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DBD35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2"/>
          <w:sz w:val="32"/>
          <w:szCs w:val="32"/>
          <w:lang w:val="en-US" w:eastAsia="zh-CN" w:bidi="ar-SA"/>
        </w:rPr>
        <w:t>服务</w:t>
      </w:r>
      <w:r>
        <w:rPr>
          <w:rFonts w:hint="eastAsia" w:ascii="宋体" w:hAnsi="宋体" w:eastAsia="宋体" w:cs="宋体"/>
          <w:b/>
          <w:color w:val="000000"/>
          <w:kern w:val="2"/>
          <w:sz w:val="32"/>
          <w:szCs w:val="32"/>
          <w:lang w:val="en-US" w:eastAsia="zh-CN" w:bidi="ar-SA"/>
        </w:rPr>
        <w:t>方案</w:t>
      </w:r>
      <w:bookmarkStart w:id="0" w:name="_Toc307865087"/>
      <w:bookmarkStart w:id="1" w:name="_Toc145387208"/>
    </w:p>
    <w:bookmarkEnd w:id="0"/>
    <w:bookmarkEnd w:id="1"/>
    <w:p w14:paraId="5790913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1、项目实施方案</w:t>
      </w:r>
    </w:p>
    <w:p w14:paraId="321653F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2、整体技术方案</w:t>
      </w:r>
    </w:p>
    <w:p w14:paraId="35C59E3E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3、项目负责人及技术人员</w:t>
      </w:r>
    </w:p>
    <w:p w14:paraId="13B692E7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4、培训方案</w:t>
      </w:r>
    </w:p>
    <w:p w14:paraId="3EF41555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5、售后服务</w:t>
      </w:r>
    </w:p>
    <w:p w14:paraId="7BD5DEE0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6、进度保障、重难点分析及解决、应急预案</w:t>
      </w:r>
    </w:p>
    <w:p w14:paraId="3C8AD60C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7、保密措施</w:t>
      </w:r>
    </w:p>
    <w:p w14:paraId="3B5D5154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8、供应商业绩</w:t>
      </w:r>
    </w:p>
    <w:p w14:paraId="1F3D44A4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（须按照以上顺序拟定服务方案，内容格式自拟）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YzY2YjhmZWVhMzY2MTU1MzBkZGNlYzBmNzAxZTIifQ=="/>
  </w:docVars>
  <w:rsids>
    <w:rsidRoot w:val="00000000"/>
    <w:rsid w:val="3A970D2E"/>
    <w:rsid w:val="4E02767F"/>
    <w:rsid w:val="5DF30097"/>
    <w:rsid w:val="64D26303"/>
    <w:rsid w:val="7D3B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0</TotalTime>
  <ScaleCrop>false</ScaleCrop>
  <LinksUpToDate>false</LinksUpToDate>
  <CharactersWithSpaces>80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2023-11-06T08:59:00Z</dcterms:created>
  <dc:creator>1</dc:creator>
  <cp:lastModifiedBy>雨夜的路</cp:lastModifiedBy>
  <dcterms:modified xsi:type="dcterms:W3CDTF">2024-12-11T15:46:53Z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CFB316CA7B0B4F658A6E1FD2EC7C4AEF_12</vt:lpwstr>
  </property>
</Properties>
</file>