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中医药传承创新示范试点项目仁爱中医药人文关怀项目</w:t>
      </w:r>
    </w:p>
    <w:p>
      <w:pPr>
        <w:pStyle w:val="null3"/>
        <w:jc w:val="center"/>
        <w:outlineLvl w:val="2"/>
      </w:pPr>
      <w:r>
        <w:rPr>
          <w:sz w:val="28"/>
          <w:b/>
        </w:rPr>
        <w:t>采购项目编号：</w:t>
      </w:r>
      <w:r>
        <w:rPr>
          <w:sz w:val="28"/>
          <w:b/>
        </w:rPr>
        <w:t>COCICC-TCZYA-241226</w:t>
      </w:r>
      <w:r>
        <w:br/>
      </w:r>
      <w:r>
        <w:br/>
      </w:r>
      <w:r>
        <w:br/>
      </w:r>
    </w:p>
    <w:p>
      <w:pPr>
        <w:pStyle w:val="null3"/>
        <w:jc w:val="center"/>
        <w:outlineLvl w:val="2"/>
      </w:pPr>
      <w:r>
        <w:rPr>
          <w:sz w:val="28"/>
          <w:b/>
        </w:rPr>
        <w:t>北京中医药大学孙思邈医院</w:t>
      </w:r>
    </w:p>
    <w:p>
      <w:pPr>
        <w:pStyle w:val="null3"/>
        <w:jc w:val="center"/>
        <w:outlineLvl w:val="2"/>
      </w:pPr>
      <w:r>
        <w:rPr>
          <w:sz w:val="28"/>
          <w:b/>
        </w:rPr>
        <w:t>中海建国际建设咨询集团有限责任公司</w:t>
      </w:r>
      <w:r>
        <w:rPr>
          <w:sz w:val="28"/>
          <w:b/>
        </w:rPr>
        <w:t>共同编制</w:t>
      </w:r>
    </w:p>
    <w:p>
      <w:pPr>
        <w:pStyle w:val="null3"/>
        <w:jc w:val="center"/>
        <w:outlineLvl w:val="2"/>
      </w:pPr>
      <w:r>
        <w:rPr>
          <w:sz w:val="28"/>
          <w:b/>
        </w:rPr>
        <w:t>2024年12月04日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中海建国际建设咨询集团有限责任公司</w:t>
      </w:r>
      <w:r>
        <w:rPr/>
        <w:t>（以下简称“代理机构”）受</w:t>
      </w:r>
      <w:r>
        <w:rPr/>
        <w:t>北京中医药大学孙思邈医院</w:t>
      </w:r>
      <w:r>
        <w:rPr/>
        <w:t>委托，拟对</w:t>
      </w:r>
      <w:r>
        <w:rPr/>
        <w:t>中医药传承创新示范试点项目仁爱中医药人文关怀项目</w:t>
      </w:r>
      <w:r>
        <w:rPr/>
        <w:t>进行国内公开招标，兹邀请符合本次招标要求的供应商参加投标。</w:t>
      </w:r>
    </w:p>
    <w:p>
      <w:pPr>
        <w:pStyle w:val="null3"/>
        <w:outlineLvl w:val="2"/>
      </w:pPr>
      <w:r>
        <w:rPr>
          <w:sz w:val="28"/>
          <w:b/>
        </w:rPr>
        <w:t>一、采购项目编号：</w:t>
      </w:r>
      <w:r>
        <w:rPr>
          <w:sz w:val="28"/>
          <w:b/>
        </w:rPr>
        <w:t>COCICC-TCZYA-241226</w:t>
      </w:r>
    </w:p>
    <w:p>
      <w:pPr>
        <w:pStyle w:val="null3"/>
        <w:outlineLvl w:val="2"/>
      </w:pPr>
      <w:r>
        <w:rPr>
          <w:sz w:val="28"/>
          <w:b/>
        </w:rPr>
        <w:t>二、采购项目名称：</w:t>
      </w:r>
      <w:r>
        <w:rPr>
          <w:sz w:val="28"/>
          <w:b/>
        </w:rPr>
        <w:t>中医药传承创新示范试点项目仁爱中医药人文关怀项目</w:t>
      </w:r>
    </w:p>
    <w:p>
      <w:pPr>
        <w:pStyle w:val="null3"/>
        <w:outlineLvl w:val="2"/>
      </w:pPr>
      <w:r>
        <w:rPr>
          <w:sz w:val="28"/>
          <w:b/>
        </w:rPr>
        <w:t>三、招标项目简介</w:t>
      </w:r>
    </w:p>
    <w:p>
      <w:pPr>
        <w:pStyle w:val="null3"/>
        <w:ind w:firstLine="480"/>
      </w:pPr>
      <w:r>
        <w:rPr/>
        <w:t>采购北京中医药大学孙思邈医院所需的中医文化墙、院史馆等一批；其中院史馆面积约166.31㎡。</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1、企业信用信息查询：截止至投标文件递交截止时间之前，投标人不得在“信用中国”网站（www.creditc hina.gov.cn）中被列入严重失信主体名单查询、未在“中国执行信息公开网”（htt p：/zxgk.court.gov.cn/shixin/）中被列入失信被执行人、“中国政府采购网(ww w.ccgp.gov.cn)” 不得被列入政府采购严重违法失信行为记录名单；</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北京中医药大学孙思邈医院</w:t>
      </w:r>
    </w:p>
    <w:p>
      <w:pPr>
        <w:pStyle w:val="null3"/>
      </w:pPr>
      <w:r>
        <w:rPr/>
        <w:t xml:space="preserve"> 地址： </w:t>
      </w:r>
      <w:r>
        <w:rPr/>
        <w:t>陕西省铜川市新区长虹北路26号</w:t>
      </w:r>
    </w:p>
    <w:p>
      <w:pPr>
        <w:pStyle w:val="null3"/>
      </w:pPr>
      <w:r>
        <w:rPr/>
        <w:t xml:space="preserve"> 邮编： </w:t>
      </w:r>
      <w:r>
        <w:rPr/>
        <w:t>727000</w:t>
      </w:r>
    </w:p>
    <w:p>
      <w:pPr>
        <w:pStyle w:val="null3"/>
      </w:pPr>
      <w:r>
        <w:rPr/>
        <w:t xml:space="preserve"> 联系人： </w:t>
      </w:r>
      <w:r>
        <w:rPr/>
        <w:t>赵主任</w:t>
      </w:r>
    </w:p>
    <w:p>
      <w:pPr>
        <w:pStyle w:val="null3"/>
      </w:pPr>
      <w:r>
        <w:rPr/>
        <w:t xml:space="preserve"> 联系电话： </w:t>
      </w:r>
      <w:r>
        <w:rPr/>
        <w:t>0919-8181243</w:t>
      </w:r>
    </w:p>
    <w:p>
      <w:pPr>
        <w:pStyle w:val="null3"/>
        <w:outlineLvl w:val="2"/>
      </w:pPr>
      <w:r>
        <w:rPr>
          <w:sz w:val="28"/>
          <w:b/>
        </w:rPr>
        <w:t>代理机构：</w:t>
      </w:r>
      <w:r>
        <w:rPr>
          <w:sz w:val="28"/>
          <w:b/>
        </w:rPr>
        <w:t>中海建国际建设咨询集团有限责任公司</w:t>
      </w:r>
    </w:p>
    <w:p>
      <w:pPr>
        <w:pStyle w:val="null3"/>
      </w:pPr>
      <w:r>
        <w:rPr/>
        <w:t xml:space="preserve"> 地址： </w:t>
      </w:r>
      <w:r>
        <w:rPr/>
        <w:t>西安市雁塔区二环南路西段154号易和蓝钻23楼西</w:t>
      </w:r>
    </w:p>
    <w:p>
      <w:pPr>
        <w:pStyle w:val="null3"/>
      </w:pPr>
      <w:r>
        <w:rPr/>
        <w:t xml:space="preserve"> 邮编： </w:t>
      </w:r>
      <w:r>
        <w:rPr/>
        <w:t>710000</w:t>
      </w:r>
    </w:p>
    <w:p>
      <w:pPr>
        <w:pStyle w:val="null3"/>
      </w:pPr>
      <w:r>
        <w:rPr/>
        <w:t xml:space="preserve"> 联系人： </w:t>
      </w:r>
      <w:r>
        <w:rPr/>
        <w:t>邓敏、董文剑</w:t>
      </w:r>
    </w:p>
    <w:p>
      <w:pPr>
        <w:pStyle w:val="null3"/>
      </w:pPr>
      <w:r>
        <w:rPr/>
        <w:t xml:space="preserve"> 联系电话： </w:t>
      </w:r>
      <w:r>
        <w:rPr/>
        <w:t>029-88852536转6008</w:t>
      </w:r>
    </w:p>
    <w:p>
      <w:pPr>
        <w:pStyle w:val="null3"/>
        <w:outlineLvl w:val="2"/>
      </w:pPr>
      <w:r>
        <w:rPr>
          <w:sz w:val="28"/>
          <w:b/>
        </w:rPr>
        <w:t>采购监督机构：</w:t>
      </w:r>
      <w:r>
        <w:rPr>
          <w:sz w:val="28"/>
          <w:b/>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采购包1：498,672.83元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60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代理服务费收费标准：参照国家计委颁布的《招标代理服务收费管理暂行办法》（计价格[2002]1980号）及发改办价格[2003]857号文件的规定按货物类标准收取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北京中医药大学孙思邈医院</w:t>
      </w:r>
      <w:r>
        <w:rPr/>
        <w:t>和</w:t>
      </w:r>
      <w:r>
        <w:rPr/>
        <w:t>中海建国际建设咨询集团有限责任公司</w:t>
      </w:r>
      <w:r>
        <w:rPr/>
        <w:t>享有。对招标文件中供应商参加本次政府采购活动应当具备的条件，招标项目技术、服务、商务及其他要求，评标细则及标准由</w:t>
      </w:r>
      <w:r>
        <w:rPr/>
        <w:t>北京中医药大学孙思邈医院</w:t>
      </w:r>
      <w:r>
        <w:rPr/>
        <w:t>负责解释。除上述招标文件内容，其他内容由</w:t>
      </w:r>
      <w:r>
        <w:rPr/>
        <w:t>中海建国际建设咨询集团有限责任公司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北京中医药大学孙思邈医院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中海建国际建设咨询集团有限责任公司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1、验收:乙方完成服务内容后，向甲方提出验收申请，甲方接到乙方验收申请后组织验收(必要时可聘清相应专家或委托 相应部门验收)，验收合格后，出具使用验收合格证明。2、最终验收:最终验收结果作为付敦依据，乙方填写验收单，并向甲 方提交实施过程中的所有资料(包含但不限于产品合格证、保修卡、使用说明、培训记录)，以便甲方日后管理和维护。3、验收依据:合同文本、合同附件、招标文件、投标文件、国内相应的标准、规范。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中海建国际建设咨询集团有限责任公司</w:t>
      </w:r>
      <w:r>
        <w:rPr/>
        <w:t xml:space="preserve"> 负责答复；供应商对除采购需求外的采购文件的询问、质疑由</w:t>
      </w:r>
      <w:r>
        <w:rPr/>
        <w:t>中海建国际建设咨询集团有限责任公司</w:t>
      </w:r>
      <w:r>
        <w:rPr/>
        <w:t xml:space="preserve"> 负责答复；供应商对采购过程、采购结果的询问、质疑由 </w:t>
      </w:r>
      <w:r>
        <w:rPr/>
        <w:t>中海建国际建设咨询集团有限责任公司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联系人：董文剑</w:t>
      </w:r>
    </w:p>
    <w:p>
      <w:pPr>
        <w:pStyle w:val="null3"/>
      </w:pPr>
      <w:r>
        <w:rPr/>
        <w:t>联系电话：029-88852536转6008</w:t>
      </w:r>
    </w:p>
    <w:p>
      <w:pPr>
        <w:pStyle w:val="null3"/>
      </w:pPr>
      <w:r>
        <w:rPr/>
        <w:t>地址：西安市雁塔区二环南路西段154号易和蓝钻23楼西</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采购北京中医药大学孙思邈医院所需的中医文化墙、院史馆等一批；其中院史馆面积约166.31㎡。</w:t>
      </w:r>
    </w:p>
    <w:p>
      <w:pPr>
        <w:pStyle w:val="null3"/>
        <w:outlineLvl w:val="2"/>
      </w:pPr>
      <w:r>
        <w:rPr>
          <w:sz w:val="28"/>
          <w:b/>
        </w:rPr>
        <w:t>3.2采购内容</w:t>
      </w:r>
    </w:p>
    <w:p>
      <w:pPr>
        <w:pStyle w:val="null3"/>
      </w:pPr>
      <w:r>
        <w:rPr/>
        <w:t>采购包1：</w:t>
      </w:r>
    </w:p>
    <w:p>
      <w:pPr>
        <w:pStyle w:val="null3"/>
      </w:pPr>
      <w:r>
        <w:rPr/>
        <w:t>采购包预算金额（元）: 498,672.83</w:t>
      </w:r>
    </w:p>
    <w:p>
      <w:pPr>
        <w:pStyle w:val="null3"/>
      </w:pPr>
      <w:r>
        <w:rPr/>
        <w:t>采购包最高限价（元）: 498,672.83</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景观小品</w:t>
            </w:r>
          </w:p>
        </w:tc>
        <w:tc>
          <w:tcPr>
            <w:tcW w:type="dxa" w:w="831"/>
          </w:tcPr>
          <w:p>
            <w:pPr>
              <w:pStyle w:val="null3"/>
              <w:jc w:val="right"/>
            </w:pPr>
            <w:r>
              <w:rPr/>
              <w:t>1.00</w:t>
            </w:r>
          </w:p>
        </w:tc>
        <w:tc>
          <w:tcPr>
            <w:tcW w:type="dxa" w:w="831"/>
          </w:tcPr>
          <w:p>
            <w:pPr>
              <w:pStyle w:val="null3"/>
              <w:jc w:val="right"/>
            </w:pPr>
            <w:r>
              <w:rPr/>
              <w:t>14,220.00</w:t>
            </w:r>
          </w:p>
        </w:tc>
        <w:tc>
          <w:tcPr>
            <w:tcW w:type="dxa" w:w="831"/>
          </w:tcPr>
          <w:p>
            <w:pPr>
              <w:pStyle w:val="null3"/>
            </w:pPr>
            <w:r>
              <w:rPr/>
              <w:t>个</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灯旗杆广告牌</w:t>
            </w:r>
          </w:p>
        </w:tc>
        <w:tc>
          <w:tcPr>
            <w:tcW w:type="dxa" w:w="831"/>
          </w:tcPr>
          <w:p>
            <w:pPr>
              <w:pStyle w:val="null3"/>
              <w:jc w:val="right"/>
            </w:pPr>
            <w:r>
              <w:rPr/>
              <w:t>28.00</w:t>
            </w:r>
          </w:p>
        </w:tc>
        <w:tc>
          <w:tcPr>
            <w:tcW w:type="dxa" w:w="831"/>
          </w:tcPr>
          <w:p>
            <w:pPr>
              <w:pStyle w:val="null3"/>
              <w:jc w:val="right"/>
            </w:pPr>
            <w:r>
              <w:rPr/>
              <w:t>16,800.00</w:t>
            </w:r>
          </w:p>
        </w:tc>
        <w:tc>
          <w:tcPr>
            <w:tcW w:type="dxa" w:w="831"/>
          </w:tcPr>
          <w:p>
            <w:pPr>
              <w:pStyle w:val="null3"/>
            </w:pPr>
            <w:r>
              <w:rPr/>
              <w:t>个</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路灯杆中医文化灯罩</w:t>
            </w:r>
          </w:p>
        </w:tc>
        <w:tc>
          <w:tcPr>
            <w:tcW w:type="dxa" w:w="831"/>
          </w:tcPr>
          <w:p>
            <w:pPr>
              <w:pStyle w:val="null3"/>
              <w:jc w:val="right"/>
            </w:pPr>
            <w:r>
              <w:rPr/>
              <w:t>28.00</w:t>
            </w:r>
          </w:p>
        </w:tc>
        <w:tc>
          <w:tcPr>
            <w:tcW w:type="dxa" w:w="831"/>
          </w:tcPr>
          <w:p>
            <w:pPr>
              <w:pStyle w:val="null3"/>
              <w:jc w:val="right"/>
            </w:pPr>
            <w:r>
              <w:rPr/>
              <w:t>14,000.00</w:t>
            </w:r>
          </w:p>
        </w:tc>
        <w:tc>
          <w:tcPr>
            <w:tcW w:type="dxa" w:w="831"/>
          </w:tcPr>
          <w:p>
            <w:pPr>
              <w:pStyle w:val="null3"/>
            </w:pPr>
            <w:r>
              <w:rPr/>
              <w:t>个</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异性造型文化墙</w:t>
            </w:r>
          </w:p>
        </w:tc>
        <w:tc>
          <w:tcPr>
            <w:tcW w:type="dxa" w:w="831"/>
          </w:tcPr>
          <w:p>
            <w:pPr>
              <w:pStyle w:val="null3"/>
              <w:jc w:val="right"/>
            </w:pPr>
            <w:r>
              <w:rPr/>
              <w:t>1.00</w:t>
            </w:r>
          </w:p>
        </w:tc>
        <w:tc>
          <w:tcPr>
            <w:tcW w:type="dxa" w:w="831"/>
          </w:tcPr>
          <w:p>
            <w:pPr>
              <w:pStyle w:val="null3"/>
              <w:jc w:val="right"/>
            </w:pPr>
            <w:r>
              <w:rPr/>
              <w:t>1,470.00</w:t>
            </w:r>
          </w:p>
        </w:tc>
        <w:tc>
          <w:tcPr>
            <w:tcW w:type="dxa" w:w="831"/>
          </w:tcPr>
          <w:p>
            <w:pPr>
              <w:pStyle w:val="null3"/>
            </w:pPr>
            <w:r>
              <w:rPr/>
              <w:t>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异性造型中医文化墙</w:t>
            </w:r>
          </w:p>
        </w:tc>
        <w:tc>
          <w:tcPr>
            <w:tcW w:type="dxa" w:w="831"/>
          </w:tcPr>
          <w:p>
            <w:pPr>
              <w:pStyle w:val="null3"/>
              <w:jc w:val="right"/>
            </w:pPr>
            <w:r>
              <w:rPr/>
              <w:t>1.00</w:t>
            </w:r>
          </w:p>
        </w:tc>
        <w:tc>
          <w:tcPr>
            <w:tcW w:type="dxa" w:w="831"/>
          </w:tcPr>
          <w:p>
            <w:pPr>
              <w:pStyle w:val="null3"/>
              <w:jc w:val="right"/>
            </w:pPr>
            <w:r>
              <w:rPr/>
              <w:t>19,950.00</w:t>
            </w:r>
          </w:p>
        </w:tc>
        <w:tc>
          <w:tcPr>
            <w:tcW w:type="dxa" w:w="831"/>
          </w:tcPr>
          <w:p>
            <w:pPr>
              <w:pStyle w:val="null3"/>
            </w:pPr>
            <w:r>
              <w:rPr/>
              <w:t>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患者感谢张贴墙</w:t>
            </w:r>
          </w:p>
        </w:tc>
        <w:tc>
          <w:tcPr>
            <w:tcW w:type="dxa" w:w="831"/>
          </w:tcPr>
          <w:p>
            <w:pPr>
              <w:pStyle w:val="null3"/>
              <w:jc w:val="right"/>
            </w:pPr>
            <w:r>
              <w:rPr/>
              <w:t>1.00</w:t>
            </w:r>
          </w:p>
        </w:tc>
        <w:tc>
          <w:tcPr>
            <w:tcW w:type="dxa" w:w="831"/>
          </w:tcPr>
          <w:p>
            <w:pPr>
              <w:pStyle w:val="null3"/>
              <w:jc w:val="right"/>
            </w:pPr>
            <w:r>
              <w:rPr/>
              <w:t>2,331.00</w:t>
            </w:r>
          </w:p>
        </w:tc>
        <w:tc>
          <w:tcPr>
            <w:tcW w:type="dxa" w:w="831"/>
          </w:tcPr>
          <w:p>
            <w:pPr>
              <w:pStyle w:val="null3"/>
            </w:pPr>
            <w:r>
              <w:rPr/>
              <w:t>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异性造型文化墙</w:t>
            </w:r>
          </w:p>
        </w:tc>
        <w:tc>
          <w:tcPr>
            <w:tcW w:type="dxa" w:w="831"/>
          </w:tcPr>
          <w:p>
            <w:pPr>
              <w:pStyle w:val="null3"/>
              <w:jc w:val="right"/>
            </w:pPr>
            <w:r>
              <w:rPr/>
              <w:t>13.00</w:t>
            </w:r>
          </w:p>
        </w:tc>
        <w:tc>
          <w:tcPr>
            <w:tcW w:type="dxa" w:w="831"/>
          </w:tcPr>
          <w:p>
            <w:pPr>
              <w:pStyle w:val="null3"/>
              <w:jc w:val="right"/>
            </w:pPr>
            <w:r>
              <w:rPr/>
              <w:t>20,540.00</w:t>
            </w:r>
          </w:p>
        </w:tc>
        <w:tc>
          <w:tcPr>
            <w:tcW w:type="dxa" w:w="831"/>
          </w:tcPr>
          <w:p>
            <w:pPr>
              <w:pStyle w:val="null3"/>
            </w:pPr>
            <w:r>
              <w:rPr/>
              <w:t>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壁画</w:t>
            </w:r>
          </w:p>
        </w:tc>
        <w:tc>
          <w:tcPr>
            <w:tcW w:type="dxa" w:w="831"/>
          </w:tcPr>
          <w:p>
            <w:pPr>
              <w:pStyle w:val="null3"/>
              <w:jc w:val="right"/>
            </w:pPr>
            <w:r>
              <w:rPr/>
              <w:t>1.00</w:t>
            </w:r>
          </w:p>
        </w:tc>
        <w:tc>
          <w:tcPr>
            <w:tcW w:type="dxa" w:w="831"/>
          </w:tcPr>
          <w:p>
            <w:pPr>
              <w:pStyle w:val="null3"/>
              <w:jc w:val="right"/>
            </w:pPr>
            <w:r>
              <w:rPr/>
              <w:t>73,000.00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悬空玻璃球空心植物吊瓶</w:t>
            </w:r>
          </w:p>
        </w:tc>
        <w:tc>
          <w:tcPr>
            <w:tcW w:type="dxa" w:w="831"/>
          </w:tcPr>
          <w:p>
            <w:pPr>
              <w:pStyle w:val="null3"/>
              <w:jc w:val="right"/>
            </w:pPr>
            <w:r>
              <w:rPr/>
              <w:t>10.00</w:t>
            </w:r>
          </w:p>
        </w:tc>
        <w:tc>
          <w:tcPr>
            <w:tcW w:type="dxa" w:w="831"/>
          </w:tcPr>
          <w:p>
            <w:pPr>
              <w:pStyle w:val="null3"/>
              <w:jc w:val="right"/>
            </w:pPr>
            <w:r>
              <w:rPr/>
              <w:t>3,000.00</w:t>
            </w:r>
          </w:p>
        </w:tc>
        <w:tc>
          <w:tcPr>
            <w:tcW w:type="dxa" w:w="831"/>
          </w:tcPr>
          <w:p>
            <w:pPr>
              <w:pStyle w:val="null3"/>
            </w:pPr>
            <w:r>
              <w:rPr/>
              <w:t>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竹竿</w:t>
            </w:r>
          </w:p>
        </w:tc>
        <w:tc>
          <w:tcPr>
            <w:tcW w:type="dxa" w:w="831"/>
          </w:tcPr>
          <w:p>
            <w:pPr>
              <w:pStyle w:val="null3"/>
              <w:jc w:val="right"/>
            </w:pPr>
            <w:r>
              <w:rPr/>
              <w:t>3.00</w:t>
            </w:r>
          </w:p>
        </w:tc>
        <w:tc>
          <w:tcPr>
            <w:tcW w:type="dxa" w:w="831"/>
          </w:tcPr>
          <w:p>
            <w:pPr>
              <w:pStyle w:val="null3"/>
              <w:jc w:val="right"/>
            </w:pPr>
            <w:r>
              <w:rPr/>
              <w:t>4,200.00</w:t>
            </w:r>
          </w:p>
        </w:tc>
        <w:tc>
          <w:tcPr>
            <w:tcW w:type="dxa" w:w="831"/>
          </w:tcPr>
          <w:p>
            <w:pPr>
              <w:pStyle w:val="null3"/>
            </w:pPr>
            <w:r>
              <w:rPr/>
              <w:t>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不锈钢吊杆</w:t>
            </w:r>
          </w:p>
        </w:tc>
        <w:tc>
          <w:tcPr>
            <w:tcW w:type="dxa" w:w="831"/>
          </w:tcPr>
          <w:p>
            <w:pPr>
              <w:pStyle w:val="null3"/>
              <w:jc w:val="right"/>
            </w:pPr>
            <w:r>
              <w:rPr/>
              <w:t>1.00</w:t>
            </w:r>
          </w:p>
        </w:tc>
        <w:tc>
          <w:tcPr>
            <w:tcW w:type="dxa" w:w="831"/>
          </w:tcPr>
          <w:p>
            <w:pPr>
              <w:pStyle w:val="null3"/>
              <w:jc w:val="right"/>
            </w:pPr>
            <w:r>
              <w:rPr/>
              <w:t>7,500.00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仿真枯藤藤曼假树枝造型</w:t>
            </w:r>
          </w:p>
        </w:tc>
        <w:tc>
          <w:tcPr>
            <w:tcW w:type="dxa" w:w="831"/>
          </w:tcPr>
          <w:p>
            <w:pPr>
              <w:pStyle w:val="null3"/>
              <w:jc w:val="right"/>
            </w:pPr>
            <w:r>
              <w:rPr/>
              <w:t>1.00</w:t>
            </w:r>
          </w:p>
        </w:tc>
        <w:tc>
          <w:tcPr>
            <w:tcW w:type="dxa" w:w="831"/>
          </w:tcPr>
          <w:p>
            <w:pPr>
              <w:pStyle w:val="null3"/>
              <w:jc w:val="right"/>
            </w:pPr>
            <w:r>
              <w:rPr/>
              <w:t>38,000.00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书法文天幕挂布</w:t>
            </w:r>
          </w:p>
        </w:tc>
        <w:tc>
          <w:tcPr>
            <w:tcW w:type="dxa" w:w="831"/>
          </w:tcPr>
          <w:p>
            <w:pPr>
              <w:pStyle w:val="null3"/>
              <w:jc w:val="right"/>
            </w:pPr>
            <w:r>
              <w:rPr/>
              <w:t>1.00</w:t>
            </w:r>
          </w:p>
        </w:tc>
        <w:tc>
          <w:tcPr>
            <w:tcW w:type="dxa" w:w="831"/>
          </w:tcPr>
          <w:p>
            <w:pPr>
              <w:pStyle w:val="null3"/>
              <w:jc w:val="right"/>
            </w:pPr>
            <w:r>
              <w:rPr/>
              <w:t>7,500.00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灯光系统</w:t>
            </w:r>
          </w:p>
        </w:tc>
        <w:tc>
          <w:tcPr>
            <w:tcW w:type="dxa" w:w="831"/>
          </w:tcPr>
          <w:p>
            <w:pPr>
              <w:pStyle w:val="null3"/>
              <w:jc w:val="right"/>
            </w:pPr>
            <w:r>
              <w:rPr/>
              <w:t>1.00</w:t>
            </w:r>
          </w:p>
        </w:tc>
        <w:tc>
          <w:tcPr>
            <w:tcW w:type="dxa" w:w="831"/>
          </w:tcPr>
          <w:p>
            <w:pPr>
              <w:pStyle w:val="null3"/>
              <w:jc w:val="right"/>
            </w:pPr>
            <w:r>
              <w:rPr/>
              <w:t>54,500.00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展柜</w:t>
            </w:r>
          </w:p>
        </w:tc>
        <w:tc>
          <w:tcPr>
            <w:tcW w:type="dxa" w:w="831"/>
          </w:tcPr>
          <w:p>
            <w:pPr>
              <w:pStyle w:val="null3"/>
              <w:jc w:val="right"/>
            </w:pPr>
            <w:r>
              <w:rPr/>
              <w:t>1.00</w:t>
            </w:r>
          </w:p>
        </w:tc>
        <w:tc>
          <w:tcPr>
            <w:tcW w:type="dxa" w:w="831"/>
          </w:tcPr>
          <w:p>
            <w:pPr>
              <w:pStyle w:val="null3"/>
              <w:jc w:val="right"/>
            </w:pPr>
            <w:r>
              <w:rPr/>
              <w:t>38,000.00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室内造景</w:t>
            </w:r>
          </w:p>
        </w:tc>
        <w:tc>
          <w:tcPr>
            <w:tcW w:type="dxa" w:w="831"/>
          </w:tcPr>
          <w:p>
            <w:pPr>
              <w:pStyle w:val="null3"/>
              <w:jc w:val="right"/>
            </w:pPr>
            <w:r>
              <w:rPr/>
              <w:t>1.00</w:t>
            </w:r>
          </w:p>
        </w:tc>
        <w:tc>
          <w:tcPr>
            <w:tcW w:type="dxa" w:w="831"/>
          </w:tcPr>
          <w:p>
            <w:pPr>
              <w:pStyle w:val="null3"/>
              <w:jc w:val="right"/>
            </w:pPr>
            <w:r>
              <w:rPr/>
              <w:t>14,000.00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17</w:t>
            </w:r>
          </w:p>
        </w:tc>
        <w:tc>
          <w:tcPr>
            <w:tcW w:type="dxa" w:w="831"/>
          </w:tcPr>
          <w:p>
            <w:pPr>
              <w:pStyle w:val="null3"/>
            </w:pPr>
            <w:r>
              <w:rPr/>
              <w:t>装饰墙面板</w:t>
            </w:r>
          </w:p>
        </w:tc>
        <w:tc>
          <w:tcPr>
            <w:tcW w:type="dxa" w:w="831"/>
          </w:tcPr>
          <w:p>
            <w:pPr>
              <w:pStyle w:val="null3"/>
              <w:jc w:val="right"/>
            </w:pPr>
            <w:r>
              <w:rPr/>
              <w:t>1.00</w:t>
            </w:r>
          </w:p>
        </w:tc>
        <w:tc>
          <w:tcPr>
            <w:tcW w:type="dxa" w:w="831"/>
          </w:tcPr>
          <w:p>
            <w:pPr>
              <w:pStyle w:val="null3"/>
              <w:jc w:val="right"/>
            </w:pPr>
            <w:r>
              <w:rPr/>
              <w:t>109,661.83</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18</w:t>
            </w:r>
          </w:p>
        </w:tc>
        <w:tc>
          <w:tcPr>
            <w:tcW w:type="dxa" w:w="831"/>
          </w:tcPr>
          <w:p>
            <w:pPr>
              <w:pStyle w:val="null3"/>
            </w:pPr>
            <w:r>
              <w:rPr/>
              <w:t>LED软屏</w:t>
            </w:r>
          </w:p>
        </w:tc>
        <w:tc>
          <w:tcPr>
            <w:tcW w:type="dxa" w:w="831"/>
          </w:tcPr>
          <w:p>
            <w:pPr>
              <w:pStyle w:val="null3"/>
              <w:jc w:val="right"/>
            </w:pPr>
            <w:r>
              <w:rPr/>
              <w:t>1.00</w:t>
            </w:r>
          </w:p>
        </w:tc>
        <w:tc>
          <w:tcPr>
            <w:tcW w:type="dxa" w:w="831"/>
          </w:tcPr>
          <w:p>
            <w:pPr>
              <w:pStyle w:val="null3"/>
              <w:jc w:val="right"/>
            </w:pPr>
            <w:r>
              <w:rPr/>
              <w:t>60,000.00</w:t>
            </w:r>
          </w:p>
        </w:tc>
        <w:tc>
          <w:tcPr>
            <w:tcW w:type="dxa" w:w="831"/>
          </w:tcPr>
          <w:p>
            <w:pPr>
              <w:pStyle w:val="null3"/>
            </w:pPr>
            <w:r>
              <w:rPr/>
              <w:t>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标的名称：景观小品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left"/>
            </w:pPr>
            <w:r>
              <w:rPr>
                <w:rFonts w:ascii="楷体" w:hAnsi="楷体" w:cs="楷体" w:eastAsia="楷体"/>
                <w:sz w:val="24"/>
              </w:rPr>
              <w:t>1、</w:t>
            </w:r>
            <w:r>
              <w:rPr>
                <w:rFonts w:ascii="楷体" w:hAnsi="楷体" w:cs="楷体" w:eastAsia="楷体"/>
                <w:sz w:val="24"/>
              </w:rPr>
              <w:t>景观小品</w:t>
            </w:r>
            <w:r>
              <w:rPr>
                <w:rFonts w:ascii="楷体" w:hAnsi="楷体" w:cs="楷体" w:eastAsia="楷体"/>
                <w:sz w:val="24"/>
              </w:rPr>
              <w:t xml:space="preserve">    </w:t>
            </w:r>
            <w:r>
              <w:rPr>
                <w:rFonts w:ascii="楷体" w:hAnsi="楷体" w:cs="楷体" w:eastAsia="楷体"/>
                <w:sz w:val="24"/>
              </w:rPr>
              <w:t>1个</w:t>
            </w:r>
          </w:p>
          <w:p>
            <w:pPr>
              <w:pStyle w:val="null3"/>
              <w:ind w:firstLine="480"/>
              <w:jc w:val="left"/>
            </w:pPr>
            <w:r>
              <w:rPr>
                <w:rFonts w:ascii="楷体" w:hAnsi="楷体" w:cs="楷体" w:eastAsia="楷体"/>
                <w:sz w:val="24"/>
              </w:rPr>
              <w:t>规格：约宽</w:t>
            </w:r>
            <w:r>
              <w:rPr>
                <w:rFonts w:ascii="楷体" w:hAnsi="楷体" w:cs="楷体" w:eastAsia="楷体"/>
                <w:sz w:val="24"/>
              </w:rPr>
              <w:t>5.1米x高2.2米</w:t>
            </w:r>
          </w:p>
          <w:p>
            <w:pPr>
              <w:pStyle w:val="null3"/>
              <w:ind w:firstLine="480"/>
              <w:jc w:val="left"/>
            </w:pPr>
            <w:r>
              <w:rPr>
                <w:rFonts w:ascii="楷体" w:hAnsi="楷体" w:cs="楷体" w:eastAsia="楷体"/>
                <w:sz w:val="24"/>
              </w:rPr>
              <w:t>要求：底座钢架焊接主框架</w:t>
            </w:r>
            <w:r>
              <w:rPr>
                <w:rFonts w:ascii="楷体" w:hAnsi="楷体" w:cs="楷体" w:eastAsia="楷体"/>
                <w:sz w:val="24"/>
              </w:rPr>
              <w:t>+镀锌板激光切割焊接成型，表面为汽车烤漆工艺，含迷你发光字及线路铺设</w:t>
            </w:r>
          </w:p>
        </w:tc>
      </w:tr>
    </w:tbl>
    <w:p>
      <w:pPr>
        <w:pStyle w:val="null3"/>
      </w:pPr>
      <w:r>
        <w:rPr/>
        <w:t>标的名称：灯旗杆广告牌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left"/>
            </w:pPr>
            <w:r>
              <w:rPr>
                <w:rFonts w:ascii="楷体" w:hAnsi="楷体" w:cs="楷体" w:eastAsia="楷体"/>
                <w:sz w:val="24"/>
              </w:rPr>
              <w:t>2、</w:t>
            </w:r>
            <w:r>
              <w:rPr>
                <w:rFonts w:ascii="楷体" w:hAnsi="楷体" w:cs="楷体" w:eastAsia="楷体"/>
                <w:sz w:val="24"/>
              </w:rPr>
              <w:t>灯旗杆广告牌</w:t>
            </w:r>
            <w:r>
              <w:rPr>
                <w:rFonts w:ascii="楷体" w:hAnsi="楷体" w:cs="楷体" w:eastAsia="楷体"/>
                <w:sz w:val="24"/>
              </w:rPr>
              <w:t xml:space="preserve">   </w:t>
            </w:r>
            <w:r>
              <w:rPr>
                <w:rFonts w:ascii="楷体" w:hAnsi="楷体" w:cs="楷体" w:eastAsia="楷体"/>
                <w:sz w:val="24"/>
              </w:rPr>
              <w:t>28个</w:t>
            </w:r>
          </w:p>
          <w:p>
            <w:pPr>
              <w:pStyle w:val="null3"/>
              <w:ind w:firstLine="480"/>
              <w:jc w:val="left"/>
            </w:pPr>
            <w:r>
              <w:rPr>
                <w:rFonts w:ascii="楷体" w:hAnsi="楷体" w:cs="楷体" w:eastAsia="楷体"/>
                <w:sz w:val="24"/>
              </w:rPr>
              <w:t>规格：约宽</w:t>
            </w:r>
            <w:r>
              <w:rPr>
                <w:rFonts w:ascii="楷体" w:hAnsi="楷体" w:cs="楷体" w:eastAsia="楷体"/>
                <w:sz w:val="24"/>
              </w:rPr>
              <w:t xml:space="preserve">0.5米x高1米  </w:t>
            </w:r>
          </w:p>
          <w:p>
            <w:pPr>
              <w:pStyle w:val="null3"/>
              <w:ind w:firstLine="480"/>
              <w:jc w:val="left"/>
            </w:pPr>
            <w:r>
              <w:rPr>
                <w:rFonts w:ascii="楷体" w:hAnsi="楷体" w:cs="楷体" w:eastAsia="楷体"/>
                <w:sz w:val="24"/>
              </w:rPr>
              <w:t>要求：底座钢架焊接主框架</w:t>
            </w:r>
            <w:r>
              <w:rPr>
                <w:rFonts w:ascii="楷体" w:hAnsi="楷体" w:cs="楷体" w:eastAsia="楷体"/>
                <w:sz w:val="24"/>
              </w:rPr>
              <w:t xml:space="preserve">+镀锌板激光切割焊接成型，表面为汽车烤漆工艺+PVC雕刻UV打印  </w:t>
            </w:r>
          </w:p>
        </w:tc>
      </w:tr>
    </w:tbl>
    <w:p>
      <w:pPr>
        <w:pStyle w:val="null3"/>
      </w:pPr>
      <w:r>
        <w:rPr/>
        <w:t>标的名称：路灯杆中医文化灯罩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left"/>
            </w:pPr>
            <w:r>
              <w:rPr>
                <w:rFonts w:ascii="楷体" w:hAnsi="楷体" w:cs="楷体" w:eastAsia="楷体"/>
                <w:sz w:val="24"/>
              </w:rPr>
              <w:t>3、</w:t>
            </w:r>
            <w:r>
              <w:rPr>
                <w:rFonts w:ascii="楷体" w:hAnsi="楷体" w:cs="楷体" w:eastAsia="楷体"/>
                <w:sz w:val="24"/>
              </w:rPr>
              <w:t>路灯杆中医文化灯罩</w:t>
            </w:r>
            <w:r>
              <w:rPr>
                <w:rFonts w:ascii="楷体" w:hAnsi="楷体" w:cs="楷体" w:eastAsia="楷体"/>
                <w:sz w:val="24"/>
              </w:rPr>
              <w:t xml:space="preserve">  </w:t>
            </w:r>
            <w:r>
              <w:rPr>
                <w:rFonts w:ascii="楷体" w:hAnsi="楷体" w:cs="楷体" w:eastAsia="楷体"/>
                <w:sz w:val="24"/>
              </w:rPr>
              <w:t>28个</w:t>
            </w:r>
          </w:p>
          <w:p>
            <w:pPr>
              <w:pStyle w:val="null3"/>
              <w:ind w:firstLine="480"/>
              <w:jc w:val="left"/>
            </w:pPr>
            <w:r>
              <w:rPr>
                <w:rFonts w:ascii="楷体" w:hAnsi="楷体" w:cs="楷体" w:eastAsia="楷体"/>
                <w:sz w:val="24"/>
              </w:rPr>
              <w:t>规格：约宽</w:t>
            </w:r>
            <w:r>
              <w:rPr>
                <w:rFonts w:ascii="楷体" w:hAnsi="楷体" w:cs="楷体" w:eastAsia="楷体"/>
                <w:sz w:val="24"/>
              </w:rPr>
              <w:t xml:space="preserve">0.5米x高1米  </w:t>
            </w:r>
          </w:p>
          <w:p>
            <w:pPr>
              <w:pStyle w:val="null3"/>
              <w:ind w:firstLine="480"/>
              <w:jc w:val="left"/>
            </w:pPr>
            <w:r>
              <w:rPr>
                <w:rFonts w:ascii="楷体" w:hAnsi="楷体" w:cs="楷体" w:eastAsia="楷体"/>
                <w:sz w:val="24"/>
              </w:rPr>
              <w:t>要求：灯杆铁艺造型</w:t>
            </w:r>
            <w:r>
              <w:rPr>
                <w:rFonts w:ascii="楷体" w:hAnsi="楷体" w:cs="楷体" w:eastAsia="楷体"/>
                <w:sz w:val="24"/>
              </w:rPr>
              <w:t>文化宣传广告（双面）</w:t>
            </w:r>
          </w:p>
          <w:p>
            <w:pPr>
              <w:pStyle w:val="null3"/>
              <w:ind w:firstLine="480"/>
              <w:jc w:val="left"/>
            </w:pPr>
            <w:r>
              <w:rPr/>
              <w:t xml:space="preserve"> </w:t>
            </w:r>
          </w:p>
        </w:tc>
      </w:tr>
    </w:tbl>
    <w:p>
      <w:pPr>
        <w:pStyle w:val="null3"/>
      </w:pPr>
      <w:r>
        <w:rPr/>
        <w:t>标的名称：异性造型文化墙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left"/>
            </w:pPr>
            <w:r>
              <w:rPr>
                <w:rFonts w:ascii="楷体" w:hAnsi="楷体" w:cs="楷体" w:eastAsia="楷体"/>
                <w:sz w:val="24"/>
              </w:rPr>
              <w:t>4、</w:t>
            </w:r>
            <w:r>
              <w:rPr>
                <w:rFonts w:ascii="楷体" w:hAnsi="楷体" w:cs="楷体" w:eastAsia="楷体"/>
                <w:sz w:val="24"/>
              </w:rPr>
              <w:t>异性造型文化墙</w:t>
            </w:r>
            <w:r>
              <w:rPr>
                <w:rFonts w:ascii="楷体" w:hAnsi="楷体" w:cs="楷体" w:eastAsia="楷体"/>
                <w:sz w:val="24"/>
              </w:rPr>
              <w:t xml:space="preserve">    </w:t>
            </w:r>
            <w:r>
              <w:rPr>
                <w:rFonts w:ascii="楷体" w:hAnsi="楷体" w:cs="楷体" w:eastAsia="楷体"/>
                <w:sz w:val="24"/>
              </w:rPr>
              <w:t>1块</w:t>
            </w:r>
          </w:p>
          <w:p>
            <w:pPr>
              <w:pStyle w:val="null3"/>
              <w:ind w:firstLine="480"/>
              <w:jc w:val="both"/>
            </w:pPr>
            <w:r>
              <w:rPr>
                <w:rFonts w:ascii="楷体" w:hAnsi="楷体" w:cs="楷体" w:eastAsia="楷体"/>
                <w:sz w:val="24"/>
              </w:rPr>
              <w:t xml:space="preserve">  </w:t>
            </w:r>
            <w:r>
              <w:rPr>
                <w:rFonts w:ascii="楷体" w:hAnsi="楷体" w:cs="楷体" w:eastAsia="楷体"/>
                <w:sz w:val="24"/>
              </w:rPr>
              <w:t>规格：约宽</w:t>
            </w:r>
            <w:r>
              <w:rPr>
                <w:rFonts w:ascii="楷体" w:hAnsi="楷体" w:cs="楷体" w:eastAsia="楷体"/>
                <w:sz w:val="24"/>
              </w:rPr>
              <w:t>3.5mx高1.2m</w:t>
            </w:r>
          </w:p>
          <w:p>
            <w:pPr>
              <w:pStyle w:val="null3"/>
              <w:ind w:firstLine="480"/>
              <w:jc w:val="left"/>
            </w:pPr>
            <w:r>
              <w:rPr>
                <w:rFonts w:ascii="楷体" w:hAnsi="楷体" w:cs="楷体" w:eastAsia="楷体"/>
                <w:sz w:val="24"/>
              </w:rPr>
              <w:t>要求：</w:t>
            </w:r>
            <w:r>
              <w:rPr>
                <w:rFonts w:ascii="楷体" w:hAnsi="楷体" w:cs="楷体" w:eastAsia="楷体"/>
                <w:sz w:val="24"/>
              </w:rPr>
              <w:t>PVC立体雕刻+水晶膜面板，内容为耳鼻喉科和皮肤科科室简介。</w:t>
            </w:r>
          </w:p>
        </w:tc>
      </w:tr>
    </w:tbl>
    <w:p>
      <w:pPr>
        <w:pStyle w:val="null3"/>
      </w:pPr>
      <w:r>
        <w:rPr/>
        <w:t>标的名称：异性造型中医文化墙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left"/>
            </w:pPr>
            <w:r>
              <w:rPr>
                <w:rFonts w:ascii="楷体" w:hAnsi="楷体" w:cs="楷体" w:eastAsia="楷体"/>
                <w:sz w:val="24"/>
              </w:rPr>
              <w:t>5、异性造型中医文化墙</w:t>
            </w:r>
            <w:r>
              <w:rPr>
                <w:rFonts w:ascii="楷体" w:hAnsi="楷体" w:cs="楷体" w:eastAsia="楷体"/>
                <w:sz w:val="24"/>
              </w:rPr>
              <w:t xml:space="preserve">   </w:t>
            </w:r>
            <w:r>
              <w:rPr>
                <w:rFonts w:ascii="楷体" w:hAnsi="楷体" w:cs="楷体" w:eastAsia="楷体"/>
                <w:sz w:val="24"/>
              </w:rPr>
              <w:t>1块</w:t>
            </w:r>
          </w:p>
          <w:p>
            <w:pPr>
              <w:pStyle w:val="null3"/>
              <w:ind w:firstLine="480"/>
              <w:jc w:val="left"/>
            </w:pPr>
            <w:r>
              <w:rPr>
                <w:rFonts w:ascii="楷体" w:hAnsi="楷体" w:cs="楷体" w:eastAsia="楷体"/>
                <w:sz w:val="24"/>
              </w:rPr>
              <w:t xml:space="preserve">   </w:t>
            </w:r>
            <w:r>
              <w:rPr>
                <w:rFonts w:ascii="楷体" w:hAnsi="楷体" w:cs="楷体" w:eastAsia="楷体"/>
                <w:sz w:val="24"/>
              </w:rPr>
              <w:t>规格：约宽</w:t>
            </w:r>
            <w:r>
              <w:rPr>
                <w:rFonts w:ascii="楷体" w:hAnsi="楷体" w:cs="楷体" w:eastAsia="楷体"/>
                <w:sz w:val="24"/>
              </w:rPr>
              <w:t xml:space="preserve">38mx高1.5m  </w:t>
            </w:r>
          </w:p>
          <w:p>
            <w:pPr>
              <w:pStyle w:val="null3"/>
              <w:jc w:val="both"/>
            </w:pPr>
            <w:r>
              <w:rPr>
                <w:rFonts w:ascii="楷体" w:hAnsi="楷体" w:cs="楷体" w:eastAsia="楷体"/>
                <w:sz w:val="24"/>
              </w:rPr>
              <w:t>要求：</w:t>
            </w:r>
            <w:r>
              <w:rPr>
                <w:rFonts w:ascii="楷体" w:hAnsi="楷体" w:cs="楷体" w:eastAsia="楷体"/>
                <w:sz w:val="24"/>
              </w:rPr>
              <w:t>PVC立体雕刻+水晶膜面板，内容为康复科简介。</w:t>
            </w:r>
          </w:p>
        </w:tc>
      </w:tr>
    </w:tbl>
    <w:p>
      <w:pPr>
        <w:pStyle w:val="null3"/>
      </w:pPr>
      <w:r>
        <w:rPr/>
        <w:t>标的名称：患者感谢张贴墙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left"/>
            </w:pPr>
            <w:r>
              <w:rPr>
                <w:rFonts w:ascii="楷体" w:hAnsi="楷体" w:cs="楷体" w:eastAsia="楷体"/>
                <w:sz w:val="24"/>
              </w:rPr>
              <w:t>6、患者感谢张贴墙      1块</w:t>
            </w:r>
          </w:p>
          <w:p>
            <w:pPr>
              <w:pStyle w:val="null3"/>
              <w:ind w:firstLine="480"/>
              <w:jc w:val="left"/>
            </w:pPr>
            <w:r>
              <w:rPr>
                <w:rFonts w:ascii="楷体" w:hAnsi="楷体" w:cs="楷体" w:eastAsia="楷体"/>
                <w:sz w:val="24"/>
              </w:rPr>
              <w:t>规格：约宽</w:t>
            </w:r>
            <w:r>
              <w:rPr>
                <w:rFonts w:ascii="楷体" w:hAnsi="楷体" w:cs="楷体" w:eastAsia="楷体"/>
                <w:sz w:val="24"/>
              </w:rPr>
              <w:t>5.55mx高1.2m</w:t>
            </w:r>
          </w:p>
          <w:p>
            <w:pPr>
              <w:pStyle w:val="null3"/>
              <w:ind w:firstLine="480"/>
              <w:jc w:val="left"/>
            </w:pPr>
            <w:r>
              <w:rPr>
                <w:rFonts w:ascii="楷体" w:hAnsi="楷体" w:cs="楷体" w:eastAsia="楷体"/>
                <w:sz w:val="24"/>
              </w:rPr>
              <w:t>要求：</w:t>
            </w:r>
            <w:r>
              <w:rPr>
                <w:rFonts w:ascii="楷体" w:hAnsi="楷体" w:cs="楷体" w:eastAsia="楷体"/>
                <w:sz w:val="24"/>
              </w:rPr>
              <w:t>PVC立体雕刻+水晶膜面板，内容为患者感谢信。</w:t>
            </w:r>
          </w:p>
        </w:tc>
      </w:tr>
    </w:tbl>
    <w:p>
      <w:pPr>
        <w:pStyle w:val="null3"/>
      </w:pPr>
      <w:r>
        <w:rPr/>
        <w:t>标的名称：异性造型文化墙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calibri" w:hAnsi="calibri" w:cs="calibri" w:eastAsia="calibri"/>
                <w:sz w:val="24"/>
              </w:rPr>
              <w:t>7、</w:t>
            </w:r>
            <w:r>
              <w:rPr>
                <w:rFonts w:ascii="楷体" w:hAnsi="楷体" w:cs="楷体" w:eastAsia="楷体"/>
                <w:sz w:val="24"/>
              </w:rPr>
              <w:t>异性造型文化墙</w:t>
            </w:r>
            <w:r>
              <w:rPr>
                <w:rFonts w:ascii="楷体" w:hAnsi="楷体" w:cs="楷体" w:eastAsia="楷体"/>
                <w:sz w:val="24"/>
              </w:rPr>
              <w:t xml:space="preserve">     </w:t>
            </w:r>
            <w:r>
              <w:rPr>
                <w:rFonts w:ascii="楷体" w:hAnsi="楷体" w:cs="楷体" w:eastAsia="楷体"/>
                <w:sz w:val="24"/>
              </w:rPr>
              <w:t>13块</w:t>
            </w:r>
            <w:r>
              <w:br/>
            </w:r>
            <w:r>
              <w:rPr>
                <w:rFonts w:ascii="楷体" w:hAnsi="楷体" w:cs="楷体" w:eastAsia="楷体"/>
                <w:sz w:val="24"/>
              </w:rPr>
              <w:t xml:space="preserve">  </w:t>
            </w:r>
            <w:r>
              <w:rPr>
                <w:rFonts w:ascii="楷体" w:hAnsi="楷体" w:cs="楷体" w:eastAsia="楷体"/>
                <w:sz w:val="24"/>
              </w:rPr>
              <w:t>规格：约宽</w:t>
            </w:r>
            <w:r>
              <w:rPr>
                <w:rFonts w:ascii="楷体" w:hAnsi="楷体" w:cs="楷体" w:eastAsia="楷体"/>
                <w:sz w:val="24"/>
              </w:rPr>
              <w:t>3.0mx高1.50m</w:t>
            </w:r>
          </w:p>
          <w:p>
            <w:pPr>
              <w:pStyle w:val="null3"/>
              <w:ind w:firstLine="480"/>
              <w:jc w:val="left"/>
            </w:pPr>
            <w:r>
              <w:rPr>
                <w:rFonts w:ascii="楷体" w:hAnsi="楷体" w:cs="楷体" w:eastAsia="楷体"/>
                <w:sz w:val="24"/>
              </w:rPr>
              <w:t>要求：</w:t>
            </w:r>
            <w:r>
              <w:rPr>
                <w:rFonts w:ascii="楷体" w:hAnsi="楷体" w:cs="楷体" w:eastAsia="楷体"/>
                <w:sz w:val="24"/>
              </w:rPr>
              <w:t>PVC立体雕刻+水晶膜面板</w:t>
            </w:r>
          </w:p>
        </w:tc>
      </w:tr>
    </w:tbl>
    <w:p>
      <w:pPr>
        <w:pStyle w:val="null3"/>
      </w:pPr>
      <w:r>
        <w:rPr/>
        <w:t>标的名称：壁画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楷体" w:hAnsi="楷体" w:cs="楷体" w:eastAsia="楷体"/>
                <w:sz w:val="24"/>
              </w:rPr>
              <w:t>8、</w:t>
            </w:r>
            <w:r>
              <w:rPr>
                <w:rFonts w:ascii="楷体" w:hAnsi="楷体" w:cs="楷体" w:eastAsia="楷体"/>
                <w:sz w:val="24"/>
              </w:rPr>
              <w:t>壁画</w:t>
            </w:r>
            <w:r>
              <w:rPr>
                <w:rFonts w:ascii="楷体" w:hAnsi="楷体" w:cs="楷体" w:eastAsia="楷体"/>
                <w:sz w:val="24"/>
              </w:rPr>
              <w:t xml:space="preserve">          </w:t>
            </w:r>
            <w:r>
              <w:rPr>
                <w:rFonts w:ascii="楷体" w:hAnsi="楷体" w:cs="楷体" w:eastAsia="楷体"/>
                <w:sz w:val="24"/>
              </w:rPr>
              <w:t>1项</w:t>
            </w:r>
          </w:p>
          <w:p>
            <w:pPr>
              <w:pStyle w:val="null3"/>
              <w:ind w:firstLine="480"/>
              <w:jc w:val="both"/>
            </w:pPr>
            <w:r>
              <w:rPr>
                <w:rFonts w:ascii="楷体" w:hAnsi="楷体" w:cs="楷体" w:eastAsia="楷体"/>
                <w:sz w:val="24"/>
              </w:rPr>
              <w:t>规格：约</w:t>
            </w:r>
            <w:r>
              <w:rPr>
                <w:rFonts w:ascii="楷体" w:hAnsi="楷体" w:cs="楷体" w:eastAsia="楷体"/>
                <w:sz w:val="24"/>
              </w:rPr>
              <w:t>86.46平方米</w:t>
            </w:r>
          </w:p>
          <w:p>
            <w:pPr>
              <w:pStyle w:val="null3"/>
              <w:ind w:firstLine="480"/>
              <w:jc w:val="both"/>
            </w:pPr>
            <w:r>
              <w:rPr>
                <w:rFonts w:ascii="楷体" w:hAnsi="楷体" w:cs="楷体" w:eastAsia="楷体"/>
                <w:sz w:val="24"/>
              </w:rPr>
              <w:t>要求：化纤亚光防水喷绘油画</w:t>
            </w:r>
          </w:p>
        </w:tc>
      </w:tr>
    </w:tbl>
    <w:p>
      <w:pPr>
        <w:pStyle w:val="null3"/>
      </w:pPr>
      <w:r>
        <w:rPr/>
        <w:t>标的名称：悬空玻璃球空心植物吊瓶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楷体" w:hAnsi="楷体" w:cs="楷体" w:eastAsia="楷体"/>
                <w:sz w:val="24"/>
              </w:rPr>
              <w:t>9、</w:t>
            </w:r>
            <w:r>
              <w:rPr>
                <w:rFonts w:ascii="楷体" w:hAnsi="楷体" w:cs="楷体" w:eastAsia="楷体"/>
                <w:sz w:val="24"/>
              </w:rPr>
              <w:t>悬空玻璃球空心植物吊瓶</w:t>
            </w:r>
            <w:r>
              <w:rPr>
                <w:rFonts w:ascii="楷体" w:hAnsi="楷体" w:cs="楷体" w:eastAsia="楷体"/>
                <w:sz w:val="24"/>
              </w:rPr>
              <w:t xml:space="preserve">    </w:t>
            </w:r>
            <w:r>
              <w:rPr>
                <w:rFonts w:ascii="楷体" w:hAnsi="楷体" w:cs="楷体" w:eastAsia="楷体"/>
                <w:sz w:val="24"/>
              </w:rPr>
              <w:t>10套</w:t>
            </w:r>
          </w:p>
          <w:p>
            <w:pPr>
              <w:pStyle w:val="null3"/>
              <w:ind w:firstLine="480"/>
              <w:jc w:val="both"/>
            </w:pPr>
            <w:r>
              <w:rPr>
                <w:rFonts w:ascii="楷体" w:hAnsi="楷体" w:cs="楷体" w:eastAsia="楷体"/>
                <w:sz w:val="24"/>
              </w:rPr>
              <w:t>要求：高硼硅玻璃</w:t>
            </w:r>
          </w:p>
        </w:tc>
      </w:tr>
    </w:tbl>
    <w:p>
      <w:pPr>
        <w:pStyle w:val="null3"/>
      </w:pPr>
      <w:r>
        <w:rPr/>
        <w:t>标的名称：竹竿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楷体" w:hAnsi="楷体" w:cs="楷体" w:eastAsia="楷体"/>
                <w:sz w:val="24"/>
              </w:rPr>
              <w:t>10、</w:t>
            </w:r>
            <w:r>
              <w:rPr>
                <w:rFonts w:ascii="楷体" w:hAnsi="楷体" w:cs="楷体" w:eastAsia="楷体"/>
                <w:sz w:val="24"/>
              </w:rPr>
              <w:t>竹竿</w:t>
            </w:r>
            <w:r>
              <w:rPr>
                <w:rFonts w:ascii="楷体" w:hAnsi="楷体" w:cs="楷体" w:eastAsia="楷体"/>
                <w:sz w:val="24"/>
              </w:rPr>
              <w:t xml:space="preserve">          </w:t>
            </w:r>
            <w:r>
              <w:rPr>
                <w:rFonts w:ascii="楷体" w:hAnsi="楷体" w:cs="楷体" w:eastAsia="楷体"/>
                <w:sz w:val="24"/>
              </w:rPr>
              <w:t>3套</w:t>
            </w:r>
          </w:p>
          <w:p>
            <w:pPr>
              <w:pStyle w:val="null3"/>
              <w:ind w:firstLine="480"/>
              <w:jc w:val="both"/>
            </w:pPr>
            <w:r>
              <w:rPr>
                <w:rFonts w:ascii="楷体" w:hAnsi="楷体" w:cs="楷体" w:eastAsia="楷体"/>
                <w:sz w:val="24"/>
              </w:rPr>
              <w:t>要求：仿真竹子，采用璃钢树脂树杆结构，采用高性能环氧树脂和玻璃纤维缠绕成型，树杆内采用国标钢结构，树叶采用</w:t>
            </w:r>
            <w:r>
              <w:rPr>
                <w:rFonts w:ascii="楷体" w:hAnsi="楷体" w:cs="楷体" w:eastAsia="楷体"/>
                <w:sz w:val="24"/>
              </w:rPr>
              <w:t>ABS塑料或PU等高性能防阻燃环保材料。</w:t>
            </w:r>
          </w:p>
        </w:tc>
      </w:tr>
    </w:tbl>
    <w:p>
      <w:pPr>
        <w:pStyle w:val="null3"/>
      </w:pPr>
      <w:r>
        <w:rPr/>
        <w:t>标的名称：不锈钢吊杆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楷体" w:hAnsi="楷体" w:cs="楷体" w:eastAsia="楷体"/>
                <w:sz w:val="24"/>
              </w:rPr>
              <w:t>11、</w:t>
            </w:r>
            <w:r>
              <w:rPr>
                <w:rFonts w:ascii="楷体" w:hAnsi="楷体" w:cs="楷体" w:eastAsia="楷体"/>
                <w:sz w:val="24"/>
              </w:rPr>
              <w:t>不锈钢吊杆</w:t>
            </w:r>
            <w:r>
              <w:rPr>
                <w:rFonts w:ascii="楷体" w:hAnsi="楷体" w:cs="楷体" w:eastAsia="楷体"/>
                <w:sz w:val="24"/>
              </w:rPr>
              <w:t xml:space="preserve">       1项（共33套）</w:t>
            </w:r>
          </w:p>
          <w:p>
            <w:pPr>
              <w:pStyle w:val="null3"/>
              <w:ind w:firstLine="480"/>
              <w:jc w:val="both"/>
            </w:pPr>
            <w:r>
              <w:rPr>
                <w:rFonts w:ascii="楷体" w:hAnsi="楷体" w:cs="楷体" w:eastAsia="楷体"/>
                <w:sz w:val="24"/>
              </w:rPr>
              <w:t>要求：</w:t>
            </w:r>
            <w:r>
              <w:rPr>
                <w:rFonts w:ascii="楷体" w:hAnsi="楷体" w:cs="楷体" w:eastAsia="楷体"/>
                <w:sz w:val="24"/>
              </w:rPr>
              <w:t>33套，不锈钢工艺品</w:t>
            </w:r>
          </w:p>
        </w:tc>
      </w:tr>
    </w:tbl>
    <w:p>
      <w:pPr>
        <w:pStyle w:val="null3"/>
      </w:pPr>
      <w:r>
        <w:rPr/>
        <w:t>标的名称：仿真枯藤藤曼假树枝造型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楷体" w:hAnsi="楷体" w:cs="楷体" w:eastAsia="楷体"/>
                <w:sz w:val="24"/>
              </w:rPr>
              <w:t>12、</w:t>
            </w:r>
            <w:r>
              <w:rPr>
                <w:rFonts w:ascii="楷体" w:hAnsi="楷体" w:cs="楷体" w:eastAsia="楷体"/>
                <w:sz w:val="24"/>
              </w:rPr>
              <w:t>仿真枯藤藤曼假树枝造型</w:t>
            </w:r>
            <w:r>
              <w:rPr>
                <w:rFonts w:ascii="楷体" w:hAnsi="楷体" w:cs="楷体" w:eastAsia="楷体"/>
                <w:sz w:val="24"/>
              </w:rPr>
              <w:t xml:space="preserve">      </w:t>
            </w:r>
            <w:r>
              <w:rPr>
                <w:rFonts w:ascii="楷体" w:hAnsi="楷体" w:cs="楷体" w:eastAsia="楷体"/>
                <w:sz w:val="24"/>
              </w:rPr>
              <w:t>1</w:t>
            </w:r>
            <w:r>
              <w:rPr>
                <w:rFonts w:ascii="calibri" w:hAnsi="calibri" w:cs="calibri" w:eastAsia="calibri"/>
                <w:sz w:val="21"/>
              </w:rPr>
              <w:t xml:space="preserve"> </w:t>
            </w:r>
            <w:r>
              <w:rPr>
                <w:rFonts w:ascii="楷体" w:hAnsi="楷体" w:cs="楷体" w:eastAsia="楷体"/>
                <w:sz w:val="24"/>
              </w:rPr>
              <w:t>项</w:t>
            </w:r>
          </w:p>
          <w:p>
            <w:pPr>
              <w:pStyle w:val="null3"/>
              <w:ind w:firstLine="480"/>
              <w:jc w:val="both"/>
            </w:pPr>
            <w:r>
              <w:rPr>
                <w:rFonts w:ascii="楷体" w:hAnsi="楷体" w:cs="楷体" w:eastAsia="楷体"/>
                <w:sz w:val="24"/>
              </w:rPr>
              <w:t>规格：约</w:t>
            </w:r>
            <w:r>
              <w:rPr>
                <w:rFonts w:ascii="楷体" w:hAnsi="楷体" w:cs="楷体" w:eastAsia="楷体"/>
                <w:sz w:val="24"/>
              </w:rPr>
              <w:t>33平方米</w:t>
            </w:r>
          </w:p>
          <w:p>
            <w:pPr>
              <w:pStyle w:val="null3"/>
              <w:ind w:firstLine="480"/>
              <w:jc w:val="both"/>
            </w:pPr>
            <w:r>
              <w:rPr>
                <w:rFonts w:ascii="楷体" w:hAnsi="楷体" w:cs="楷体" w:eastAsia="楷体"/>
                <w:sz w:val="24"/>
              </w:rPr>
              <w:t>要求：仿真枯藤藤曼假树枝的设计模仿自然树枝的形态，具有良好的逼真度。树杆采用抛光无虫害的真树干，可选择普通收缩膜、普通喷漆、高保真还原着色工艺。</w:t>
            </w:r>
          </w:p>
        </w:tc>
      </w:tr>
    </w:tbl>
    <w:p>
      <w:pPr>
        <w:pStyle w:val="null3"/>
      </w:pPr>
      <w:r>
        <w:rPr/>
        <w:t>标的名称：书法文天幕挂布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楷体" w:hAnsi="楷体" w:cs="楷体" w:eastAsia="楷体"/>
                <w:sz w:val="24"/>
              </w:rPr>
              <w:t>13、</w:t>
            </w:r>
            <w:r>
              <w:rPr>
                <w:rFonts w:ascii="楷体" w:hAnsi="楷体" w:cs="楷体" w:eastAsia="楷体"/>
                <w:sz w:val="24"/>
              </w:rPr>
              <w:t>书法文天幕挂布</w:t>
            </w:r>
            <w:r>
              <w:rPr>
                <w:rFonts w:ascii="楷体" w:hAnsi="楷体" w:cs="楷体" w:eastAsia="楷体"/>
                <w:sz w:val="24"/>
              </w:rPr>
              <w:t xml:space="preserve">        </w:t>
            </w:r>
            <w:r>
              <w:rPr>
                <w:rFonts w:ascii="楷体" w:hAnsi="楷体" w:cs="楷体" w:eastAsia="楷体"/>
                <w:sz w:val="24"/>
              </w:rPr>
              <w:t>1项</w:t>
            </w:r>
          </w:p>
          <w:p>
            <w:pPr>
              <w:pStyle w:val="null3"/>
              <w:ind w:firstLine="480"/>
              <w:jc w:val="both"/>
            </w:pPr>
            <w:r>
              <w:rPr>
                <w:rFonts w:ascii="楷体" w:hAnsi="楷体" w:cs="楷体" w:eastAsia="楷体"/>
                <w:sz w:val="24"/>
              </w:rPr>
              <w:t>规格：约</w:t>
            </w:r>
            <w:r>
              <w:rPr>
                <w:rFonts w:ascii="楷体" w:hAnsi="楷体" w:cs="楷体" w:eastAsia="楷体"/>
                <w:sz w:val="24"/>
              </w:rPr>
              <w:t>19m*0.6m</w:t>
            </w:r>
          </w:p>
          <w:p>
            <w:pPr>
              <w:pStyle w:val="null3"/>
              <w:ind w:firstLine="480"/>
              <w:jc w:val="both"/>
            </w:pPr>
            <w:r>
              <w:rPr>
                <w:rFonts w:ascii="楷体" w:hAnsi="楷体" w:cs="楷体" w:eastAsia="楷体"/>
                <w:sz w:val="24"/>
              </w:rPr>
              <w:t>要求：主要材质为纯棉和亚麻混纺，其中亚麻纤维含量≧</w:t>
            </w:r>
            <w:r>
              <w:rPr>
                <w:rFonts w:ascii="楷体" w:hAnsi="楷体" w:cs="楷体" w:eastAsia="楷体"/>
                <w:sz w:val="24"/>
              </w:rPr>
              <w:t>30%。</w:t>
            </w:r>
          </w:p>
        </w:tc>
      </w:tr>
    </w:tbl>
    <w:p>
      <w:pPr>
        <w:pStyle w:val="null3"/>
      </w:pPr>
      <w:r>
        <w:rPr/>
        <w:t>标的名称：灯光系统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楷体" w:hAnsi="楷体" w:cs="楷体" w:eastAsia="楷体"/>
                <w:sz w:val="24"/>
              </w:rPr>
              <w:t>14、</w:t>
            </w:r>
            <w:r>
              <w:rPr>
                <w:rFonts w:ascii="楷体" w:hAnsi="楷体" w:cs="楷体" w:eastAsia="楷体"/>
                <w:sz w:val="24"/>
              </w:rPr>
              <w:t>灯光系统</w:t>
            </w:r>
            <w:r>
              <w:rPr>
                <w:rFonts w:ascii="楷体" w:hAnsi="楷体" w:cs="楷体" w:eastAsia="楷体"/>
                <w:sz w:val="24"/>
              </w:rPr>
              <w:t xml:space="preserve">        </w:t>
            </w:r>
            <w:r>
              <w:rPr>
                <w:rFonts w:ascii="楷体" w:hAnsi="楷体" w:cs="楷体" w:eastAsia="楷体"/>
                <w:sz w:val="24"/>
              </w:rPr>
              <w:t>1项</w:t>
            </w:r>
          </w:p>
          <w:p>
            <w:pPr>
              <w:pStyle w:val="null3"/>
              <w:ind w:firstLine="480"/>
              <w:jc w:val="both"/>
            </w:pPr>
            <w:r>
              <w:rPr>
                <w:rFonts w:ascii="楷体" w:hAnsi="楷体" w:cs="楷体" w:eastAsia="楷体"/>
                <w:sz w:val="24"/>
              </w:rPr>
              <w:t>要求：包含院史馆内部的灯光系统的布线和灯具，根据现场布展情况配置展陈射灯、照明灯光及控制屏幕。</w:t>
            </w:r>
          </w:p>
        </w:tc>
      </w:tr>
    </w:tbl>
    <w:p>
      <w:pPr>
        <w:pStyle w:val="null3"/>
      </w:pPr>
      <w:r>
        <w:rPr/>
        <w:t>标的名称：展柜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楷体" w:hAnsi="楷体" w:cs="楷体" w:eastAsia="楷体"/>
                <w:sz w:val="24"/>
              </w:rPr>
              <w:t>15、</w:t>
            </w:r>
            <w:r>
              <w:rPr>
                <w:rFonts w:ascii="楷体" w:hAnsi="楷体" w:cs="楷体" w:eastAsia="楷体"/>
                <w:sz w:val="24"/>
              </w:rPr>
              <w:t>展柜</w:t>
            </w:r>
            <w:r>
              <w:rPr>
                <w:rFonts w:ascii="楷体" w:hAnsi="楷体" w:cs="楷体" w:eastAsia="楷体"/>
                <w:sz w:val="24"/>
              </w:rPr>
              <w:t xml:space="preserve">          1项（共21个）</w:t>
            </w:r>
          </w:p>
          <w:p>
            <w:pPr>
              <w:pStyle w:val="null3"/>
              <w:ind w:firstLine="480"/>
              <w:jc w:val="both"/>
            </w:pPr>
            <w:r>
              <w:rPr>
                <w:rFonts w:ascii="楷体" w:hAnsi="楷体" w:cs="楷体" w:eastAsia="楷体"/>
                <w:sz w:val="24"/>
              </w:rPr>
              <w:t>规格：约</w:t>
            </w:r>
            <w:r>
              <w:rPr>
                <w:rFonts w:ascii="楷体" w:hAnsi="楷体" w:cs="楷体" w:eastAsia="楷体"/>
                <w:sz w:val="24"/>
              </w:rPr>
              <w:t>2m*1m*3m</w:t>
            </w:r>
          </w:p>
          <w:p>
            <w:pPr>
              <w:pStyle w:val="null3"/>
              <w:ind w:firstLine="480"/>
              <w:jc w:val="both"/>
            </w:pPr>
            <w:r>
              <w:rPr>
                <w:rFonts w:ascii="楷体" w:hAnsi="楷体" w:cs="楷体" w:eastAsia="楷体"/>
                <w:sz w:val="24"/>
              </w:rPr>
              <w:t>要求：双面亚克力架</w:t>
            </w:r>
          </w:p>
        </w:tc>
      </w:tr>
    </w:tbl>
    <w:p>
      <w:pPr>
        <w:pStyle w:val="null3"/>
      </w:pPr>
      <w:r>
        <w:rPr/>
        <w:t>标的名称：室内造景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楷体" w:hAnsi="楷体" w:cs="楷体" w:eastAsia="楷体"/>
                <w:sz w:val="24"/>
              </w:rPr>
              <w:t>16、</w:t>
            </w:r>
            <w:r>
              <w:rPr>
                <w:rFonts w:ascii="楷体" w:hAnsi="楷体" w:cs="楷体" w:eastAsia="楷体"/>
                <w:sz w:val="24"/>
              </w:rPr>
              <w:t>室内造景</w:t>
            </w:r>
            <w:r>
              <w:rPr>
                <w:rFonts w:ascii="楷体" w:hAnsi="楷体" w:cs="楷体" w:eastAsia="楷体"/>
                <w:sz w:val="24"/>
              </w:rPr>
              <w:t xml:space="preserve">     1项（共7处）</w:t>
            </w:r>
          </w:p>
          <w:p>
            <w:pPr>
              <w:pStyle w:val="null3"/>
              <w:ind w:firstLine="480"/>
              <w:jc w:val="both"/>
            </w:pPr>
            <w:r>
              <w:rPr>
                <w:rFonts w:ascii="楷体" w:hAnsi="楷体" w:cs="楷体" w:eastAsia="楷体"/>
                <w:sz w:val="24"/>
              </w:rPr>
              <w:t>规格：</w:t>
            </w:r>
            <w:r>
              <w:rPr>
                <w:rFonts w:ascii="楷体" w:hAnsi="楷体" w:cs="楷体" w:eastAsia="楷体"/>
                <w:sz w:val="24"/>
              </w:rPr>
              <w:t>7处</w:t>
            </w:r>
          </w:p>
          <w:p>
            <w:pPr>
              <w:pStyle w:val="null3"/>
              <w:ind w:firstLine="480"/>
              <w:jc w:val="both"/>
            </w:pPr>
            <w:r>
              <w:rPr>
                <w:rFonts w:ascii="楷体" w:hAnsi="楷体" w:cs="楷体" w:eastAsia="楷体"/>
                <w:sz w:val="24"/>
              </w:rPr>
              <w:t>要求：干景摆设，工艺品</w:t>
            </w:r>
          </w:p>
        </w:tc>
      </w:tr>
    </w:tbl>
    <w:p>
      <w:pPr>
        <w:pStyle w:val="null3"/>
      </w:pPr>
      <w:r>
        <w:rPr/>
        <w:t>标的名称：装饰墙面板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楷体" w:hAnsi="楷体" w:cs="楷体" w:eastAsia="楷体"/>
                <w:sz w:val="24"/>
              </w:rPr>
              <w:t>17、</w:t>
            </w:r>
            <w:r>
              <w:rPr>
                <w:rFonts w:ascii="楷体" w:hAnsi="楷体" w:cs="楷体" w:eastAsia="楷体"/>
                <w:sz w:val="24"/>
              </w:rPr>
              <w:t>装饰墙面板</w:t>
            </w:r>
            <w:r>
              <w:rPr>
                <w:rFonts w:ascii="楷体" w:hAnsi="楷体" w:cs="楷体" w:eastAsia="楷体"/>
                <w:sz w:val="24"/>
              </w:rPr>
              <w:t xml:space="preserve">       </w:t>
            </w:r>
            <w:r>
              <w:rPr>
                <w:rFonts w:ascii="楷体" w:hAnsi="楷体" w:cs="楷体" w:eastAsia="楷体"/>
                <w:sz w:val="24"/>
              </w:rPr>
              <w:t>1</w:t>
            </w:r>
            <w:r>
              <w:rPr>
                <w:rFonts w:ascii="楷体" w:hAnsi="楷体" w:cs="楷体" w:eastAsia="楷体"/>
                <w:sz w:val="24"/>
              </w:rPr>
              <w:t>项</w:t>
            </w:r>
          </w:p>
          <w:p>
            <w:pPr>
              <w:pStyle w:val="null3"/>
              <w:ind w:firstLine="480"/>
              <w:jc w:val="both"/>
            </w:pPr>
            <w:r>
              <w:rPr>
                <w:rFonts w:ascii="楷体" w:hAnsi="楷体" w:cs="楷体" w:eastAsia="楷体"/>
                <w:sz w:val="24"/>
              </w:rPr>
              <w:t>规格：约高</w:t>
            </w:r>
            <w:r>
              <w:rPr>
                <w:rFonts w:ascii="楷体" w:hAnsi="楷体" w:cs="楷体" w:eastAsia="楷体"/>
                <w:sz w:val="24"/>
              </w:rPr>
              <w:t>3.7m*宽35.7m</w:t>
            </w:r>
          </w:p>
          <w:p>
            <w:pPr>
              <w:pStyle w:val="null3"/>
              <w:ind w:firstLine="480"/>
              <w:jc w:val="both"/>
            </w:pPr>
            <w:r>
              <w:rPr>
                <w:rFonts w:ascii="楷体" w:hAnsi="楷体" w:cs="楷体" w:eastAsia="楷体"/>
                <w:sz w:val="24"/>
              </w:rPr>
              <w:t>要求：</w:t>
            </w:r>
            <w:r>
              <w:rPr>
                <w:rFonts w:ascii="楷体" w:hAnsi="楷体" w:cs="楷体" w:eastAsia="楷体"/>
                <w:sz w:val="24"/>
              </w:rPr>
              <w:t>PVC烤漆雕刻、PVC高亮雕刻、木饰面，包含但不限于安装工艺所需的踢脚线、软膜、竹帘、铝方通、阻燃板、乳胶漆、油漆、石膏板、烤漆板、大理石板等辅材及安装。</w:t>
            </w:r>
          </w:p>
        </w:tc>
      </w:tr>
    </w:tbl>
    <w:p>
      <w:pPr>
        <w:pStyle w:val="null3"/>
      </w:pPr>
      <w:r>
        <w:rPr/>
        <w:t>标的名称：LED软屏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楷体" w:hAnsi="楷体" w:cs="楷体" w:eastAsia="楷体"/>
                <w:sz w:val="24"/>
              </w:rPr>
              <w:t>18、</w:t>
            </w:r>
            <w:r>
              <w:rPr>
                <w:rFonts w:ascii="楷体" w:hAnsi="楷体" w:cs="楷体" w:eastAsia="楷体"/>
                <w:sz w:val="24"/>
              </w:rPr>
              <w:t>LED软屏      1块</w:t>
            </w:r>
          </w:p>
          <w:p>
            <w:pPr>
              <w:pStyle w:val="null3"/>
              <w:ind w:firstLine="480"/>
              <w:jc w:val="left"/>
            </w:pPr>
            <w:r>
              <w:rPr>
                <w:rFonts w:ascii="楷体" w:hAnsi="楷体" w:cs="楷体" w:eastAsia="楷体"/>
                <w:sz w:val="24"/>
              </w:rPr>
              <w:t>规格：约长</w:t>
            </w:r>
            <w:r>
              <w:rPr>
                <w:rFonts w:ascii="楷体" w:hAnsi="楷体" w:cs="楷体" w:eastAsia="楷体"/>
                <w:sz w:val="24"/>
              </w:rPr>
              <w:t>3.97m*高3.23m</w:t>
            </w:r>
          </w:p>
          <w:p>
            <w:pPr>
              <w:pStyle w:val="null3"/>
              <w:ind w:firstLine="240"/>
              <w:jc w:val="left"/>
            </w:pPr>
            <w:r>
              <w:rPr>
                <w:rFonts w:ascii="楷体" w:hAnsi="楷体" w:cs="楷体" w:eastAsia="楷体"/>
                <w:sz w:val="24"/>
              </w:rPr>
              <w:t>技术要求：</w:t>
            </w:r>
          </w:p>
          <w:tbl>
            <w:tblPr>
              <w:tblInd w:type="dxa" w:w="90"/>
              <w:tblBorders>
                <w:top w:val="none" w:color="000000" w:sz="4"/>
                <w:left w:val="none" w:color="000000" w:sz="4"/>
                <w:bottom w:val="none" w:color="000000" w:sz="4"/>
                <w:right w:val="none" w:color="000000" w:sz="4"/>
                <w:insideH w:val="none"/>
                <w:insideV w:val="none"/>
              </w:tblBorders>
            </w:tblPr>
            <w:tblGrid>
              <w:gridCol w:w="577"/>
              <w:gridCol w:w="1970"/>
            </w:tblGrid>
            <w:tr>
              <w:tc>
                <w:tcPr>
                  <w:tcW w:type="dxa" w:w="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点间距</w:t>
                  </w:r>
                </w:p>
              </w:tc>
              <w:tc>
                <w:tcPr>
                  <w:tcW w:type="dxa" w:w="19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≥1.5mm</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模组分辨率</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w:t>
                  </w:r>
                  <w:r>
                    <w:rPr>
                      <w:rFonts w:ascii="楷体" w:hAnsi="楷体" w:cs="楷体" w:eastAsia="楷体"/>
                      <w:sz w:val="20"/>
                      <w:color w:val="000000"/>
                    </w:rPr>
                    <w:t>200点×100点</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模组像素</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≥21000点</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模组尺寸</w:t>
                  </w:r>
                  <w:r>
                    <w:rPr>
                      <w:rFonts w:ascii="楷体" w:hAnsi="楷体" w:cs="楷体" w:eastAsia="楷体"/>
                      <w:sz w:val="20"/>
                      <w:color w:val="000000"/>
                    </w:rPr>
                    <w:t>(</w:t>
                  </w:r>
                  <w:r>
                    <w:rPr>
                      <w:rFonts w:ascii="楷体" w:hAnsi="楷体" w:cs="楷体" w:eastAsia="楷体"/>
                      <w:sz w:val="20"/>
                      <w:color w:val="000000"/>
                    </w:rPr>
                    <w:t>宽</w:t>
                  </w:r>
                  <w:r>
                    <w:rPr>
                      <w:rFonts w:ascii="楷体" w:hAnsi="楷体" w:cs="楷体" w:eastAsia="楷体"/>
                      <w:sz w:val="20"/>
                      <w:color w:val="000000"/>
                    </w:rPr>
                    <w:t>×高</w:t>
                  </w:r>
                  <w:r>
                    <w:rPr>
                      <w:rFonts w:ascii="楷体" w:hAnsi="楷体" w:cs="楷体" w:eastAsia="楷体"/>
                      <w:sz w:val="20"/>
                      <w:color w:val="000000"/>
                    </w:rPr>
                    <w:t>)</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w:t>
                  </w:r>
                  <w:r>
                    <w:rPr>
                      <w:rFonts w:ascii="楷体" w:hAnsi="楷体" w:cs="楷体" w:eastAsia="楷体"/>
                      <w:sz w:val="20"/>
                      <w:color w:val="000000"/>
                    </w:rPr>
                    <w:t>320mm</w:t>
                  </w:r>
                  <w:r>
                    <w:rPr>
                      <w:rFonts w:ascii="楷体" w:hAnsi="楷体" w:cs="楷体" w:eastAsia="楷体"/>
                      <w:sz w:val="20"/>
                      <w:color w:val="000000"/>
                    </w:rPr>
                    <w:t>×</w:t>
                  </w:r>
                  <w:r>
                    <w:rPr>
                      <w:rFonts w:ascii="楷体" w:hAnsi="楷体" w:cs="楷体" w:eastAsia="楷体"/>
                      <w:sz w:val="20"/>
                      <w:color w:val="000000"/>
                    </w:rPr>
                    <w:t>160mm</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像素密度</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w:t>
                  </w:r>
                  <w:r>
                    <w:rPr>
                      <w:rFonts w:ascii="楷体" w:hAnsi="楷体" w:cs="楷体" w:eastAsia="楷体"/>
                      <w:sz w:val="20"/>
                      <w:color w:val="000000"/>
                    </w:rPr>
                    <w:t>420000点</w:t>
                  </w:r>
                  <w:r>
                    <w:rPr>
                      <w:rFonts w:ascii="楷体" w:hAnsi="楷体" w:cs="楷体" w:eastAsia="楷体"/>
                      <w:sz w:val="20"/>
                      <w:color w:val="000000"/>
                    </w:rPr>
                    <w:t>/m</w:t>
                  </w:r>
                  <w:r>
                    <w:rPr>
                      <w:rFonts w:ascii="楷体" w:hAnsi="楷体" w:cs="楷体" w:eastAsia="楷体"/>
                      <w:sz w:val="20"/>
                      <w:color w:val="000000"/>
                      <w:vertAlign w:val="superscript"/>
                    </w:rPr>
                    <w:t>2</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亮度</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w:t>
                  </w:r>
                  <w:r>
                    <w:rPr>
                      <w:rFonts w:ascii="楷体" w:hAnsi="楷体" w:cs="楷体" w:eastAsia="楷体"/>
                      <w:sz w:val="20"/>
                      <w:color w:val="000000"/>
                    </w:rPr>
                    <w:t>800cd/</w:t>
                  </w:r>
                  <w:r>
                    <w:rPr>
                      <w:rFonts w:ascii="楷体" w:hAnsi="楷体" w:cs="楷体" w:eastAsia="楷体"/>
                      <w:sz w:val="20"/>
                      <w:color w:val="000000"/>
                    </w:rPr>
                    <w:t>㎡</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视角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水平</w:t>
                  </w:r>
                  <w:r>
                    <w:rPr>
                      <w:rFonts w:ascii="楷体" w:hAnsi="楷体" w:cs="楷体" w:eastAsia="楷体"/>
                      <w:sz w:val="20"/>
                      <w:color w:val="000000"/>
                    </w:rPr>
                    <w:t>≥</w:t>
                  </w:r>
                  <w:r>
                    <w:rPr>
                      <w:rFonts w:ascii="楷体" w:hAnsi="楷体" w:cs="楷体" w:eastAsia="楷体"/>
                      <w:sz w:val="20"/>
                      <w:color w:val="000000"/>
                    </w:rPr>
                    <w:t>160°</w:t>
                  </w:r>
                  <w:r>
                    <w:rPr>
                      <w:rFonts w:ascii="楷体" w:hAnsi="楷体" w:cs="楷体" w:eastAsia="楷体"/>
                      <w:sz w:val="20"/>
                      <w:color w:val="000000"/>
                    </w:rPr>
                    <w:t>，垂直</w:t>
                  </w:r>
                  <w:r>
                    <w:rPr>
                      <w:rFonts w:ascii="楷体" w:hAnsi="楷体" w:cs="楷体" w:eastAsia="楷体"/>
                      <w:sz w:val="20"/>
                      <w:color w:val="000000"/>
                    </w:rPr>
                    <w:t>≥</w:t>
                  </w:r>
                  <w:r>
                    <w:rPr>
                      <w:rFonts w:ascii="楷体" w:hAnsi="楷体" w:cs="楷体" w:eastAsia="楷体"/>
                      <w:sz w:val="20"/>
                      <w:color w:val="000000"/>
                    </w:rPr>
                    <w:t>160°</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最小观看距离</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≤2m</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刷新率</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w:t>
                  </w:r>
                  <w:r>
                    <w:rPr>
                      <w:rFonts w:ascii="楷体" w:hAnsi="楷体" w:cs="楷体" w:eastAsia="楷体"/>
                      <w:sz w:val="20"/>
                      <w:color w:val="000000"/>
                    </w:rPr>
                    <w:t>3840Hz</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换帧频率</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≥60fps</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平均无故障时间</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 xml:space="preserve">&gt;10,000 </w:t>
                  </w:r>
                  <w:r>
                    <w:rPr>
                      <w:rFonts w:ascii="楷体" w:hAnsi="楷体" w:cs="楷体" w:eastAsia="楷体"/>
                      <w:sz w:val="20"/>
                      <w:color w:val="000000"/>
                    </w:rPr>
                    <w:t>小时</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使用寿命</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0"/>
                      <w:color w:val="000000"/>
                    </w:rPr>
                    <w:t>≥</w:t>
                  </w:r>
                  <w:r>
                    <w:rPr>
                      <w:rFonts w:ascii="楷体" w:hAnsi="楷体" w:cs="楷体" w:eastAsia="楷体"/>
                      <w:sz w:val="20"/>
                      <w:color w:val="000000"/>
                    </w:rPr>
                    <w:t xml:space="preserve">100,000 </w:t>
                  </w:r>
                  <w:r>
                    <w:rPr>
                      <w:rFonts w:ascii="楷体" w:hAnsi="楷体" w:cs="楷体" w:eastAsia="楷体"/>
                      <w:sz w:val="20"/>
                      <w:color w:val="000000"/>
                    </w:rPr>
                    <w:t>小时</w:t>
                  </w:r>
                </w:p>
              </w:tc>
            </w:tr>
          </w:tbl>
          <w:p>
            <w:pPr>
              <w:pStyle w:val="null3"/>
              <w:jc w:val="left"/>
            </w:pP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自合同签订之日起20日历日内完成产品交付、安装并正常运行。</w:t>
      </w:r>
    </w:p>
    <w:p>
      <w:pPr>
        <w:pStyle w:val="null3"/>
        <w:outlineLvl w:val="3"/>
      </w:pPr>
      <w:r>
        <w:rPr>
          <w:sz w:val="24"/>
          <w:b/>
        </w:rPr>
        <w:t>3.4.2交货地点</w:t>
      </w:r>
    </w:p>
    <w:p>
      <w:pPr>
        <w:pStyle w:val="null3"/>
      </w:pPr>
      <w:r>
        <w:rPr/>
        <w:t>采购包1：</w:t>
      </w:r>
    </w:p>
    <w:p>
      <w:pPr>
        <w:pStyle w:val="null3"/>
      </w:pPr>
      <w:r>
        <w:rPr/>
        <w:t>北京中医药大学孙思邈医院指定地点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 xml:space="preserve"> 合同签订后 ，达到付款条件起 10 日内，支付合同总金额的 60.00%。</w:t>
      </w:r>
      <w:r>
        <w:rPr/>
        <w:t xml:space="preserve"> ，达到付款条件起 </w:t>
      </w:r>
      <w:r>
        <w:rPr/>
        <w:t>10</w:t>
      </w:r>
      <w:r>
        <w:rPr/>
        <w:t xml:space="preserve"> 日内，支付合同总金额的 </w:t>
      </w:r>
      <w:r>
        <w:rPr/>
        <w:t>60.00</w:t>
      </w:r>
      <w:r>
        <w:rPr/>
        <w:t>%。</w:t>
      </w:r>
    </w:p>
    <w:p>
      <w:pPr>
        <w:pStyle w:val="null3"/>
      </w:pPr>
      <w:r>
        <w:rPr/>
        <w:t>采购包1：</w:t>
      </w:r>
      <w:r>
        <w:rPr/>
        <w:t xml:space="preserve"> 付款条件说明： </w:t>
      </w:r>
      <w:r>
        <w:rPr/>
        <w:t xml:space="preserve"> 安装调试完成后 ，达到付款条件起  10日内，支付合同总金额的 30.00%。</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 xml:space="preserve"> 验收合格后 ，达到付款条件起 30 日内，支付合同总金额的 10.00%。</w:t>
      </w:r>
      <w:r>
        <w:rPr/>
        <w:t xml:space="preserve"> ，达到付款条件起 </w:t>
      </w:r>
      <w:r>
        <w:rPr/>
        <w:t>30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乙方完项目内容后，向甲方提出验收申请，甲方接到乙方验收申请后组织验收（必要时可聘请相应专家或委托相应部门验收），验收合格后，出具使用验收合格证明。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3、验收依据： 3-1、合同文本、合同附件、招标文件、投标文件。 3-2、国内相应的标准、规范。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质保期：质保期为验收合格后12个月（设备有具体质保要求的，从其约定），期间存在任何故障由乙方负责维修或更换，并承担全部费用（配件、人工费、运输费、更换等全部费用）。</w:t>
      </w:r>
    </w:p>
    <w:p>
      <w:pPr>
        <w:pStyle w:val="null3"/>
        <w:outlineLvl w:val="3"/>
      </w:pPr>
      <w:r>
        <w:rPr>
          <w:sz w:val="24"/>
          <w:b/>
        </w:rPr>
        <w:t>3.4.8违约责任与解决争议的方法</w:t>
      </w:r>
    </w:p>
    <w:p>
      <w:pPr>
        <w:pStyle w:val="null3"/>
      </w:pPr>
      <w:r>
        <w:rPr/>
        <w:t>采购包1：</w:t>
      </w:r>
    </w:p>
    <w:p>
      <w:pPr>
        <w:pStyle w:val="null3"/>
      </w:pPr>
      <w:r>
        <w:rPr/>
        <w:t>1、按《中华人民共和国民法典》以及相关法律的条款执行。 2、乙方履约延误 2-1、如乙方事先未征得甲方同意并得到 甲方的谅解而单方面延迟执行合同，每延误一天的赔偿费按合同金额的百分之零点五（0.5%）计收。误期赔偿费的最高限额 为合同价格的百分之五（5%）。一旦达到误期赔偿费的最高限额，甲方可终止合同。 2-2、在履行合同过程中，如果乙方遇 到可能妨碍按时提供产品服务的情况，应及时以书面形式将拖延的事实，可能拖延的期限和理由通知甲方。甲方在收到乙方通 知后，应尽快对情况进行评价，并确定是否通过修改合同，酌情延长服务时间或对乙方加收误期赔偿金。每延误一周的赔偿费 按合同金额的百分之零点五（0.5%）计收，直至提供服务为止。误期赔偿费的最高限额为合同价格的百分之五（5%）。一 旦达到误期赔偿费的最高限额，甲方可终止合同。 3、违约终止合同：未按合同要求提供相应数量产品服务或不能满足技术要 求以及不合格产品等违约行为，甲方会同监督机构有权终止合同，对乙方违约行为进行追究，乙方须退回甲方前期支付的费 用，同时支付合同金额5%的赔偿金，不足以弥补损失的，据实增加赔偿金额，并按政府采购法的有关规定进行相应的处罚。 4、本合同履行过程中，如因乙方违约，甲方提起诉讼的，乙方应当承担甲方为实现权利而产生的费用，包括但不限于诉讼 费、律师费、鉴定费、评估费等费用。</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1、供应商必须是具有独立承担民事责任能力的法人、其他组织或自然人，并出具合法有 效的营业执照或事业单位法人证书等国家规定的相关证明，自然人参与的提供其身份证明 ； 2、法定代表人委托授权书（法定代表人参加不需提供，但需要提供法定代表人身份证 ）及被授权人身份证；3、提供投标截止日前一年内已缴纳的至少三个月的纳税证明或完 税证明（任意税种），依法免税的单位应提供相关证明材料；4、提供投标截止日前一年 内已缴存的至少三个月的社会保障资金缴存单据或社保机构开具的社会保险参保缴费情况 证明，依法不需要缴纳社会保障资金的单位应提供相关证明材料；5、提供参加政府采购 活动前三年内，在经营活动中没有重大违法记录书面声明（单独声明）； 6、提供具有履 行合同所必需的设备和专业技术能力的承诺书（单独承诺）；7、本项目不接受联合体投 标。供应商需在项目电子化交易系统中按要求填写《投标函》完成承诺并进行电子签章。</w:t>
            </w:r>
          </w:p>
        </w:tc>
        <w:tc>
          <w:tcPr>
            <w:tcW w:type="dxa" w:w="1661"/>
          </w:tcPr>
          <w:p>
            <w:pPr>
              <w:pStyle w:val="null3"/>
            </w:pPr>
            <w:r>
              <w:rPr/>
              <w:t>法定代表人授权委托书 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供应商必须拥有良好的商业信誉（须提供经具有财务审计资质单位出具的完整的2023年 度财务审计报告或投标文件截止时间前三个月内其基本存款账户开户银行出具的资信证明 ；成立时间至提交投标文件截止时间不足一年的可提供投标文件截止时间前三个月内其基 本存款账户开户银行出具的资信证明或提供成立后任意时段的资产负债表；） 供应商需在 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企业信用信息查询</w:t>
            </w:r>
          </w:p>
        </w:tc>
        <w:tc>
          <w:tcPr>
            <w:tcW w:type="dxa" w:w="3322"/>
          </w:tcPr>
          <w:p>
            <w:pPr>
              <w:pStyle w:val="null3"/>
            </w:pPr>
            <w:r>
              <w:rPr/>
              <w:t>截止至投标文件递交截止时间之前，投标人不得在“信用中国”网站（www.creditc hina.gov.cn）中被列入严重失信主体名单查询、未在“中国执行信息公开网”（htt p：/zxgk.court.gov.cn/shixin/）中被列入失信被执行人、“中国政府采购网(ww w.ccgp.gov.cn)” 不得被列入政府采购严重违法失信行为记录名单；</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（1）投标人名称是否与购买招标文件的单位名称一致； （2）除明确允许投标人可以自行编写的外，投标文件是否按照招标文件要求的格式编制； （3）投标文件是否按照招标文件的要求盖章签字； （4）投标内容是否有重大缺漏项； （5）是否针对同一项目提交两份或多份内容不同的投标文件，未书面声明哪一份是有效的或出现选择性报价的； （6）投标报价是否超过项目最高限价； （7）投标有效期是否符合招标文件的要求； （8）对招标文件商务要求是否作了明确且实质性响应； （9）对招标文件技术要求是否作了明确响应，对不得偏离的要求是否作了实质性响应； （10）投标文件是否含有采购人不能接受的附件条件； （11）是否符合法律、法规和招标文件规定的其他无效投标情形。</w:t>
            </w:r>
          </w:p>
        </w:tc>
        <w:tc>
          <w:tcPr>
            <w:tcW w:type="dxa" w:w="1661"/>
          </w:tcPr>
          <w:p>
            <w:pPr>
              <w:pStyle w:val="null3"/>
            </w:pPr>
            <w:r>
              <w:rPr/>
              <w:t>开标一览表 投标方案 法定代表人授权委托书 分项报价表 中小企业声明函 业绩 商务条款偏离表 投标人应提交的相关资格证明材料 技术规格偏离表 投标函 残疾人福利性单位声明函 标的清单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 环保产品1</w:t>
            </w:r>
          </w:p>
        </w:tc>
        <w:tc>
          <w:tcPr>
            <w:tcW w:type="dxa" w:w="2492"/>
          </w:tcPr>
          <w:p>
            <w:pPr>
              <w:pStyle w:val="null3"/>
            </w:pPr>
            <w:r>
              <w:rPr/>
              <w:t>所投货物为节能产品（以《节能产品政府采购清单》为准），并提供相应证明，评标委员会综合评审得0-1分。</w:t>
            </w:r>
          </w:p>
        </w:tc>
        <w:tc>
          <w:tcPr>
            <w:tcW w:type="dxa" w:w="831"/>
          </w:tcPr>
          <w:p>
            <w:pPr>
              <w:pStyle w:val="null3"/>
              <w:jc w:val="right"/>
            </w:pPr>
            <w:r>
              <w:rPr/>
              <w:t>1.0000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节能、环保产品2</w:t>
            </w:r>
          </w:p>
        </w:tc>
        <w:tc>
          <w:tcPr>
            <w:tcW w:type="dxa" w:w="2492"/>
          </w:tcPr>
          <w:p>
            <w:pPr>
              <w:pStyle w:val="null3"/>
            </w:pPr>
            <w:r>
              <w:rPr/>
              <w:t>所投货物为环保产品（以《环境标志产品政府采购清单》为准），并提供相应证明，评标委员会综合评审得0-1分。</w:t>
            </w:r>
          </w:p>
        </w:tc>
        <w:tc>
          <w:tcPr>
            <w:tcW w:type="dxa" w:w="831"/>
          </w:tcPr>
          <w:p>
            <w:pPr>
              <w:pStyle w:val="null3"/>
              <w:jc w:val="right"/>
            </w:pPr>
            <w:r>
              <w:rPr/>
              <w:t>1.0000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产品参数响应</w:t>
            </w:r>
          </w:p>
        </w:tc>
        <w:tc>
          <w:tcPr>
            <w:tcW w:type="dxa" w:w="2492"/>
          </w:tcPr>
          <w:p>
            <w:pPr>
              <w:pStyle w:val="null3"/>
            </w:pPr>
            <w:r>
              <w:rPr/>
              <w:t>根据供应商针对技术要求参数的响应情况打分，完全满足得10分，每负偏离一项扣1分，扣完为止，不计负分。（以所提供的证明资料为准，包括但不限于产品彩页、检验报告、生产厂家出具的证明材料等）</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技术规格偏离表</w:t>
            </w:r>
          </w:p>
        </w:tc>
      </w:tr>
      <w:tr>
        <w:tc>
          <w:tcPr>
            <w:tcW w:type="dxa" w:w="831"/>
            <w:vMerge/>
          </w:tcPr>
          <w:p/>
        </w:tc>
        <w:tc>
          <w:tcPr>
            <w:tcW w:type="dxa" w:w="1661"/>
          </w:tcPr>
          <w:p>
            <w:pPr>
              <w:pStyle w:val="null3"/>
            </w:pPr>
            <w:r>
              <w:rPr/>
              <w:t>技术方案1</w:t>
            </w:r>
          </w:p>
        </w:tc>
        <w:tc>
          <w:tcPr>
            <w:tcW w:type="dxa" w:w="2492"/>
          </w:tcPr>
          <w:p>
            <w:pPr>
              <w:pStyle w:val="null3"/>
            </w:pPr>
            <w:r>
              <w:rPr/>
              <w:t>1.投标人对本项目的实施背景、工作目的、工作目标及工作内容四个方面，根据响应程度计0～1分，共4分；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技术方案2</w:t>
            </w:r>
          </w:p>
        </w:tc>
        <w:tc>
          <w:tcPr>
            <w:tcW w:type="dxa" w:w="2492"/>
          </w:tcPr>
          <w:p>
            <w:pPr>
              <w:pStyle w:val="null3"/>
            </w:pPr>
            <w:r>
              <w:rPr/>
              <w:t>2.设计方案：根据建设需求，提供详细的施工及细节设计，①从设计思路和理念（0～3分）；②符合实际情况的功能设计（0～3分）等两个方面，由评标委员会根据响应情况赋分；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技术方案3</w:t>
            </w:r>
          </w:p>
        </w:tc>
        <w:tc>
          <w:tcPr>
            <w:tcW w:type="dxa" w:w="2492"/>
          </w:tcPr>
          <w:p>
            <w:pPr>
              <w:pStyle w:val="null3"/>
            </w:pPr>
            <w:r>
              <w:rPr/>
              <w:t>3.制作方案：①从详尽具体的整体制作方案（0～3分）；②生产工艺及标准（0～2分）；③产品主材质量（0～2分）等两个方面，由评标委员会根据响应情况赋分；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技术方案4</w:t>
            </w:r>
          </w:p>
        </w:tc>
        <w:tc>
          <w:tcPr>
            <w:tcW w:type="dxa" w:w="2492"/>
          </w:tcPr>
          <w:p>
            <w:pPr>
              <w:pStyle w:val="null3"/>
            </w:pPr>
            <w:r>
              <w:rPr/>
              <w:t>4.施工及安装方案：①从详尽的施工及安装方案（0～3分）；②机械设备投入（0～2分）；③安全文明施工及环境保护措施（0～2分）等三个方面，由评标委员会根据响应情况赋分。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技术方案5</w:t>
            </w:r>
          </w:p>
        </w:tc>
        <w:tc>
          <w:tcPr>
            <w:tcW w:type="dxa" w:w="2492"/>
          </w:tcPr>
          <w:p>
            <w:pPr>
              <w:pStyle w:val="null3"/>
            </w:pPr>
            <w:r>
              <w:rPr/>
              <w:t>5.投标人应按照招标文件的要求及项目特点，提出切合实际的针对性合理化建议，要求科学、合理、可行，根据响应程度计0～4分。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服务保障</w:t>
            </w:r>
          </w:p>
        </w:tc>
        <w:tc>
          <w:tcPr>
            <w:tcW w:type="dxa" w:w="2492"/>
          </w:tcPr>
          <w:p>
            <w:pPr>
              <w:pStyle w:val="null3"/>
            </w:pPr>
            <w:r>
              <w:rPr/>
              <w:t>根据投标人提供的服务保障方案，①从具体服务内容及技术方案（0～3分）；②各阶段工作安排（0～2分）；③各阶段工作中形成服务成果内容及交付计划（0～2分）；④工作进度计划及质量保证措施（0～2分）等四个方面，由评标委员会根据响应情况赋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投标方案</w:t>
            </w:r>
          </w:p>
          <w:p>
            <w:pPr>
              <w:pStyle w:val="null3"/>
            </w:pPr>
            <w:r>
              <w:rPr/>
              <w:t>商务条款偏离表</w:t>
            </w:r>
          </w:p>
        </w:tc>
      </w:tr>
      <w:tr>
        <w:tc>
          <w:tcPr>
            <w:tcW w:type="dxa" w:w="831"/>
            <w:vMerge/>
          </w:tcPr>
          <w:p/>
        </w:tc>
        <w:tc>
          <w:tcPr>
            <w:tcW w:type="dxa" w:w="1661"/>
          </w:tcPr>
          <w:p>
            <w:pPr>
              <w:pStyle w:val="null3"/>
            </w:pPr>
            <w:r>
              <w:rPr/>
              <w:t>实施团队1</w:t>
            </w:r>
          </w:p>
        </w:tc>
        <w:tc>
          <w:tcPr>
            <w:tcW w:type="dxa" w:w="2492"/>
          </w:tcPr>
          <w:p>
            <w:pPr>
              <w:pStyle w:val="null3"/>
            </w:pPr>
            <w:r>
              <w:rPr/>
              <w:t>1.项目负责人的履历情况：曾担任过同类项目（提供证明材料），根据响应程度进行评审，每一个证明材料得1分，共5分；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实施团队2</w:t>
            </w:r>
          </w:p>
        </w:tc>
        <w:tc>
          <w:tcPr>
            <w:tcW w:type="dxa" w:w="2492"/>
          </w:tcPr>
          <w:p>
            <w:pPr>
              <w:pStyle w:val="null3"/>
            </w:pPr>
            <w:r>
              <w:rPr/>
              <w:t>2.根据所配备项目团队人员，从人员配备（0～2分），岗位职责分工（0～2分），人员履历（0～2分）等三个方面，由评标委员会根据响应情况赋分。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投标人自2020年1月1日至今（以合同签订时间为准）承担过同类项目业绩，每提供1份得1分，最高得5分。 注：投标人投标文件中提供合同复印件加盖投标人公章。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售后保障措施及承诺1</w:t>
            </w:r>
          </w:p>
        </w:tc>
        <w:tc>
          <w:tcPr>
            <w:tcW w:type="dxa" w:w="2492"/>
          </w:tcPr>
          <w:p>
            <w:pPr>
              <w:pStyle w:val="null3"/>
            </w:pPr>
            <w:r>
              <w:rPr/>
              <w:t>针对本项目提出具体的售后服务方案，方案内容包含：①售后服务人员组织②售后服务保障措施③产品交付采购方后出现质量问题的响应时间④供货不及时、出现残次品等补货换货解决方案⑤售后服务承诺； 方案各部分内容全面详细、阐述条理清晰详尽、符合本项目采购需求方案全面具体、针对性强、思路明确、可操作及可行性强、能完全满足采购所需的，每一项内容满足得1分， 内容不完整、不全面、缺乏操作性扣0.5分，扣完为止，未提供方案的不计分。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满足招标文件内容及技术要求且投标价格最低的投标价为评标基准价，其价格分为满分。 投标报价得分=（评标基准价／投标报价）×价格权值×100。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详见附件：法定代表人授权委托书</w:t>
      </w:r>
    </w:p>
    <w:p>
      <w:pPr>
        <w:pStyle w:val="null3"/>
        <w:ind w:firstLine="960"/>
      </w:pPr>
      <w:r>
        <w:rPr/>
        <w:t>详见附件：投标人应提交的相关资格证明材料</w:t>
      </w:r>
    </w:p>
    <w:p>
      <w:pPr>
        <w:pStyle w:val="null3"/>
        <w:ind w:firstLine="960"/>
      </w:pPr>
      <w:r>
        <w:rPr/>
        <w:t>详见附件：技术规格偏离表</w:t>
      </w:r>
    </w:p>
    <w:p>
      <w:pPr>
        <w:pStyle w:val="null3"/>
        <w:ind w:firstLine="960"/>
      </w:pPr>
      <w:r>
        <w:rPr/>
        <w:t>详见附件：商务条款偏离表</w:t>
      </w:r>
    </w:p>
    <w:p>
      <w:pPr>
        <w:pStyle w:val="null3"/>
        <w:ind w:firstLine="960"/>
      </w:pPr>
      <w:r>
        <w:rPr/>
        <w:t>详见附件：业绩</w:t>
      </w:r>
    </w:p>
    <w:p>
      <w:pPr>
        <w:pStyle w:val="null3"/>
        <w:ind w:firstLine="960"/>
      </w:pPr>
      <w:r>
        <w:rPr/>
        <w:t>详见附件：投标方案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详见附件：北京中医药大学孙思邈医院拟签订采购合同文本.docx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