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中医药传承创新示范试点第五批科研设备项目</w:t>
      </w:r>
    </w:p>
    <w:p>
      <w:pPr>
        <w:pStyle w:val="null3"/>
        <w:jc w:val="center"/>
        <w:outlineLvl w:val="2"/>
      </w:pPr>
      <w:r>
        <w:rPr>
          <w:sz w:val="28"/>
          <w:b/>
        </w:rPr>
        <w:t>采购项目编号：</w:t>
      </w:r>
      <w:r>
        <w:rPr>
          <w:sz w:val="28"/>
          <w:b/>
        </w:rPr>
        <w:t>COCICC-ZTCZA-241228</w:t>
      </w:r>
      <w:r>
        <w:br/>
      </w:r>
      <w:r>
        <w:br/>
      </w:r>
      <w:r>
        <w:br/>
      </w:r>
    </w:p>
    <w:p>
      <w:pPr>
        <w:pStyle w:val="null3"/>
        <w:jc w:val="center"/>
        <w:outlineLvl w:val="2"/>
      </w:pPr>
      <w:r>
        <w:rPr>
          <w:sz w:val="28"/>
          <w:b/>
        </w:rPr>
        <w:t>北京中医药大学孙思邈医院</w:t>
      </w:r>
    </w:p>
    <w:p>
      <w:pPr>
        <w:pStyle w:val="null3"/>
        <w:jc w:val="center"/>
        <w:outlineLvl w:val="2"/>
      </w:pPr>
      <w:r>
        <w:rPr>
          <w:sz w:val="28"/>
          <w:b/>
        </w:rPr>
        <w:t>中海建国际建设咨询集团有限责任公司</w:t>
      </w:r>
      <w:r>
        <w:rPr>
          <w:sz w:val="28"/>
          <w:b/>
        </w:rPr>
        <w:t>共同编制</w:t>
      </w:r>
    </w:p>
    <w:p>
      <w:pPr>
        <w:pStyle w:val="null3"/>
        <w:jc w:val="center"/>
        <w:outlineLvl w:val="2"/>
      </w:pPr>
      <w:r>
        <w:rPr>
          <w:sz w:val="28"/>
          <w:b/>
        </w:rPr>
        <w:t>2024年12月06日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中海建国际建设咨询集团有限责任公司</w:t>
      </w:r>
      <w:r>
        <w:rPr/>
        <w:t>（以下简称“代理机构”）受</w:t>
      </w:r>
      <w:r>
        <w:rPr/>
        <w:t>北京中医药大学孙思邈医院</w:t>
      </w:r>
      <w:r>
        <w:rPr/>
        <w:t>委托，拟对</w:t>
      </w:r>
      <w:r>
        <w:rPr/>
        <w:t>中医药传承创新示范试点第五批科研设备项目</w:t>
      </w:r>
      <w:r>
        <w:rPr/>
        <w:t>进行国内公开招标，兹邀请符合本次招标要求的供应商参加投标。</w:t>
      </w:r>
    </w:p>
    <w:p>
      <w:pPr>
        <w:pStyle w:val="null3"/>
        <w:outlineLvl w:val="2"/>
      </w:pPr>
      <w:r>
        <w:rPr>
          <w:sz w:val="28"/>
          <w:b/>
        </w:rPr>
        <w:t>一、采购项目编号：</w:t>
      </w:r>
      <w:r>
        <w:rPr>
          <w:sz w:val="28"/>
          <w:b/>
        </w:rPr>
        <w:t>COCICC-ZTCZA-241228</w:t>
      </w:r>
    </w:p>
    <w:p>
      <w:pPr>
        <w:pStyle w:val="null3"/>
        <w:outlineLvl w:val="2"/>
      </w:pPr>
      <w:r>
        <w:rPr>
          <w:sz w:val="28"/>
          <w:b/>
        </w:rPr>
        <w:t>二、采购项目名称：</w:t>
      </w:r>
      <w:r>
        <w:rPr>
          <w:sz w:val="28"/>
          <w:b/>
        </w:rPr>
        <w:t>中医药传承创新示范试点第五批科研设备项目</w:t>
      </w:r>
    </w:p>
    <w:p>
      <w:pPr>
        <w:pStyle w:val="null3"/>
        <w:outlineLvl w:val="2"/>
      </w:pPr>
      <w:r>
        <w:rPr>
          <w:sz w:val="28"/>
          <w:b/>
        </w:rPr>
        <w:t>三、招标项目简介</w:t>
      </w:r>
    </w:p>
    <w:p>
      <w:pPr>
        <w:pStyle w:val="null3"/>
        <w:ind w:firstLine="480"/>
      </w:pPr>
      <w:r>
        <w:rPr/>
        <w:t>北京中医药大学孙思邈医院中医药传承创新示范试点第五批科研设备项目，共采购【3】项内容，预算总金额： 1,202,500.00元</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经营证明材料：1、如投标产品属于医疗器械的，供应商为制造商须提供《医疗器械生产许可证》或《医疗器械生产备案凭证》同时提供《医疗器械注册证》；为供应商的须提供《医疗器械经营许可证》或《医疗器械经营备案凭证》以及制造商的《医疗器械生产许可证》或《医疗器械生产备案凭证》同时提供《医疗器械注册证》 2、本项目小分子数据分析软件、超高效液相色谱仪、微量核酸蛋白浓度测定仪（蛋白核酸浓度测定仪），允许进口产品投标。供应商所投产品为进口产品的，须提供所投产品厂家授权书（提供授权书的须出具有效授权权限的相关证明文件，证明文件须能显示产品制造厂家对所投产品授权链条的完整性），进口产品不需要提供《医疗器械生产许可证》，国产产品不需要提供厂家授权书。</w:t>
      </w:r>
    </w:p>
    <w:p>
      <w:pPr>
        <w:pStyle w:val="null3"/>
      </w:pPr>
      <w:r>
        <w:rPr/>
        <w:t>2、企业信用信息查询：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北京中医药大学孙思邈医院</w:t>
      </w:r>
    </w:p>
    <w:p>
      <w:pPr>
        <w:pStyle w:val="null3"/>
      </w:pPr>
      <w:r>
        <w:rPr/>
        <w:t xml:space="preserve"> 地址： </w:t>
      </w:r>
      <w:r>
        <w:rPr/>
        <w:t>陕西省铜川市新区长虹北路26号</w:t>
      </w:r>
    </w:p>
    <w:p>
      <w:pPr>
        <w:pStyle w:val="null3"/>
      </w:pPr>
      <w:r>
        <w:rPr/>
        <w:t xml:space="preserve"> 邮编： </w:t>
      </w:r>
      <w:r>
        <w:rPr/>
        <w:t>727000</w:t>
      </w:r>
    </w:p>
    <w:p>
      <w:pPr>
        <w:pStyle w:val="null3"/>
      </w:pPr>
      <w:r>
        <w:rPr/>
        <w:t xml:space="preserve"> 联系人： </w:t>
      </w:r>
      <w:r>
        <w:rPr/>
        <w:t>赵主任</w:t>
      </w:r>
    </w:p>
    <w:p>
      <w:pPr>
        <w:pStyle w:val="null3"/>
      </w:pPr>
      <w:r>
        <w:rPr/>
        <w:t xml:space="preserve"> 联系电话： </w:t>
      </w:r>
      <w:r>
        <w:rPr/>
        <w:t>0919-8181243</w:t>
      </w:r>
    </w:p>
    <w:p>
      <w:pPr>
        <w:pStyle w:val="null3"/>
        <w:outlineLvl w:val="2"/>
      </w:pPr>
      <w:r>
        <w:rPr>
          <w:sz w:val="28"/>
          <w:b/>
        </w:rPr>
        <w:t>代理机构：</w:t>
      </w:r>
      <w:r>
        <w:rPr>
          <w:sz w:val="28"/>
          <w:b/>
        </w:rPr>
        <w:t>中海建国际建设咨询集团有限责任公司</w:t>
      </w:r>
    </w:p>
    <w:p>
      <w:pPr>
        <w:pStyle w:val="null3"/>
      </w:pPr>
      <w:r>
        <w:rPr/>
        <w:t xml:space="preserve"> 地址： </w:t>
      </w:r>
      <w:r>
        <w:rPr/>
        <w:t>西安市雁塔区二环南路西段154号易和蓝钻23楼西</w:t>
      </w:r>
    </w:p>
    <w:p>
      <w:pPr>
        <w:pStyle w:val="null3"/>
      </w:pPr>
      <w:r>
        <w:rPr/>
        <w:t xml:space="preserve"> 邮编： </w:t>
      </w:r>
      <w:r>
        <w:rPr/>
        <w:t>710000</w:t>
      </w:r>
    </w:p>
    <w:p>
      <w:pPr>
        <w:pStyle w:val="null3"/>
      </w:pPr>
      <w:r>
        <w:rPr/>
        <w:t xml:space="preserve"> 联系人： </w:t>
      </w:r>
      <w:r>
        <w:rPr/>
        <w:t>邓敏、董文剑</w:t>
      </w:r>
    </w:p>
    <w:p>
      <w:pPr>
        <w:pStyle w:val="null3"/>
      </w:pPr>
      <w:r>
        <w:rPr/>
        <w:t xml:space="preserve"> 联系电话： </w:t>
      </w:r>
      <w:r>
        <w:rPr/>
        <w:t>029-88852536转6008</w:t>
      </w:r>
    </w:p>
    <w:p>
      <w:pPr>
        <w:pStyle w:val="null3"/>
        <w:outlineLvl w:val="2"/>
      </w:pPr>
      <w:r>
        <w:rPr>
          <w:sz w:val="28"/>
          <w:b/>
        </w:rPr>
        <w:t>采购监督机构：</w:t>
      </w:r>
      <w:r>
        <w:rPr>
          <w:sz w:val="28"/>
          <w:b/>
        </w:rPr>
        <w:t>铜川市财政局政府采购管理科</w:t>
      </w:r>
    </w:p>
    <w:p>
      <w:pPr>
        <w:pStyle w:val="null3"/>
        <w:ind w:firstLine="480"/>
      </w:pPr>
      <w:r>
        <w:rPr/>
        <w:t>联系人：</w:t>
      </w:r>
      <w:r>
        <w:rPr/>
        <w:t>寇老师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采购包1：1,202,500.00元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说明：合同签订后10个工作日支付合同金额的80%，中标人同时向采购人提供中标价10%的履约保证金或履约保函</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60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规定标准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北京中医药大学孙思邈医院</w:t>
      </w:r>
      <w:r>
        <w:rPr/>
        <w:t>和</w:t>
      </w:r>
      <w:r>
        <w:rPr/>
        <w:t>中海建国际建设咨询集团有限责任公司</w:t>
      </w:r>
      <w:r>
        <w:rPr/>
        <w:t>享有。对招标文件中供应商参加本次政府采购活动应当具备的条件，招标项目技术、服务、商务及其他要求，评标细则及标准由</w:t>
      </w:r>
      <w:r>
        <w:rPr/>
        <w:t>北京中医药大学孙思邈医院</w:t>
      </w:r>
      <w:r>
        <w:rPr/>
        <w:t>负责解释。除上述招标文件内容，其他内容由</w:t>
      </w:r>
      <w:r>
        <w:rPr/>
        <w:t>中海建国际建设咨询集团有限责任公司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北京中医药大学孙思邈医院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中海建国际建设咨询集团有限责任公司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1、验收:乙方完成服务内容后，向甲方提出验收申请，甲方接到乙方验收申请后组织验收(必要时可聘清相应专家或委托 相应部门验收)，验收合格后，出具使用验收合格证明。2、最终验收:最终验收结果作为付敦依据，乙方填写验收单，并向甲 方提交实施过程中的所有资料(包含但不限于产品合格证、保修卡、使用说明、培训记录)，以便甲方日后管理和维护。3、验收依据:合同文本、合同附件、招标文件、投标文件、国内相应的标准、规范。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中海建国际建设咨询集团有限责任公司</w:t>
      </w:r>
      <w:r>
        <w:rPr/>
        <w:t xml:space="preserve"> 负责答复；供应商对除采购需求外的采购文件的询问、质疑由</w:t>
      </w:r>
      <w:r>
        <w:rPr/>
        <w:t>中海建国际建设咨询集团有限责任公司</w:t>
      </w:r>
      <w:r>
        <w:rPr/>
        <w:t xml:space="preserve"> 负责答复；供应商对采购过程、采购结果的询问、质疑由 </w:t>
      </w:r>
      <w:r>
        <w:rPr/>
        <w:t>中海建国际建设咨询集团有限责任公司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联系人：董文剑</w:t>
      </w:r>
    </w:p>
    <w:p>
      <w:pPr>
        <w:pStyle w:val="null3"/>
      </w:pPr>
      <w:r>
        <w:rPr/>
        <w:t>联系电话：029-88852536-6008</w:t>
      </w:r>
    </w:p>
    <w:p>
      <w:pPr>
        <w:pStyle w:val="null3"/>
      </w:pPr>
      <w:r>
        <w:rPr/>
        <w:t>地址：西安市雁塔区二环南路西段154号易和蓝钻23楼西</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北京中医药大学孙思邈医院中医药传承创新示范试点第三批科研设备项目，共采购【3】项内容，预算总金额：1,202,500.00元</w:t>
      </w:r>
    </w:p>
    <w:p>
      <w:pPr>
        <w:pStyle w:val="null3"/>
        <w:outlineLvl w:val="2"/>
      </w:pPr>
      <w:r>
        <w:rPr>
          <w:sz w:val="28"/>
          <w:b/>
        </w:rPr>
        <w:t>3.2采购内容</w:t>
      </w:r>
    </w:p>
    <w:p>
      <w:pPr>
        <w:pStyle w:val="null3"/>
      </w:pPr>
      <w:r>
        <w:rPr/>
        <w:t>采购包1：</w:t>
      </w:r>
    </w:p>
    <w:p>
      <w:pPr>
        <w:pStyle w:val="null3"/>
      </w:pPr>
      <w:r>
        <w:rPr/>
        <w:t>采购包预算金额（元）: 1,202,500.00</w:t>
      </w:r>
    </w:p>
    <w:p>
      <w:pPr>
        <w:pStyle w:val="null3"/>
      </w:pPr>
      <w:r>
        <w:rPr/>
        <w:t>采购包最高限价（元）: 1,202,500.00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小分子数据分析软件</w:t>
            </w:r>
          </w:p>
        </w:tc>
        <w:tc>
          <w:tcPr>
            <w:tcW w:type="dxa" w:w="831"/>
          </w:tcPr>
          <w:p>
            <w:pPr>
              <w:pStyle w:val="null3"/>
              <w:jc w:val="right"/>
            </w:pPr>
            <w:r>
              <w:rPr/>
              <w:t>1.00</w:t>
            </w:r>
          </w:p>
        </w:tc>
        <w:tc>
          <w:tcPr>
            <w:tcW w:type="dxa" w:w="831"/>
          </w:tcPr>
          <w:p>
            <w:pPr>
              <w:pStyle w:val="null3"/>
              <w:jc w:val="right"/>
            </w:pPr>
            <w:r>
              <w:rPr/>
              <w:t>249,000.00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超高效液相色谱仪</w:t>
            </w:r>
          </w:p>
        </w:tc>
        <w:tc>
          <w:tcPr>
            <w:tcW w:type="dxa" w:w="831"/>
          </w:tcPr>
          <w:p>
            <w:pPr>
              <w:pStyle w:val="null3"/>
              <w:jc w:val="right"/>
            </w:pPr>
            <w:r>
              <w:rPr/>
              <w:t>1.00</w:t>
            </w:r>
          </w:p>
        </w:tc>
        <w:tc>
          <w:tcPr>
            <w:tcW w:type="dxa" w:w="831"/>
          </w:tcPr>
          <w:p>
            <w:pPr>
              <w:pStyle w:val="null3"/>
              <w:jc w:val="right"/>
            </w:pPr>
            <w:r>
              <w:rPr/>
              <w:t>900,000.00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微量核酸蛋白浓度测定仪（蛋白核酸浓度测定仪 ）</w:t>
            </w:r>
          </w:p>
        </w:tc>
        <w:tc>
          <w:tcPr>
            <w:tcW w:type="dxa" w:w="831"/>
          </w:tcPr>
          <w:p>
            <w:pPr>
              <w:pStyle w:val="null3"/>
              <w:jc w:val="right"/>
            </w:pPr>
            <w:r>
              <w:rPr/>
              <w:t>1.00</w:t>
            </w:r>
          </w:p>
        </w:tc>
        <w:tc>
          <w:tcPr>
            <w:tcW w:type="dxa" w:w="831"/>
          </w:tcPr>
          <w:p>
            <w:pPr>
              <w:pStyle w:val="null3"/>
              <w:jc w:val="right"/>
            </w:pPr>
            <w:r>
              <w:rPr/>
              <w:t>53,500.00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标的名称：小分子数据分析软件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仿宋" w:hAnsi="仿宋" w:cs="仿宋" w:eastAsia="仿宋"/>
                <w:sz w:val="30"/>
                <w:b/>
                <w:color w:val="000000"/>
              </w:rPr>
              <w:t>小分子数据分析软件</w:t>
            </w:r>
          </w:p>
          <w:p>
            <w:pPr>
              <w:pStyle w:val="null3"/>
              <w:spacing w:before="150"/>
              <w:ind w:left="435"/>
              <w:jc w:val="left"/>
            </w:pPr>
            <w:r>
              <w:rPr>
                <w:rFonts w:ascii="times new roman, times, serif" w:hAnsi="times new roman, times, serif" w:cs="times new roman, times, serif" w:eastAsia="times new roman, times, serif"/>
                <w:sz w:val="30"/>
              </w:rPr>
              <w:t>1</w:t>
            </w:r>
            <w:r>
              <w:rPr>
                <w:rFonts w:ascii="仿宋" w:hAnsi="仿宋" w:cs="仿宋" w:eastAsia="仿宋"/>
                <w:sz w:val="30"/>
              </w:rPr>
              <w:t>）</w:t>
            </w:r>
            <w:r>
              <w:rPr>
                <w:rFonts w:ascii="仿宋" w:hAnsi="仿宋" w:cs="仿宋" w:eastAsia="仿宋"/>
                <w:sz w:val="30"/>
              </w:rPr>
              <w:t>用来解决</w:t>
            </w:r>
            <w:r>
              <w:rPr>
                <w:rFonts w:ascii="仿宋" w:hAnsi="仿宋" w:cs="仿宋" w:eastAsia="仿宋"/>
                <w:sz w:val="30"/>
              </w:rPr>
              <w:t>基于质谱（</w:t>
            </w:r>
            <w:r>
              <w:rPr>
                <w:rFonts w:ascii="times new roman, times, serif" w:hAnsi="times new roman, times, serif" w:cs="times new roman, times, serif" w:eastAsia="times new roman, times, serif"/>
                <w:sz w:val="30"/>
              </w:rPr>
              <w:t>MS</w:t>
            </w:r>
            <w:r>
              <w:rPr>
                <w:rFonts w:ascii="仿宋" w:hAnsi="仿宋" w:cs="仿宋" w:eastAsia="仿宋"/>
                <w:sz w:val="30"/>
              </w:rPr>
              <w:t>）的小分子差异分析，鉴定和途径图谱。</w:t>
            </w:r>
          </w:p>
          <w:p>
            <w:pPr>
              <w:pStyle w:val="null3"/>
              <w:spacing w:before="150"/>
              <w:ind w:left="435"/>
              <w:jc w:val="left"/>
            </w:pPr>
            <w:r>
              <w:rPr>
                <w:rFonts w:ascii="times new roman, times, serif" w:hAnsi="times new roman, times, serif" w:cs="times new roman, times, serif" w:eastAsia="times new roman, times, serif"/>
                <w:sz w:val="30"/>
              </w:rPr>
              <w:t>2</w:t>
            </w:r>
            <w:r>
              <w:rPr>
                <w:rFonts w:ascii="仿宋" w:hAnsi="仿宋" w:cs="仿宋" w:eastAsia="仿宋"/>
                <w:sz w:val="30"/>
              </w:rPr>
              <w:t>）</w:t>
            </w:r>
            <w:r>
              <w:rPr>
                <w:rFonts w:ascii="仿宋" w:hAnsi="仿宋" w:cs="仿宋" w:eastAsia="仿宋"/>
                <w:sz w:val="30"/>
              </w:rPr>
              <w:t>小分子分析：能够充分利用高分辨率精确质量数据的小分子分析解决方案。</w:t>
            </w:r>
          </w:p>
          <w:p>
            <w:pPr>
              <w:pStyle w:val="null3"/>
              <w:spacing w:before="150"/>
              <w:ind w:left="435"/>
              <w:jc w:val="left"/>
            </w:pPr>
            <w:r>
              <w:rPr>
                <w:rFonts w:ascii="times new roman, times, serif" w:hAnsi="times new roman, times, serif" w:cs="times new roman, times, serif" w:eastAsia="times new roman, times, serif"/>
                <w:sz w:val="30"/>
              </w:rPr>
              <w:t>3</w:t>
            </w:r>
            <w:r>
              <w:rPr>
                <w:rFonts w:ascii="仿宋" w:hAnsi="仿宋" w:cs="仿宋" w:eastAsia="仿宋"/>
                <w:sz w:val="30"/>
              </w:rPr>
              <w:t>）</w:t>
            </w:r>
            <w:r>
              <w:rPr>
                <w:rFonts w:ascii="仿宋" w:hAnsi="仿宋" w:cs="仿宋" w:eastAsia="仿宋"/>
                <w:sz w:val="30"/>
              </w:rPr>
              <w:t>数据处理：个性化的编辑工作流程。</w:t>
            </w:r>
          </w:p>
          <w:p>
            <w:pPr>
              <w:pStyle w:val="null3"/>
              <w:spacing w:before="150"/>
              <w:ind w:left="435"/>
              <w:jc w:val="left"/>
            </w:pPr>
            <w:r>
              <w:rPr>
                <w:rFonts w:ascii="times new roman, times, serif" w:hAnsi="times new roman, times, serif" w:cs="times new roman, times, serif" w:eastAsia="times new roman, times, serif"/>
                <w:sz w:val="30"/>
              </w:rPr>
              <w:t>4</w:t>
            </w:r>
            <w:r>
              <w:rPr>
                <w:rFonts w:ascii="仿宋" w:hAnsi="仿宋" w:cs="仿宋" w:eastAsia="仿宋"/>
                <w:sz w:val="30"/>
              </w:rPr>
              <w:t>）</w:t>
            </w:r>
            <w:r>
              <w:rPr>
                <w:rFonts w:ascii="仿宋" w:hAnsi="仿宋" w:cs="仿宋" w:eastAsia="仿宋"/>
                <w:sz w:val="30"/>
              </w:rPr>
              <w:t>可视化工具：软件中提供可视化工具帮助快速找到重要的差异。</w:t>
            </w:r>
          </w:p>
          <w:p>
            <w:pPr>
              <w:pStyle w:val="null3"/>
              <w:spacing w:before="150"/>
              <w:ind w:left="435"/>
              <w:jc w:val="left"/>
            </w:pPr>
            <w:r>
              <w:rPr>
                <w:rFonts w:ascii="times new roman, times, serif" w:hAnsi="times new roman, times, serif" w:cs="times new roman, times, serif" w:eastAsia="times new roman, times, serif"/>
                <w:sz w:val="30"/>
              </w:rPr>
              <w:t>5</w:t>
            </w:r>
            <w:r>
              <w:rPr>
                <w:rFonts w:ascii="仿宋" w:hAnsi="仿宋" w:cs="仿宋" w:eastAsia="仿宋"/>
                <w:sz w:val="30"/>
              </w:rPr>
              <w:t>）</w:t>
            </w:r>
            <w:r>
              <w:rPr>
                <w:rFonts w:ascii="仿宋" w:hAnsi="仿宋" w:cs="仿宋" w:eastAsia="仿宋"/>
                <w:sz w:val="30"/>
              </w:rPr>
              <w:t>数据库：该软件允许自动搜索</w:t>
            </w:r>
            <w:r>
              <w:rPr>
                <w:rFonts w:ascii="times new roman, times, serif" w:hAnsi="times new roman, times, serif" w:cs="times new roman, times, serif" w:eastAsia="times new roman, times, serif"/>
                <w:sz w:val="30"/>
              </w:rPr>
              <w:t>KEGGTM</w:t>
            </w:r>
            <w:r>
              <w:rPr>
                <w:rFonts w:ascii="仿宋" w:hAnsi="仿宋" w:cs="仿宋" w:eastAsia="仿宋"/>
                <w:sz w:val="30"/>
              </w:rPr>
              <w:t>和</w:t>
            </w:r>
            <w:r>
              <w:rPr>
                <w:rFonts w:ascii="times new roman, times, serif" w:hAnsi="times new roman, times, serif" w:cs="times new roman, times, serif" w:eastAsia="times new roman, times, serif"/>
                <w:sz w:val="30"/>
              </w:rPr>
              <w:t xml:space="preserve">BioCycTM </w:t>
            </w:r>
            <w:r>
              <w:rPr>
                <w:rFonts w:ascii="仿宋" w:hAnsi="仿宋" w:cs="仿宋" w:eastAsia="仿宋"/>
                <w:sz w:val="30"/>
              </w:rPr>
              <w:t>数据库，可以链接到开放数据库</w:t>
            </w:r>
            <w:r>
              <w:rPr>
                <w:rFonts w:ascii="times new roman, times, serif" w:hAnsi="times new roman, times, serif" w:cs="times new roman, times, serif" w:eastAsia="times new roman, times, serif"/>
                <w:sz w:val="30"/>
              </w:rPr>
              <w:t>Chemspider</w:t>
            </w:r>
            <w:r>
              <w:rPr>
                <w:rFonts w:ascii="仿宋" w:hAnsi="仿宋" w:cs="仿宋" w:eastAsia="仿宋"/>
                <w:sz w:val="30"/>
              </w:rPr>
              <w:t>和</w:t>
            </w:r>
            <w:r>
              <w:rPr>
                <w:rFonts w:ascii="times new roman, times, serif" w:hAnsi="times new roman, times, serif" w:cs="times new roman, times, serif" w:eastAsia="times new roman, times, serif"/>
                <w:sz w:val="30"/>
              </w:rPr>
              <w:t>mzCloud</w:t>
            </w:r>
            <w:r>
              <w:rPr>
                <w:rFonts w:ascii="仿宋" w:hAnsi="仿宋" w:cs="仿宋" w:eastAsia="仿宋"/>
                <w:sz w:val="30"/>
              </w:rPr>
              <w:t>数据库。</w:t>
            </w:r>
          </w:p>
          <w:p>
            <w:pPr>
              <w:pStyle w:val="null3"/>
              <w:spacing w:before="150"/>
              <w:ind w:left="435"/>
              <w:jc w:val="left"/>
            </w:pPr>
            <w:r>
              <w:rPr>
                <w:rFonts w:ascii="times new roman, times, serif" w:hAnsi="times new roman, times, serif" w:cs="times new roman, times, serif" w:eastAsia="times new roman, times, serif"/>
                <w:sz w:val="30"/>
              </w:rPr>
              <w:t>6</w:t>
            </w:r>
            <w:r>
              <w:rPr>
                <w:rFonts w:ascii="仿宋" w:hAnsi="仿宋" w:cs="仿宋" w:eastAsia="仿宋"/>
                <w:sz w:val="30"/>
              </w:rPr>
              <w:t>）</w:t>
            </w:r>
            <w:r>
              <w:rPr>
                <w:rFonts w:ascii="仿宋" w:hAnsi="仿宋" w:cs="仿宋" w:eastAsia="仿宋"/>
                <w:sz w:val="30"/>
              </w:rPr>
              <w:t>基本参数：</w:t>
            </w:r>
          </w:p>
          <w:p>
            <w:pPr>
              <w:pStyle w:val="null3"/>
              <w:spacing w:before="150"/>
              <w:ind w:left="885"/>
              <w:jc w:val="left"/>
            </w:pPr>
            <w:r>
              <w:rPr>
                <w:rFonts w:ascii="&quot;times new roman&quot;" w:hAnsi="&quot;times new roman&quot;" w:cs="&quot;times new roman&quot;" w:eastAsia="&quot;times new roman&quot;"/>
                <w:sz w:val="30"/>
              </w:rPr>
              <w:t>a)</w:t>
            </w:r>
            <w:r>
              <w:rPr>
                <w:rFonts w:ascii="仿宋" w:hAnsi="仿宋" w:cs="仿宋" w:eastAsia="仿宋"/>
                <w:sz w:val="30"/>
              </w:rPr>
              <w:t>软件功能：适用于已知和完全未知物的非目标筛查、定性以及统计学分析。</w:t>
            </w:r>
          </w:p>
          <w:p>
            <w:pPr>
              <w:pStyle w:val="null3"/>
              <w:spacing w:before="150"/>
              <w:ind w:left="885"/>
              <w:jc w:val="left"/>
            </w:pPr>
            <w:r>
              <w:rPr>
                <w:rFonts w:ascii="&quot;times new roman&quot;" w:hAnsi="&quot;times new roman&quot;" w:cs="&quot;times new roman&quot;" w:eastAsia="&quot;times new roman&quot;"/>
                <w:sz w:val="30"/>
              </w:rPr>
              <w:t>b)</w:t>
            </w:r>
            <w:r>
              <w:rPr>
                <w:rFonts w:ascii="仿宋" w:hAnsi="仿宋" w:cs="仿宋" w:eastAsia="仿宋"/>
                <w:sz w:val="30"/>
              </w:rPr>
              <w:t>非目标性的筛查、定性及差异性分析</w:t>
            </w:r>
            <w:r>
              <w:rPr>
                <w:rFonts w:ascii="仿宋" w:hAnsi="仿宋" w:cs="仿宋" w:eastAsia="仿宋"/>
                <w:sz w:val="30"/>
              </w:rPr>
              <w:t>，具有多种标准品及网络数据库资源，以及在线和本地的通路数据库，可根据分析需求单独或者组合使用。</w:t>
            </w:r>
          </w:p>
          <w:p>
            <w:pPr>
              <w:pStyle w:val="null3"/>
              <w:spacing w:before="150"/>
              <w:ind w:left="885"/>
              <w:jc w:val="left"/>
            </w:pPr>
            <w:r>
              <w:rPr>
                <w:rFonts w:ascii="&quot;times new roman&quot;" w:hAnsi="&quot;times new roman&quot;" w:cs="&quot;times new roman&quot;" w:eastAsia="&quot;times new roman&quot;"/>
                <w:sz w:val="30"/>
              </w:rPr>
              <w:t>c)</w:t>
            </w:r>
            <w:r>
              <w:rPr>
                <w:rFonts w:ascii="仿宋" w:hAnsi="仿宋" w:cs="仿宋" w:eastAsia="仿宋"/>
                <w:sz w:val="30"/>
              </w:rPr>
              <w:t>提峰并鉴定未知物：软件一键式对色谱峰中所有组分进行提取，并使用标准品数据库或自建标准品数据库进行数据库搜索</w:t>
            </w:r>
          </w:p>
          <w:p>
            <w:pPr>
              <w:pStyle w:val="null3"/>
              <w:spacing w:before="150"/>
              <w:ind w:left="885"/>
              <w:jc w:val="left"/>
            </w:pPr>
            <w:r>
              <w:rPr>
                <w:rFonts w:ascii="&quot;times new roman&quot;" w:hAnsi="&quot;times new roman&quot;" w:cs="&quot;times new roman&quot;" w:eastAsia="&quot;times new roman&quot;"/>
                <w:sz w:val="30"/>
              </w:rPr>
              <w:t>d)</w:t>
            </w:r>
            <w:r>
              <w:rPr>
                <w:rFonts w:ascii="仿宋" w:hAnsi="仿宋" w:cs="仿宋" w:eastAsia="仿宋"/>
                <w:sz w:val="30"/>
              </w:rPr>
              <w:t>目标性物质的代谢产物、杂质分析可通过</w:t>
            </w:r>
            <w:r>
              <w:rPr>
                <w:rFonts w:ascii="times new roman, times, serif" w:hAnsi="times new roman, times, serif" w:cs="times new roman, times, serif" w:eastAsia="times new roman, times, serif"/>
                <w:sz w:val="30"/>
              </w:rPr>
              <w:t>diarylation</w:t>
            </w:r>
            <w:r>
              <w:rPr>
                <w:rFonts w:ascii="仿宋" w:hAnsi="仿宋" w:cs="仿宋" w:eastAsia="仿宋"/>
                <w:sz w:val="30"/>
              </w:rPr>
              <w:t>功能，碎片和母药间相关性等手段，针对已知</w:t>
            </w:r>
            <w:r>
              <w:rPr>
                <w:rFonts w:ascii="times new roman, times, serif" w:hAnsi="times new roman, times, serif" w:cs="times new roman, times, serif" w:eastAsia="times new roman, times, serif"/>
                <w:sz w:val="30"/>
              </w:rPr>
              <w:t>transformation</w:t>
            </w:r>
            <w:r>
              <w:rPr>
                <w:rFonts w:ascii="仿宋" w:hAnsi="仿宋" w:cs="仿宋" w:eastAsia="仿宋"/>
                <w:sz w:val="30"/>
              </w:rPr>
              <w:t>的目标性代谢物、杂质进行分析；同时可以通过质量亏损过滤、母药碎片搜索、特征同位素分布模式等功能对“未知”的代谢物、杂质进行查找。</w:t>
            </w:r>
          </w:p>
          <w:p>
            <w:pPr>
              <w:pStyle w:val="null3"/>
              <w:spacing w:before="150"/>
              <w:ind w:left="885"/>
              <w:jc w:val="left"/>
            </w:pPr>
            <w:r>
              <w:rPr>
                <w:rFonts w:ascii="&quot;times new roman&quot;" w:hAnsi="&quot;times new roman&quot;" w:cs="&quot;times new roman&quot;" w:eastAsia="&quot;times new roman&quot;"/>
                <w:sz w:val="30"/>
              </w:rPr>
              <w:t>e)</w:t>
            </w:r>
            <w:r>
              <w:rPr>
                <w:rFonts w:ascii="仿宋" w:hAnsi="仿宋" w:cs="仿宋" w:eastAsia="仿宋"/>
                <w:sz w:val="30"/>
              </w:rPr>
              <w:t>数据结果：软件分析完成后，可生成多个列表，包含</w:t>
            </w:r>
            <w:r>
              <w:rPr>
                <w:rFonts w:ascii="times new roman, times, serif" w:hAnsi="times new roman, times, serif" w:cs="times new roman, times, serif" w:eastAsia="times new roman, times, serif"/>
                <w:sz w:val="30"/>
              </w:rPr>
              <w:t>Compounds</w:t>
            </w:r>
            <w:r>
              <w:rPr>
                <w:rFonts w:ascii="仿宋" w:hAnsi="仿宋" w:cs="仿宋" w:eastAsia="仿宋"/>
                <w:sz w:val="30"/>
              </w:rPr>
              <w:t>、</w:t>
            </w:r>
            <w:r>
              <w:rPr>
                <w:rFonts w:ascii="times new roman, times, serif" w:hAnsi="times new roman, times, serif" w:cs="times new roman, times, serif" w:eastAsia="times new roman, times, serif"/>
                <w:sz w:val="30"/>
              </w:rPr>
              <w:t>Features</w:t>
            </w:r>
            <w:r>
              <w:rPr>
                <w:rFonts w:ascii="仿宋" w:hAnsi="仿宋" w:cs="仿宋" w:eastAsia="仿宋"/>
                <w:sz w:val="30"/>
              </w:rPr>
              <w:t>、搜索不同数据库的结果、统计学分析方法等，并可快速筛选对分析最有意义的数据</w:t>
            </w:r>
          </w:p>
          <w:p>
            <w:pPr>
              <w:pStyle w:val="null3"/>
              <w:spacing w:before="150"/>
              <w:ind w:left="885"/>
              <w:jc w:val="left"/>
            </w:pPr>
            <w:r>
              <w:rPr>
                <w:rFonts w:ascii="&quot;times new roman&quot;" w:hAnsi="&quot;times new roman&quot;" w:cs="&quot;times new roman&quot;" w:eastAsia="&quot;times new roman&quot;"/>
                <w:sz w:val="30"/>
              </w:rPr>
              <w:t>f)</w:t>
            </w:r>
            <w:r>
              <w:rPr>
                <w:rFonts w:ascii="仿宋" w:hAnsi="仿宋" w:cs="仿宋" w:eastAsia="仿宋"/>
                <w:sz w:val="30"/>
              </w:rPr>
              <w:t>软件的化合物注释结果中，采用标准品数据库进行分析，并提供匹配分数，增加化合物注释结果的可信度。</w:t>
            </w:r>
          </w:p>
          <w:p>
            <w:pPr>
              <w:pStyle w:val="null3"/>
              <w:spacing w:before="150"/>
              <w:ind w:left="885"/>
              <w:jc w:val="left"/>
            </w:pPr>
            <w:r>
              <w:rPr>
                <w:rFonts w:ascii="&quot;times new roman&quot;" w:hAnsi="&quot;times new roman&quot;" w:cs="&quot;times new roman&quot;" w:eastAsia="&quot;times new roman&quot;"/>
                <w:sz w:val="30"/>
              </w:rPr>
              <w:t>g)</w:t>
            </w:r>
            <w:r>
              <w:rPr>
                <w:rFonts w:ascii="仿宋" w:hAnsi="仿宋" w:cs="仿宋" w:eastAsia="仿宋"/>
                <w:sz w:val="30"/>
              </w:rPr>
              <w:t>应用功能：支持多个质量范围的数据处理、支持使用离子淌度多个</w:t>
            </w:r>
            <w:r>
              <w:rPr>
                <w:rFonts w:ascii="times new roman, times, serif" w:hAnsi="times new roman, times, serif" w:cs="times new roman, times, serif" w:eastAsia="times new roman, times, serif"/>
                <w:sz w:val="30"/>
              </w:rPr>
              <w:t>CV</w:t>
            </w:r>
            <w:r>
              <w:rPr>
                <w:rFonts w:ascii="仿宋" w:hAnsi="仿宋" w:cs="仿宋" w:eastAsia="仿宋"/>
                <w:sz w:val="30"/>
              </w:rPr>
              <w:t>值的数据处理、自定义标签并可导入和导出自定义的标签、自动导出结果功能、选项卡显示所选组和比率的统计检验信息、可使用的基于</w:t>
            </w:r>
            <w:r>
              <w:rPr>
                <w:rFonts w:ascii="times new roman, times, serif" w:hAnsi="times new roman, times, serif" w:cs="times new roman, times, serif" w:eastAsia="times new roman, times, serif"/>
                <w:sz w:val="30"/>
              </w:rPr>
              <w:t>QC</w:t>
            </w:r>
            <w:r>
              <w:rPr>
                <w:rFonts w:ascii="仿宋" w:hAnsi="仿宋" w:cs="仿宋" w:eastAsia="仿宋"/>
                <w:sz w:val="30"/>
              </w:rPr>
              <w:t>样本的峰面积校正和归一化方法。</w:t>
            </w:r>
          </w:p>
          <w:p>
            <w:pPr>
              <w:pStyle w:val="null3"/>
              <w:spacing w:before="150"/>
              <w:ind w:left="435"/>
              <w:jc w:val="left"/>
            </w:pPr>
            <w:r>
              <w:rPr>
                <w:rFonts w:ascii="times new roman, times, serif" w:hAnsi="times new roman, times, serif" w:cs="times new roman, times, serif" w:eastAsia="times new roman, times, serif"/>
                <w:sz w:val="30"/>
              </w:rPr>
              <w:t>7</w:t>
            </w:r>
            <w:r>
              <w:rPr>
                <w:rFonts w:ascii="仿宋" w:hAnsi="仿宋" w:cs="仿宋" w:eastAsia="仿宋"/>
                <w:sz w:val="30"/>
              </w:rPr>
              <w:t>）</w:t>
            </w:r>
            <w:r>
              <w:rPr>
                <w:rFonts w:ascii="仿宋" w:hAnsi="仿宋" w:cs="仿宋" w:eastAsia="仿宋"/>
                <w:sz w:val="30"/>
              </w:rPr>
              <w:t>配置清单</w:t>
            </w:r>
          </w:p>
          <w:p>
            <w:pPr>
              <w:pStyle w:val="null3"/>
              <w:numPr>
                <w:ilvl w:val="0"/>
                <w:numId w:val="1"/>
              </w:numPr>
              <w:spacing w:before="150"/>
              <w:ind w:left="285"/>
              <w:jc w:val="left"/>
            </w:pPr>
            <w:r>
              <w:rPr>
                <w:rFonts w:ascii="仿宋" w:hAnsi="仿宋" w:cs="仿宋" w:eastAsia="仿宋"/>
                <w:sz w:val="30"/>
              </w:rPr>
              <w:t>小分子数据分析软件</w:t>
            </w:r>
            <w:r>
              <w:rPr>
                <w:rFonts w:ascii="仿宋" w:hAnsi="仿宋" w:cs="仿宋" w:eastAsia="仿宋"/>
                <w:sz w:val="30"/>
              </w:rPr>
              <w:t xml:space="preserve">    </w:t>
            </w:r>
            <w:r>
              <w:rPr>
                <w:rFonts w:ascii="times new roman, times, serif" w:hAnsi="times new roman, times, serif" w:cs="times new roman, times, serif" w:eastAsia="times new roman, times, serif"/>
                <w:sz w:val="30"/>
              </w:rPr>
              <w:t>1</w:t>
            </w:r>
            <w:r>
              <w:rPr>
                <w:rFonts w:ascii="仿宋" w:hAnsi="仿宋" w:cs="仿宋" w:eastAsia="仿宋"/>
                <w:sz w:val="30"/>
              </w:rPr>
              <w:t>套</w:t>
            </w:r>
          </w:p>
          <w:p>
            <w:pPr>
              <w:pStyle w:val="null3"/>
              <w:numPr>
                <w:ilvl w:val="0"/>
                <w:numId w:val="1"/>
              </w:numPr>
              <w:spacing w:before="150"/>
              <w:ind w:left="285"/>
              <w:jc w:val="left"/>
            </w:pPr>
            <w:r>
              <w:rPr>
                <w:rFonts w:ascii="仿宋" w:hAnsi="仿宋" w:cs="仿宋" w:eastAsia="仿宋"/>
                <w:sz w:val="30"/>
              </w:rPr>
              <w:t>软件运行平台</w:t>
            </w:r>
            <w:r>
              <w:rPr>
                <w:rFonts w:ascii="times new roman, times, serif" w:hAnsi="times new roman, times, serif" w:cs="times new roman, times, serif" w:eastAsia="times new roman, times, serif"/>
                <w:sz w:val="30"/>
              </w:rPr>
              <w:t>1</w:t>
            </w:r>
            <w:r>
              <w:rPr>
                <w:rFonts w:ascii="仿宋" w:hAnsi="仿宋" w:cs="仿宋" w:eastAsia="仿宋"/>
                <w:sz w:val="30"/>
              </w:rPr>
              <w:t>套（</w:t>
            </w:r>
            <w:r>
              <w:rPr>
                <w:rFonts w:ascii="times new roman, times, serif" w:hAnsi="times new roman, times, serif" w:cs="times new roman, times, serif" w:eastAsia="times new roman, times, serif"/>
                <w:sz w:val="30"/>
              </w:rPr>
              <w:t>CPU</w:t>
            </w:r>
            <w:r>
              <w:rPr>
                <w:rFonts w:ascii="仿宋" w:hAnsi="仿宋" w:cs="仿宋" w:eastAsia="仿宋"/>
                <w:sz w:val="30"/>
              </w:rPr>
              <w:t>：</w:t>
            </w:r>
            <w:r>
              <w:rPr>
                <w:rFonts w:ascii="times new roman, times, serif" w:hAnsi="times new roman, times, serif" w:cs="times new roman, times, serif" w:eastAsia="times new roman, times, serif"/>
                <w:sz w:val="30"/>
              </w:rPr>
              <w:t>i7 3930</w:t>
            </w:r>
            <w:r>
              <w:rPr>
                <w:rFonts w:ascii="仿宋" w:hAnsi="仿宋" w:cs="仿宋" w:eastAsia="仿宋"/>
                <w:sz w:val="30"/>
              </w:rPr>
              <w:t>×</w:t>
            </w:r>
            <w:r>
              <w:rPr>
                <w:rFonts w:ascii="times new roman, times, serif" w:hAnsi="times new roman, times, serif" w:cs="times new roman, times, serif" w:eastAsia="times new roman, times, serif"/>
                <w:sz w:val="30"/>
              </w:rPr>
              <w:t xml:space="preserve">3.3 GHz </w:t>
            </w:r>
            <w:r>
              <w:rPr>
                <w:rFonts w:ascii="仿宋" w:hAnsi="仿宋" w:cs="仿宋" w:eastAsia="仿宋"/>
                <w:sz w:val="30"/>
              </w:rPr>
              <w:t>或同等性能；内存：≥</w:t>
            </w:r>
            <w:r>
              <w:rPr>
                <w:rFonts w:ascii="times new roman, times, serif" w:hAnsi="times new roman, times, serif" w:cs="times new roman, times, serif" w:eastAsia="times new roman, times, serif"/>
                <w:sz w:val="30"/>
              </w:rPr>
              <w:t>32 GB RAM</w:t>
            </w:r>
            <w:r>
              <w:rPr>
                <w:rFonts w:ascii="仿宋" w:hAnsi="仿宋" w:cs="仿宋" w:eastAsia="仿宋"/>
                <w:sz w:val="30"/>
              </w:rPr>
              <w:t>；</w:t>
            </w:r>
            <w:r>
              <w:rPr>
                <w:rFonts w:ascii="times new roman, times, serif" w:hAnsi="times new roman, times, serif" w:cs="times new roman, times, serif" w:eastAsia="times new roman, times, serif"/>
                <w:sz w:val="30"/>
              </w:rPr>
              <w:t>HDD</w:t>
            </w:r>
            <w:r>
              <w:rPr>
                <w:rFonts w:ascii="仿宋" w:hAnsi="仿宋" w:cs="仿宋" w:eastAsia="仿宋"/>
                <w:sz w:val="30"/>
              </w:rPr>
              <w:t>：≥</w:t>
            </w:r>
            <w:r>
              <w:rPr>
                <w:rFonts w:ascii="times new roman, times, serif" w:hAnsi="times new roman, times, serif" w:cs="times new roman, times, serif" w:eastAsia="times new roman, times, serif"/>
                <w:sz w:val="30"/>
              </w:rPr>
              <w:t xml:space="preserve">2 </w:t>
            </w:r>
            <w:r>
              <w:rPr>
                <w:rFonts w:ascii="仿宋" w:hAnsi="仿宋" w:cs="仿宋" w:eastAsia="仿宋"/>
                <w:sz w:val="30"/>
              </w:rPr>
              <w:t>个驱动器，≥</w:t>
            </w:r>
            <w:r>
              <w:rPr>
                <w:rFonts w:ascii="times new roman, times, serif" w:hAnsi="times new roman, times, serif" w:cs="times new roman, times, serif" w:eastAsia="times new roman, times, serif"/>
                <w:sz w:val="30"/>
              </w:rPr>
              <w:t xml:space="preserve">1 TB SSD </w:t>
            </w:r>
            <w:r>
              <w:rPr>
                <w:rFonts w:ascii="仿宋" w:hAnsi="仿宋" w:cs="仿宋" w:eastAsia="仿宋"/>
                <w:sz w:val="30"/>
              </w:rPr>
              <w:t xml:space="preserve">和≥ </w:t>
            </w:r>
            <w:r>
              <w:rPr>
                <w:rFonts w:ascii="times new roman, times, serif" w:hAnsi="times new roman, times, serif" w:cs="times new roman, times, serif" w:eastAsia="times new roman, times, serif"/>
                <w:sz w:val="30"/>
              </w:rPr>
              <w:t>1 TB HDD</w:t>
            </w:r>
            <w:r>
              <w:rPr>
                <w:rFonts w:ascii="仿宋" w:hAnsi="仿宋" w:cs="仿宋" w:eastAsia="仿宋"/>
                <w:sz w:val="30"/>
              </w:rPr>
              <w:t xml:space="preserve">；所需操作系统： </w:t>
            </w:r>
            <w:r>
              <w:rPr>
                <w:rFonts w:ascii="times new roman, times, serif" w:hAnsi="times new roman, times, serif" w:cs="times new roman, times, serif" w:eastAsia="times new roman, times, serif"/>
                <w:sz w:val="30"/>
              </w:rPr>
              <w:t>Windows® 10 64-bit</w:t>
            </w:r>
            <w:r>
              <w:rPr>
                <w:rFonts w:ascii="仿宋" w:hAnsi="仿宋" w:cs="仿宋" w:eastAsia="仿宋"/>
                <w:sz w:val="30"/>
              </w:rPr>
              <w:t>）</w:t>
            </w:r>
          </w:p>
        </w:tc>
      </w:tr>
    </w:tbl>
    <w:p>
      <w:pPr>
        <w:pStyle w:val="null3"/>
      </w:pPr>
      <w:r>
        <w:rPr/>
        <w:t>标的名称：超高效液相色谱仪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05" w:after="105"/>
              <w:jc w:val="left"/>
            </w:pPr>
            <w:r>
              <w:rPr>
                <w:rFonts w:ascii="仿宋" w:hAnsi="仿宋" w:cs="仿宋" w:eastAsia="仿宋"/>
                <w:sz w:val="30"/>
                <w:b/>
                <w:color w:val="000000"/>
              </w:rPr>
              <w:t>超高效液相色谱仪</w:t>
            </w:r>
          </w:p>
          <w:p>
            <w:pPr>
              <w:pStyle w:val="null3"/>
              <w:jc w:val="both"/>
            </w:pPr>
            <w:r>
              <w:rPr>
                <w:rFonts w:ascii="仿宋" w:hAnsi="仿宋" w:cs="仿宋" w:eastAsia="仿宋"/>
                <w:sz w:val="30"/>
              </w:rPr>
              <w:t>设备参数：</w:t>
            </w:r>
          </w:p>
          <w:p>
            <w:pPr>
              <w:pStyle w:val="null3"/>
              <w:spacing w:before="150"/>
              <w:ind w:left="435"/>
              <w:jc w:val="left"/>
            </w:pPr>
            <w:r>
              <w:rPr>
                <w:rFonts w:ascii="times new roman, times, serif" w:hAnsi="times new roman, times, serif" w:cs="times new roman, times, serif" w:eastAsia="times new roman, times, serif"/>
                <w:sz w:val="30"/>
              </w:rPr>
              <w:t>1</w:t>
            </w:r>
            <w:r>
              <w:rPr>
                <w:rFonts w:ascii="仿宋" w:hAnsi="仿宋" w:cs="仿宋" w:eastAsia="仿宋"/>
                <w:sz w:val="30"/>
              </w:rPr>
              <w:t>）</w:t>
            </w:r>
            <w:r>
              <w:rPr>
                <w:rFonts w:ascii="仿宋" w:hAnsi="仿宋" w:cs="仿宋" w:eastAsia="仿宋"/>
                <w:sz w:val="30"/>
              </w:rPr>
              <w:t>适合运行</w:t>
            </w:r>
            <w:r>
              <w:rPr>
                <w:rFonts w:ascii="times new roman, times, serif" w:hAnsi="times new roman, times, serif" w:cs="times new roman, times, serif" w:eastAsia="times new roman, times, serif"/>
                <w:sz w:val="30"/>
              </w:rPr>
              <w:t>HPLC</w:t>
            </w:r>
            <w:r>
              <w:rPr>
                <w:rFonts w:ascii="仿宋" w:hAnsi="仿宋" w:cs="仿宋" w:eastAsia="仿宋"/>
                <w:sz w:val="30"/>
              </w:rPr>
              <w:t>和</w:t>
            </w:r>
            <w:r>
              <w:rPr>
                <w:rFonts w:ascii="times new roman, times, serif" w:hAnsi="times new roman, times, serif" w:cs="times new roman, times, serif" w:eastAsia="times new roman, times, serif"/>
                <w:sz w:val="30"/>
              </w:rPr>
              <w:t>UPLC</w:t>
            </w:r>
            <w:r>
              <w:rPr>
                <w:rFonts w:ascii="仿宋" w:hAnsi="仿宋" w:cs="仿宋" w:eastAsia="仿宋"/>
                <w:sz w:val="30"/>
              </w:rPr>
              <w:t>。</w:t>
            </w:r>
          </w:p>
          <w:p>
            <w:pPr>
              <w:pStyle w:val="null3"/>
              <w:spacing w:before="150"/>
              <w:ind w:left="435"/>
              <w:jc w:val="left"/>
            </w:pPr>
            <w:r>
              <w:rPr>
                <w:rFonts w:ascii="times new roman, times, serif" w:hAnsi="times new roman, times, serif" w:cs="times new roman, times, serif" w:eastAsia="times new roman, times, serif"/>
                <w:sz w:val="30"/>
              </w:rPr>
              <w:t>2</w:t>
            </w:r>
            <w:r>
              <w:rPr>
                <w:rFonts w:ascii="仿宋" w:hAnsi="仿宋" w:cs="仿宋" w:eastAsia="仿宋"/>
                <w:sz w:val="30"/>
              </w:rPr>
              <w:t>）</w:t>
            </w:r>
            <w:r>
              <w:rPr>
                <w:rFonts w:ascii="仿宋" w:hAnsi="仿宋" w:cs="仿宋" w:eastAsia="仿宋"/>
                <w:sz w:val="30"/>
              </w:rPr>
              <w:t>采用脱气机，可杜绝真空室内的样品渗漏和冷凝。</w:t>
            </w:r>
          </w:p>
          <w:p>
            <w:pPr>
              <w:pStyle w:val="null3"/>
              <w:spacing w:before="150"/>
              <w:ind w:left="435"/>
              <w:jc w:val="left"/>
            </w:pPr>
            <w:r>
              <w:rPr>
                <w:rFonts w:ascii="times new roman, times, serif" w:hAnsi="times new roman, times, serif" w:cs="times new roman, times, serif" w:eastAsia="times new roman, times, serif"/>
                <w:sz w:val="30"/>
              </w:rPr>
              <w:t>3</w:t>
            </w:r>
            <w:r>
              <w:rPr>
                <w:rFonts w:ascii="仿宋" w:hAnsi="仿宋" w:cs="仿宋" w:eastAsia="仿宋"/>
                <w:sz w:val="30"/>
              </w:rPr>
              <w:t>）</w:t>
            </w:r>
            <w:r>
              <w:rPr>
                <w:rFonts w:ascii="仿宋" w:hAnsi="仿宋" w:cs="仿宋" w:eastAsia="仿宋"/>
                <w:sz w:val="30"/>
              </w:rPr>
              <w:t>脱气机始终保持预期的真空性能。</w:t>
            </w:r>
          </w:p>
          <w:p>
            <w:pPr>
              <w:pStyle w:val="null3"/>
              <w:spacing w:before="150"/>
              <w:ind w:left="435"/>
              <w:jc w:val="left"/>
            </w:pPr>
            <w:r>
              <w:rPr>
                <w:rFonts w:ascii="times new roman, times, serif" w:hAnsi="times new roman, times, serif" w:cs="times new roman, times, serif" w:eastAsia="times new roman, times, serif"/>
                <w:sz w:val="30"/>
              </w:rPr>
              <w:t>4</w:t>
            </w:r>
            <w:r>
              <w:rPr>
                <w:rFonts w:ascii="仿宋" w:hAnsi="仿宋" w:cs="仿宋" w:eastAsia="仿宋"/>
                <w:sz w:val="30"/>
              </w:rPr>
              <w:t>）</w:t>
            </w:r>
            <w:r>
              <w:rPr>
                <w:rFonts w:ascii="仿宋" w:hAnsi="仿宋" w:cs="仿宋" w:eastAsia="仿宋"/>
                <w:sz w:val="30"/>
              </w:rPr>
              <w:t>温度测量结果能指示样品瓶内的温度。</w:t>
            </w:r>
          </w:p>
          <w:p>
            <w:pPr>
              <w:pStyle w:val="null3"/>
              <w:spacing w:before="150"/>
              <w:ind w:left="435"/>
              <w:jc w:val="left"/>
            </w:pPr>
            <w:r>
              <w:rPr>
                <w:rFonts w:ascii="times new roman, times, serif" w:hAnsi="times new roman, times, serif" w:cs="times new roman, times, serif" w:eastAsia="times new roman, times, serif"/>
                <w:sz w:val="30"/>
              </w:rPr>
              <w:t>5</w:t>
            </w:r>
            <w:r>
              <w:rPr>
                <w:rFonts w:ascii="仿宋" w:hAnsi="仿宋" w:cs="仿宋" w:eastAsia="仿宋"/>
                <w:sz w:val="30"/>
              </w:rPr>
              <w:t>）</w:t>
            </w:r>
            <w:r>
              <w:rPr>
                <w:rFonts w:ascii="仿宋" w:hAnsi="仿宋" w:cs="仿宋" w:eastAsia="仿宋"/>
                <w:sz w:val="30"/>
              </w:rPr>
              <w:t>基本参数：</w:t>
            </w:r>
          </w:p>
          <w:p>
            <w:pPr>
              <w:pStyle w:val="null3"/>
              <w:spacing w:before="150"/>
              <w:ind w:left="885"/>
              <w:jc w:val="left"/>
            </w:pPr>
            <w:r>
              <w:rPr>
                <w:rFonts w:ascii="&quot;times new roman&quot;" w:hAnsi="&quot;times new roman&quot;" w:cs="&quot;times new roman&quot;" w:eastAsia="&quot;times new roman&quot;"/>
                <w:sz w:val="30"/>
              </w:rPr>
              <w:t>a)</w:t>
            </w:r>
            <w:r>
              <w:rPr>
                <w:rFonts w:ascii="仿宋" w:hAnsi="仿宋" w:cs="仿宋" w:eastAsia="仿宋"/>
                <w:sz w:val="30"/>
              </w:rPr>
              <w:t>四元超高效梯度系统</w:t>
            </w:r>
          </w:p>
          <w:p>
            <w:pPr>
              <w:pStyle w:val="null3"/>
              <w:spacing w:before="150"/>
              <w:ind w:left="885"/>
              <w:jc w:val="left"/>
            </w:pPr>
            <w:r>
              <w:rPr>
                <w:rFonts w:ascii="&quot;times new roman&quot;" w:hAnsi="&quot;times new roman&quot;" w:cs="&quot;times new roman&quot;" w:eastAsia="&quot;times new roman&quot;"/>
                <w:sz w:val="30"/>
              </w:rPr>
              <w:t>b)</w:t>
            </w:r>
            <w:r>
              <w:rPr>
                <w:rFonts w:ascii="仿宋" w:hAnsi="仿宋" w:cs="仿宋" w:eastAsia="仿宋"/>
                <w:sz w:val="30"/>
              </w:rPr>
              <w:t>工作模式：相互独立、电子控制的双柱塞直线驱动装置，双压力传感器反馈回路</w:t>
            </w:r>
          </w:p>
          <w:p>
            <w:pPr>
              <w:pStyle w:val="null3"/>
              <w:spacing w:before="150"/>
              <w:ind w:left="885"/>
              <w:jc w:val="left"/>
            </w:pPr>
            <w:r>
              <w:rPr>
                <w:rFonts w:ascii="&quot;times new roman&quot;" w:hAnsi="&quot;times new roman&quot;" w:cs="&quot;times new roman&quot;" w:eastAsia="&quot;times new roman&quot;"/>
                <w:sz w:val="30"/>
              </w:rPr>
              <w:t>c)</w:t>
            </w:r>
            <w:r>
              <w:rPr>
                <w:rFonts w:ascii="仿宋" w:hAnsi="仿宋" w:cs="仿宋" w:eastAsia="仿宋"/>
                <w:sz w:val="30"/>
              </w:rPr>
              <w:t>流量：</w:t>
            </w:r>
            <w:r>
              <w:rPr>
                <w:rFonts w:ascii="times new roman, times, serif" w:hAnsi="times new roman, times, serif" w:cs="times new roman, times, serif" w:eastAsia="times new roman, times, serif"/>
                <w:sz w:val="30"/>
              </w:rPr>
              <w:t>0.0100-2.000mL/min</w:t>
            </w:r>
            <w:r>
              <w:rPr>
                <w:rFonts w:ascii="times new roman, times, serif" w:hAnsi="times new roman, times, serif" w:cs="times new roman, times, serif" w:eastAsia="times new roman, times, serif"/>
                <w:sz w:val="30"/>
                <w:color w:val="1ABC9C"/>
              </w:rPr>
              <w:t>或更宽范围</w:t>
            </w:r>
            <w:r>
              <w:rPr>
                <w:rFonts w:ascii="仿宋" w:hAnsi="仿宋" w:cs="仿宋" w:eastAsia="仿宋"/>
                <w:sz w:val="30"/>
              </w:rPr>
              <w:t>，以</w:t>
            </w:r>
            <w:r>
              <w:rPr>
                <w:rFonts w:ascii="times new roman, times, serif" w:hAnsi="times new roman, times, serif" w:cs="times new roman, times, serif" w:eastAsia="times new roman, times, serif"/>
                <w:sz w:val="30"/>
              </w:rPr>
              <w:t>0.001mL/min</w:t>
            </w:r>
            <w:r>
              <w:rPr>
                <w:rFonts w:ascii="仿宋" w:hAnsi="仿宋" w:cs="仿宋" w:eastAsia="仿宋"/>
                <w:sz w:val="30"/>
              </w:rPr>
              <w:t>为增量</w:t>
            </w:r>
          </w:p>
          <w:p>
            <w:pPr>
              <w:pStyle w:val="null3"/>
              <w:spacing w:before="150"/>
              <w:ind w:left="885"/>
              <w:jc w:val="left"/>
            </w:pPr>
            <w:r>
              <w:rPr>
                <w:rFonts w:ascii="&quot;times new roman&quot;" w:hAnsi="&quot;times new roman&quot;" w:cs="&quot;times new roman&quot;" w:eastAsia="&quot;times new roman&quot;"/>
                <w:sz w:val="30"/>
              </w:rPr>
              <w:t>d)</w:t>
            </w:r>
            <w:r>
              <w:rPr>
                <w:rFonts w:ascii="仿宋" w:hAnsi="仿宋" w:cs="仿宋" w:eastAsia="仿宋"/>
                <w:sz w:val="30"/>
              </w:rPr>
              <w:t>溶剂数量：</w:t>
            </w:r>
            <w:r>
              <w:rPr>
                <w:rFonts w:ascii="仿宋" w:hAnsi="仿宋" w:cs="仿宋" w:eastAsia="仿宋"/>
                <w:sz w:val="30"/>
              </w:rPr>
              <w:t>≥</w:t>
            </w:r>
            <w:r>
              <w:rPr>
                <w:rFonts w:ascii="times new roman, times, serif" w:hAnsi="times new roman, times, serif" w:cs="times new roman, times, serif" w:eastAsia="times new roman, times, serif"/>
                <w:sz w:val="30"/>
              </w:rPr>
              <w:t>4</w:t>
            </w:r>
            <w:r>
              <w:rPr>
                <w:rFonts w:ascii="仿宋" w:hAnsi="仿宋" w:cs="仿宋" w:eastAsia="仿宋"/>
                <w:sz w:val="30"/>
              </w:rPr>
              <w:t>，可扩展到≥</w:t>
            </w:r>
            <w:r>
              <w:rPr>
                <w:rFonts w:ascii="times new roman, times, serif" w:hAnsi="times new roman, times, serif" w:cs="times new roman, times, serif" w:eastAsia="times new roman, times, serif"/>
                <w:sz w:val="30"/>
              </w:rPr>
              <w:t>9</w:t>
            </w:r>
            <w:r>
              <w:rPr>
                <w:rFonts w:ascii="仿宋" w:hAnsi="仿宋" w:cs="仿宋" w:eastAsia="仿宋"/>
                <w:sz w:val="30"/>
              </w:rPr>
              <w:t>路溶剂</w:t>
            </w:r>
          </w:p>
          <w:p>
            <w:pPr>
              <w:pStyle w:val="null3"/>
              <w:spacing w:before="150"/>
              <w:ind w:left="885"/>
              <w:jc w:val="left"/>
            </w:pPr>
            <w:r>
              <w:rPr>
                <w:rFonts w:ascii="&quot;times new roman&quot;" w:hAnsi="&quot;times new roman&quot;" w:cs="&quot;times new roman&quot;" w:eastAsia="&quot;times new roman&quot;"/>
                <w:sz w:val="30"/>
              </w:rPr>
              <w:t>e)</w:t>
            </w:r>
            <w:r>
              <w:rPr>
                <w:rFonts w:ascii="仿宋" w:hAnsi="仿宋" w:cs="仿宋" w:eastAsia="仿宋"/>
                <w:sz w:val="30"/>
              </w:rPr>
              <w:t>最高操作压力：</w:t>
            </w:r>
            <w:r>
              <w:rPr>
                <w:rFonts w:ascii="仿宋" w:hAnsi="仿宋" w:cs="仿宋" w:eastAsia="仿宋"/>
                <w:sz w:val="30"/>
              </w:rPr>
              <w:t>≥</w:t>
            </w:r>
            <w:r>
              <w:rPr>
                <w:rFonts w:ascii="times new roman, times, serif" w:hAnsi="times new roman, times, serif" w:cs="times new roman, times, serif" w:eastAsia="times new roman, times, serif"/>
                <w:sz w:val="30"/>
              </w:rPr>
              <w:t>15000psi</w:t>
            </w:r>
            <w:r>
              <w:rPr>
                <w:rFonts w:ascii="仿宋" w:hAnsi="仿宋" w:cs="仿宋" w:eastAsia="仿宋"/>
                <w:sz w:val="30"/>
              </w:rPr>
              <w:t>，安全测试压力≥</w:t>
            </w:r>
            <w:r>
              <w:rPr>
                <w:rFonts w:ascii="times new roman, times, serif" w:hAnsi="times new roman, times, serif" w:cs="times new roman, times, serif" w:eastAsia="times new roman, times, serif"/>
                <w:sz w:val="30"/>
              </w:rPr>
              <w:t>20000psi</w:t>
            </w:r>
            <w:r>
              <w:rPr>
                <w:rFonts w:ascii="仿宋" w:hAnsi="仿宋" w:cs="仿宋" w:eastAsia="仿宋"/>
                <w:sz w:val="30"/>
              </w:rPr>
              <w:t>。</w:t>
            </w:r>
          </w:p>
          <w:p>
            <w:pPr>
              <w:pStyle w:val="null3"/>
              <w:spacing w:before="150"/>
              <w:ind w:left="885"/>
              <w:jc w:val="left"/>
            </w:pPr>
            <w:r>
              <w:rPr>
                <w:rFonts w:ascii="&quot;times new roman&quot;" w:hAnsi="&quot;times new roman&quot;" w:cs="&quot;times new roman&quot;" w:eastAsia="&quot;times new roman&quot;"/>
                <w:sz w:val="30"/>
              </w:rPr>
              <w:t>f)</w:t>
            </w:r>
            <w:r>
              <w:rPr>
                <w:rFonts w:ascii="仿宋" w:hAnsi="仿宋" w:cs="仿宋" w:eastAsia="仿宋"/>
                <w:sz w:val="30"/>
              </w:rPr>
              <w:t>在线脱气机</w:t>
            </w:r>
            <w:r>
              <w:rPr>
                <w:rFonts w:ascii="仿宋" w:hAnsi="仿宋" w:cs="仿宋" w:eastAsia="仿宋"/>
                <w:sz w:val="30"/>
              </w:rPr>
              <w:t>≥</w:t>
            </w:r>
            <w:r>
              <w:rPr>
                <w:rFonts w:ascii="times new roman, times, serif" w:hAnsi="times new roman, times, serif" w:cs="times new roman, times, serif" w:eastAsia="times new roman, times, serif"/>
                <w:sz w:val="30"/>
              </w:rPr>
              <w:t>5</w:t>
            </w:r>
            <w:r>
              <w:rPr>
                <w:rFonts w:ascii="仿宋" w:hAnsi="仿宋" w:cs="仿宋" w:eastAsia="仿宋"/>
                <w:sz w:val="30"/>
              </w:rPr>
              <w:t>个通道，≥</w:t>
            </w:r>
            <w:r>
              <w:rPr>
                <w:rFonts w:ascii="times new roman, times, serif" w:hAnsi="times new roman, times, serif" w:cs="times new roman, times, serif" w:eastAsia="times new roman, times, serif"/>
                <w:sz w:val="30"/>
              </w:rPr>
              <w:t>4</w:t>
            </w:r>
            <w:r>
              <w:rPr>
                <w:rFonts w:ascii="仿宋" w:hAnsi="仿宋" w:cs="仿宋" w:eastAsia="仿宋"/>
                <w:sz w:val="30"/>
              </w:rPr>
              <w:t>个流动相通道，≥</w:t>
            </w:r>
            <w:r>
              <w:rPr>
                <w:rFonts w:ascii="times new roman, times, serif" w:hAnsi="times new roman, times, serif" w:cs="times new roman, times, serif" w:eastAsia="times new roman, times, serif"/>
                <w:sz w:val="30"/>
              </w:rPr>
              <w:t>1</w:t>
            </w:r>
            <w:r>
              <w:rPr>
                <w:rFonts w:ascii="仿宋" w:hAnsi="仿宋" w:cs="仿宋" w:eastAsia="仿宋"/>
                <w:sz w:val="30"/>
              </w:rPr>
              <w:t>个进样针清洗通道溶液均脱气</w:t>
            </w:r>
          </w:p>
          <w:p>
            <w:pPr>
              <w:pStyle w:val="null3"/>
              <w:spacing w:before="150"/>
              <w:ind w:left="885"/>
              <w:jc w:val="left"/>
            </w:pPr>
            <w:r>
              <w:rPr>
                <w:rFonts w:ascii="&quot;times new roman&quot;" w:hAnsi="&quot;times new roman&quot;" w:cs="&quot;times new roman&quot;" w:eastAsia="&quot;times new roman&quot;"/>
                <w:sz w:val="30"/>
              </w:rPr>
              <w:t>g)</w:t>
            </w:r>
            <w:r>
              <w:rPr>
                <w:rFonts w:ascii="仿宋" w:hAnsi="仿宋" w:cs="仿宋" w:eastAsia="仿宋"/>
                <w:sz w:val="30"/>
              </w:rPr>
              <w:t>梯度曲线：≥</w:t>
            </w:r>
            <w:r>
              <w:rPr>
                <w:rFonts w:ascii="times new roman, times, serif" w:hAnsi="times new roman, times, serif" w:cs="times new roman, times, serif" w:eastAsia="times new roman, times, serif"/>
                <w:sz w:val="30"/>
              </w:rPr>
              <w:t>1</w:t>
            </w:r>
            <w:r>
              <w:rPr>
                <w:rFonts w:ascii="times new roman, times, serif" w:hAnsi="times new roman, times, serif" w:cs="times new roman, times, serif" w:eastAsia="times new roman, times, serif"/>
                <w:sz w:val="30"/>
              </w:rPr>
              <w:t>0</w:t>
            </w:r>
            <w:r>
              <w:rPr>
                <w:rFonts w:ascii="仿宋" w:hAnsi="仿宋" w:cs="仿宋" w:eastAsia="仿宋"/>
                <w:sz w:val="30"/>
              </w:rPr>
              <w:t>种梯度曲线，线性、步进、凹线和凸线。</w:t>
            </w:r>
          </w:p>
          <w:p>
            <w:pPr>
              <w:pStyle w:val="null3"/>
              <w:spacing w:before="150"/>
              <w:ind w:left="885"/>
              <w:jc w:val="left"/>
            </w:pPr>
            <w:r>
              <w:rPr>
                <w:rFonts w:ascii="&quot;times new roman&quot;" w:hAnsi="&quot;times new roman&quot;" w:cs="&quot;times new roman&quot;" w:eastAsia="&quot;times new roman&quot;"/>
                <w:sz w:val="30"/>
              </w:rPr>
              <w:t>h)</w:t>
            </w:r>
            <w:r>
              <w:rPr>
                <w:rFonts w:ascii="仿宋" w:hAnsi="仿宋" w:cs="仿宋" w:eastAsia="仿宋"/>
                <w:sz w:val="30"/>
              </w:rPr>
              <w:t>系统延迟体积：</w:t>
            </w:r>
            <w:r>
              <w:rPr>
                <w:rFonts w:ascii="仿宋" w:hAnsi="仿宋" w:cs="仿宋" w:eastAsia="仿宋"/>
                <w:sz w:val="30"/>
              </w:rPr>
              <w:t>≦</w:t>
            </w:r>
            <w:r>
              <w:rPr>
                <w:rFonts w:ascii="times new roman, times, serif" w:hAnsi="times new roman, times, serif" w:cs="times new roman, times, serif" w:eastAsia="times new roman, times, serif"/>
                <w:sz w:val="30"/>
              </w:rPr>
              <w:t>400ul</w:t>
            </w:r>
          </w:p>
          <w:p>
            <w:pPr>
              <w:pStyle w:val="null3"/>
              <w:spacing w:before="150"/>
              <w:ind w:left="885"/>
              <w:jc w:val="left"/>
            </w:pPr>
            <w:r>
              <w:rPr>
                <w:rFonts w:ascii="&quot;times new roman&quot;" w:hAnsi="&quot;times new roman&quot;" w:cs="&quot;times new roman&quot;" w:eastAsia="&quot;times new roman&quot;"/>
                <w:sz w:val="30"/>
              </w:rPr>
              <w:t>i)</w:t>
            </w:r>
            <w:r>
              <w:rPr>
                <w:rFonts w:ascii="仿宋" w:hAnsi="仿宋" w:cs="仿宋" w:eastAsia="仿宋"/>
                <w:sz w:val="30"/>
              </w:rPr>
              <w:t>泵流速精度：</w:t>
            </w:r>
            <w:r>
              <w:rPr>
                <w:rFonts w:ascii="仿宋" w:hAnsi="仿宋" w:cs="仿宋" w:eastAsia="仿宋"/>
                <w:sz w:val="30"/>
              </w:rPr>
              <w:t>≤</w:t>
            </w:r>
            <w:r>
              <w:rPr>
                <w:rFonts w:ascii="times new roman, times, serif" w:hAnsi="times new roman, times, serif" w:cs="times new roman, times, serif" w:eastAsia="times new roman, times, serif"/>
                <w:sz w:val="30"/>
              </w:rPr>
              <w:t>0.075%</w:t>
            </w:r>
          </w:p>
          <w:p>
            <w:pPr>
              <w:pStyle w:val="null3"/>
              <w:spacing w:before="150"/>
              <w:ind w:left="885"/>
              <w:jc w:val="left"/>
            </w:pPr>
            <w:r>
              <w:rPr>
                <w:rFonts w:ascii="&quot;times new roman&quot;" w:hAnsi="&quot;times new roman&quot;" w:cs="&quot;times new roman&quot;" w:eastAsia="&quot;times new roman&quot;"/>
                <w:sz w:val="30"/>
              </w:rPr>
              <w:t>j)</w:t>
            </w:r>
            <w:r>
              <w:rPr>
                <w:rFonts w:ascii="仿宋" w:hAnsi="仿宋" w:cs="仿宋" w:eastAsia="仿宋"/>
                <w:sz w:val="30"/>
              </w:rPr>
              <w:t>自动混合功能：可以自动调节</w:t>
            </w:r>
            <w:r>
              <w:rPr>
                <w:rFonts w:ascii="times new roman, times, serif" w:hAnsi="times new roman, times, serif" w:cs="times new roman, times, serif" w:eastAsia="times new roman, times, serif"/>
                <w:sz w:val="30"/>
              </w:rPr>
              <w:t>PH</w:t>
            </w:r>
            <w:r>
              <w:rPr>
                <w:rFonts w:ascii="仿宋" w:hAnsi="仿宋" w:cs="仿宋" w:eastAsia="仿宋"/>
                <w:sz w:val="30"/>
              </w:rPr>
              <w:t>值和缓冲盐浓度，内置缓冲盐配置体系数量：≥</w:t>
            </w:r>
            <w:r>
              <w:rPr>
                <w:rFonts w:ascii="times new roman, times, serif" w:hAnsi="times new roman, times, serif" w:cs="times new roman, times, serif" w:eastAsia="times new roman, times, serif"/>
                <w:sz w:val="30"/>
              </w:rPr>
              <w:t>8</w:t>
            </w:r>
            <w:r>
              <w:rPr>
                <w:rFonts w:ascii="仿宋" w:hAnsi="仿宋" w:cs="仿宋" w:eastAsia="仿宋"/>
                <w:sz w:val="30"/>
              </w:rPr>
              <w:t>，梯度种类：≥</w:t>
            </w:r>
            <w:r>
              <w:rPr>
                <w:rFonts w:ascii="times new roman, times, serif" w:hAnsi="times new roman, times, serif" w:cs="times new roman, times, serif" w:eastAsia="times new roman, times, serif"/>
                <w:sz w:val="30"/>
              </w:rPr>
              <w:t>3</w:t>
            </w:r>
            <w:r>
              <w:rPr>
                <w:rFonts w:ascii="仿宋" w:hAnsi="仿宋" w:cs="仿宋" w:eastAsia="仿宋"/>
                <w:sz w:val="30"/>
              </w:rPr>
              <w:t>种（流动相组成变化，流速变化，</w:t>
            </w:r>
            <w:r>
              <w:rPr>
                <w:rFonts w:ascii="times new roman, times, serif" w:hAnsi="times new roman, times, serif" w:cs="times new roman, times, serif" w:eastAsia="times new roman, times, serif"/>
                <w:sz w:val="30"/>
              </w:rPr>
              <w:t>pH</w:t>
            </w:r>
            <w:r>
              <w:rPr>
                <w:rFonts w:ascii="仿宋" w:hAnsi="仿宋" w:cs="仿宋" w:eastAsia="仿宋"/>
                <w:sz w:val="30"/>
              </w:rPr>
              <w:t>值变化）。</w:t>
            </w:r>
          </w:p>
          <w:p>
            <w:pPr>
              <w:pStyle w:val="null3"/>
              <w:spacing w:before="150"/>
              <w:ind w:left="885"/>
              <w:jc w:val="left"/>
            </w:pPr>
            <w:r>
              <w:rPr>
                <w:rFonts w:ascii="&quot;times new roman&quot;" w:hAnsi="&quot;times new roman&quot;" w:cs="&quot;times new roman&quot;" w:eastAsia="&quot;times new roman&quot;"/>
                <w:sz w:val="30"/>
              </w:rPr>
              <w:t>k)</w:t>
            </w:r>
            <w:r>
              <w:rPr>
                <w:rFonts w:ascii="仿宋" w:hAnsi="仿宋" w:cs="仿宋" w:eastAsia="仿宋"/>
                <w:sz w:val="30"/>
              </w:rPr>
              <w:t>样品管理系统</w:t>
            </w:r>
          </w:p>
          <w:p>
            <w:pPr>
              <w:pStyle w:val="null3"/>
              <w:spacing w:before="150"/>
              <w:ind w:left="885"/>
              <w:jc w:val="left"/>
            </w:pPr>
            <w:r>
              <w:rPr>
                <w:rFonts w:ascii="&quot;times new roman&quot;" w:hAnsi="&quot;times new roman&quot;" w:cs="&quot;times new roman&quot;" w:eastAsia="&quot;times new roman&quot;"/>
                <w:sz w:val="30"/>
              </w:rPr>
              <w:t>l)</w:t>
            </w:r>
            <w:r>
              <w:rPr>
                <w:rFonts w:ascii="仿宋" w:hAnsi="仿宋" w:cs="仿宋" w:eastAsia="仿宋"/>
                <w:sz w:val="30"/>
              </w:rPr>
              <w:t>控温范围：</w:t>
            </w:r>
            <w:r>
              <w:rPr>
                <w:rFonts w:ascii="times new roman, times, serif" w:hAnsi="times new roman, times, serif" w:cs="times new roman, times, serif" w:eastAsia="times new roman, times, serif"/>
                <w:sz w:val="30"/>
              </w:rPr>
              <w:t>4.0-40.0</w:t>
            </w:r>
            <w:r>
              <w:rPr>
                <w:rFonts w:ascii="仿宋" w:hAnsi="仿宋" w:cs="仿宋" w:eastAsia="仿宋"/>
                <w:sz w:val="30"/>
              </w:rPr>
              <w:t>℃</w:t>
            </w:r>
          </w:p>
          <w:p>
            <w:pPr>
              <w:pStyle w:val="null3"/>
              <w:spacing w:before="150"/>
              <w:ind w:left="885"/>
              <w:jc w:val="left"/>
            </w:pPr>
            <w:r>
              <w:rPr>
                <w:rFonts w:ascii="&quot;times new roman&quot;" w:hAnsi="&quot;times new roman&quot;" w:cs="&quot;times new roman&quot;" w:eastAsia="&quot;times new roman&quot;"/>
                <w:sz w:val="30"/>
              </w:rPr>
              <w:t>m)</w:t>
            </w:r>
            <w:r>
              <w:rPr>
                <w:rFonts w:ascii="仿宋" w:hAnsi="仿宋" w:cs="仿宋" w:eastAsia="仿宋"/>
                <w:sz w:val="30"/>
              </w:rPr>
              <w:t>样品污染度：</w:t>
            </w:r>
            <w:r>
              <w:rPr>
                <w:rFonts w:ascii="times new roman, times, serif" w:hAnsi="times new roman, times, serif" w:cs="times new roman, times, serif" w:eastAsia="times new roman, times, serif"/>
                <w:sz w:val="30"/>
              </w:rPr>
              <w:t>&lt;0.0025%</w:t>
            </w:r>
          </w:p>
          <w:p>
            <w:pPr>
              <w:pStyle w:val="null3"/>
              <w:spacing w:before="150"/>
              <w:ind w:left="885"/>
              <w:jc w:val="left"/>
            </w:pPr>
            <w:r>
              <w:rPr>
                <w:rFonts w:ascii="&quot;times new roman&quot;" w:hAnsi="&quot;times new roman&quot;" w:cs="&quot;times new roman&quot;" w:eastAsia="&quot;times new roman&quot;"/>
                <w:sz w:val="30"/>
              </w:rPr>
              <w:t>n)</w:t>
            </w:r>
            <w:r>
              <w:rPr>
                <w:rFonts w:ascii="仿宋" w:hAnsi="仿宋" w:cs="仿宋" w:eastAsia="仿宋"/>
                <w:sz w:val="30"/>
              </w:rPr>
              <w:t>柱温箱</w:t>
            </w:r>
          </w:p>
          <w:p>
            <w:pPr>
              <w:pStyle w:val="null3"/>
              <w:spacing w:before="150"/>
              <w:ind w:left="885"/>
              <w:jc w:val="left"/>
            </w:pPr>
            <w:r>
              <w:rPr>
                <w:rFonts w:ascii="&quot;times new roman&quot;" w:hAnsi="&quot;times new roman&quot;" w:cs="&quot;times new roman&quot;" w:eastAsia="&quot;times new roman&quot;"/>
                <w:sz w:val="30"/>
              </w:rPr>
              <w:t>o)</w:t>
            </w:r>
            <w:r>
              <w:rPr>
                <w:rFonts w:ascii="仿宋" w:hAnsi="仿宋" w:cs="仿宋" w:eastAsia="仿宋"/>
                <w:sz w:val="30"/>
              </w:rPr>
              <w:t>控温范围：</w:t>
            </w:r>
            <w:r>
              <w:rPr>
                <w:rFonts w:ascii="times new roman, times, serif" w:hAnsi="times new roman, times, serif" w:cs="times new roman, times, serif" w:eastAsia="times new roman, times, serif"/>
                <w:sz w:val="30"/>
              </w:rPr>
              <w:t>20-90</w:t>
            </w:r>
            <w:r>
              <w:rPr>
                <w:rFonts w:ascii="仿宋" w:hAnsi="仿宋" w:cs="仿宋" w:eastAsia="仿宋"/>
                <w:sz w:val="30"/>
              </w:rPr>
              <w:t>℃，</w:t>
            </w:r>
            <w:r>
              <w:rPr>
                <w:rFonts w:ascii="times new roman, times, serif" w:hAnsi="times new roman, times, serif" w:cs="times new roman, times, serif" w:eastAsia="times new roman, times, serif"/>
                <w:sz w:val="30"/>
              </w:rPr>
              <w:t>0.1</w:t>
            </w:r>
            <w:r>
              <w:rPr>
                <w:rFonts w:ascii="仿宋" w:hAnsi="仿宋" w:cs="仿宋" w:eastAsia="仿宋"/>
                <w:sz w:val="30"/>
              </w:rPr>
              <w:t>℃为增量</w:t>
            </w:r>
          </w:p>
          <w:p>
            <w:pPr>
              <w:pStyle w:val="null3"/>
              <w:spacing w:before="150"/>
              <w:ind w:left="885"/>
              <w:jc w:val="left"/>
            </w:pPr>
            <w:r>
              <w:rPr>
                <w:rFonts w:ascii="&quot;times new roman&quot;" w:hAnsi="&quot;times new roman&quot;" w:cs="&quot;times new roman&quot;" w:eastAsia="&quot;times new roman&quot;"/>
                <w:sz w:val="30"/>
              </w:rPr>
              <w:t>p)</w:t>
            </w:r>
            <w:r>
              <w:rPr>
                <w:rFonts w:ascii="仿宋" w:hAnsi="仿宋" w:cs="仿宋" w:eastAsia="仿宋"/>
                <w:sz w:val="30"/>
              </w:rPr>
              <w:t>柱使用追踪：色谱柱有信息管理器，自动记录使用记录信息，信息类型</w:t>
            </w:r>
            <w:r>
              <w:rPr>
                <w:rFonts w:ascii="仿宋" w:hAnsi="仿宋" w:cs="仿宋" w:eastAsia="仿宋"/>
                <w:sz w:val="30"/>
              </w:rPr>
              <w:t>≥</w:t>
            </w:r>
            <w:r>
              <w:rPr>
                <w:rFonts w:ascii="times new roman, times, serif" w:hAnsi="times new roman, times, serif" w:cs="times new roman, times, serif" w:eastAsia="times new roman, times, serif"/>
                <w:sz w:val="30"/>
              </w:rPr>
              <w:t>18</w:t>
            </w:r>
            <w:r>
              <w:rPr>
                <w:rFonts w:ascii="仿宋" w:hAnsi="仿宋" w:cs="仿宋" w:eastAsia="仿宋"/>
                <w:sz w:val="30"/>
              </w:rPr>
              <w:t>项（内容包括色谱柱测试报告及填料特性、</w:t>
            </w:r>
            <w:r>
              <w:rPr>
                <w:rFonts w:ascii="times new roman, times, serif" w:hAnsi="times new roman, times, serif" w:cs="times new roman, times, serif" w:eastAsia="times new roman, times, serif"/>
                <w:sz w:val="30"/>
              </w:rPr>
              <w:t>50</w:t>
            </w:r>
            <w:r>
              <w:rPr>
                <w:rFonts w:ascii="仿宋" w:hAnsi="仿宋" w:cs="仿宋" w:eastAsia="仿宋"/>
                <w:sz w:val="30"/>
              </w:rPr>
              <w:t>个样品组、使用过程中最小最大柱压力、温度、操作者、进样次数等信息）</w:t>
            </w:r>
          </w:p>
          <w:p>
            <w:pPr>
              <w:pStyle w:val="null3"/>
              <w:spacing w:before="150"/>
              <w:ind w:left="885"/>
              <w:jc w:val="left"/>
            </w:pPr>
            <w:r>
              <w:rPr>
                <w:rFonts w:ascii="&quot;times new roman&quot;" w:hAnsi="&quot;times new roman&quot;" w:cs="&quot;times new roman&quot;" w:eastAsia="&quot;times new roman&quot;"/>
                <w:sz w:val="30"/>
              </w:rPr>
              <w:t>q)</w:t>
            </w:r>
            <w:r>
              <w:rPr>
                <w:rFonts w:ascii="仿宋" w:hAnsi="仿宋" w:cs="仿宋" w:eastAsia="仿宋"/>
                <w:sz w:val="30"/>
              </w:rPr>
              <w:t>色谱软件</w:t>
            </w:r>
          </w:p>
          <w:p>
            <w:pPr>
              <w:pStyle w:val="null3"/>
              <w:spacing w:before="150"/>
              <w:ind w:left="885"/>
              <w:jc w:val="left"/>
            </w:pPr>
            <w:r>
              <w:rPr>
                <w:rFonts w:ascii="&quot;times new roman&quot;" w:hAnsi="&quot;times new roman&quot;" w:cs="&quot;times new roman&quot;" w:eastAsia="&quot;times new roman&quot;"/>
                <w:sz w:val="30"/>
              </w:rPr>
              <w:t>r)</w:t>
            </w:r>
            <w:r>
              <w:rPr>
                <w:rFonts w:ascii="仿宋" w:hAnsi="仿宋" w:cs="仿宋" w:eastAsia="仿宋"/>
                <w:sz w:val="30"/>
              </w:rPr>
              <w:t>内置</w:t>
            </w:r>
            <w:r>
              <w:rPr>
                <w:rFonts w:ascii="times new roman, times, serif" w:hAnsi="times new roman, times, serif" w:cs="times new roman, times, serif" w:eastAsia="times new roman, times, serif"/>
                <w:sz w:val="30"/>
              </w:rPr>
              <w:t>ORACLE®</w:t>
            </w:r>
            <w:r>
              <w:rPr>
                <w:rFonts w:ascii="仿宋" w:hAnsi="仿宋" w:cs="仿宋" w:eastAsia="仿宋"/>
                <w:sz w:val="30"/>
              </w:rPr>
              <w:t>图文数据库，并在软件安装日志中体现出</w:t>
            </w:r>
            <w:r>
              <w:rPr>
                <w:rFonts w:ascii="times new roman, times, serif" w:hAnsi="times new roman, times, serif" w:cs="times new roman, times, serif" w:eastAsia="times new roman, times, serif"/>
                <w:sz w:val="30"/>
              </w:rPr>
              <w:t>ORACLE</w:t>
            </w:r>
            <w:r>
              <w:rPr>
                <w:rFonts w:ascii="仿宋" w:hAnsi="仿宋" w:cs="仿宋" w:eastAsia="仿宋"/>
                <w:sz w:val="30"/>
              </w:rPr>
              <w:t>数据库。</w:t>
            </w:r>
          </w:p>
          <w:p>
            <w:pPr>
              <w:pStyle w:val="null3"/>
              <w:spacing w:before="150"/>
              <w:ind w:left="885"/>
              <w:jc w:val="left"/>
            </w:pPr>
            <w:r>
              <w:rPr>
                <w:rFonts w:ascii="&quot;times new roman&quot;" w:hAnsi="&quot;times new roman&quot;" w:cs="&quot;times new roman&quot;" w:eastAsia="&quot;times new roman&quot;"/>
                <w:sz w:val="30"/>
              </w:rPr>
              <w:t>s)</w:t>
            </w:r>
            <w:r>
              <w:rPr>
                <w:rFonts w:ascii="仿宋" w:hAnsi="仿宋" w:cs="仿宋" w:eastAsia="仿宋"/>
                <w:sz w:val="30"/>
              </w:rPr>
              <w:t>多级操作界面：操作者可根据需要，选择不同操作界面，</w:t>
            </w:r>
          </w:p>
          <w:p>
            <w:pPr>
              <w:pStyle w:val="null3"/>
              <w:spacing w:before="150"/>
              <w:ind w:left="885"/>
              <w:jc w:val="left"/>
            </w:pPr>
            <w:r>
              <w:rPr>
                <w:rFonts w:ascii="&quot;times new roman&quot;" w:hAnsi="&quot;times new roman&quot;" w:cs="&quot;times new roman&quot;" w:eastAsia="&quot;times new roman&quot;"/>
                <w:sz w:val="30"/>
              </w:rPr>
              <w:t>t)</w:t>
            </w:r>
            <w:r>
              <w:rPr>
                <w:rFonts w:ascii="仿宋" w:hAnsi="仿宋" w:cs="仿宋" w:eastAsia="仿宋"/>
                <w:sz w:val="30"/>
              </w:rPr>
              <w:t>原厂源代码级全中文版，其中包括在线帮助采用简体中文</w:t>
            </w:r>
          </w:p>
          <w:p>
            <w:pPr>
              <w:pStyle w:val="null3"/>
              <w:spacing w:before="150"/>
              <w:ind w:left="885"/>
              <w:jc w:val="left"/>
            </w:pPr>
            <w:r>
              <w:rPr>
                <w:rFonts w:ascii="&quot;times new roman&quot;" w:hAnsi="&quot;times new roman&quot;" w:cs="&quot;times new roman&quot;" w:eastAsia="&quot;times new roman&quot;"/>
                <w:sz w:val="30"/>
              </w:rPr>
              <w:t>u)</w:t>
            </w:r>
            <w:r>
              <w:rPr>
                <w:rFonts w:ascii="仿宋" w:hAnsi="仿宋" w:cs="仿宋" w:eastAsia="仿宋"/>
                <w:sz w:val="30"/>
              </w:rPr>
              <w:t>报告的编辑和排版：结果可以有单个报告或综合报告，报告的版式可以编排</w:t>
            </w:r>
          </w:p>
          <w:p>
            <w:pPr>
              <w:pStyle w:val="null3"/>
              <w:spacing w:before="150"/>
              <w:ind w:left="885"/>
              <w:jc w:val="left"/>
            </w:pPr>
            <w:r>
              <w:rPr>
                <w:rFonts w:ascii="&quot;times new roman&quot;" w:hAnsi="&quot;times new roman&quot;" w:cs="&quot;times new roman&quot;" w:eastAsia="&quot;times new roman&quot;"/>
                <w:sz w:val="30"/>
              </w:rPr>
              <w:t>v)</w:t>
            </w:r>
            <w:r>
              <w:rPr>
                <w:rFonts w:ascii="仿宋" w:hAnsi="仿宋" w:cs="仿宋" w:eastAsia="仿宋"/>
                <w:sz w:val="30"/>
              </w:rPr>
              <w:t>≥</w:t>
            </w:r>
            <w:r>
              <w:rPr>
                <w:rFonts w:ascii="times new roman, times, serif" w:hAnsi="times new roman, times, serif" w:cs="times new roman, times, serif" w:eastAsia="times new roman, times, serif"/>
                <w:sz w:val="30"/>
              </w:rPr>
              <w:t>16</w:t>
            </w:r>
            <w:r>
              <w:rPr>
                <w:rFonts w:ascii="仿宋" w:hAnsi="仿宋" w:cs="仿宋" w:eastAsia="仿宋"/>
                <w:sz w:val="30"/>
              </w:rPr>
              <w:t>种校正拟合定量计算方式，适应不同分析及不同检测器应用</w:t>
            </w:r>
          </w:p>
          <w:p>
            <w:pPr>
              <w:pStyle w:val="null3"/>
              <w:spacing w:before="150"/>
              <w:ind w:left="885"/>
              <w:jc w:val="left"/>
            </w:pPr>
            <w:r>
              <w:rPr>
                <w:rFonts w:ascii="&quot;times new roman&quot;" w:hAnsi="&quot;times new roman&quot;" w:cs="&quot;times new roman&quot;" w:eastAsia="&quot;times new roman&quot;"/>
                <w:sz w:val="30"/>
              </w:rPr>
              <w:t>w)</w:t>
            </w:r>
            <w:r>
              <w:rPr>
                <w:rFonts w:ascii="仿宋" w:hAnsi="仿宋" w:cs="仿宋" w:eastAsia="仿宋"/>
                <w:sz w:val="30"/>
              </w:rPr>
              <w:t>≥</w:t>
            </w:r>
            <w:r>
              <w:rPr>
                <w:rFonts w:ascii="times new roman, times, serif" w:hAnsi="times new roman, times, serif" w:cs="times new roman, times, serif" w:eastAsia="times new roman, times, serif"/>
                <w:sz w:val="30"/>
              </w:rPr>
              <w:t>10</w:t>
            </w:r>
            <w:r>
              <w:rPr>
                <w:rFonts w:ascii="仿宋" w:hAnsi="仿宋" w:cs="仿宋" w:eastAsia="仿宋"/>
                <w:sz w:val="30"/>
              </w:rPr>
              <w:t>种数据检索模式，适应大量数据管理和检索</w:t>
            </w:r>
          </w:p>
          <w:p>
            <w:pPr>
              <w:pStyle w:val="null3"/>
              <w:spacing w:before="150"/>
              <w:ind w:left="885"/>
              <w:jc w:val="left"/>
            </w:pPr>
            <w:r>
              <w:rPr>
                <w:rFonts w:ascii="&quot;times new roman&quot;" w:hAnsi="&quot;times new roman&quot;" w:cs="&quot;times new roman&quot;" w:eastAsia="&quot;times new roman&quot;"/>
                <w:sz w:val="30"/>
              </w:rPr>
              <w:t>x)</w:t>
            </w:r>
            <w:r>
              <w:rPr>
                <w:rFonts w:ascii="仿宋" w:hAnsi="仿宋" w:cs="仿宋" w:eastAsia="仿宋"/>
                <w:sz w:val="30"/>
              </w:rPr>
              <w:t>超高效二极管阵列检测器</w:t>
            </w:r>
          </w:p>
          <w:p>
            <w:pPr>
              <w:pStyle w:val="null3"/>
              <w:spacing w:before="150"/>
              <w:ind w:left="885"/>
              <w:jc w:val="left"/>
            </w:pPr>
            <w:r>
              <w:rPr>
                <w:rFonts w:ascii="&quot;times new roman&quot;" w:hAnsi="&quot;times new roman&quot;" w:cs="&quot;times new roman&quot;" w:eastAsia="&quot;times new roman&quot;"/>
                <w:sz w:val="30"/>
              </w:rPr>
              <w:t>y)</w:t>
            </w:r>
            <w:r>
              <w:rPr>
                <w:rFonts w:ascii="仿宋" w:hAnsi="仿宋" w:cs="仿宋" w:eastAsia="仿宋"/>
                <w:sz w:val="30"/>
              </w:rPr>
              <w:t>波长范围：</w:t>
            </w:r>
            <w:r>
              <w:rPr>
                <w:rFonts w:ascii="times new roman, times, serif" w:hAnsi="times new roman, times, serif" w:cs="times new roman, times, serif" w:eastAsia="times new roman, times, serif"/>
                <w:sz w:val="30"/>
              </w:rPr>
              <w:t>190-800nm</w:t>
            </w:r>
          </w:p>
          <w:p>
            <w:pPr>
              <w:pStyle w:val="null3"/>
              <w:spacing w:before="150"/>
              <w:ind w:left="885"/>
              <w:jc w:val="left"/>
            </w:pPr>
            <w:r>
              <w:rPr>
                <w:rFonts w:ascii="&quot;times new roman&quot;" w:hAnsi="&quot;times new roman&quot;" w:cs="&quot;times new roman&quot;" w:eastAsia="&quot;times new roman&quot;"/>
                <w:sz w:val="30"/>
              </w:rPr>
              <w:t>z)</w:t>
            </w:r>
            <w:r>
              <w:rPr>
                <w:rFonts w:ascii="仿宋" w:hAnsi="仿宋" w:cs="仿宋" w:eastAsia="仿宋"/>
                <w:sz w:val="30"/>
              </w:rPr>
              <w:t>波长准确度：</w:t>
            </w:r>
            <w:r>
              <w:rPr>
                <w:rFonts w:ascii="仿宋" w:hAnsi="仿宋" w:cs="仿宋" w:eastAsia="仿宋"/>
                <w:sz w:val="30"/>
              </w:rPr>
              <w:t>±</w:t>
            </w:r>
            <w:r>
              <w:rPr>
                <w:rFonts w:ascii="times new roman, times, serif" w:hAnsi="times new roman, times, serif" w:cs="times new roman, times, serif" w:eastAsia="times new roman, times, serif"/>
                <w:sz w:val="30"/>
              </w:rPr>
              <w:t>1 nm (</w:t>
            </w:r>
            <w:r>
              <w:rPr>
                <w:rFonts w:ascii="仿宋" w:hAnsi="仿宋" w:cs="仿宋" w:eastAsia="仿宋"/>
                <w:sz w:val="30"/>
              </w:rPr>
              <w:t>使用铒过滤器</w:t>
            </w:r>
            <w:r>
              <w:rPr>
                <w:rFonts w:ascii="times new roman, times, serif" w:hAnsi="times new roman, times, serif" w:cs="times new roman, times, serif" w:eastAsia="times new roman, times, serif"/>
                <w:sz w:val="30"/>
              </w:rPr>
              <w:t>)</w:t>
            </w:r>
          </w:p>
          <w:p>
            <w:pPr>
              <w:pStyle w:val="null3"/>
              <w:spacing w:before="150"/>
              <w:ind w:left="885"/>
              <w:jc w:val="left"/>
            </w:pPr>
            <w:r>
              <w:rPr>
                <w:rFonts w:ascii="&quot;times new roman&quot;" w:hAnsi="&quot;times new roman&quot;" w:cs="&quot;times new roman&quot;" w:eastAsia="&quot;times new roman&quot;"/>
                <w:sz w:val="30"/>
              </w:rPr>
              <w:t>aa)</w:t>
            </w:r>
            <w:r>
              <w:rPr>
                <w:rFonts w:ascii="仿宋" w:hAnsi="仿宋" w:cs="仿宋" w:eastAsia="仿宋"/>
                <w:sz w:val="30"/>
              </w:rPr>
              <w:t>基线噪音：</w:t>
            </w:r>
            <w:r>
              <w:rPr>
                <w:rFonts w:ascii="仿宋" w:hAnsi="仿宋" w:cs="仿宋" w:eastAsia="仿宋"/>
                <w:sz w:val="30"/>
              </w:rPr>
              <w:t>±</w:t>
            </w:r>
            <w:r>
              <w:rPr>
                <w:rFonts w:ascii="times new roman, times, serif" w:hAnsi="times new roman, times, serif" w:cs="times new roman, times, serif" w:eastAsia="times new roman, times, serif"/>
                <w:sz w:val="30"/>
              </w:rPr>
              <w:t>3</w:t>
            </w:r>
            <w:r>
              <w:rPr>
                <w:rFonts w:ascii="仿宋" w:hAnsi="仿宋" w:cs="仿宋" w:eastAsia="仿宋"/>
                <w:sz w:val="30"/>
              </w:rPr>
              <w:t>×</w:t>
            </w:r>
            <w:r>
              <w:rPr>
                <w:rFonts w:ascii="times new roman, times, serif" w:hAnsi="times new roman, times, serif" w:cs="times new roman, times, serif" w:eastAsia="times new roman, times, serif"/>
                <w:sz w:val="30"/>
              </w:rPr>
              <w:t>10</w:t>
            </w:r>
            <w:r>
              <w:rPr>
                <w:rFonts w:ascii="times new roman, times, serif" w:hAnsi="times new roman, times, serif" w:cs="times new roman, times, serif" w:eastAsia="times new roman, times, serif"/>
                <w:sz w:val="30"/>
                <w:vertAlign w:val="superscript"/>
              </w:rPr>
              <w:t>-6</w:t>
            </w:r>
            <w:r>
              <w:rPr>
                <w:rFonts w:ascii="times new roman, times, serif" w:hAnsi="times new roman, times, serif" w:cs="times new roman, times, serif" w:eastAsia="times new roman, times, serif"/>
                <w:sz w:val="30"/>
              </w:rPr>
              <w:t xml:space="preserve"> AU</w:t>
            </w:r>
          </w:p>
          <w:p>
            <w:pPr>
              <w:pStyle w:val="null3"/>
              <w:spacing w:before="150"/>
              <w:ind w:left="885"/>
              <w:jc w:val="left"/>
            </w:pPr>
            <w:r>
              <w:rPr>
                <w:rFonts w:ascii="&quot;times new roman&quot;" w:hAnsi="&quot;times new roman&quot;" w:cs="&quot;times new roman&quot;" w:eastAsia="&quot;times new roman&quot;"/>
                <w:sz w:val="30"/>
              </w:rPr>
              <w:t>ab)</w:t>
            </w:r>
            <w:r>
              <w:rPr>
                <w:rFonts w:ascii="仿宋" w:hAnsi="仿宋" w:cs="仿宋" w:eastAsia="仿宋"/>
                <w:sz w:val="30"/>
              </w:rPr>
              <w:t>基线漂移</w:t>
            </w:r>
            <w:r>
              <w:rPr>
                <w:rFonts w:ascii="times new roman, times, serif" w:hAnsi="times new roman, times, serif" w:cs="times new roman, times, serif" w:eastAsia="times new roman, times, serif"/>
                <w:sz w:val="30"/>
              </w:rPr>
              <w:t xml:space="preserve">: </w:t>
            </w:r>
            <w:r>
              <w:rPr>
                <w:rFonts w:ascii="仿宋" w:hAnsi="仿宋" w:cs="仿宋" w:eastAsia="仿宋"/>
                <w:sz w:val="30"/>
              </w:rPr>
              <w:t>≤</w:t>
            </w:r>
            <w:r>
              <w:rPr>
                <w:rFonts w:ascii="times new roman, times, serif" w:hAnsi="times new roman, times, serif" w:cs="times new roman, times, serif" w:eastAsia="times new roman, times, serif"/>
                <w:sz w:val="30"/>
              </w:rPr>
              <w:t>1.0</w:t>
            </w:r>
            <w:r>
              <w:rPr>
                <w:rFonts w:ascii="仿宋" w:hAnsi="仿宋" w:cs="仿宋" w:eastAsia="仿宋"/>
                <w:sz w:val="30"/>
              </w:rPr>
              <w:t>×</w:t>
            </w:r>
            <w:r>
              <w:rPr>
                <w:rFonts w:ascii="times new roman, times, serif" w:hAnsi="times new roman, times, serif" w:cs="times new roman, times, serif" w:eastAsia="times new roman, times, serif"/>
                <w:sz w:val="30"/>
              </w:rPr>
              <w:t>10</w:t>
            </w:r>
            <w:r>
              <w:rPr>
                <w:rFonts w:ascii="times new roman, times, serif" w:hAnsi="times new roman, times, serif" w:cs="times new roman, times, serif" w:eastAsia="times new roman, times, serif"/>
                <w:sz w:val="30"/>
                <w:vertAlign w:val="superscript"/>
              </w:rPr>
              <w:t>-3</w:t>
            </w:r>
            <w:r>
              <w:rPr>
                <w:rFonts w:ascii="times new roman, times, serif" w:hAnsi="times new roman, times, serif" w:cs="times new roman, times, serif" w:eastAsia="times new roman, times, serif"/>
                <w:sz w:val="30"/>
              </w:rPr>
              <w:t xml:space="preserve"> AU/hr/</w:t>
            </w:r>
          </w:p>
          <w:p>
            <w:pPr>
              <w:pStyle w:val="null3"/>
              <w:spacing w:before="150"/>
              <w:ind w:left="885"/>
              <w:jc w:val="left"/>
            </w:pPr>
            <w:r>
              <w:rPr>
                <w:rFonts w:ascii="&quot;times new roman&quot;" w:hAnsi="&quot;times new roman&quot;" w:cs="&quot;times new roman&quot;" w:eastAsia="&quot;times new roman&quot;"/>
                <w:sz w:val="30"/>
              </w:rPr>
              <w:t>ac)</w:t>
            </w:r>
            <w:r>
              <w:rPr>
                <w:rFonts w:ascii="仿宋" w:hAnsi="仿宋" w:cs="仿宋" w:eastAsia="仿宋"/>
                <w:sz w:val="30"/>
              </w:rPr>
              <w:t>线性范围：</w:t>
            </w:r>
            <w:r>
              <w:rPr>
                <w:rFonts w:ascii="仿宋" w:hAnsi="仿宋" w:cs="仿宋" w:eastAsia="仿宋"/>
                <w:sz w:val="30"/>
              </w:rPr>
              <w:t>≤</w:t>
            </w:r>
            <w:r>
              <w:rPr>
                <w:rFonts w:ascii="times new roman, times, serif" w:hAnsi="times new roman, times, serif" w:cs="times new roman, times, serif" w:eastAsia="times new roman, times, serif"/>
                <w:sz w:val="30"/>
              </w:rPr>
              <w:t>2.0 AU</w:t>
            </w:r>
          </w:p>
          <w:p>
            <w:pPr>
              <w:pStyle w:val="null3"/>
              <w:spacing w:before="150"/>
              <w:ind w:left="885"/>
              <w:jc w:val="left"/>
            </w:pPr>
            <w:r>
              <w:rPr>
                <w:rFonts w:ascii="&quot;times new roman&quot;" w:hAnsi="&quot;times new roman&quot;" w:cs="&quot;times new roman&quot;" w:eastAsia="&quot;times new roman&quot;"/>
                <w:sz w:val="30"/>
              </w:rPr>
              <w:t>ad)</w:t>
            </w:r>
            <w:r>
              <w:rPr>
                <w:rFonts w:ascii="仿宋" w:hAnsi="仿宋" w:cs="仿宋" w:eastAsia="仿宋"/>
                <w:sz w:val="30"/>
              </w:rPr>
              <w:t>吸收范围：</w:t>
            </w:r>
            <w:r>
              <w:rPr>
                <w:rFonts w:ascii="times new roman, times, serif" w:hAnsi="times new roman, times, serif" w:cs="times new roman, times, serif" w:eastAsia="times new roman, times, serif"/>
                <w:sz w:val="30"/>
              </w:rPr>
              <w:t>0.0001-4.0000 AU</w:t>
            </w:r>
          </w:p>
          <w:p>
            <w:pPr>
              <w:pStyle w:val="null3"/>
              <w:spacing w:before="150"/>
              <w:ind w:left="885"/>
              <w:jc w:val="left"/>
            </w:pPr>
            <w:r>
              <w:rPr>
                <w:rFonts w:ascii="&quot;times new roman&quot;" w:hAnsi="&quot;times new roman&quot;" w:cs="&quot;times new roman&quot;" w:eastAsia="&quot;times new roman&quot;"/>
                <w:sz w:val="30"/>
              </w:rPr>
              <w:t>ae)</w:t>
            </w:r>
            <w:r>
              <w:rPr>
                <w:rFonts w:ascii="仿宋" w:hAnsi="仿宋" w:cs="仿宋" w:eastAsia="仿宋"/>
                <w:sz w:val="30"/>
              </w:rPr>
              <w:t>光源：氘灯，寿命</w:t>
            </w:r>
            <w:r>
              <w:rPr>
                <w:rFonts w:ascii="仿宋" w:hAnsi="仿宋" w:cs="仿宋" w:eastAsia="仿宋"/>
                <w:sz w:val="30"/>
              </w:rPr>
              <w:t>≥</w:t>
            </w:r>
            <w:r>
              <w:rPr>
                <w:rFonts w:ascii="times new roman, times, serif" w:hAnsi="times new roman, times, serif" w:cs="times new roman, times, serif" w:eastAsia="times new roman, times, serif"/>
                <w:sz w:val="30"/>
              </w:rPr>
              <w:t>2000</w:t>
            </w:r>
            <w:r>
              <w:rPr>
                <w:rFonts w:ascii="仿宋" w:hAnsi="仿宋" w:cs="仿宋" w:eastAsia="仿宋"/>
                <w:sz w:val="30"/>
              </w:rPr>
              <w:t>小时</w:t>
            </w:r>
          </w:p>
          <w:p>
            <w:pPr>
              <w:pStyle w:val="null3"/>
              <w:spacing w:before="150"/>
              <w:ind w:left="885"/>
              <w:jc w:val="left"/>
            </w:pPr>
            <w:r>
              <w:rPr>
                <w:rFonts w:ascii="&quot;times new roman&quot;" w:hAnsi="&quot;times new roman&quot;" w:cs="&quot;times new roman&quot;" w:eastAsia="&quot;times new roman&quot;"/>
                <w:sz w:val="30"/>
              </w:rPr>
              <w:t>af)</w:t>
            </w:r>
            <w:r>
              <w:rPr>
                <w:rFonts w:ascii="仿宋" w:hAnsi="仿宋" w:cs="仿宋" w:eastAsia="仿宋"/>
                <w:sz w:val="30"/>
              </w:rPr>
              <w:t>流通池：光导全反射流动池</w:t>
            </w:r>
            <w:r>
              <w:rPr>
                <w:rFonts w:ascii="times new roman, times, serif" w:hAnsi="times new roman, times, serif" w:cs="times new roman, times, serif" w:eastAsia="times new roman, times, serif"/>
                <w:sz w:val="30"/>
              </w:rPr>
              <w:t xml:space="preserve">, </w:t>
            </w:r>
            <w:r>
              <w:rPr>
                <w:rFonts w:ascii="仿宋" w:hAnsi="仿宋" w:cs="仿宋" w:eastAsia="仿宋"/>
                <w:sz w:val="30"/>
              </w:rPr>
              <w:t>池长：≥</w:t>
            </w:r>
            <w:r>
              <w:rPr>
                <w:rFonts w:ascii="times new roman, times, serif" w:hAnsi="times new roman, times, serif" w:cs="times new roman, times, serif" w:eastAsia="times new roman, times, serif"/>
                <w:sz w:val="30"/>
              </w:rPr>
              <w:t xml:space="preserve">10 mm, </w:t>
            </w:r>
            <w:r>
              <w:rPr>
                <w:rFonts w:ascii="仿宋" w:hAnsi="仿宋" w:cs="仿宋" w:eastAsia="仿宋"/>
                <w:sz w:val="30"/>
              </w:rPr>
              <w:t>池体积：≥</w:t>
            </w:r>
            <w:r>
              <w:rPr>
                <w:rFonts w:ascii="times new roman, times, serif" w:hAnsi="times new roman, times, serif" w:cs="times new roman, times, serif" w:eastAsia="times new roman, times, serif"/>
                <w:sz w:val="30"/>
              </w:rPr>
              <w:t>500 nL</w:t>
            </w:r>
            <w:r>
              <w:rPr>
                <w:rFonts w:ascii="仿宋" w:hAnsi="仿宋" w:cs="仿宋" w:eastAsia="仿宋"/>
                <w:sz w:val="30"/>
              </w:rPr>
              <w:t>（分析池）</w:t>
            </w:r>
          </w:p>
        </w:tc>
      </w:tr>
    </w:tbl>
    <w:p>
      <w:pPr>
        <w:pStyle w:val="null3"/>
      </w:pPr>
      <w:r>
        <w:rPr/>
        <w:t>标的名称：微量核酸蛋白浓度测定仪（蛋白核酸浓度测定仪 ）</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2"/>
              </w:numPr>
              <w:spacing w:before="105" w:after="105"/>
              <w:jc w:val="left"/>
            </w:pPr>
            <w:r>
              <w:rPr>
                <w:rFonts w:ascii="仿宋" w:hAnsi="仿宋" w:cs="仿宋" w:eastAsia="仿宋"/>
                <w:sz w:val="30"/>
                <w:b/>
                <w:color w:val="000000"/>
              </w:rPr>
              <w:t>微量核酸蛋白浓度测定仪</w:t>
            </w:r>
            <w:r>
              <w:rPr>
                <w:rFonts w:ascii="仿宋" w:hAnsi="仿宋" w:cs="仿宋" w:eastAsia="仿宋"/>
                <w:sz w:val="30"/>
                <w:b/>
                <w:color w:val="000000"/>
              </w:rPr>
              <w:t>（蛋白核酸浓度测定仪）</w:t>
            </w:r>
          </w:p>
          <w:p>
            <w:pPr>
              <w:pStyle w:val="null3"/>
              <w:spacing w:before="150"/>
              <w:ind w:left="435"/>
              <w:jc w:val="left"/>
            </w:pPr>
            <w:r>
              <w:rPr>
                <w:rFonts w:ascii="times new roman, times, serif" w:hAnsi="times new roman, times, serif" w:cs="times new roman, times, serif" w:eastAsia="times new roman, times, serif"/>
                <w:sz w:val="30"/>
                <w:color w:val="000000"/>
              </w:rPr>
              <w:t>1</w:t>
            </w:r>
            <w:r>
              <w:rPr>
                <w:rFonts w:ascii="仿宋" w:hAnsi="仿宋" w:cs="仿宋" w:eastAsia="仿宋"/>
                <w:sz w:val="30"/>
                <w:color w:val="000000"/>
              </w:rPr>
              <w:t>）</w:t>
            </w:r>
            <w:r>
              <w:rPr>
                <w:rFonts w:ascii="仿宋" w:hAnsi="仿宋" w:cs="仿宋" w:eastAsia="仿宋"/>
                <w:sz w:val="30"/>
                <w:color w:val="000000"/>
              </w:rPr>
              <w:t>快速、简单、精确、特异定量</w:t>
            </w:r>
            <w:r>
              <w:rPr>
                <w:rFonts w:ascii="times new roman, times, serif" w:hAnsi="times new roman, times, serif" w:cs="times new roman, times, serif" w:eastAsia="times new roman, times, serif"/>
                <w:sz w:val="30"/>
                <w:color w:val="000000"/>
              </w:rPr>
              <w:t>DNA</w:t>
            </w:r>
            <w:r>
              <w:rPr>
                <w:rFonts w:ascii="仿宋" w:hAnsi="仿宋" w:cs="仿宋" w:eastAsia="仿宋"/>
                <w:sz w:val="30"/>
                <w:color w:val="000000"/>
              </w:rPr>
              <w:t xml:space="preserve">， </w:t>
            </w:r>
            <w:r>
              <w:rPr>
                <w:rFonts w:ascii="times new roman, times, serif" w:hAnsi="times new roman, times, serif" w:cs="times new roman, times, serif" w:eastAsia="times new roman, times, serif"/>
                <w:sz w:val="30"/>
                <w:color w:val="000000"/>
              </w:rPr>
              <w:t xml:space="preserve">RNA </w:t>
            </w:r>
            <w:r>
              <w:rPr>
                <w:rFonts w:ascii="仿宋" w:hAnsi="仿宋" w:cs="仿宋" w:eastAsia="仿宋"/>
                <w:sz w:val="30"/>
                <w:color w:val="000000"/>
              </w:rPr>
              <w:t xml:space="preserve">和蛋白质，每个样本测量时间≦ </w:t>
            </w:r>
            <w:r>
              <w:rPr>
                <w:rFonts w:ascii="times new roman, times, serif" w:hAnsi="times new roman, times, serif" w:cs="times new roman, times, serif" w:eastAsia="times new roman, times, serif"/>
                <w:sz w:val="30"/>
                <w:color w:val="000000"/>
              </w:rPr>
              <w:t xml:space="preserve">3 </w:t>
            </w:r>
            <w:r>
              <w:rPr>
                <w:rFonts w:ascii="仿宋" w:hAnsi="仿宋" w:cs="仿宋" w:eastAsia="仿宋"/>
                <w:sz w:val="30"/>
                <w:color w:val="000000"/>
              </w:rPr>
              <w:t>秒。</w:t>
            </w:r>
          </w:p>
          <w:p>
            <w:pPr>
              <w:pStyle w:val="null3"/>
              <w:spacing w:before="150"/>
              <w:ind w:left="435"/>
              <w:jc w:val="left"/>
            </w:pPr>
            <w:r>
              <w:rPr>
                <w:rFonts w:ascii="times new roman, times, serif" w:hAnsi="times new roman, times, serif" w:cs="times new roman, times, serif" w:eastAsia="times new roman, times, serif"/>
                <w:sz w:val="30"/>
                <w:color w:val="000000"/>
              </w:rPr>
              <w:t>2</w:t>
            </w:r>
            <w:r>
              <w:rPr>
                <w:rFonts w:ascii="仿宋" w:hAnsi="仿宋" w:cs="仿宋" w:eastAsia="仿宋"/>
                <w:sz w:val="30"/>
                <w:color w:val="000000"/>
              </w:rPr>
              <w:t>）</w:t>
            </w:r>
            <w:r>
              <w:rPr>
                <w:rFonts w:ascii="仿宋" w:hAnsi="仿宋" w:cs="仿宋" w:eastAsia="仿宋"/>
                <w:sz w:val="30"/>
                <w:color w:val="000000"/>
              </w:rPr>
              <w:t>快速简单测量完整</w:t>
            </w:r>
            <w:r>
              <w:rPr>
                <w:rFonts w:ascii="times new roman, times, serif" w:hAnsi="times new roman, times, serif" w:cs="times new roman, times, serif" w:eastAsia="times new roman, times, serif"/>
                <w:sz w:val="30"/>
                <w:color w:val="000000"/>
              </w:rPr>
              <w:t xml:space="preserve">RNA </w:t>
            </w:r>
            <w:r>
              <w:rPr>
                <w:rFonts w:ascii="仿宋" w:hAnsi="仿宋" w:cs="仿宋" w:eastAsia="仿宋"/>
                <w:sz w:val="30"/>
                <w:color w:val="000000"/>
              </w:rPr>
              <w:t xml:space="preserve">和降解 </w:t>
            </w:r>
            <w:r>
              <w:rPr>
                <w:rFonts w:ascii="times new roman, times, serif" w:hAnsi="times new roman, times, serif" w:cs="times new roman, times, serif" w:eastAsia="times new roman, times, serif"/>
                <w:sz w:val="30"/>
                <w:color w:val="000000"/>
              </w:rPr>
              <w:t>RNA</w:t>
            </w:r>
            <w:r>
              <w:rPr>
                <w:rFonts w:ascii="仿宋" w:hAnsi="仿宋" w:cs="仿宋" w:eastAsia="仿宋"/>
                <w:sz w:val="30"/>
                <w:color w:val="000000"/>
              </w:rPr>
              <w:t xml:space="preserve">，测量 </w:t>
            </w:r>
            <w:r>
              <w:rPr>
                <w:rFonts w:ascii="times new roman, times, serif" w:hAnsi="times new roman, times, serif" w:cs="times new roman, times, serif" w:eastAsia="times new roman, times, serif"/>
                <w:sz w:val="30"/>
                <w:color w:val="000000"/>
              </w:rPr>
              <w:t xml:space="preserve">RNA </w:t>
            </w:r>
            <w:r>
              <w:rPr>
                <w:rFonts w:ascii="仿宋" w:hAnsi="仿宋" w:cs="仿宋" w:eastAsia="仿宋"/>
                <w:sz w:val="30"/>
                <w:color w:val="000000"/>
              </w:rPr>
              <w:t xml:space="preserve">完整性，每个样品测量时间≦ </w:t>
            </w:r>
            <w:r>
              <w:rPr>
                <w:rFonts w:ascii="times new roman, times, serif" w:hAnsi="times new roman, times, serif" w:cs="times new roman, times, serif" w:eastAsia="times new roman, times, serif"/>
                <w:sz w:val="30"/>
                <w:color w:val="000000"/>
              </w:rPr>
              <w:t xml:space="preserve">5 </w:t>
            </w:r>
            <w:r>
              <w:rPr>
                <w:rFonts w:ascii="仿宋" w:hAnsi="仿宋" w:cs="仿宋" w:eastAsia="仿宋"/>
                <w:sz w:val="30"/>
                <w:color w:val="000000"/>
              </w:rPr>
              <w:t>秒。</w:t>
            </w:r>
          </w:p>
          <w:p>
            <w:pPr>
              <w:pStyle w:val="null3"/>
              <w:spacing w:before="150"/>
              <w:ind w:left="435"/>
              <w:jc w:val="left"/>
            </w:pPr>
            <w:r>
              <w:rPr>
                <w:rFonts w:ascii="times new roman, times, serif" w:hAnsi="times new roman, times, serif" w:cs="times new roman, times, serif" w:eastAsia="times new roman, times, serif"/>
                <w:sz w:val="30"/>
                <w:color w:val="000000"/>
              </w:rPr>
              <w:t>3</w:t>
            </w:r>
            <w:r>
              <w:rPr>
                <w:rFonts w:ascii="仿宋" w:hAnsi="仿宋" w:cs="仿宋" w:eastAsia="仿宋"/>
                <w:sz w:val="30"/>
                <w:color w:val="000000"/>
              </w:rPr>
              <w:t>）</w:t>
            </w:r>
            <w:r>
              <w:rPr>
                <w:rFonts w:ascii="仿宋" w:hAnsi="仿宋" w:cs="仿宋" w:eastAsia="仿宋"/>
                <w:sz w:val="30"/>
                <w:color w:val="000000"/>
              </w:rPr>
              <w:t>上样量范围</w:t>
            </w:r>
            <w:r>
              <w:rPr>
                <w:rFonts w:ascii="times new roman, times, serif" w:hAnsi="times new roman, times, serif" w:cs="times new roman, times, serif" w:eastAsia="times new roman, times, serif"/>
                <w:sz w:val="30"/>
                <w:color w:val="000000"/>
              </w:rPr>
              <w:t>1-20</w:t>
            </w:r>
            <w:r>
              <w:rPr>
                <w:rFonts w:ascii="仿宋" w:hAnsi="仿宋" w:cs="仿宋" w:eastAsia="仿宋"/>
                <w:sz w:val="30"/>
                <w:color w:val="000000"/>
              </w:rPr>
              <w:t>μ</w:t>
            </w:r>
            <w:r>
              <w:rPr>
                <w:rFonts w:ascii="times new roman, times, serif" w:hAnsi="times new roman, times, serif" w:cs="times new roman, times, serif" w:eastAsia="times new roman, times, serif"/>
                <w:sz w:val="30"/>
                <w:color w:val="000000"/>
              </w:rPr>
              <w:t>L</w:t>
            </w:r>
            <w:r>
              <w:rPr>
                <w:rFonts w:ascii="times new roman, times, serif" w:hAnsi="times new roman, times, serif" w:cs="times new roman, times, serif" w:eastAsia="times new roman, times, serif"/>
                <w:sz w:val="30"/>
                <w:color w:val="1ABC9C"/>
              </w:rPr>
              <w:t>或更宽范围</w:t>
            </w:r>
            <w:r>
              <w:rPr>
                <w:rFonts w:ascii="仿宋" w:hAnsi="仿宋" w:cs="仿宋" w:eastAsia="仿宋"/>
                <w:sz w:val="30"/>
                <w:color w:val="000000"/>
              </w:rPr>
              <w:t>，适合稀有样品以及低丰度样品</w:t>
            </w:r>
          </w:p>
          <w:p>
            <w:pPr>
              <w:pStyle w:val="null3"/>
              <w:spacing w:before="150"/>
              <w:ind w:left="435"/>
              <w:jc w:val="left"/>
            </w:pPr>
            <w:r>
              <w:rPr>
                <w:rFonts w:ascii="times new roman, times, serif" w:hAnsi="times new roman, times, serif" w:cs="times new roman, times, serif" w:eastAsia="times new roman, times, serif"/>
                <w:sz w:val="30"/>
                <w:color w:val="000000"/>
              </w:rPr>
              <w:t>4</w:t>
            </w:r>
            <w:r>
              <w:rPr>
                <w:rFonts w:ascii="仿宋" w:hAnsi="仿宋" w:cs="仿宋" w:eastAsia="仿宋"/>
                <w:sz w:val="30"/>
                <w:color w:val="000000"/>
              </w:rPr>
              <w:t>）</w:t>
            </w:r>
            <w:r>
              <w:rPr>
                <w:rFonts w:ascii="仿宋" w:hAnsi="仿宋" w:cs="仿宋" w:eastAsia="仿宋"/>
                <w:sz w:val="30"/>
                <w:color w:val="000000"/>
              </w:rPr>
              <w:t>自带试剂计算器</w:t>
            </w:r>
          </w:p>
          <w:p>
            <w:pPr>
              <w:pStyle w:val="null3"/>
              <w:spacing w:before="150"/>
              <w:ind w:left="435"/>
              <w:jc w:val="left"/>
            </w:pPr>
            <w:r>
              <w:rPr>
                <w:rFonts w:ascii="times new roman, times, serif" w:hAnsi="times new roman, times, serif" w:cs="times new roman, times, serif" w:eastAsia="times new roman, times, serif"/>
                <w:sz w:val="30"/>
                <w:color w:val="000000"/>
              </w:rPr>
              <w:t>5</w:t>
            </w:r>
            <w:r>
              <w:rPr>
                <w:rFonts w:ascii="仿宋" w:hAnsi="仿宋" w:cs="仿宋" w:eastAsia="仿宋"/>
                <w:sz w:val="30"/>
                <w:color w:val="000000"/>
              </w:rPr>
              <w:t>）</w:t>
            </w:r>
            <w:r>
              <w:rPr>
                <w:rFonts w:ascii="仿宋" w:hAnsi="仿宋" w:cs="仿宋" w:eastAsia="仿宋"/>
                <w:sz w:val="30"/>
                <w:color w:val="000000"/>
              </w:rPr>
              <w:t>≦</w:t>
            </w:r>
            <w:r>
              <w:rPr>
                <w:rFonts w:ascii="times new roman, times, serif" w:hAnsi="times new roman, times, serif" w:cs="times new roman, times, serif" w:eastAsia="times new roman, times, serif"/>
                <w:sz w:val="30"/>
                <w:color w:val="000000"/>
              </w:rPr>
              <w:t xml:space="preserve">5 </w:t>
            </w:r>
            <w:r>
              <w:rPr>
                <w:rFonts w:ascii="仿宋" w:hAnsi="仿宋" w:cs="仿宋" w:eastAsia="仿宋"/>
                <w:sz w:val="30"/>
                <w:color w:val="000000"/>
              </w:rPr>
              <w:t xml:space="preserve">秒计算浓度，最多储存≥ </w:t>
            </w:r>
            <w:r>
              <w:rPr>
                <w:rFonts w:ascii="times new roman, times, serif" w:hAnsi="times new roman, times, serif" w:cs="times new roman, times, serif" w:eastAsia="times new roman, times, serif"/>
                <w:sz w:val="30"/>
                <w:color w:val="000000"/>
              </w:rPr>
              <w:t xml:space="preserve">1000 </w:t>
            </w:r>
            <w:r>
              <w:rPr>
                <w:rFonts w:ascii="仿宋" w:hAnsi="仿宋" w:cs="仿宋" w:eastAsia="仿宋"/>
                <w:sz w:val="30"/>
                <w:color w:val="000000"/>
              </w:rPr>
              <w:t>个样品数据</w:t>
            </w:r>
          </w:p>
          <w:p>
            <w:pPr>
              <w:pStyle w:val="null3"/>
              <w:spacing w:before="150"/>
              <w:ind w:left="435"/>
              <w:jc w:val="left"/>
            </w:pPr>
            <w:r>
              <w:rPr>
                <w:rFonts w:ascii="times new roman, times, serif" w:hAnsi="times new roman, times, serif" w:cs="times new roman, times, serif" w:eastAsia="times new roman, times, serif"/>
                <w:sz w:val="30"/>
                <w:color w:val="000000"/>
              </w:rPr>
              <w:t>6</w:t>
            </w:r>
            <w:r>
              <w:rPr>
                <w:rFonts w:ascii="仿宋" w:hAnsi="仿宋" w:cs="仿宋" w:eastAsia="仿宋"/>
                <w:sz w:val="30"/>
                <w:color w:val="000000"/>
              </w:rPr>
              <w:t>）</w:t>
            </w:r>
            <w:r>
              <w:rPr>
                <w:rFonts w:ascii="仿宋" w:hAnsi="仿宋" w:cs="仿宋" w:eastAsia="仿宋"/>
                <w:sz w:val="30"/>
                <w:color w:val="000000"/>
              </w:rPr>
              <w:t>≥</w:t>
            </w:r>
            <w:r>
              <w:rPr>
                <w:rFonts w:ascii="times new roman, times, serif" w:hAnsi="times new roman, times, serif" w:cs="times new roman, times, serif" w:eastAsia="times new roman, times, serif"/>
                <w:sz w:val="30"/>
                <w:color w:val="000000"/>
              </w:rPr>
              <w:t xml:space="preserve">5 </w:t>
            </w:r>
            <w:r>
              <w:rPr>
                <w:rFonts w:ascii="仿宋" w:hAnsi="仿宋" w:cs="仿宋" w:eastAsia="仿宋"/>
                <w:sz w:val="30"/>
                <w:color w:val="000000"/>
              </w:rPr>
              <w:t xml:space="preserve">英寸彩色 </w:t>
            </w:r>
            <w:r>
              <w:rPr>
                <w:rFonts w:ascii="times new roman, times, serif" w:hAnsi="times new roman, times, serif" w:cs="times new roman, times, serif" w:eastAsia="times new roman, times, serif"/>
                <w:sz w:val="30"/>
                <w:color w:val="000000"/>
              </w:rPr>
              <w:t xml:space="preserve">LCD </w:t>
            </w:r>
            <w:r>
              <w:rPr>
                <w:rFonts w:ascii="仿宋" w:hAnsi="仿宋" w:cs="仿宋" w:eastAsia="仿宋"/>
                <w:sz w:val="30"/>
                <w:color w:val="000000"/>
              </w:rPr>
              <w:t>触摸屏</w:t>
            </w:r>
          </w:p>
          <w:p>
            <w:pPr>
              <w:pStyle w:val="null3"/>
              <w:spacing w:before="150"/>
              <w:ind w:left="435"/>
              <w:jc w:val="left"/>
            </w:pPr>
            <w:r>
              <w:rPr>
                <w:rFonts w:ascii="times new roman, times, serif" w:hAnsi="times new roman, times, serif" w:cs="times new roman, times, serif" w:eastAsia="times new roman, times, serif"/>
                <w:sz w:val="30"/>
                <w:color w:val="000000"/>
              </w:rPr>
              <w:t>7</w:t>
            </w:r>
            <w:r>
              <w:rPr>
                <w:rFonts w:ascii="仿宋" w:hAnsi="仿宋" w:cs="仿宋" w:eastAsia="仿宋"/>
                <w:sz w:val="30"/>
                <w:color w:val="000000"/>
              </w:rPr>
              <w:t>）</w:t>
            </w:r>
            <w:r>
              <w:rPr>
                <w:rFonts w:ascii="仿宋" w:hAnsi="仿宋" w:cs="仿宋" w:eastAsia="仿宋"/>
                <w:sz w:val="30"/>
                <w:color w:val="000000"/>
              </w:rPr>
              <w:t>可通过图形提示样品是否超过测量范围</w:t>
            </w:r>
          </w:p>
          <w:p>
            <w:pPr>
              <w:pStyle w:val="null3"/>
              <w:spacing w:before="150"/>
              <w:ind w:left="435"/>
              <w:jc w:val="left"/>
            </w:pPr>
            <w:r>
              <w:rPr>
                <w:rFonts w:ascii="times new roman, times, serif" w:hAnsi="times new roman, times, serif" w:cs="times new roman, times, serif" w:eastAsia="times new roman, times, serif"/>
                <w:sz w:val="30"/>
                <w:color w:val="000000"/>
              </w:rPr>
              <w:t>8</w:t>
            </w:r>
            <w:r>
              <w:rPr>
                <w:rFonts w:ascii="仿宋" w:hAnsi="仿宋" w:cs="仿宋" w:eastAsia="仿宋"/>
                <w:sz w:val="30"/>
                <w:color w:val="000000"/>
              </w:rPr>
              <w:t>）</w:t>
            </w:r>
            <w:r>
              <w:rPr>
                <w:rFonts w:ascii="times new roman, times, serif" w:hAnsi="times new roman, times, serif" w:cs="times new roman, times, serif" w:eastAsia="times new roman, times, serif"/>
                <w:sz w:val="30"/>
                <w:color w:val="000000"/>
              </w:rPr>
              <w:t xml:space="preserve">USB </w:t>
            </w:r>
            <w:r>
              <w:rPr>
                <w:rFonts w:ascii="仿宋" w:hAnsi="仿宋" w:cs="仿宋" w:eastAsia="仿宋"/>
                <w:sz w:val="30"/>
                <w:color w:val="000000"/>
              </w:rPr>
              <w:t xml:space="preserve">闪存或 </w:t>
            </w:r>
            <w:r>
              <w:rPr>
                <w:rFonts w:ascii="times new roman, times, serif" w:hAnsi="times new roman, times, serif" w:cs="times new roman, times, serif" w:eastAsia="times new roman, times, serif"/>
                <w:sz w:val="30"/>
                <w:color w:val="000000"/>
              </w:rPr>
              <w:t xml:space="preserve">USB </w:t>
            </w:r>
            <w:r>
              <w:rPr>
                <w:rFonts w:ascii="仿宋" w:hAnsi="仿宋" w:cs="仿宋" w:eastAsia="仿宋"/>
                <w:sz w:val="30"/>
                <w:color w:val="000000"/>
              </w:rPr>
              <w:t>数据线直接与电脑连接存取数据。</w:t>
            </w:r>
          </w:p>
          <w:p>
            <w:pPr>
              <w:pStyle w:val="null3"/>
              <w:spacing w:before="150"/>
              <w:ind w:left="435"/>
              <w:jc w:val="left"/>
            </w:pPr>
            <w:r>
              <w:rPr>
                <w:rFonts w:ascii="times new roman, times, serif" w:hAnsi="times new roman, times, serif" w:cs="times new roman, times, serif" w:eastAsia="times new roman, times, serif"/>
                <w:sz w:val="30"/>
                <w:color w:val="000000"/>
              </w:rPr>
              <w:t>9</w:t>
            </w:r>
            <w:r>
              <w:rPr>
                <w:rFonts w:ascii="仿宋" w:hAnsi="仿宋" w:cs="仿宋" w:eastAsia="仿宋"/>
                <w:sz w:val="30"/>
                <w:color w:val="000000"/>
              </w:rPr>
              <w:t>）</w:t>
            </w:r>
            <w:r>
              <w:rPr>
                <w:rFonts w:ascii="仿宋" w:hAnsi="仿宋" w:cs="仿宋" w:eastAsia="仿宋"/>
                <w:sz w:val="30"/>
                <w:color w:val="000000"/>
              </w:rPr>
              <w:t>利用</w:t>
            </w:r>
            <w:r>
              <w:rPr>
                <w:rFonts w:ascii="times new roman, times, serif" w:hAnsi="times new roman, times, serif" w:cs="times new roman, times, serif" w:eastAsia="times new roman, times, serif"/>
                <w:sz w:val="30"/>
                <w:color w:val="000000"/>
              </w:rPr>
              <w:t xml:space="preserve">MyQubit </w:t>
            </w:r>
            <w:r>
              <w:rPr>
                <w:rFonts w:ascii="仿宋" w:hAnsi="仿宋" w:cs="仿宋" w:eastAsia="仿宋"/>
                <w:sz w:val="30"/>
                <w:color w:val="000000"/>
              </w:rPr>
              <w:t>在线设计工具，自定义创建和设计新分析应用。</w:t>
            </w:r>
          </w:p>
          <w:p>
            <w:pPr>
              <w:pStyle w:val="null3"/>
              <w:spacing w:before="150"/>
              <w:ind w:left="435"/>
              <w:jc w:val="left"/>
            </w:pPr>
            <w:r>
              <w:rPr>
                <w:rFonts w:ascii="times new roman, times, serif" w:hAnsi="times new roman, times, serif" w:cs="times new roman, times, serif" w:eastAsia="times new roman, times, serif"/>
                <w:sz w:val="30"/>
                <w:color w:val="000000"/>
              </w:rPr>
              <w:t>10</w:t>
            </w:r>
            <w:r>
              <w:rPr>
                <w:rFonts w:ascii="仿宋" w:hAnsi="仿宋" w:cs="仿宋" w:eastAsia="仿宋"/>
                <w:sz w:val="30"/>
                <w:color w:val="000000"/>
              </w:rPr>
              <w:t>）</w:t>
            </w:r>
            <w:r>
              <w:rPr>
                <w:rFonts w:ascii="仿宋" w:hAnsi="仿宋" w:cs="仿宋" w:eastAsia="仿宋"/>
                <w:sz w:val="30"/>
                <w:color w:val="000000"/>
              </w:rPr>
              <w:t>高敏感度线性检测最低达到：</w:t>
            </w:r>
            <w:r>
              <w:rPr>
                <w:rFonts w:ascii="times new roman, times, serif" w:hAnsi="times new roman, times, serif" w:cs="times new roman, times, serif" w:eastAsia="times new roman, times, serif"/>
                <w:sz w:val="30"/>
                <w:color w:val="000000"/>
              </w:rPr>
              <w:t>dsDNA</w:t>
            </w:r>
            <w:r>
              <w:rPr>
                <w:rFonts w:ascii="仿宋" w:hAnsi="仿宋" w:cs="仿宋" w:eastAsia="仿宋"/>
                <w:sz w:val="30"/>
                <w:color w:val="000000"/>
              </w:rPr>
              <w:t xml:space="preserve">≦ </w:t>
            </w:r>
            <w:r>
              <w:rPr>
                <w:rFonts w:ascii="times new roman, times, serif" w:hAnsi="times new roman, times, serif" w:cs="times new roman, times, serif" w:eastAsia="times new roman, times, serif"/>
                <w:sz w:val="30"/>
                <w:color w:val="000000"/>
              </w:rPr>
              <w:t>0.01 ng/</w:t>
            </w:r>
            <w:r>
              <w:rPr>
                <w:rFonts w:ascii="仿宋" w:hAnsi="仿宋" w:cs="仿宋" w:eastAsia="仿宋"/>
                <w:sz w:val="30"/>
                <w:color w:val="000000"/>
              </w:rPr>
              <w:t>μ</w:t>
            </w:r>
            <w:r>
              <w:rPr>
                <w:rFonts w:ascii="times new roman, times, serif" w:hAnsi="times new roman, times, serif" w:cs="times new roman, times, serif" w:eastAsia="times new roman, times, serif"/>
                <w:sz w:val="30"/>
                <w:color w:val="000000"/>
              </w:rPr>
              <w:t>L</w:t>
            </w:r>
            <w:r>
              <w:rPr>
                <w:rFonts w:ascii="仿宋" w:hAnsi="仿宋" w:cs="仿宋" w:eastAsia="仿宋"/>
                <w:sz w:val="30"/>
                <w:color w:val="000000"/>
              </w:rPr>
              <w:t>，</w:t>
            </w:r>
            <w:r>
              <w:rPr>
                <w:rFonts w:ascii="times new roman, times, serif" w:hAnsi="times new roman, times, serif" w:cs="times new roman, times, serif" w:eastAsia="times new roman, times, serif"/>
                <w:sz w:val="30"/>
                <w:color w:val="000000"/>
              </w:rPr>
              <w:t xml:space="preserve">ssDNA </w:t>
            </w:r>
            <w:r>
              <w:rPr>
                <w:rFonts w:ascii="仿宋" w:hAnsi="仿宋" w:cs="仿宋" w:eastAsia="仿宋"/>
                <w:sz w:val="30"/>
                <w:color w:val="000000"/>
              </w:rPr>
              <w:t>≦</w:t>
            </w:r>
            <w:r>
              <w:rPr>
                <w:rFonts w:ascii="times new roman, times, serif" w:hAnsi="times new roman, times, serif" w:cs="times new roman, times, serif" w:eastAsia="times new roman, times, serif"/>
                <w:sz w:val="30"/>
                <w:color w:val="000000"/>
              </w:rPr>
              <w:t>0.05 ng/</w:t>
            </w:r>
            <w:r>
              <w:rPr>
                <w:rFonts w:ascii="仿宋" w:hAnsi="仿宋" w:cs="仿宋" w:eastAsia="仿宋"/>
                <w:sz w:val="30"/>
                <w:color w:val="000000"/>
              </w:rPr>
              <w:t>μ</w:t>
            </w:r>
            <w:r>
              <w:rPr>
                <w:rFonts w:ascii="times new roman, times, serif" w:hAnsi="times new roman, times, serif" w:cs="times new roman, times, serif" w:eastAsia="times new roman, times, serif"/>
                <w:sz w:val="30"/>
                <w:color w:val="000000"/>
              </w:rPr>
              <w:t>L</w:t>
            </w:r>
            <w:r>
              <w:rPr>
                <w:rFonts w:ascii="仿宋" w:hAnsi="仿宋" w:cs="仿宋" w:eastAsia="仿宋"/>
                <w:sz w:val="30"/>
                <w:color w:val="000000"/>
              </w:rPr>
              <w:t>，</w:t>
            </w:r>
            <w:r>
              <w:rPr>
                <w:rFonts w:ascii="times new roman, times, serif" w:hAnsi="times new roman, times, serif" w:cs="times new roman, times, serif" w:eastAsia="times new roman, times, serif"/>
                <w:sz w:val="30"/>
                <w:color w:val="000000"/>
              </w:rPr>
              <w:t xml:space="preserve">RNA </w:t>
            </w:r>
            <w:r>
              <w:rPr>
                <w:rFonts w:ascii="仿宋" w:hAnsi="仿宋" w:cs="仿宋" w:eastAsia="仿宋"/>
                <w:sz w:val="30"/>
                <w:color w:val="000000"/>
              </w:rPr>
              <w:t>≦</w:t>
            </w:r>
            <w:r>
              <w:rPr>
                <w:rFonts w:ascii="times new roman, times, serif" w:hAnsi="times new roman, times, serif" w:cs="times new roman, times, serif" w:eastAsia="times new roman, times, serif"/>
                <w:sz w:val="30"/>
                <w:color w:val="000000"/>
              </w:rPr>
              <w:t>0.25 ng/</w:t>
            </w:r>
            <w:r>
              <w:rPr>
                <w:rFonts w:ascii="仿宋" w:hAnsi="仿宋" w:cs="仿宋" w:eastAsia="仿宋"/>
                <w:sz w:val="30"/>
                <w:color w:val="000000"/>
              </w:rPr>
              <w:t>μ</w:t>
            </w:r>
            <w:r>
              <w:rPr>
                <w:rFonts w:ascii="times new roman, times, serif" w:hAnsi="times new roman, times, serif" w:cs="times new roman, times, serif" w:eastAsia="times new roman, times, serif"/>
                <w:sz w:val="30"/>
                <w:color w:val="000000"/>
              </w:rPr>
              <w:t>L</w:t>
            </w:r>
            <w:r>
              <w:rPr>
                <w:rFonts w:ascii="仿宋" w:hAnsi="仿宋" w:cs="仿宋" w:eastAsia="仿宋"/>
                <w:sz w:val="30"/>
                <w:color w:val="000000"/>
              </w:rPr>
              <w:t>，</w:t>
            </w:r>
            <w:r>
              <w:rPr>
                <w:rFonts w:ascii="times new roman, times, serif" w:hAnsi="times new roman, times, serif" w:cs="times new roman, times, serif" w:eastAsia="times new roman, times, serif"/>
                <w:sz w:val="30"/>
                <w:color w:val="000000"/>
              </w:rPr>
              <w:t>microRNA</w:t>
            </w:r>
            <w:r>
              <w:rPr>
                <w:rFonts w:ascii="仿宋" w:hAnsi="仿宋" w:cs="仿宋" w:eastAsia="仿宋"/>
                <w:sz w:val="30"/>
                <w:color w:val="000000"/>
              </w:rPr>
              <w:t>≦</w:t>
            </w:r>
            <w:r>
              <w:rPr>
                <w:rFonts w:ascii="times new roman, times, serif" w:hAnsi="times new roman, times, serif" w:cs="times new roman, times, serif" w:eastAsia="times new roman, times, serif"/>
                <w:sz w:val="30"/>
                <w:color w:val="000000"/>
              </w:rPr>
              <w:t>0.05 ng/</w:t>
            </w:r>
            <w:r>
              <w:rPr>
                <w:rFonts w:ascii="仿宋" w:hAnsi="仿宋" w:cs="仿宋" w:eastAsia="仿宋"/>
                <w:sz w:val="30"/>
                <w:color w:val="000000"/>
              </w:rPr>
              <w:t>μ</w:t>
            </w:r>
            <w:r>
              <w:rPr>
                <w:rFonts w:ascii="times new roman, times, serif" w:hAnsi="times new roman, times, serif" w:cs="times new roman, times, serif" w:eastAsia="times new roman, times, serif"/>
                <w:sz w:val="30"/>
                <w:color w:val="000000"/>
              </w:rPr>
              <w:t xml:space="preserve">L </w:t>
            </w:r>
            <w:r>
              <w:rPr>
                <w:rFonts w:ascii="仿宋" w:hAnsi="仿宋" w:cs="仿宋" w:eastAsia="仿宋"/>
                <w:sz w:val="30"/>
                <w:color w:val="000000"/>
              </w:rPr>
              <w:t>，蛋白质 ≦</w:t>
            </w:r>
            <w:r>
              <w:rPr>
                <w:rFonts w:ascii="times new roman, times, serif" w:hAnsi="times new roman, times, serif" w:cs="times new roman, times, serif" w:eastAsia="times new roman, times, serif"/>
                <w:sz w:val="30"/>
                <w:color w:val="000000"/>
              </w:rPr>
              <w:t>12.5 ng/</w:t>
            </w:r>
            <w:r>
              <w:rPr>
                <w:rFonts w:ascii="仿宋" w:hAnsi="仿宋" w:cs="仿宋" w:eastAsia="仿宋"/>
                <w:sz w:val="30"/>
                <w:color w:val="000000"/>
              </w:rPr>
              <w:t>μ</w:t>
            </w:r>
            <w:r>
              <w:rPr>
                <w:rFonts w:ascii="times new roman, times, serif" w:hAnsi="times new roman, times, serif" w:cs="times new roman, times, serif" w:eastAsia="times new roman, times, serif"/>
                <w:sz w:val="30"/>
                <w:color w:val="000000"/>
              </w:rPr>
              <w:t>L</w:t>
            </w:r>
            <w:r>
              <w:rPr>
                <w:rFonts w:ascii="仿宋" w:hAnsi="仿宋" w:cs="仿宋" w:eastAsia="仿宋"/>
                <w:sz w:val="30"/>
                <w:color w:val="000000"/>
              </w:rPr>
              <w:t>。</w:t>
            </w:r>
          </w:p>
          <w:p>
            <w:pPr>
              <w:pStyle w:val="null3"/>
              <w:spacing w:before="150"/>
              <w:ind w:left="435"/>
              <w:jc w:val="left"/>
            </w:pPr>
            <w:r>
              <w:rPr>
                <w:rFonts w:ascii="times new roman, times, serif" w:hAnsi="times new roman, times, serif" w:cs="times new roman, times, serif" w:eastAsia="times new roman, times, serif"/>
                <w:sz w:val="30"/>
                <w:color w:val="000000"/>
              </w:rPr>
              <w:t>11</w:t>
            </w:r>
            <w:r>
              <w:rPr>
                <w:rFonts w:ascii="仿宋" w:hAnsi="仿宋" w:cs="仿宋" w:eastAsia="仿宋"/>
                <w:sz w:val="30"/>
                <w:color w:val="000000"/>
              </w:rPr>
              <w:t>）</w:t>
            </w:r>
            <w:r>
              <w:rPr>
                <w:rFonts w:ascii="仿宋" w:hAnsi="仿宋" w:cs="仿宋" w:eastAsia="仿宋"/>
                <w:sz w:val="30"/>
                <w:color w:val="000000"/>
              </w:rPr>
              <w:t>使用界面支持多种语言。</w:t>
            </w:r>
          </w:p>
          <w:p>
            <w:pPr>
              <w:pStyle w:val="null3"/>
              <w:spacing w:before="150"/>
              <w:ind w:left="435"/>
              <w:jc w:val="left"/>
            </w:pPr>
            <w:r>
              <w:rPr>
                <w:rFonts w:ascii="times new roman, times, serif" w:hAnsi="times new roman, times, serif" w:cs="times new roman, times, serif" w:eastAsia="times new roman, times, serif"/>
                <w:sz w:val="30"/>
                <w:color w:val="000000"/>
              </w:rPr>
              <w:t>12</w:t>
            </w:r>
            <w:r>
              <w:rPr>
                <w:rFonts w:ascii="仿宋" w:hAnsi="仿宋" w:cs="仿宋" w:eastAsia="仿宋"/>
                <w:sz w:val="30"/>
                <w:color w:val="000000"/>
              </w:rPr>
              <w:t>）</w:t>
            </w:r>
            <w:r>
              <w:rPr>
                <w:rFonts w:ascii="仿宋" w:hAnsi="仿宋" w:cs="仿宋" w:eastAsia="仿宋"/>
                <w:sz w:val="30"/>
                <w:color w:val="000000"/>
              </w:rPr>
              <w:t>可用于直接测量样本的荧光强度。</w:t>
            </w:r>
          </w:p>
          <w:p>
            <w:pPr>
              <w:pStyle w:val="null3"/>
              <w:spacing w:before="150"/>
              <w:ind w:left="435"/>
              <w:jc w:val="left"/>
            </w:pPr>
            <w:r>
              <w:rPr>
                <w:rFonts w:ascii="times new roman, times, serif" w:hAnsi="times new roman, times, serif" w:cs="times new roman, times, serif" w:eastAsia="times new roman, times, serif"/>
                <w:sz w:val="30"/>
                <w:color w:val="000000"/>
              </w:rPr>
              <w:t>13</w:t>
            </w:r>
            <w:r>
              <w:rPr>
                <w:rFonts w:ascii="仿宋" w:hAnsi="仿宋" w:cs="仿宋" w:eastAsia="仿宋"/>
                <w:sz w:val="30"/>
                <w:color w:val="000000"/>
              </w:rPr>
              <w:t>）</w:t>
            </w:r>
            <w:r>
              <w:rPr>
                <w:rFonts w:ascii="仿宋" w:hAnsi="仿宋" w:cs="仿宋" w:eastAsia="仿宋"/>
                <w:sz w:val="30"/>
                <w:color w:val="000000"/>
              </w:rPr>
              <w:t>可用于检测</w:t>
            </w:r>
            <w:r>
              <w:rPr>
                <w:rFonts w:ascii="times new roman, times, serif" w:hAnsi="times new roman, times, serif" w:cs="times new roman, times, serif" w:eastAsia="times new roman, times, serif"/>
                <w:sz w:val="30"/>
                <w:color w:val="000000"/>
              </w:rPr>
              <w:t xml:space="preserve">Ion Sphere Particle </w:t>
            </w:r>
            <w:r>
              <w:rPr>
                <w:rFonts w:ascii="仿宋" w:hAnsi="仿宋" w:cs="仿宋" w:eastAsia="仿宋"/>
                <w:sz w:val="30"/>
                <w:color w:val="000000"/>
              </w:rPr>
              <w:t>的质量</w:t>
            </w:r>
            <w:r>
              <w:rPr>
                <w:rFonts w:ascii="仿宋" w:hAnsi="仿宋" w:cs="仿宋" w:eastAsia="仿宋"/>
                <w:sz w:val="30"/>
                <w:color w:val="000000"/>
              </w:rPr>
              <w:t>。</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20日历天</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合同签订后10个工作日</w:t>
      </w:r>
      <w:r>
        <w:rPr/>
        <w:t xml:space="preserve"> ，达到付款条件起 </w:t>
      </w:r>
      <w:r>
        <w:rPr/>
        <w:t>10</w:t>
      </w:r>
      <w:r>
        <w:rPr/>
        <w:t xml:space="preserve"> 日内，支付合同总金额的 </w:t>
      </w:r>
      <w:r>
        <w:rPr/>
        <w:t>80.00</w:t>
      </w:r>
      <w:r>
        <w:rPr/>
        <w:t>%。</w:t>
      </w:r>
    </w:p>
    <w:p>
      <w:pPr>
        <w:pStyle w:val="null3"/>
      </w:pPr>
      <w:r>
        <w:rPr/>
        <w:t>采购包1：</w:t>
      </w:r>
      <w:r>
        <w:rPr/>
        <w:t xml:space="preserve"> 付款条件说明： </w:t>
      </w:r>
      <w:r>
        <w:rPr/>
        <w:t>设备到货安装调试后10个工作日</w:t>
      </w:r>
      <w:r>
        <w:rPr/>
        <w:t xml:space="preserve"> ，达到付款条件起 </w:t>
      </w:r>
      <w:r>
        <w:rPr/>
        <w:t>10</w:t>
      </w:r>
      <w:r>
        <w:rPr/>
        <w:t xml:space="preserve"> 日内，支付合同总金额的 </w:t>
      </w:r>
      <w:r>
        <w:rPr/>
        <w:t>10.00</w:t>
      </w:r>
      <w:r>
        <w:rPr/>
        <w:t>%。</w:t>
      </w:r>
    </w:p>
    <w:p>
      <w:pPr>
        <w:pStyle w:val="null3"/>
      </w:pPr>
      <w:r>
        <w:rPr/>
        <w:t>采购包1：</w:t>
      </w:r>
      <w:r>
        <w:rPr/>
        <w:t xml:space="preserve"> 付款条件说明： </w:t>
      </w:r>
      <w:r>
        <w:rPr/>
        <w:t xml:space="preserve"> 验收完成后10个工作日</w:t>
      </w:r>
      <w:r>
        <w:rPr/>
        <w:t xml:space="preserve"> ，达到付款条件起 </w:t>
      </w:r>
      <w:r>
        <w:rPr/>
        <w:t>10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乙方完项目内容后，向甲方提出验收申请，甲方接到乙方验收申请后组织验收（必要时可聘请相应专家或委托相应部门验收），验收合格后，出具使用验收合格证明。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3、验收依据： 3-1、合同文本、合同附件、招标文件、投标文件。 3-2、国内相应的标准、规范。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质保期：质保期为验收合格后12个月（设备有具体质保要求的，从其约定），期间存在任何故障由乙方负责维修或更换，并承担全部费用（配件、人工费、运输费、更换等全部费用）。</w:t>
      </w:r>
    </w:p>
    <w:p>
      <w:pPr>
        <w:pStyle w:val="null3"/>
        <w:outlineLvl w:val="3"/>
      </w:pPr>
      <w:r>
        <w:rPr>
          <w:sz w:val="24"/>
          <w:b/>
        </w:rPr>
        <w:t>3.4.8违约责任与解决争议的方法</w:t>
      </w:r>
    </w:p>
    <w:p>
      <w:pPr>
        <w:pStyle w:val="null3"/>
      </w:pPr>
      <w:r>
        <w:rPr/>
        <w:t>采购包1：</w:t>
      </w:r>
    </w:p>
    <w:p>
      <w:pPr>
        <w:pStyle w:val="null3"/>
      </w:pPr>
      <w:r>
        <w:rPr/>
        <w:t>1、按《中华人民共和国民法典》以及相关法律的条款执行。 2、乙方履约延误 2-1、如乙方事先未征得甲方同意并得到 甲方的谅解而单方面延迟执行合同，每延误一天的赔偿费按合同金额的百分之零点五（0.5%）计收。误期赔偿费的最高限额 为合同价格的百分之五（5%）。一旦达到误期赔偿费的最高限额，甲方可终止合同。 2-2、在履行合同过程中，如果乙方遇 到可能妨碍按时提供产品服务的情况，应及时以书面形式将拖延的事实，可能拖延的期限和理由通知甲方。甲方在收到乙方通 知后，应尽快对情况进行评价，并确定是否通过修改合同，酌情延长服务时间或对乙方加收误期赔偿金。每延误一周的赔偿费 按合同金额的百分之零点五（0.5%）计收，直至提供服务为止。误期赔偿费的最高限额为合同价格的百分之五（5%）。一 旦达到误期赔偿费的最高限额，甲方可终止合同。 3、违约终止合同：未按合同要求提供相应数量产品服务或不能满足技术要 求以及不合格产品等违约行为，甲方会同监督机构有权终止合同，对乙方违约行为进行追究，乙方须退回甲方前期支付的费 用，同时支付合同金额5%的赔偿金，不足以弥补损失的，据实增加赔偿金额，并按政府采购法的有关规定进行相应的处罚。 4、本合同履行过程中，如因乙方违约，甲方提起诉讼的，乙方应当承担甲方为实现权利而产生的费用，包括但不限于诉讼 费、律师费、鉴定费、评估费等费用。</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1、供应商必须是具有独立承担民事责任能力的法人、其他组织或自然人，并出具合法有效的营业执照或事业单位法人证书等国家规定的相关证明，自然人参与的提供其身份证明； 2、法定代表人委托授权书（法定代表人参加不需提供，但需要提供法定代表人身份证）及被授权人身份证； 3、提供投标截止日前一年内已缴纳的至少三个月的纳税证明或完税证明（任意税种），依法免税的单位应提供相关证明材料； 4、提供投标截止日前一年内已缴存的至少三个月的社会保障资金缴存单据或社保机构开具的社会保险参保缴费情况证明，依法不需要缴纳社会保障资金的单位应提供相关证明材料； 5、提供参加政府采购活动前三年内，在经营活动中没有重大违法记录书面声明（单独声明）； 6、提供具有履行合同所必需的设备和专业技术能力的承诺书（单独承诺）； 7、本项目不接受联合体投标。供应商需在项目电子化交易系统中按要求填写《投标函》完成承诺并进行电子签章。</w:t>
            </w:r>
          </w:p>
        </w:tc>
        <w:tc>
          <w:tcPr>
            <w:tcW w:type="dxa" w:w="1661"/>
          </w:tcPr>
          <w:p>
            <w:pPr>
              <w:pStyle w:val="null3"/>
            </w:pPr>
            <w:r>
              <w:rPr/>
              <w:t>法定代表人授权委托书 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须提供经具有财务审计资质单位出具的完整的2023年度财务审计报告或投标文件截止时间前三个月内其基本存款账户开户银行出具的资信证明；成立时间至提交投标文件截止时间不足一年的可提供投标文件截止时间前三个月内其基本存款账户开户银行出具的资信证明或提供成立后任意时段的资产负债表；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经营证明材料</w:t>
            </w:r>
          </w:p>
        </w:tc>
        <w:tc>
          <w:tcPr>
            <w:tcW w:type="dxa" w:w="3322"/>
          </w:tcPr>
          <w:p>
            <w:pPr>
              <w:pStyle w:val="null3"/>
            </w:pPr>
            <w:r>
              <w:rPr/>
              <w:t>1、如投标产品属于医疗器械的，供应商为制造商须提供《医疗器械生产许可证》或《医疗器械生产备案凭证》同时提供《医疗器械注册证》；为供应商的须提供《医疗器械经营许可证》或《医疗器械经营备案凭证》以及制造商的《医疗器械生产许可证》或《医疗器械生产备案凭证》同时提供《医疗器械注册证》 2、本项目小分子数据分析软件、超高效液相色谱仪、微量核酸蛋白浓度测定仪（蛋白核酸浓度测定仪），允许进口产品投标。供应商所投产品为进口产品的，须提供所投产品厂家授权书（提供授权书的须出具有效授权权限的相关证明文件，证明文件须能显示产品制造厂家对所投产品授权链条的完整性），进口产品不需要提供《医疗器械生产许可证》，国产产品不需要提供厂家授权书。</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企业信用信息查询</w:t>
            </w:r>
          </w:p>
        </w:tc>
        <w:tc>
          <w:tcPr>
            <w:tcW w:type="dxa" w:w="3322"/>
          </w:tcPr>
          <w:p>
            <w:pPr>
              <w:pStyle w:val="null3"/>
            </w:pPr>
            <w:r>
              <w:rPr/>
              <w:t>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（1）投标人名称是否与购买招标文件的单位名称一致； （2）除明确允许投标人可以自行编写的外，投标文件是否按照招标文件要求的格式编制； （3）投标文件是否按照招标文件的要求盖章签字； （4）投标内容是否有重大缺漏项； （5）是否针对同一项目提交两份或多份内容不同的投标文件，未书面声明哪一份是有效的或出现选择性报价的； （6）投标报价是否超过项目最高限价； （7）投标有效期是否符合招标文件的要求； （8）对招标文件商务要求是否作了明确且实质性响应； （9）对招标文件技术要求是否作了明确响应，对不得偏离的要求是否作了实质性响应； （10）投标文件是否含有采购人不能接受的附件条件； （11）是否符合法律、法规和招标文件规定的其他无效投标情形。</w:t>
            </w:r>
          </w:p>
        </w:tc>
        <w:tc>
          <w:tcPr>
            <w:tcW w:type="dxa" w:w="1661"/>
          </w:tcPr>
          <w:p>
            <w:pPr>
              <w:pStyle w:val="null3"/>
            </w:pPr>
            <w:r>
              <w:rPr/>
              <w:t>开标一览表 投标方案 法定代表人授权委托书 分项报价表 中小企业声明函 业绩 商务条款偏离表 投标人应提交的相关资格证明材料 技术规格偏离表 投标函 残疾人福利性单位声明函 标的清单 投标文件封面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投标文件对交货期、质保期、付款方式、安装调试与验收及质保期内服务等5项商务要求进行详细说明，每一项根据响应情况得0～1分；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商务条款偏离表</w:t>
            </w:r>
          </w:p>
        </w:tc>
      </w:tr>
      <w:tr>
        <w:tc>
          <w:tcPr>
            <w:tcW w:type="dxa" w:w="831"/>
            <w:vMerge/>
          </w:tcPr>
          <w:p/>
        </w:tc>
        <w:tc>
          <w:tcPr>
            <w:tcW w:type="dxa" w:w="1661"/>
          </w:tcPr>
          <w:p>
            <w:pPr>
              <w:pStyle w:val="null3"/>
            </w:pPr>
            <w:r>
              <w:rPr/>
              <w:t>技术响应</w:t>
            </w:r>
          </w:p>
        </w:tc>
        <w:tc>
          <w:tcPr>
            <w:tcW w:type="dxa" w:w="2492"/>
          </w:tcPr>
          <w:p>
            <w:pPr>
              <w:pStyle w:val="null3"/>
            </w:pPr>
            <w:r>
              <w:rPr/>
              <w:t>投标产品技术参数清晰、明确，满足或优于招标要求。根据技术参数响应程度（提供投标产品技术白皮书、使用说明书、生产厂商公开发布的产品彩页、检测报告等作为技术条款的证明文件），由评标委员综合评审，每负偏离一项扣1分，扣完为止。</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技术规格偏离表</w:t>
            </w:r>
          </w:p>
        </w:tc>
      </w:tr>
      <w:tr>
        <w:tc>
          <w:tcPr>
            <w:tcW w:type="dxa" w:w="831"/>
            <w:vMerge/>
          </w:tcPr>
          <w:p/>
        </w:tc>
        <w:tc>
          <w:tcPr>
            <w:tcW w:type="dxa" w:w="1661"/>
          </w:tcPr>
          <w:p>
            <w:pPr>
              <w:pStyle w:val="null3"/>
            </w:pPr>
            <w:r>
              <w:rPr/>
              <w:t>产品选型、功能配置等</w:t>
            </w:r>
          </w:p>
        </w:tc>
        <w:tc>
          <w:tcPr>
            <w:tcW w:type="dxa" w:w="2492"/>
          </w:tcPr>
          <w:p>
            <w:pPr>
              <w:pStyle w:val="null3"/>
            </w:pPr>
            <w:r>
              <w:rPr/>
              <w:t>1、所响应产品选型合理、配置齐全，整体功能完备且满足使用要求、提供了响应产品技术支持文件（提供生产厂家确认的、相应的功能证明材料），有“详细的生产厂家及产地配置清单”，根据响应情况得8～10分。 2、所响应产品选型较为合理，配置较齐全，整体功能基本满足使用要求、提供了响应产品技术支持文件（提供生产厂家确认的、相应的功能证明材料），有“简单的生产厂家及产地配置清单”，根据响应情况得4～7分。 3、选型配置不合理，产品功能较难满足招标文件要求得0～3分。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质量保证</w:t>
            </w:r>
          </w:p>
        </w:tc>
        <w:tc>
          <w:tcPr>
            <w:tcW w:type="dxa" w:w="2492"/>
          </w:tcPr>
          <w:p>
            <w:pPr>
              <w:pStyle w:val="null3"/>
            </w:pPr>
            <w:r>
              <w:rPr/>
              <w:t>1、提供所投产品或生产厂家，第三方检验、评价、认证的产品性能、产品功能、产品生产质量管理证明材料，按其响应程度计0～3分； 2、①质量保证期过后有完善的维保服务方案 ②维保价格、配套零配件或相关耗材或主要易损零配件价格合理； ③以用户反馈意见表或评价书的形式提供投标产品运行评价，证明设备的性能稳定，使用效果。 按其响应程度计0～3分。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提供所投产品2021年1月至今销售业绩，以合同文件为依据，每份计1分，计满2分为止。</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履约能力</w:t>
            </w:r>
          </w:p>
        </w:tc>
        <w:tc>
          <w:tcPr>
            <w:tcW w:type="dxa" w:w="2492"/>
          </w:tcPr>
          <w:p>
            <w:pPr>
              <w:pStyle w:val="null3"/>
            </w:pPr>
            <w:r>
              <w:rPr/>
              <w:t>由评标委员会综合评审 （履约能力承诺详细具体，包括但不限于资金筹措、仓储设施、运输工具、人员素质、管理水平等五个方面）： 1、备货、供货进度及保证措施，拟投入本项目的人员安排合理及责任制度明确，并提供相关人员资质证书，根据响应情况得0～3分； 2、产品安装、检测、调试等方面保证措施，根据响应情况得0～2分。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w:t>
            </w:r>
          </w:p>
        </w:tc>
        <w:tc>
          <w:tcPr>
            <w:tcW w:type="dxa" w:w="2492"/>
          </w:tcPr>
          <w:p>
            <w:pPr>
              <w:pStyle w:val="null3"/>
            </w:pPr>
            <w:r>
              <w:rPr/>
              <w:t>由评标委员会综合评审： 1、售后服务方案详细、具体、可行（包括投标人售后服务网点的设定，拟投入售后服务人员配置情况，项目交付用户后出现故障响应时间等），售后服务机构专职人员名单及相关行业从业资历（技术证书或相关证明材料等），根据上述五个内容响应情况在0～3分之间赋分； 2、对采购人技术人员的操作，维修、保养等方面进行专业培训，须列出具体培训工作的响应方案并编制详细的响应说明（响应说明需包含培训人数、培训时间、培训内容，保证使用人员正常操作设备的各种功能）有详细的培训计划方案（包括：培训人数、培训时间、培训内容、外出学习等），根据上述四个内容响应情况在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节能环保</w:t>
            </w:r>
          </w:p>
        </w:tc>
        <w:tc>
          <w:tcPr>
            <w:tcW w:type="dxa" w:w="2492"/>
          </w:tcPr>
          <w:p>
            <w:pPr>
              <w:pStyle w:val="null3"/>
            </w:pPr>
            <w:r>
              <w:rPr/>
              <w:t>所投设备为节能产品（以《节能产品政府采购清单》为准），并提供相应证明，得1分 所选产品为环保产品（以《环境标志产品政府采购清单》为准），并提供相应证明，得1分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详见附件：法定代表人授权委托书</w:t>
      </w:r>
    </w:p>
    <w:p>
      <w:pPr>
        <w:pStyle w:val="null3"/>
        <w:ind w:firstLine="960"/>
      </w:pPr>
      <w:r>
        <w:rPr/>
        <w:t>详见附件：投标人应提交的相关资格证明材料</w:t>
      </w:r>
    </w:p>
    <w:p>
      <w:pPr>
        <w:pStyle w:val="null3"/>
        <w:ind w:firstLine="960"/>
      </w:pPr>
      <w:r>
        <w:rPr/>
        <w:t>详见附件：技术规格偏离表</w:t>
      </w:r>
    </w:p>
    <w:p>
      <w:pPr>
        <w:pStyle w:val="null3"/>
        <w:ind w:firstLine="960"/>
      </w:pPr>
      <w:r>
        <w:rPr/>
        <w:t>详见附件：商务条款偏离表</w:t>
      </w:r>
    </w:p>
    <w:p>
      <w:pPr>
        <w:pStyle w:val="null3"/>
        <w:ind w:firstLine="960"/>
      </w:pPr>
      <w:r>
        <w:rPr/>
        <w:t>详见附件：投标方案</w:t>
      </w:r>
    </w:p>
    <w:p>
      <w:pPr>
        <w:pStyle w:val="null3"/>
        <w:ind w:firstLine="960"/>
      </w:pPr>
      <w:r>
        <w:rPr/>
        <w:t>详见附件：业绩</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