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5F05C9">
      <w:pPr>
        <w:jc w:val="center"/>
        <w:rPr>
          <w:rFonts w:hint="eastAsia" w:ascii="仿宋" w:hAnsi="仿宋" w:eastAsia="仿宋" w:cs="仿宋"/>
          <w:b/>
          <w:bCs/>
          <w:sz w:val="36"/>
          <w:szCs w:val="24"/>
        </w:rPr>
      </w:pPr>
      <w:r>
        <w:rPr>
          <w:rFonts w:hint="eastAsia" w:ascii="仿宋" w:hAnsi="仿宋" w:eastAsia="仿宋" w:cs="仿宋"/>
          <w:b/>
          <w:bCs/>
          <w:sz w:val="36"/>
          <w:szCs w:val="24"/>
        </w:rPr>
        <w:t>拟签订采购合同文本</w:t>
      </w:r>
    </w:p>
    <w:p w14:paraId="4C18C9E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p>
    <w:p w14:paraId="143AFCB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甲方:(前款所称采购人)</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住所:</w:t>
      </w:r>
    </w:p>
    <w:p w14:paraId="43C1B36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乙方:(前款所称中标人)</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住所:</w:t>
      </w:r>
    </w:p>
    <w:p w14:paraId="7B53AA6E">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sz w:val="24"/>
          <w:szCs w:val="24"/>
        </w:rPr>
      </w:pPr>
      <w:r>
        <w:rPr>
          <w:rFonts w:hint="eastAsia" w:ascii="仿宋" w:hAnsi="仿宋" w:eastAsia="仿宋" w:cs="仿宋"/>
          <w:b/>
          <w:bCs/>
          <w:sz w:val="24"/>
          <w:szCs w:val="24"/>
        </w:rPr>
        <w:t>合同内容(标的、数量、质量等):</w:t>
      </w:r>
    </w:p>
    <w:p w14:paraId="1C0961E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b/>
          <w:bCs/>
          <w:sz w:val="24"/>
          <w:szCs w:val="24"/>
        </w:rPr>
      </w:pPr>
    </w:p>
    <w:p w14:paraId="4A0CF100">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sz w:val="24"/>
          <w:szCs w:val="24"/>
        </w:rPr>
      </w:pPr>
      <w:r>
        <w:rPr>
          <w:rFonts w:hint="eastAsia" w:ascii="仿宋" w:hAnsi="仿宋" w:eastAsia="仿宋" w:cs="仿宋"/>
          <w:b/>
          <w:bCs/>
          <w:sz w:val="24"/>
          <w:szCs w:val="24"/>
        </w:rPr>
        <w:t>二、合同价款</w:t>
      </w:r>
    </w:p>
    <w:p w14:paraId="37686BC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1、合同总价:</w:t>
      </w:r>
    </w:p>
    <w:p w14:paraId="5078854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2、合同总价包括:</w:t>
      </w:r>
      <w:r>
        <w:rPr>
          <w:rFonts w:hint="eastAsia" w:ascii="仿宋" w:hAnsi="仿宋" w:eastAsia="仿宋" w:cs="仿宋"/>
          <w:sz w:val="24"/>
          <w:szCs w:val="24"/>
          <w:lang w:eastAsia="zh-CN"/>
        </w:rPr>
        <w:t>货物</w:t>
      </w:r>
      <w:r>
        <w:rPr>
          <w:rFonts w:hint="eastAsia" w:ascii="仿宋" w:hAnsi="仿宋" w:eastAsia="仿宋" w:cs="仿宋"/>
          <w:sz w:val="24"/>
          <w:szCs w:val="24"/>
        </w:rPr>
        <w:t>安装调试达到使用条件的价格,包</w:t>
      </w:r>
      <w:bookmarkStart w:id="0" w:name="_GoBack"/>
      <w:bookmarkEnd w:id="0"/>
      <w:r>
        <w:rPr>
          <w:rFonts w:hint="eastAsia" w:ascii="仿宋" w:hAnsi="仿宋" w:eastAsia="仿宋" w:cs="仿宋"/>
          <w:sz w:val="24"/>
          <w:szCs w:val="24"/>
        </w:rPr>
        <w:t>括:</w:t>
      </w:r>
      <w:r>
        <w:rPr>
          <w:rFonts w:hint="eastAsia" w:ascii="仿宋" w:hAnsi="仿宋" w:eastAsia="仿宋" w:cs="仿宋"/>
          <w:sz w:val="24"/>
          <w:szCs w:val="24"/>
          <w:lang w:eastAsia="zh-CN"/>
        </w:rPr>
        <w:t>货物</w:t>
      </w:r>
      <w:r>
        <w:rPr>
          <w:rFonts w:hint="eastAsia" w:ascii="仿宋" w:hAnsi="仿宋" w:eastAsia="仿宋" w:cs="仿宋"/>
          <w:sz w:val="24"/>
          <w:szCs w:val="24"/>
        </w:rPr>
        <w:t>供应价、运杂费(含保险费)、培训费、安装调试费等其它一切费用.</w:t>
      </w:r>
    </w:p>
    <w:p w14:paraId="539695E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3、合同为固定总价合同，不受市场价变化的影响。</w:t>
      </w:r>
    </w:p>
    <w:p w14:paraId="41039D81">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sz w:val="24"/>
          <w:szCs w:val="24"/>
        </w:rPr>
      </w:pPr>
      <w:r>
        <w:rPr>
          <w:rFonts w:hint="eastAsia" w:ascii="仿宋" w:hAnsi="仿宋" w:eastAsia="仿宋" w:cs="仿宋"/>
          <w:b/>
          <w:bCs/>
          <w:sz w:val="24"/>
          <w:szCs w:val="24"/>
        </w:rPr>
        <w:t>三、合同结算</w:t>
      </w:r>
    </w:p>
    <w:p w14:paraId="6ACD9E6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1、付款比例:</w:t>
      </w:r>
    </w:p>
    <w:p w14:paraId="3AC1A55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rPr>
        <w:t>合同签订后</w:t>
      </w:r>
      <w:r>
        <w:rPr>
          <w:rFonts w:hint="eastAsia" w:ascii="仿宋" w:hAnsi="仿宋" w:eastAsia="仿宋" w:cs="仿宋"/>
          <w:sz w:val="24"/>
          <w:szCs w:val="24"/>
          <w:lang w:val="en-US" w:eastAsia="zh-CN"/>
        </w:rPr>
        <w:t>10</w:t>
      </w:r>
      <w:r>
        <w:rPr>
          <w:rFonts w:hint="eastAsia" w:ascii="仿宋" w:hAnsi="仿宋" w:eastAsia="仿宋" w:cs="仿宋"/>
          <w:sz w:val="24"/>
          <w:szCs w:val="24"/>
        </w:rPr>
        <w:t>个工作日</w:t>
      </w:r>
      <w:r>
        <w:rPr>
          <w:rFonts w:hint="eastAsia" w:ascii="仿宋" w:hAnsi="仿宋" w:eastAsia="仿宋" w:cs="仿宋"/>
          <w:sz w:val="24"/>
          <w:szCs w:val="24"/>
          <w:lang w:eastAsia="zh-CN"/>
        </w:rPr>
        <w:t>，达到付款条件起</w:t>
      </w:r>
      <w:r>
        <w:rPr>
          <w:rFonts w:hint="eastAsia" w:ascii="仿宋" w:hAnsi="仿宋" w:eastAsia="仿宋" w:cs="仿宋"/>
          <w:sz w:val="24"/>
          <w:szCs w:val="24"/>
          <w:lang w:val="en-US" w:eastAsia="zh-CN"/>
        </w:rPr>
        <w:t>10日内，</w:t>
      </w:r>
      <w:r>
        <w:rPr>
          <w:rFonts w:hint="eastAsia" w:ascii="仿宋" w:hAnsi="仿宋" w:eastAsia="仿宋" w:cs="仿宋"/>
          <w:sz w:val="24"/>
          <w:szCs w:val="24"/>
        </w:rPr>
        <w:t>支付合同</w:t>
      </w:r>
      <w:r>
        <w:rPr>
          <w:rFonts w:hint="eastAsia" w:ascii="仿宋" w:hAnsi="仿宋" w:eastAsia="仿宋" w:cs="仿宋"/>
          <w:sz w:val="24"/>
          <w:szCs w:val="24"/>
          <w:lang w:eastAsia="zh-CN"/>
        </w:rPr>
        <w:t>总</w:t>
      </w:r>
      <w:r>
        <w:rPr>
          <w:rFonts w:hint="eastAsia" w:ascii="仿宋" w:hAnsi="仿宋" w:eastAsia="仿宋" w:cs="仿宋"/>
          <w:sz w:val="24"/>
          <w:szCs w:val="24"/>
        </w:rPr>
        <w:t>金额的</w:t>
      </w:r>
      <w:r>
        <w:rPr>
          <w:rFonts w:hint="eastAsia" w:ascii="仿宋" w:hAnsi="仿宋" w:eastAsia="仿宋" w:cs="仿宋"/>
          <w:sz w:val="24"/>
          <w:szCs w:val="24"/>
          <w:lang w:val="en-US" w:eastAsia="zh-CN"/>
        </w:rPr>
        <w:t>8</w:t>
      </w:r>
      <w:r>
        <w:rPr>
          <w:rFonts w:hint="eastAsia" w:ascii="仿宋" w:hAnsi="仿宋" w:eastAsia="仿宋" w:cs="仿宋"/>
          <w:sz w:val="24"/>
          <w:szCs w:val="24"/>
        </w:rPr>
        <w:t>0%;</w:t>
      </w:r>
      <w:r>
        <w:rPr>
          <w:rFonts w:hint="eastAsia" w:ascii="仿宋" w:hAnsi="仿宋" w:eastAsia="仿宋" w:cs="仿宋"/>
          <w:sz w:val="24"/>
          <w:szCs w:val="24"/>
          <w:lang w:eastAsia="zh-CN"/>
        </w:rPr>
        <w:t>货物</w:t>
      </w:r>
      <w:r>
        <w:rPr>
          <w:rFonts w:hint="eastAsia" w:ascii="仿宋" w:hAnsi="仿宋" w:eastAsia="仿宋" w:cs="仿宋"/>
          <w:sz w:val="24"/>
          <w:szCs w:val="24"/>
        </w:rPr>
        <w:t>到</w:t>
      </w:r>
      <w:r>
        <w:rPr>
          <w:rFonts w:hint="eastAsia" w:ascii="仿宋" w:hAnsi="仿宋" w:eastAsia="仿宋" w:cs="仿宋"/>
          <w:sz w:val="24"/>
          <w:szCs w:val="24"/>
          <w:lang w:eastAsia="zh-CN"/>
        </w:rPr>
        <w:t>货</w:t>
      </w:r>
      <w:r>
        <w:rPr>
          <w:rFonts w:hint="eastAsia" w:ascii="仿宋" w:hAnsi="仿宋" w:eastAsia="仿宋" w:cs="仿宋"/>
          <w:sz w:val="24"/>
          <w:szCs w:val="24"/>
        </w:rPr>
        <w:t>安装调试完成后</w:t>
      </w:r>
      <w:r>
        <w:rPr>
          <w:rFonts w:hint="eastAsia" w:ascii="仿宋" w:hAnsi="仿宋" w:eastAsia="仿宋" w:cs="仿宋"/>
          <w:sz w:val="24"/>
          <w:szCs w:val="24"/>
          <w:lang w:val="en-US" w:eastAsia="zh-CN"/>
        </w:rPr>
        <w:t>10</w:t>
      </w:r>
      <w:r>
        <w:rPr>
          <w:rFonts w:hint="eastAsia" w:ascii="仿宋" w:hAnsi="仿宋" w:eastAsia="仿宋" w:cs="仿宋"/>
          <w:sz w:val="24"/>
          <w:szCs w:val="24"/>
        </w:rPr>
        <w:t>个工作日</w:t>
      </w:r>
      <w:r>
        <w:rPr>
          <w:rFonts w:hint="eastAsia" w:ascii="仿宋" w:hAnsi="仿宋" w:eastAsia="仿宋" w:cs="仿宋"/>
          <w:sz w:val="24"/>
          <w:szCs w:val="24"/>
          <w:lang w:eastAsia="zh-CN"/>
        </w:rPr>
        <w:t>，达到付款条件起</w:t>
      </w:r>
      <w:r>
        <w:rPr>
          <w:rFonts w:hint="eastAsia" w:ascii="仿宋" w:hAnsi="仿宋" w:eastAsia="仿宋" w:cs="仿宋"/>
          <w:sz w:val="24"/>
          <w:szCs w:val="24"/>
          <w:lang w:val="en-US" w:eastAsia="zh-CN"/>
        </w:rPr>
        <w:t>10日内，</w:t>
      </w:r>
      <w:r>
        <w:rPr>
          <w:rFonts w:hint="eastAsia" w:ascii="仿宋" w:hAnsi="仿宋" w:eastAsia="仿宋" w:cs="仿宋"/>
          <w:sz w:val="24"/>
          <w:szCs w:val="24"/>
        </w:rPr>
        <w:t>支付合同</w:t>
      </w:r>
      <w:r>
        <w:rPr>
          <w:rFonts w:hint="eastAsia" w:ascii="仿宋" w:hAnsi="仿宋" w:eastAsia="仿宋" w:cs="仿宋"/>
          <w:sz w:val="24"/>
          <w:szCs w:val="24"/>
          <w:lang w:eastAsia="zh-CN"/>
        </w:rPr>
        <w:t>总</w:t>
      </w:r>
      <w:r>
        <w:rPr>
          <w:rFonts w:hint="eastAsia" w:ascii="仿宋" w:hAnsi="仿宋" w:eastAsia="仿宋" w:cs="仿宋"/>
          <w:sz w:val="24"/>
          <w:szCs w:val="24"/>
        </w:rPr>
        <w:t>金额的</w:t>
      </w:r>
      <w:r>
        <w:rPr>
          <w:rFonts w:hint="eastAsia" w:ascii="仿宋" w:hAnsi="仿宋" w:eastAsia="仿宋" w:cs="仿宋"/>
          <w:sz w:val="24"/>
          <w:szCs w:val="24"/>
          <w:lang w:val="en-US" w:eastAsia="zh-CN"/>
        </w:rPr>
        <w:t>1</w:t>
      </w:r>
      <w:r>
        <w:rPr>
          <w:rFonts w:hint="eastAsia" w:ascii="仿宋" w:hAnsi="仿宋" w:eastAsia="仿宋" w:cs="仿宋"/>
          <w:sz w:val="24"/>
          <w:szCs w:val="24"/>
        </w:rPr>
        <w:t>0%;验收</w:t>
      </w:r>
      <w:r>
        <w:rPr>
          <w:rFonts w:hint="eastAsia" w:ascii="仿宋" w:hAnsi="仿宋" w:eastAsia="仿宋" w:cs="仿宋"/>
          <w:sz w:val="24"/>
          <w:szCs w:val="24"/>
          <w:lang w:eastAsia="zh-CN"/>
        </w:rPr>
        <w:t>完成</w:t>
      </w:r>
      <w:r>
        <w:rPr>
          <w:rFonts w:hint="eastAsia" w:ascii="仿宋" w:hAnsi="仿宋" w:eastAsia="仿宋" w:cs="仿宋"/>
          <w:sz w:val="24"/>
          <w:szCs w:val="24"/>
        </w:rPr>
        <w:t>后</w:t>
      </w:r>
      <w:r>
        <w:rPr>
          <w:rFonts w:hint="eastAsia" w:ascii="仿宋" w:hAnsi="仿宋" w:eastAsia="仿宋" w:cs="仿宋"/>
          <w:sz w:val="24"/>
          <w:szCs w:val="24"/>
          <w:lang w:val="en-US" w:eastAsia="zh-CN"/>
        </w:rPr>
        <w:t>10</w:t>
      </w:r>
      <w:r>
        <w:rPr>
          <w:rFonts w:hint="eastAsia" w:ascii="仿宋" w:hAnsi="仿宋" w:eastAsia="仿宋" w:cs="仿宋"/>
          <w:sz w:val="24"/>
          <w:szCs w:val="24"/>
        </w:rPr>
        <w:t>个工作日</w:t>
      </w:r>
      <w:r>
        <w:rPr>
          <w:rFonts w:hint="eastAsia" w:ascii="仿宋" w:hAnsi="仿宋" w:eastAsia="仿宋" w:cs="仿宋"/>
          <w:sz w:val="24"/>
          <w:szCs w:val="24"/>
          <w:lang w:eastAsia="zh-CN"/>
        </w:rPr>
        <w:t>，达到付款条件起</w:t>
      </w:r>
      <w:r>
        <w:rPr>
          <w:rFonts w:hint="eastAsia" w:ascii="仿宋" w:hAnsi="仿宋" w:eastAsia="仿宋" w:cs="仿宋"/>
          <w:sz w:val="24"/>
          <w:szCs w:val="24"/>
          <w:lang w:val="en-US" w:eastAsia="zh-CN"/>
        </w:rPr>
        <w:t>10日内，</w:t>
      </w:r>
      <w:r>
        <w:rPr>
          <w:rFonts w:hint="eastAsia" w:ascii="仿宋" w:hAnsi="仿宋" w:eastAsia="仿宋" w:cs="仿宋"/>
          <w:sz w:val="24"/>
          <w:szCs w:val="24"/>
        </w:rPr>
        <w:t>支付合同</w:t>
      </w:r>
      <w:r>
        <w:rPr>
          <w:rFonts w:hint="eastAsia" w:ascii="仿宋" w:hAnsi="仿宋" w:eastAsia="仿宋" w:cs="仿宋"/>
          <w:sz w:val="24"/>
          <w:szCs w:val="24"/>
          <w:lang w:eastAsia="zh-CN"/>
        </w:rPr>
        <w:t>总</w:t>
      </w:r>
      <w:r>
        <w:rPr>
          <w:rFonts w:hint="eastAsia" w:ascii="仿宋" w:hAnsi="仿宋" w:eastAsia="仿宋" w:cs="仿宋"/>
          <w:sz w:val="24"/>
          <w:szCs w:val="24"/>
        </w:rPr>
        <w:t>金额的</w:t>
      </w:r>
      <w:r>
        <w:rPr>
          <w:rFonts w:hint="eastAsia" w:ascii="仿宋" w:hAnsi="仿宋" w:eastAsia="仿宋" w:cs="仿宋"/>
          <w:sz w:val="24"/>
          <w:szCs w:val="24"/>
          <w:lang w:val="en-US" w:eastAsia="zh-CN"/>
        </w:rPr>
        <w:t>1</w:t>
      </w:r>
      <w:r>
        <w:rPr>
          <w:rFonts w:hint="eastAsia" w:ascii="仿宋" w:hAnsi="仿宋" w:eastAsia="仿宋" w:cs="仿宋"/>
          <w:sz w:val="24"/>
          <w:szCs w:val="24"/>
        </w:rPr>
        <w:t>0%</w:t>
      </w:r>
      <w:r>
        <w:rPr>
          <w:rFonts w:hint="eastAsia" w:ascii="仿宋" w:hAnsi="仿宋" w:eastAsia="仿宋" w:cs="仿宋"/>
          <w:sz w:val="24"/>
          <w:szCs w:val="24"/>
          <w:lang w:eastAsia="zh-CN"/>
        </w:rPr>
        <w:t>。</w:t>
      </w:r>
    </w:p>
    <w:p w14:paraId="38DECFE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2、结算方式:银行转账.</w:t>
      </w:r>
    </w:p>
    <w:p w14:paraId="10D8C9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rPr>
        <w:t>3、结算单位:由甲方负责结算，乙方开具合同总价数的全额发票交甲方</w:t>
      </w:r>
      <w:r>
        <w:rPr>
          <w:rFonts w:hint="eastAsia" w:ascii="仿宋" w:hAnsi="仿宋" w:eastAsia="仿宋" w:cs="仿宋"/>
          <w:sz w:val="24"/>
          <w:szCs w:val="24"/>
          <w:lang w:eastAsia="zh-CN"/>
        </w:rPr>
        <w:t>。</w:t>
      </w:r>
    </w:p>
    <w:p w14:paraId="2EFD0DC7">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sz w:val="24"/>
          <w:szCs w:val="24"/>
        </w:rPr>
      </w:pPr>
      <w:r>
        <w:rPr>
          <w:rFonts w:hint="eastAsia" w:ascii="仿宋" w:hAnsi="仿宋" w:eastAsia="仿宋" w:cs="仿宋"/>
          <w:b/>
          <w:bCs/>
          <w:sz w:val="24"/>
          <w:szCs w:val="24"/>
        </w:rPr>
        <w:t>四、履行期限、地点及方式:</w:t>
      </w:r>
    </w:p>
    <w:p w14:paraId="51909D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1、履行期限:合同签订后</w:t>
      </w:r>
      <w:r>
        <w:rPr>
          <w:rFonts w:hint="eastAsia" w:ascii="仿宋" w:hAnsi="仿宋" w:eastAsia="仿宋" w:cs="仿宋"/>
          <w:sz w:val="24"/>
          <w:szCs w:val="24"/>
          <w:lang w:val="en-US" w:eastAsia="zh-CN"/>
        </w:rPr>
        <w:t>20</w:t>
      </w:r>
      <w:r>
        <w:rPr>
          <w:rFonts w:hint="eastAsia" w:ascii="仿宋" w:hAnsi="仿宋" w:eastAsia="仿宋" w:cs="仿宋"/>
          <w:sz w:val="24"/>
          <w:szCs w:val="24"/>
        </w:rPr>
        <w:t>日历天</w:t>
      </w:r>
    </w:p>
    <w:p w14:paraId="5ECEF1E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2、地点:北京中医药大学孙思邈医院(铜川市中医医院)指定地点</w:t>
      </w:r>
    </w:p>
    <w:p w14:paraId="1FFB710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3、方式:</w:t>
      </w:r>
    </w:p>
    <w:p w14:paraId="745AC4C7">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sz w:val="24"/>
          <w:szCs w:val="24"/>
        </w:rPr>
      </w:pPr>
      <w:r>
        <w:rPr>
          <w:rFonts w:hint="eastAsia" w:ascii="仿宋" w:hAnsi="仿宋" w:eastAsia="仿宋" w:cs="仿宋"/>
          <w:b/>
          <w:bCs/>
          <w:sz w:val="24"/>
          <w:szCs w:val="24"/>
        </w:rPr>
        <w:t>五、技术服务</w:t>
      </w:r>
    </w:p>
    <w:p w14:paraId="2E231B7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1、对技术服务的要求:</w:t>
      </w:r>
    </w:p>
    <w:p w14:paraId="038CF30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2、技术资料:</w:t>
      </w:r>
    </w:p>
    <w:p w14:paraId="7B02F25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3、技术培训:</w:t>
      </w:r>
    </w:p>
    <w:p w14:paraId="72623FC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3-1、培训内容:</w:t>
      </w:r>
    </w:p>
    <w:p w14:paraId="2B720EA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3-2、培训地点:</w:t>
      </w:r>
    </w:p>
    <w:p w14:paraId="789A240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3-3、培训时间:</w:t>
      </w:r>
    </w:p>
    <w:p w14:paraId="22E9D59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3-4、培训人数:</w:t>
      </w:r>
    </w:p>
    <w:p w14:paraId="37A55F1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3-5、培训费用:受训人员的食宿费、资料费、培训场地费、耗材(包括水电费等)费等已包含在合同总价中由乙方承，甲方不再另行支付。</w:t>
      </w:r>
    </w:p>
    <w:p w14:paraId="226C7A0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4、售后服务</w:t>
      </w:r>
    </w:p>
    <w:p w14:paraId="5CEB97B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4-1、乙方在接到甲方电话通知后在12小时内派出合格的服务人员到达现场进行服务，承担相应费用.</w:t>
      </w:r>
    </w:p>
    <w:p w14:paraId="1BAB5B3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4-2、如果乙方在收到通知后两天内没有弥补缺陷，甲方可采取必要的补救措施，但其风险和费用将由乙方承担，甲方根据合同规定对乙方行使的其它权力不受影响。</w:t>
      </w:r>
    </w:p>
    <w:p w14:paraId="61BD8214">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sz w:val="24"/>
          <w:szCs w:val="24"/>
        </w:rPr>
      </w:pPr>
      <w:r>
        <w:rPr>
          <w:rFonts w:hint="eastAsia" w:ascii="仿宋" w:hAnsi="仿宋" w:eastAsia="仿宋" w:cs="仿宋"/>
          <w:b/>
          <w:bCs/>
          <w:sz w:val="24"/>
          <w:szCs w:val="24"/>
        </w:rPr>
        <w:t>六、验收</w:t>
      </w:r>
    </w:p>
    <w:p w14:paraId="74267DB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1、验收:乙方完成服务内容后，向甲方提出验收申请，甲方接到乙方验收申请后组织验收(必要时可聘请相应专家或委托相应部门验收)，验收合格后，出具使用验收合格证明.</w:t>
      </w:r>
    </w:p>
    <w:p w14:paraId="20801CA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2、最终验收:最终验收结果作为付款依据，乙方填写验收单，并向甲方提交实施过程中的所有资料(包含但不限于产品合格证、保修卡、注册证、使用说明、商检、报关单、培训记录)，以便甲方日后管理和维护。</w:t>
      </w:r>
    </w:p>
    <w:p w14:paraId="60FFD4F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rPr>
        <w:t>3、质保期:质保期为验收合格后12个月（</w:t>
      </w:r>
      <w:r>
        <w:rPr>
          <w:rFonts w:hint="eastAsia" w:ascii="仿宋" w:hAnsi="仿宋" w:eastAsia="仿宋" w:cs="仿宋"/>
          <w:sz w:val="24"/>
          <w:szCs w:val="24"/>
          <w:lang w:eastAsia="zh-CN"/>
        </w:rPr>
        <w:t>货物</w:t>
      </w:r>
      <w:r>
        <w:rPr>
          <w:rFonts w:hint="eastAsia" w:ascii="仿宋" w:hAnsi="仿宋" w:eastAsia="仿宋" w:cs="仿宋"/>
          <w:sz w:val="24"/>
          <w:szCs w:val="24"/>
        </w:rPr>
        <w:t>有具体质保要求的，从其约定），期间存在任何故障由乙方负责维修或更换，并承担全部费用（配件、人工费、运输费、更换等全部费用）</w:t>
      </w:r>
      <w:r>
        <w:rPr>
          <w:rFonts w:hint="eastAsia" w:ascii="仿宋" w:hAnsi="仿宋" w:eastAsia="仿宋" w:cs="仿宋"/>
          <w:sz w:val="24"/>
          <w:szCs w:val="24"/>
          <w:lang w:eastAsia="zh-CN"/>
        </w:rPr>
        <w:t>。</w:t>
      </w:r>
    </w:p>
    <w:p w14:paraId="67A51F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4、验收依据:</w:t>
      </w:r>
    </w:p>
    <w:p w14:paraId="10DD5E4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4-1、合同文本、合同附件、招标文件、投标文件.</w:t>
      </w:r>
    </w:p>
    <w:p w14:paraId="074DB09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4-2、国内相应的标准、规范.</w:t>
      </w:r>
    </w:p>
    <w:p w14:paraId="3B4AE20D">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sz w:val="24"/>
          <w:szCs w:val="24"/>
        </w:rPr>
      </w:pPr>
      <w:r>
        <w:rPr>
          <w:rFonts w:hint="eastAsia" w:ascii="仿宋" w:hAnsi="仿宋" w:eastAsia="仿宋" w:cs="仿宋"/>
          <w:b/>
          <w:bCs/>
          <w:sz w:val="24"/>
          <w:szCs w:val="24"/>
        </w:rPr>
        <w:t>七、违约责任</w:t>
      </w:r>
    </w:p>
    <w:p w14:paraId="3E853A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1、按《中华人民共和国民法典》以及相关法律的条款执行.</w:t>
      </w:r>
    </w:p>
    <w:p w14:paraId="4D8488E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2、乙方履约延误</w:t>
      </w:r>
    </w:p>
    <w:p w14:paraId="0A7B568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-1、如乙方事先未征得甲方同意并得到甲方的谅解而单方面延迟执行合同，每延误一天的赔偿费按合同金额的百分之零点五(0.5%)计收。误期赔偿费的最高限额为合同价格的百分之五(5%)。一旦达到误期赔偿费的最高限额，甲方可终止合同.</w:t>
      </w:r>
    </w:p>
    <w:p w14:paraId="0DE75A8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-2、在履行合同过程中，如果乙方遇到可能妨碍按时提供产品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7EB1E8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3、乙方提供产品数量不足或有质量等问题,乙方应在2日内,按照甲方的要求,采取补足、更换或退货等处理措施，并承担由此发生的一切损失和费用，并依法追究法律责任.</w:t>
      </w:r>
    </w:p>
    <w:p w14:paraId="0064F8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违约终止合同:未按合同要求提供相应数量产品服务或不能满足技术要求以及不合格产品等违约行为，甲方会同监督机构有权终止合同，对乙方违约行为进行追究，乙方须退回甲方前期支付的费用，同时支付合同金额5%的赔偿金，不足以弥补损失的，据实增加赔偿金额，并按政府采购法的有关规定进行相应的处罚.</w:t>
      </w:r>
    </w:p>
    <w:p w14:paraId="48CBDFC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5、本合同履行过程中,如因乙方违约，甲方提起诉讼的，乙方应当承担甲方为实现权利而产生的费用，包括但不限于诉讼费、律师费、鉴定费、评估费等费用.</w:t>
      </w:r>
    </w:p>
    <w:p w14:paraId="021CB1D2">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sz w:val="24"/>
          <w:szCs w:val="24"/>
        </w:rPr>
      </w:pPr>
      <w:r>
        <w:rPr>
          <w:rFonts w:hint="eastAsia" w:ascii="仿宋" w:hAnsi="仿宋" w:eastAsia="仿宋" w:cs="仿宋"/>
          <w:b/>
          <w:bCs/>
          <w:sz w:val="24"/>
          <w:szCs w:val="24"/>
        </w:rPr>
        <w:t>八、合同组成</w:t>
      </w:r>
    </w:p>
    <w:p w14:paraId="5F668EF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1、中标通知书</w:t>
      </w:r>
    </w:p>
    <w:p w14:paraId="4BD1CD1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2、合同文件</w:t>
      </w:r>
    </w:p>
    <w:p w14:paraId="1092223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3、国家相关规范及标准</w:t>
      </w:r>
    </w:p>
    <w:p w14:paraId="7C5E4D6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4、招标文件</w:t>
      </w:r>
    </w:p>
    <w:p w14:paraId="3AC0A23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5、投标文件</w:t>
      </w:r>
    </w:p>
    <w:p w14:paraId="2324BD72">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sz w:val="24"/>
          <w:szCs w:val="24"/>
        </w:rPr>
      </w:pPr>
      <w:r>
        <w:rPr>
          <w:rFonts w:hint="eastAsia" w:ascii="仿宋" w:hAnsi="仿宋" w:eastAsia="仿宋" w:cs="仿宋"/>
          <w:b/>
          <w:bCs/>
          <w:sz w:val="24"/>
          <w:szCs w:val="24"/>
        </w:rPr>
        <w:t>九、解决争议的方法</w:t>
      </w:r>
    </w:p>
    <w:p w14:paraId="69D9AE6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凡因本合同引起的或与本合同有关的争议，双方应友好协商解决。协商不成时，双方均同意采用以下第()种争议解决方式:</w:t>
      </w:r>
    </w:p>
    <w:p w14:paraId="60BD937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(1)、甲、乙双方均同意向(甲方所在地人民法院)提起诉讼.</w:t>
      </w:r>
    </w:p>
    <w:p w14:paraId="40C6F53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(2)、甲、乙双方均同意向(仲裁委员会)提起仲裁。</w:t>
      </w:r>
    </w:p>
    <w:p w14:paraId="39C97DB7">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sz w:val="24"/>
          <w:szCs w:val="24"/>
        </w:rPr>
      </w:pPr>
      <w:r>
        <w:rPr>
          <w:rFonts w:hint="eastAsia" w:ascii="仿宋" w:hAnsi="仿宋" w:eastAsia="仿宋" w:cs="仿宋"/>
          <w:b/>
          <w:bCs/>
          <w:sz w:val="24"/>
          <w:szCs w:val="24"/>
        </w:rPr>
        <w:t>十、合同生效及其它</w:t>
      </w:r>
    </w:p>
    <w:p w14:paraId="592FC1E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1、合同未尽事宜、由甲、乙双方协商，作为合同补充，与原合同具有同等法律效力。</w:t>
      </w:r>
    </w:p>
    <w:p w14:paraId="36351A0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2、本合同正本一式捌份，甲方执伍份、乙方执贰份，财政局备案壹份.</w:t>
      </w:r>
    </w:p>
    <w:p w14:paraId="385FB7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val="en-US"/>
        </w:rPr>
      </w:pPr>
      <w:r>
        <w:rPr>
          <w:rFonts w:hint="eastAsia" w:ascii="仿宋" w:hAnsi="仿宋" w:eastAsia="仿宋" w:cs="仿宋"/>
          <w:sz w:val="24"/>
          <w:szCs w:val="24"/>
        </w:rPr>
        <w:t>3、合同经甲乙双方盖章、签字后生效,合同签订地点为</w:t>
      </w:r>
      <w:r>
        <w:rPr>
          <w:rFonts w:hint="eastAsia" w:ascii="仿宋" w:hAnsi="仿宋" w:eastAsia="仿宋" w:cs="仿宋"/>
          <w:sz w:val="24"/>
          <w:szCs w:val="24"/>
          <w:u w:val="single"/>
          <w:lang w:val="en-US" w:eastAsia="zh-CN"/>
        </w:rPr>
        <w:t xml:space="preserve">          </w:t>
      </w:r>
    </w:p>
    <w:p w14:paraId="72B446A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4、生效时间:</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年</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月</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日</w:t>
      </w:r>
    </w:p>
    <w:p w14:paraId="4DEF311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p w14:paraId="32D96BC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甲方名称(盖章):</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乙方名称(盖章):</w:t>
      </w:r>
    </w:p>
    <w:p w14:paraId="3737C9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地址:</w:t>
      </w:r>
    </w:p>
    <w:p w14:paraId="3E63B44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代表人(签字):</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代表人(签字):</w:t>
      </w:r>
    </w:p>
    <w:p w14:paraId="1AB9367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电话:</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电话:</w:t>
      </w:r>
    </w:p>
    <w:p w14:paraId="757F826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开户银行:</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开户银行:</w:t>
      </w:r>
    </w:p>
    <w:p w14:paraId="115C196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账号:</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账号:</w:t>
      </w:r>
    </w:p>
    <w:p w14:paraId="1CE0921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p>
    <w:p w14:paraId="7443A1C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p>
    <w:p w14:paraId="63E210B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p>
    <w:p w14:paraId="6247C7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p>
    <w:p w14:paraId="6178866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p>
    <w:p w14:paraId="1656197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p>
    <w:p w14:paraId="2FAB93F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p>
    <w:p w14:paraId="2C9CA23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p>
    <w:p w14:paraId="12F51C4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p>
    <w:p w14:paraId="4897D2F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p>
    <w:p w14:paraId="6E64D51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p>
    <w:p w14:paraId="57C79AE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p>
    <w:p w14:paraId="7FC51AC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p>
    <w:p w14:paraId="3E525E6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p>
    <w:p w14:paraId="4AD0D82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p>
    <w:p w14:paraId="418C2AA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p>
    <w:p w14:paraId="4F9CC01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p w14:paraId="78E3E58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4"/>
          <w:szCs w:val="24"/>
        </w:rPr>
      </w:pPr>
    </w:p>
    <w:p w14:paraId="5B4EC42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合同附件:</w:t>
      </w:r>
    </w:p>
    <w:p w14:paraId="7CFC0DF5">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政府采购项目货物(服务)验收入库报告单</w:t>
      </w:r>
    </w:p>
    <w:p w14:paraId="2E34DC0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p>
    <w:tbl>
      <w:tblPr>
        <w:tblStyle w:val="3"/>
        <w:tblW w:w="93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6"/>
        <w:gridCol w:w="3151"/>
        <w:gridCol w:w="2068"/>
        <w:gridCol w:w="2544"/>
      </w:tblGrid>
      <w:tr w14:paraId="25D01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1576" w:type="dxa"/>
          </w:tcPr>
          <w:p w14:paraId="38627DE3">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vertAlign w:val="baseline"/>
              </w:rPr>
            </w:pPr>
            <w:r>
              <w:rPr>
                <w:rFonts w:hint="eastAsia" w:ascii="仿宋" w:hAnsi="仿宋" w:eastAsia="仿宋" w:cs="仿宋"/>
                <w:sz w:val="24"/>
                <w:szCs w:val="24"/>
              </w:rPr>
              <w:t>采购单位</w:t>
            </w:r>
          </w:p>
        </w:tc>
        <w:tc>
          <w:tcPr>
            <w:tcW w:w="7763" w:type="dxa"/>
            <w:gridSpan w:val="3"/>
          </w:tcPr>
          <w:p w14:paraId="39D5FD8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rPr>
            </w:pPr>
          </w:p>
        </w:tc>
      </w:tr>
      <w:tr w14:paraId="75259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1576" w:type="dxa"/>
          </w:tcPr>
          <w:p w14:paraId="7A1C8C13">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vertAlign w:val="baseline"/>
              </w:rPr>
            </w:pPr>
            <w:r>
              <w:rPr>
                <w:rFonts w:hint="eastAsia" w:ascii="仿宋" w:hAnsi="仿宋" w:eastAsia="仿宋" w:cs="仿宋"/>
                <w:sz w:val="24"/>
                <w:szCs w:val="24"/>
              </w:rPr>
              <w:t>采购项目</w:t>
            </w:r>
          </w:p>
        </w:tc>
        <w:tc>
          <w:tcPr>
            <w:tcW w:w="7763" w:type="dxa"/>
            <w:gridSpan w:val="3"/>
          </w:tcPr>
          <w:p w14:paraId="0CA4650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rPr>
            </w:pPr>
          </w:p>
        </w:tc>
      </w:tr>
      <w:tr w14:paraId="575F5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576" w:type="dxa"/>
            <w:vMerge w:val="restart"/>
            <w:vAlign w:val="center"/>
          </w:tcPr>
          <w:p w14:paraId="2B3238D7">
            <w:pPr>
              <w:jc w:val="left"/>
              <w:rPr>
                <w:rFonts w:hint="eastAsia" w:ascii="仿宋" w:hAnsi="仿宋" w:eastAsia="仿宋" w:cs="仿宋"/>
                <w:sz w:val="24"/>
                <w:szCs w:val="24"/>
                <w:vertAlign w:val="baseline"/>
              </w:rPr>
            </w:pPr>
            <w:r>
              <w:rPr>
                <w:rFonts w:hint="eastAsia" w:ascii="仿宋" w:hAnsi="仿宋" w:eastAsia="仿宋" w:cs="仿宋"/>
                <w:sz w:val="24"/>
                <w:szCs w:val="24"/>
              </w:rPr>
              <w:t>项目编号</w:t>
            </w:r>
          </w:p>
        </w:tc>
        <w:tc>
          <w:tcPr>
            <w:tcW w:w="3151" w:type="dxa"/>
            <w:vMerge w:val="restart"/>
            <w:vAlign w:val="center"/>
          </w:tcPr>
          <w:p w14:paraId="53AE371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vertAlign w:val="baseline"/>
              </w:rPr>
            </w:pPr>
          </w:p>
        </w:tc>
        <w:tc>
          <w:tcPr>
            <w:tcW w:w="2068" w:type="dxa"/>
            <w:vAlign w:val="center"/>
          </w:tcPr>
          <w:p w14:paraId="1FEFB48F">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sz w:val="24"/>
                <w:szCs w:val="24"/>
                <w:vertAlign w:val="baseline"/>
              </w:rPr>
            </w:pPr>
            <w:r>
              <w:rPr>
                <w:rFonts w:hint="eastAsia" w:ascii="仿宋" w:hAnsi="仿宋" w:eastAsia="仿宋" w:cs="仿宋"/>
                <w:sz w:val="24"/>
                <w:szCs w:val="24"/>
              </w:rPr>
              <w:t>合同金额</w:t>
            </w:r>
          </w:p>
        </w:tc>
        <w:tc>
          <w:tcPr>
            <w:tcW w:w="2544" w:type="dxa"/>
            <w:vAlign w:val="center"/>
          </w:tcPr>
          <w:p w14:paraId="55FEE530">
            <w:pPr>
              <w:jc w:val="both"/>
              <w:rPr>
                <w:rFonts w:hint="eastAsia" w:ascii="仿宋" w:hAnsi="仿宋" w:eastAsia="仿宋" w:cs="仿宋"/>
                <w:sz w:val="24"/>
                <w:szCs w:val="24"/>
                <w:vertAlign w:val="baseline"/>
              </w:rPr>
            </w:pPr>
            <w:r>
              <w:rPr>
                <w:rFonts w:hint="eastAsia" w:ascii="仿宋" w:hAnsi="仿宋" w:eastAsia="仿宋" w:cs="仿宋"/>
                <w:sz w:val="24"/>
                <w:szCs w:val="24"/>
              </w:rPr>
              <w:t>￥:</w:t>
            </w:r>
          </w:p>
        </w:tc>
      </w:tr>
      <w:tr w14:paraId="353FD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1576" w:type="dxa"/>
            <w:vMerge w:val="continue"/>
            <w:vAlign w:val="center"/>
          </w:tcPr>
          <w:p w14:paraId="4D3089E6">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vertAlign w:val="baseline"/>
              </w:rPr>
            </w:pPr>
          </w:p>
        </w:tc>
        <w:tc>
          <w:tcPr>
            <w:tcW w:w="3151" w:type="dxa"/>
            <w:vMerge w:val="continue"/>
            <w:vAlign w:val="center"/>
          </w:tcPr>
          <w:p w14:paraId="1E9BFDF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vertAlign w:val="baseline"/>
              </w:rPr>
            </w:pPr>
          </w:p>
        </w:tc>
        <w:tc>
          <w:tcPr>
            <w:tcW w:w="2068" w:type="dxa"/>
            <w:vAlign w:val="center"/>
          </w:tcPr>
          <w:p w14:paraId="18824657">
            <w:pPr>
              <w:jc w:val="both"/>
              <w:rPr>
                <w:rFonts w:hint="eastAsia" w:ascii="仿宋" w:hAnsi="仿宋" w:eastAsia="仿宋" w:cs="仿宋"/>
                <w:sz w:val="24"/>
                <w:szCs w:val="24"/>
                <w:vertAlign w:val="baseline"/>
              </w:rPr>
            </w:pPr>
            <w:r>
              <w:rPr>
                <w:rFonts w:hint="eastAsia" w:ascii="仿宋" w:hAnsi="仿宋" w:eastAsia="仿宋" w:cs="仿宋"/>
                <w:sz w:val="24"/>
                <w:szCs w:val="24"/>
              </w:rPr>
              <w:t>验收时间/地点</w:t>
            </w:r>
          </w:p>
        </w:tc>
        <w:tc>
          <w:tcPr>
            <w:tcW w:w="2544" w:type="dxa"/>
            <w:vAlign w:val="center"/>
          </w:tcPr>
          <w:p w14:paraId="3CE145C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vertAlign w:val="baseline"/>
              </w:rPr>
            </w:pPr>
          </w:p>
        </w:tc>
      </w:tr>
      <w:tr w14:paraId="19109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1576" w:type="dxa"/>
            <w:vAlign w:val="center"/>
          </w:tcPr>
          <w:p w14:paraId="27BC03F2">
            <w:pPr>
              <w:jc w:val="left"/>
              <w:rPr>
                <w:rFonts w:hint="eastAsia" w:ascii="仿宋" w:hAnsi="仿宋" w:eastAsia="仿宋" w:cs="仿宋"/>
                <w:sz w:val="24"/>
                <w:szCs w:val="24"/>
                <w:vertAlign w:val="baseline"/>
              </w:rPr>
            </w:pPr>
            <w:r>
              <w:rPr>
                <w:rFonts w:hint="eastAsia" w:ascii="仿宋" w:hAnsi="仿宋" w:eastAsia="仿宋" w:cs="仿宋"/>
                <w:sz w:val="24"/>
                <w:szCs w:val="24"/>
              </w:rPr>
              <w:t>供货单位</w:t>
            </w:r>
          </w:p>
        </w:tc>
        <w:tc>
          <w:tcPr>
            <w:tcW w:w="7763" w:type="dxa"/>
            <w:gridSpan w:val="3"/>
          </w:tcPr>
          <w:p w14:paraId="6D7DEFB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rPr>
            </w:pPr>
          </w:p>
        </w:tc>
      </w:tr>
      <w:tr w14:paraId="4E8BB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1576" w:type="dxa"/>
            <w:vAlign w:val="center"/>
          </w:tcPr>
          <w:p w14:paraId="30E629BE">
            <w:pPr>
              <w:jc w:val="left"/>
              <w:rPr>
                <w:rFonts w:hint="eastAsia" w:ascii="仿宋" w:hAnsi="仿宋" w:eastAsia="仿宋" w:cs="仿宋"/>
                <w:sz w:val="24"/>
                <w:szCs w:val="24"/>
                <w:vertAlign w:val="baseline"/>
              </w:rPr>
            </w:pPr>
            <w:r>
              <w:rPr>
                <w:rFonts w:hint="eastAsia" w:ascii="仿宋" w:hAnsi="仿宋" w:eastAsia="仿宋" w:cs="仿宋"/>
                <w:sz w:val="24"/>
                <w:szCs w:val="24"/>
              </w:rPr>
              <w:t>开户行</w:t>
            </w:r>
          </w:p>
        </w:tc>
        <w:tc>
          <w:tcPr>
            <w:tcW w:w="3151" w:type="dxa"/>
          </w:tcPr>
          <w:p w14:paraId="7303A45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rPr>
            </w:pPr>
          </w:p>
        </w:tc>
        <w:tc>
          <w:tcPr>
            <w:tcW w:w="2068" w:type="dxa"/>
          </w:tcPr>
          <w:p w14:paraId="4F89082F">
            <w:pPr>
              <w:rPr>
                <w:rFonts w:hint="eastAsia" w:ascii="仿宋" w:hAnsi="仿宋" w:eastAsia="仿宋" w:cs="仿宋"/>
                <w:sz w:val="24"/>
                <w:szCs w:val="24"/>
                <w:vertAlign w:val="baseline"/>
              </w:rPr>
            </w:pPr>
            <w:r>
              <w:rPr>
                <w:rFonts w:hint="eastAsia" w:ascii="仿宋" w:hAnsi="仿宋" w:eastAsia="仿宋" w:cs="仿宋"/>
                <w:sz w:val="24"/>
                <w:szCs w:val="24"/>
              </w:rPr>
              <w:t>账号</w:t>
            </w:r>
          </w:p>
        </w:tc>
        <w:tc>
          <w:tcPr>
            <w:tcW w:w="2544" w:type="dxa"/>
          </w:tcPr>
          <w:p w14:paraId="0F58513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rPr>
            </w:pPr>
          </w:p>
        </w:tc>
      </w:tr>
      <w:tr w14:paraId="0EED9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1576" w:type="dxa"/>
            <w:vAlign w:val="center"/>
          </w:tcPr>
          <w:p w14:paraId="008EAF7D">
            <w:pPr>
              <w:jc w:val="left"/>
              <w:rPr>
                <w:rFonts w:hint="eastAsia" w:ascii="仿宋" w:hAnsi="仿宋" w:eastAsia="仿宋" w:cs="仿宋"/>
                <w:sz w:val="24"/>
                <w:szCs w:val="24"/>
                <w:vertAlign w:val="baseline"/>
              </w:rPr>
            </w:pPr>
            <w:r>
              <w:rPr>
                <w:rFonts w:hint="eastAsia" w:ascii="仿宋" w:hAnsi="仿宋" w:eastAsia="仿宋" w:cs="仿宋"/>
                <w:sz w:val="24"/>
                <w:szCs w:val="24"/>
              </w:rPr>
              <w:t>联系人</w:t>
            </w:r>
          </w:p>
        </w:tc>
        <w:tc>
          <w:tcPr>
            <w:tcW w:w="3151" w:type="dxa"/>
          </w:tcPr>
          <w:p w14:paraId="5A7F907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rPr>
            </w:pPr>
          </w:p>
        </w:tc>
        <w:tc>
          <w:tcPr>
            <w:tcW w:w="2068" w:type="dxa"/>
          </w:tcPr>
          <w:p w14:paraId="3C471901">
            <w:pPr>
              <w:rPr>
                <w:rFonts w:hint="eastAsia" w:ascii="仿宋" w:hAnsi="仿宋" w:eastAsia="仿宋" w:cs="仿宋"/>
                <w:sz w:val="24"/>
                <w:szCs w:val="24"/>
                <w:vertAlign w:val="baseline"/>
              </w:rPr>
            </w:pPr>
            <w:r>
              <w:rPr>
                <w:rFonts w:hint="eastAsia" w:ascii="仿宋" w:hAnsi="仿宋" w:eastAsia="仿宋" w:cs="仿宋"/>
                <w:sz w:val="24"/>
                <w:szCs w:val="24"/>
              </w:rPr>
              <w:t>电话</w:t>
            </w:r>
          </w:p>
        </w:tc>
        <w:tc>
          <w:tcPr>
            <w:tcW w:w="2544" w:type="dxa"/>
          </w:tcPr>
          <w:p w14:paraId="0ED3B31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rPr>
            </w:pPr>
          </w:p>
        </w:tc>
      </w:tr>
      <w:tr w14:paraId="775A6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3" w:hRule="atLeast"/>
        </w:trPr>
        <w:tc>
          <w:tcPr>
            <w:tcW w:w="4727" w:type="dxa"/>
            <w:gridSpan w:val="2"/>
            <w:vAlign w:val="center"/>
          </w:tcPr>
          <w:p w14:paraId="4F1649B8">
            <w:pPr>
              <w:jc w:val="left"/>
              <w:rPr>
                <w:rFonts w:hint="eastAsia" w:ascii="仿宋" w:hAnsi="仿宋" w:eastAsia="仿宋" w:cs="仿宋"/>
                <w:sz w:val="24"/>
                <w:szCs w:val="24"/>
              </w:rPr>
            </w:pPr>
            <w:r>
              <w:rPr>
                <w:rFonts w:hint="eastAsia" w:ascii="仿宋" w:hAnsi="仿宋" w:eastAsia="仿宋" w:cs="仿宋"/>
                <w:sz w:val="24"/>
                <w:szCs w:val="24"/>
              </w:rPr>
              <w:t>供货单位:(盖章)</w:t>
            </w:r>
          </w:p>
          <w:p w14:paraId="5C8AF2EB">
            <w:pPr>
              <w:jc w:val="left"/>
              <w:rPr>
                <w:rFonts w:hint="eastAsia" w:ascii="仿宋" w:hAnsi="仿宋" w:eastAsia="仿宋" w:cs="仿宋"/>
                <w:sz w:val="24"/>
                <w:szCs w:val="24"/>
              </w:rPr>
            </w:pPr>
          </w:p>
          <w:p w14:paraId="3A105281">
            <w:pPr>
              <w:jc w:val="left"/>
              <w:rPr>
                <w:rFonts w:hint="eastAsia" w:ascii="仿宋" w:hAnsi="仿宋" w:eastAsia="仿宋" w:cs="仿宋"/>
                <w:sz w:val="24"/>
                <w:szCs w:val="24"/>
              </w:rPr>
            </w:pPr>
            <w:r>
              <w:rPr>
                <w:rFonts w:hint="eastAsia" w:ascii="仿宋" w:hAnsi="仿宋" w:eastAsia="仿宋" w:cs="仿宋"/>
                <w:sz w:val="24"/>
                <w:szCs w:val="24"/>
              </w:rPr>
              <w:t>签字:</w:t>
            </w:r>
          </w:p>
          <w:p w14:paraId="56F4BCF4">
            <w:pPr>
              <w:keepNext w:val="0"/>
              <w:keepLines w:val="0"/>
              <w:pageBreakBefore w:val="0"/>
              <w:widowControl w:val="0"/>
              <w:kinsoku/>
              <w:wordWrap/>
              <w:overflowPunct/>
              <w:topLinePunct w:val="0"/>
              <w:autoSpaceDE/>
              <w:autoSpaceDN/>
              <w:bidi w:val="0"/>
              <w:adjustRightInd/>
              <w:snapToGrid/>
              <w:spacing w:line="360" w:lineRule="auto"/>
              <w:ind w:firstLine="3120" w:firstLineChars="1300"/>
              <w:textAlignment w:val="auto"/>
              <w:rPr>
                <w:rFonts w:hint="eastAsia" w:ascii="仿宋" w:hAnsi="仿宋" w:eastAsia="仿宋" w:cs="仿宋"/>
                <w:sz w:val="24"/>
                <w:szCs w:val="24"/>
                <w:vertAlign w:val="baseline"/>
              </w:rPr>
            </w:pPr>
            <w:r>
              <w:rPr>
                <w:rFonts w:hint="eastAsia" w:ascii="仿宋" w:hAnsi="仿宋" w:eastAsia="仿宋" w:cs="仿宋"/>
                <w:sz w:val="24"/>
                <w:szCs w:val="24"/>
              </w:rPr>
              <w:t>年</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月</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日</w:t>
            </w:r>
          </w:p>
        </w:tc>
        <w:tc>
          <w:tcPr>
            <w:tcW w:w="4612" w:type="dxa"/>
            <w:gridSpan w:val="2"/>
          </w:tcPr>
          <w:p w14:paraId="64AAF414">
            <w:pPr>
              <w:rPr>
                <w:rFonts w:hint="eastAsia" w:ascii="仿宋" w:hAnsi="仿宋" w:eastAsia="仿宋" w:cs="仿宋"/>
                <w:sz w:val="24"/>
                <w:szCs w:val="24"/>
              </w:rPr>
            </w:pPr>
          </w:p>
          <w:p w14:paraId="6FE61591">
            <w:pPr>
              <w:rPr>
                <w:rFonts w:hint="eastAsia" w:ascii="仿宋" w:hAnsi="仿宋" w:eastAsia="仿宋" w:cs="仿宋"/>
                <w:sz w:val="24"/>
                <w:szCs w:val="24"/>
              </w:rPr>
            </w:pPr>
            <w:r>
              <w:rPr>
                <w:rFonts w:hint="eastAsia" w:ascii="仿宋" w:hAnsi="仿宋" w:eastAsia="仿宋" w:cs="仿宋"/>
                <w:sz w:val="24"/>
                <w:szCs w:val="24"/>
              </w:rPr>
              <w:t>使用单位验收意见:(盖章)</w:t>
            </w:r>
          </w:p>
          <w:p w14:paraId="27A5A5F1">
            <w:pPr>
              <w:rPr>
                <w:rFonts w:hint="eastAsia" w:ascii="仿宋" w:hAnsi="仿宋" w:eastAsia="仿宋" w:cs="仿宋"/>
                <w:sz w:val="24"/>
                <w:szCs w:val="24"/>
              </w:rPr>
            </w:pPr>
          </w:p>
          <w:p w14:paraId="6AF163A2">
            <w:pPr>
              <w:rPr>
                <w:rFonts w:hint="eastAsia" w:ascii="仿宋" w:hAnsi="仿宋" w:eastAsia="仿宋" w:cs="仿宋"/>
                <w:sz w:val="24"/>
                <w:szCs w:val="24"/>
              </w:rPr>
            </w:pPr>
            <w:r>
              <w:rPr>
                <w:rFonts w:hint="eastAsia" w:ascii="仿宋" w:hAnsi="仿宋" w:eastAsia="仿宋" w:cs="仿宋"/>
                <w:sz w:val="24"/>
                <w:szCs w:val="24"/>
              </w:rPr>
              <w:t>签字:</w:t>
            </w:r>
          </w:p>
          <w:p w14:paraId="14B96ED1">
            <w:pPr>
              <w:rPr>
                <w:rFonts w:hint="eastAsia" w:ascii="仿宋" w:hAnsi="仿宋" w:eastAsia="仿宋" w:cs="仿宋"/>
                <w:sz w:val="24"/>
                <w:szCs w:val="24"/>
              </w:rPr>
            </w:pPr>
          </w:p>
          <w:p w14:paraId="48AA5EE5">
            <w:pPr>
              <w:ind w:firstLine="2640" w:firstLineChars="1100"/>
              <w:rPr>
                <w:rFonts w:hint="eastAsia" w:ascii="仿宋" w:hAnsi="仿宋" w:eastAsia="仿宋" w:cs="仿宋"/>
                <w:sz w:val="24"/>
                <w:szCs w:val="24"/>
              </w:rPr>
            </w:pPr>
            <w:r>
              <w:rPr>
                <w:rFonts w:hint="eastAsia" w:ascii="仿宋" w:hAnsi="仿宋" w:eastAsia="仿宋" w:cs="仿宋"/>
                <w:sz w:val="24"/>
                <w:szCs w:val="24"/>
              </w:rPr>
              <w:t>年</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月</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日</w:t>
            </w:r>
          </w:p>
          <w:p w14:paraId="083BDA3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vertAlign w:val="baseline"/>
              </w:rPr>
            </w:pPr>
          </w:p>
        </w:tc>
      </w:tr>
      <w:tr w14:paraId="3D798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trPr>
        <w:tc>
          <w:tcPr>
            <w:tcW w:w="9339" w:type="dxa"/>
            <w:gridSpan w:val="4"/>
          </w:tcPr>
          <w:p w14:paraId="5716CB46">
            <w:pPr>
              <w:rPr>
                <w:rFonts w:hint="eastAsia" w:ascii="仿宋" w:hAnsi="仿宋" w:eastAsia="仿宋" w:cs="仿宋"/>
                <w:sz w:val="24"/>
                <w:szCs w:val="24"/>
              </w:rPr>
            </w:pPr>
            <w:r>
              <w:rPr>
                <w:rFonts w:hint="eastAsia" w:ascii="仿宋" w:hAnsi="仿宋" w:eastAsia="仿宋" w:cs="仿宋"/>
                <w:sz w:val="24"/>
                <w:szCs w:val="24"/>
              </w:rPr>
              <w:t>采购内容</w:t>
            </w:r>
          </w:p>
          <w:p w14:paraId="31C21FDB">
            <w:pPr>
              <w:rPr>
                <w:rFonts w:hint="eastAsia" w:ascii="仿宋" w:hAnsi="仿宋" w:eastAsia="仿宋" w:cs="仿宋"/>
                <w:sz w:val="24"/>
                <w:szCs w:val="24"/>
              </w:rPr>
            </w:pPr>
          </w:p>
        </w:tc>
      </w:tr>
      <w:tr w14:paraId="681C8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trPr>
        <w:tc>
          <w:tcPr>
            <w:tcW w:w="9339" w:type="dxa"/>
            <w:gridSpan w:val="4"/>
          </w:tcPr>
          <w:p w14:paraId="2EFBC428">
            <w:pPr>
              <w:rPr>
                <w:rFonts w:hint="eastAsia" w:ascii="仿宋" w:hAnsi="仿宋" w:eastAsia="仿宋" w:cs="仿宋"/>
                <w:sz w:val="24"/>
                <w:szCs w:val="24"/>
              </w:rPr>
            </w:pPr>
            <w:r>
              <w:rPr>
                <w:rFonts w:hint="eastAsia" w:ascii="仿宋" w:hAnsi="仿宋" w:eastAsia="仿宋" w:cs="仿宋"/>
                <w:sz w:val="24"/>
                <w:szCs w:val="24"/>
              </w:rPr>
              <w:t>采购内容请列明品目、规格、型号、数量、单价、总价</w:t>
            </w:r>
          </w:p>
          <w:p w14:paraId="3ADF5596">
            <w:pPr>
              <w:rPr>
                <w:rFonts w:hint="eastAsia" w:ascii="仿宋" w:hAnsi="仿宋" w:eastAsia="仿宋" w:cs="仿宋"/>
                <w:sz w:val="24"/>
                <w:szCs w:val="24"/>
              </w:rPr>
            </w:pPr>
          </w:p>
        </w:tc>
      </w:tr>
    </w:tbl>
    <w:p w14:paraId="709852A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altName w:val="微软雅黑"/>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57CF81"/>
    <w:multiLevelType w:val="singleLevel"/>
    <w:tmpl w:val="6E57CF8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xYTRlZWQxZGQ3MjVlMDNkNGQ4YTcxMTFhNDc5NzIifQ=="/>
  </w:docVars>
  <w:rsids>
    <w:rsidRoot w:val="7DA868F5"/>
    <w:rsid w:val="02315D47"/>
    <w:rsid w:val="06A76277"/>
    <w:rsid w:val="28DE1ED5"/>
    <w:rsid w:val="3E4A5080"/>
    <w:rsid w:val="3E632709"/>
    <w:rsid w:val="422932C0"/>
    <w:rsid w:val="597162CA"/>
    <w:rsid w:val="5976568E"/>
    <w:rsid w:val="6D6B48F4"/>
    <w:rsid w:val="7DA86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方正仿宋简体" w:cs="Times New Roman"/>
      <w:sz w:val="32"/>
      <w:szCs w:val="22"/>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1996</Words>
  <Characters>2066</Characters>
  <Lines>0</Lines>
  <Paragraphs>0</Paragraphs>
  <TotalTime>6</TotalTime>
  <ScaleCrop>false</ScaleCrop>
  <LinksUpToDate>false</LinksUpToDate>
  <CharactersWithSpaces>2314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2024-11-20T06:48:00Z</dcterms:created>
  <dc:creator>Dmin</dc:creator>
  <cp:lastModifiedBy>HongEn</cp:lastModifiedBy>
  <dcterms:modified xsi:type="dcterms:W3CDTF">2024-12-04T02:19:33Z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BDB0F6B9B8AE4493848C38E4C807C1C3_11</vt:lpwstr>
  </property>
</Properties>
</file>