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pacing w:before="0" w:after="0" w:line="480" w:lineRule="exact"/>
        <w:jc w:val="both"/>
        <w:outlineLvl w:val="1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具有履行合同所必需的设备和专业技术能力的说明及承诺（格式）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27" w:beforeLines="100" w:line="500" w:lineRule="exact"/>
        <w:jc w:val="center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具有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履行合同所必需的设备和专业技术能力的说明及承诺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90" w:beforeLines="150" w:line="700" w:lineRule="exact"/>
        <w:textAlignment w:val="auto"/>
        <w:rPr>
          <w:rFonts w:hint="eastAsia" w:ascii="仿宋" w:hAnsi="仿宋" w:eastAsia="仿宋" w:cs="仿宋"/>
          <w:color w:val="FF0000"/>
          <w:spacing w:val="4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u w:val="single"/>
        </w:rPr>
        <w:t>陕西广联达招标有限公司：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（投标人名称）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 xml:space="preserve"> 于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年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月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日在中华人民共和国境内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（详细注册地址）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合法注册并经营，公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司主营业务为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，营业（生产经营）面积为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，本公司郑重承诺，具有履行本合同所必需的设备和专业技术能力。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供应商名称：（公章）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211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或授权代表</w:t>
      </w:r>
      <w:r>
        <w:rPr>
          <w:rFonts w:hint="eastAsia" w:ascii="仿宋" w:hAnsi="仿宋" w:eastAsia="仿宋" w:cs="仿宋"/>
          <w:sz w:val="28"/>
          <w:szCs w:val="28"/>
        </w:rPr>
        <w:t>：(签字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211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00" w:firstLine="56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月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日</w:t>
      </w:r>
    </w:p>
    <w:p>
      <w:pPr>
        <w:autoSpaceDE w:val="0"/>
        <w:autoSpaceDN w:val="0"/>
        <w:spacing w:line="480" w:lineRule="exac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pStyle w:val="5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55B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2024-04-18T01:34:20Z</dcterms:created>
  <dc:creator>Administrator</dc:creator>
  <cp:lastModifiedBy>吕婷</cp:lastModifiedBy>
  <dcterms:modified xsi:type="dcterms:W3CDTF">2024-04-18T01:34:28Z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7911B78971E74B0AA8E7A248097E90B8_12</vt:lpwstr>
  </property>
</Properties>
</file>