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铜川市疾控应急指挥和实验中心信息化建设项目</w:t>
      </w:r>
    </w:p>
    <w:p>
      <w:pPr>
        <w:pStyle w:val="null3"/>
        <w:jc w:val="center"/>
        <w:outlineLvl w:val="2"/>
      </w:pPr>
      <w:r>
        <w:rPr>
          <w:b/>
          <w:sz w:val="28"/>
        </w:rPr>
        <w:t>采购项目编号：</w:t>
      </w:r>
      <w:r>
        <w:rPr>
          <w:b/>
          <w:sz w:val="28"/>
        </w:rPr>
        <w:t>HXZBTC2024-005</w:t>
      </w:r>
      <w:r>
        <w:br/>
      </w:r>
      <w:r>
        <w:br/>
      </w:r>
      <w:r>
        <w:br/>
      </w:r>
    </w:p>
    <w:p>
      <w:pPr>
        <w:pStyle w:val="null3"/>
        <w:jc w:val="center"/>
        <w:outlineLvl w:val="2"/>
      </w:pPr>
      <w:r>
        <w:rPr>
          <w:b/>
          <w:sz w:val="28"/>
        </w:rPr>
        <w:t>铜川市疾病预防控制中心</w:t>
      </w:r>
    </w:p>
    <w:p>
      <w:pPr>
        <w:pStyle w:val="null3"/>
        <w:jc w:val="center"/>
        <w:outlineLvl w:val="2"/>
      </w:pPr>
      <w:r>
        <w:rPr>
          <w:b/>
          <w:sz w:val="28"/>
        </w:rPr>
        <w:t>陕西汇兴项目管理有限公司</w:t>
      </w:r>
      <w:r>
        <w:rPr>
          <w:b/>
          <w:sz w:val="28"/>
        </w:rPr>
        <w:t>共同编制</w:t>
      </w:r>
    </w:p>
    <w:p>
      <w:pPr>
        <w:pStyle w:val="null3"/>
        <w:jc w:val="center"/>
        <w:outlineLvl w:val="2"/>
      </w:pPr>
      <w:r>
        <w:rPr>
          <w:b/>
          <w:sz w:val="28"/>
        </w:rPr>
        <w:t>2024年04月22日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陕西汇兴项目管理有限公司</w:t>
      </w:r>
      <w:r>
        <w:rPr/>
        <w:t>（以下简称“代理机构”）受</w:t>
      </w:r>
      <w:r>
        <w:rPr/>
        <w:t>铜川市疾病预防控制中心</w:t>
      </w:r>
      <w:r>
        <w:rPr/>
        <w:t>委托，拟对</w:t>
      </w:r>
      <w:r>
        <w:rPr/>
        <w:t>铜川市疾控应急指挥和实验中心信息化建设项目</w:t>
      </w:r>
      <w:r>
        <w:rPr/>
        <w:t>进行国内公开招标，兹邀请符合本次招标要求的供应商参加投标。</w:t>
      </w:r>
    </w:p>
    <w:p>
      <w:pPr>
        <w:pStyle w:val="null3"/>
        <w:outlineLvl w:val="2"/>
      </w:pPr>
      <w:r>
        <w:rPr>
          <w:b/>
          <w:sz w:val="28"/>
        </w:rPr>
        <w:t>一、采购项目编号：</w:t>
      </w:r>
      <w:r>
        <w:rPr>
          <w:b/>
          <w:sz w:val="28"/>
        </w:rPr>
        <w:t>HXZBTC2024-005</w:t>
      </w:r>
    </w:p>
    <w:p>
      <w:pPr>
        <w:pStyle w:val="null3"/>
        <w:outlineLvl w:val="2"/>
      </w:pPr>
      <w:r>
        <w:rPr>
          <w:b/>
          <w:sz w:val="28"/>
        </w:rPr>
        <w:t>二、采购项目名称：</w:t>
      </w:r>
      <w:r>
        <w:rPr>
          <w:b/>
          <w:sz w:val="28"/>
        </w:rPr>
        <w:t>铜川市疾控应急指挥和实验中心信息化建设项目</w:t>
      </w:r>
    </w:p>
    <w:p>
      <w:pPr>
        <w:pStyle w:val="null3"/>
        <w:outlineLvl w:val="2"/>
      </w:pPr>
      <w:r>
        <w:rPr>
          <w:b/>
          <w:sz w:val="28"/>
        </w:rPr>
        <w:t>三、招标项目简介</w:t>
      </w:r>
    </w:p>
    <w:p>
      <w:pPr>
        <w:pStyle w:val="null3"/>
        <w:ind w:firstLine="480"/>
      </w:pPr>
      <w:r>
        <w:rPr/>
        <w:t>铜川市疾控应急指挥和实验中心信息化建设项目包含：弱电智能化基础设施及一体化技术支撑平台。</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采购包1（铜川市疾控应急指挥和实验中心信息化建设项目）：属于专门面向中小企业采购。</w:t>
      </w:r>
    </w:p>
    <w:p>
      <w:pPr>
        <w:pStyle w:val="null3"/>
        <w:ind w:firstLine="480"/>
      </w:pPr>
      <w:r>
        <w:rPr/>
        <w:t>（三）本项目的特定资格要求：</w:t>
      </w:r>
    </w:p>
    <w:p>
      <w:pPr>
        <w:pStyle w:val="null3"/>
      </w:pPr>
      <w:r>
        <w:rPr/>
        <w:t>采购包1：</w:t>
      </w:r>
    </w:p>
    <w:p>
      <w:pPr>
        <w:pStyle w:val="null3"/>
      </w:pPr>
      <w:r>
        <w:rPr/>
        <w:t>1、特定资格：（1）供应商具有独立承担民事责任能力的法人、其他组织或自然人，并出具合法有效的营业执照或事业单位法人证书等国家规定的相关证明，自然人参与的提供其身份证明。 （2）财务状况报告：供应商提供具有财务审计资质单位出具的2022年度财务报告或投标前六个月内其基本账户银行出具的资信证明或政府采购信用担保机构出具的投标担保函。 （3）税收缴纳证明：供应商提供截止至投标时间前六个月内任意一个月的缴费凭据；（依法免税的供应商应提供相关文件证明）。 （4）供应商提供具有履行本合同所必需的设备和专业技术能力的承诺和说明。 （5）供应商提供参加政府采购活动前三年内在经营活动中没有重大违法记录的书面声明。 （6）供应商需具有电子与智能化专业承包二级及以上资质证书 。 （7）供应商应授权合法的人员参加招标全过程，其中法定代表直接参加招标的，须出具身份证，并与营业执照上信息一致。授权代表参加招标的，须出具法定代表人授权委托书及授权代表身份证。 （8）供应商不得为“信用中国(www.creditchina.gov.cn)”中列入失信被执行人名单的供应商，不得为“中国政府采购网(www.ccgp.gov.cn” 政府采购严重违法失信行为记录名单中被财政部门禁止参加政府采购活动的供应商。 （9）单位负责人为同一人或者存在直接控股、管理关系的不同投标人，不得参加同一合同项下的政府采购活动（提供承诺书）。 （10）本项目不接受联合体投标（提供承诺书）。</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铜川市疾病预防控制中心</w:t>
      </w:r>
    </w:p>
    <w:p>
      <w:pPr>
        <w:pStyle w:val="null3"/>
      </w:pPr>
      <w:r>
        <w:rPr/>
        <w:t xml:space="preserve"> 地址： </w:t>
      </w:r>
      <w:r>
        <w:rPr/>
        <w:t>铜川新区金裕路</w:t>
      </w:r>
    </w:p>
    <w:p>
      <w:pPr>
        <w:pStyle w:val="null3"/>
      </w:pPr>
      <w:r>
        <w:rPr/>
        <w:t xml:space="preserve"> 邮编： </w:t>
      </w:r>
      <w:r>
        <w:rPr/>
        <w:t>727031</w:t>
      </w:r>
    </w:p>
    <w:p>
      <w:pPr>
        <w:pStyle w:val="null3"/>
      </w:pPr>
      <w:r>
        <w:rPr/>
        <w:t xml:space="preserve"> 联系人： </w:t>
      </w:r>
      <w:r>
        <w:rPr/>
        <w:t>铜川市疾病预防控制中心经办</w:t>
      </w:r>
    </w:p>
    <w:p>
      <w:pPr>
        <w:pStyle w:val="null3"/>
      </w:pPr>
      <w:r>
        <w:rPr/>
        <w:t xml:space="preserve"> 联系电话： </w:t>
      </w:r>
      <w:r>
        <w:rPr/>
        <w:t>0919-3181336</w:t>
      </w:r>
    </w:p>
    <w:p>
      <w:pPr>
        <w:pStyle w:val="null3"/>
        <w:outlineLvl w:val="2"/>
      </w:pPr>
      <w:r>
        <w:rPr>
          <w:b/>
          <w:sz w:val="28"/>
        </w:rPr>
        <w:t>代理机构：</w:t>
      </w:r>
      <w:r>
        <w:rPr>
          <w:b/>
          <w:sz w:val="28"/>
        </w:rPr>
        <w:t>陕西汇兴项目管理有限公司</w:t>
      </w:r>
    </w:p>
    <w:p>
      <w:pPr>
        <w:pStyle w:val="null3"/>
      </w:pPr>
      <w:r>
        <w:rPr/>
        <w:t xml:space="preserve"> 地址： </w:t>
      </w:r>
      <w:r>
        <w:rPr/>
        <w:t>铜川市新区金谟西路44号家园二楼203室</w:t>
      </w:r>
    </w:p>
    <w:p>
      <w:pPr>
        <w:pStyle w:val="null3"/>
      </w:pPr>
      <w:r>
        <w:rPr/>
        <w:t xml:space="preserve"> 邮编： </w:t>
      </w:r>
      <w:r>
        <w:rPr/>
        <w:t>727031</w:t>
      </w:r>
    </w:p>
    <w:p>
      <w:pPr>
        <w:pStyle w:val="null3"/>
      </w:pPr>
      <w:r>
        <w:rPr/>
        <w:t xml:space="preserve"> 联系人： </w:t>
      </w:r>
      <w:r>
        <w:rPr/>
        <w:t>张伟</w:t>
      </w:r>
    </w:p>
    <w:p>
      <w:pPr>
        <w:pStyle w:val="null3"/>
      </w:pPr>
      <w:r>
        <w:rPr/>
        <w:t xml:space="preserve"> 联系电话： </w:t>
      </w:r>
      <w:r>
        <w:rPr/>
        <w:t>15209199909</w:t>
      </w:r>
    </w:p>
    <w:p>
      <w:pPr>
        <w:pStyle w:val="null3"/>
        <w:outlineLvl w:val="2"/>
      </w:pPr>
      <w:r>
        <w:rPr>
          <w:b/>
          <w:sz w:val="28"/>
        </w:rPr>
        <w:t>采购监督机构：</w:t>
      </w:r>
      <w:r>
        <w:rPr>
          <w:b/>
          <w:sz w:val="28"/>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采购包1：6,313,231.00元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机构参照国家计委关于印发《招标代理服务收费管理暂行办法》的通知（计价格〔2002〕1980号）、《国家发展和改革委员会办公厅关于招标代理服务收费有关问题的通知》（发改办价格〔2003〕857号）规定下浮5%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铜川市疾病预防控制中心</w:t>
      </w:r>
      <w:r>
        <w:rPr/>
        <w:t>和</w:t>
      </w:r>
      <w:r>
        <w:rPr/>
        <w:t>陕西汇兴项目管理有限公司</w:t>
      </w:r>
      <w:r>
        <w:rPr/>
        <w:t>享有。对招标文件中供应商参加本次政府采购活动应当具备的条件，招标项目技术、服务、商务及其他要求，评标细则及标准由</w:t>
      </w:r>
      <w:r>
        <w:rPr/>
        <w:t>铜川市疾病预防控制中心</w:t>
      </w:r>
      <w:r>
        <w:rPr/>
        <w:t>负责解释。除上述招标文件内容，其他内容由</w:t>
      </w:r>
      <w:r>
        <w:rPr/>
        <w:t>陕西汇兴项目管理有限公司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铜川市疾病预防控制中心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陕西汇兴项目管理有限公司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b/>
          <w:sz w:val="24"/>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详见服务合同附件</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b/>
          <w:sz w:val="24"/>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b/>
          <w:sz w:val="24"/>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陕西汇兴项目管理有限公司</w:t>
      </w:r>
      <w:r>
        <w:rPr/>
        <w:t xml:space="preserve"> 负责答复；供应商对除采购需求外的采购文件的询问、质疑由</w:t>
      </w:r>
      <w:r>
        <w:rPr/>
        <w:t>陕西汇兴项目管理有限公司</w:t>
      </w:r>
      <w:r>
        <w:rPr/>
        <w:t xml:space="preserve"> 负责答复；供应商对采购过程、采购结果的询问、质疑由 </w:t>
      </w:r>
      <w:r>
        <w:rPr/>
        <w:t>陕西汇兴项目管理有限公司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联系人：张伟</w:t>
      </w:r>
    </w:p>
    <w:p>
      <w:pPr>
        <w:pStyle w:val="null3"/>
      </w:pPr>
      <w:r>
        <w:rPr/>
        <w:t>联系电话：15209199909</w:t>
      </w:r>
    </w:p>
    <w:p>
      <w:pPr>
        <w:pStyle w:val="null3"/>
      </w:pPr>
      <w:r>
        <w:rPr/>
        <w:t>地址：铜川市新区金谟西路44号家园二楼</w:t>
      </w:r>
    </w:p>
    <w:p>
      <w:pPr>
        <w:pStyle w:val="null3"/>
      </w:pPr>
      <w:r>
        <w:rPr/>
        <w:t>邮编：727031</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弱电智能化基础设施及一体化技术支撑平台</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6,313,231.00</w:t>
      </w:r>
    </w:p>
    <w:p>
      <w:pPr>
        <w:pStyle w:val="null3"/>
      </w:pPr>
      <w:r>
        <w:rPr/>
        <w:t>采购包最高限价（元）: 6,313,231.00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6313231</w:t>
            </w:r>
          </w:p>
        </w:tc>
        <w:tc>
          <w:tcPr>
            <w:tcW w:type="dxa" w:w="831"/>
          </w:tcPr>
          <w:p>
            <w:pPr>
              <w:pStyle w:val="null3"/>
              <w:jc w:val="right"/>
            </w:pPr>
            <w:r>
              <w:rPr/>
              <w:t>1.00</w:t>
            </w:r>
          </w:p>
        </w:tc>
        <w:tc>
          <w:tcPr>
            <w:tcW w:type="dxa" w:w="831"/>
          </w:tcPr>
          <w:p>
            <w:pPr>
              <w:pStyle w:val="null3"/>
              <w:jc w:val="right"/>
            </w:pPr>
            <w:r>
              <w:rPr/>
              <w:t>6,313,231.00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b/>
          <w:sz w:val="24"/>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标的名称：6313231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pPr>
            <w:r>
              <w:rPr>
                <w:rFonts w:ascii="宋体" w:hAnsi="宋体" w:cs="宋体" w:eastAsia="宋体"/>
                <w:b/>
                <w:sz w:val="24"/>
              </w:rPr>
              <w:t>项目名称</w:t>
            </w:r>
          </w:p>
          <w:p>
            <w:pPr>
              <w:pStyle w:val="null3"/>
              <w:ind w:firstLine="480"/>
              <w:jc w:val="both"/>
            </w:pPr>
            <w:r>
              <w:rPr>
                <w:rFonts w:ascii="宋体" w:hAnsi="宋体" w:cs="宋体" w:eastAsia="宋体"/>
                <w:sz w:val="24"/>
              </w:rPr>
              <w:t>铜川市疾控应急指挥和实验中心信息化建设项目</w:t>
            </w:r>
          </w:p>
          <w:p>
            <w:pPr>
              <w:pStyle w:val="null3"/>
              <w:numPr>
                <w:ilvl w:val="0"/>
                <w:numId w:val="1"/>
              </w:numPr>
              <w:spacing w:before="120" w:after="120"/>
              <w:jc w:val="left"/>
            </w:pPr>
            <w:r>
              <w:rPr>
                <w:rFonts w:ascii="宋体" w:hAnsi="宋体" w:cs="宋体" w:eastAsia="宋体"/>
                <w:b/>
                <w:sz w:val="24"/>
              </w:rPr>
              <w:t>建设标准</w:t>
            </w:r>
          </w:p>
          <w:p>
            <w:pPr>
              <w:pStyle w:val="null3"/>
              <w:ind w:firstLine="480"/>
              <w:jc w:val="both"/>
            </w:pPr>
            <w:r>
              <w:rPr>
                <w:rFonts w:ascii="宋体" w:hAnsi="宋体" w:cs="宋体" w:eastAsia="宋体"/>
                <w:sz w:val="24"/>
              </w:rPr>
              <w:t>铜川市疾控应急指挥和实验中心信息化建设项目</w:t>
            </w:r>
            <w:r>
              <w:rPr>
                <w:rFonts w:ascii="宋体" w:hAnsi="宋体" w:cs="宋体" w:eastAsia="宋体"/>
                <w:sz w:val="24"/>
              </w:rPr>
              <w:t>建设中执行或参考的主要国家标准、市级标准以及行业标准具体包含如下：</w:t>
            </w:r>
          </w:p>
          <w:p>
            <w:pPr>
              <w:pStyle w:val="null3"/>
              <w:ind w:firstLine="480"/>
              <w:jc w:val="both"/>
            </w:pPr>
            <w:r>
              <w:rPr>
                <w:rFonts w:ascii="宋体" w:hAnsi="宋体" w:cs="宋体" w:eastAsia="宋体"/>
                <w:sz w:val="24"/>
              </w:rPr>
              <w:t>1.《疾控信息系统安全等级保护与安全网络接入建设》；</w:t>
            </w:r>
          </w:p>
          <w:p>
            <w:pPr>
              <w:pStyle w:val="null3"/>
              <w:ind w:firstLine="480"/>
              <w:jc w:val="both"/>
            </w:pPr>
            <w:r>
              <w:rPr>
                <w:rFonts w:ascii="宋体" w:hAnsi="宋体" w:cs="宋体" w:eastAsia="宋体"/>
                <w:sz w:val="24"/>
              </w:rPr>
              <w:t>2.《中国疾病预防控制信息系统电子认证服务技术指导方案》；</w:t>
            </w:r>
          </w:p>
          <w:p>
            <w:pPr>
              <w:pStyle w:val="null3"/>
              <w:ind w:firstLine="480"/>
              <w:jc w:val="both"/>
            </w:pPr>
            <w:r>
              <w:rPr>
                <w:rFonts w:ascii="宋体" w:hAnsi="宋体" w:cs="宋体" w:eastAsia="宋体"/>
                <w:sz w:val="24"/>
              </w:rPr>
              <w:t>3.《中国疾控中心信息系统安全等级保护需求示例》；</w:t>
            </w:r>
          </w:p>
          <w:p>
            <w:pPr>
              <w:pStyle w:val="null3"/>
              <w:ind w:firstLine="480"/>
              <w:jc w:val="both"/>
            </w:pPr>
            <w:r>
              <w:rPr>
                <w:rFonts w:ascii="宋体" w:hAnsi="宋体" w:cs="宋体" w:eastAsia="宋体"/>
                <w:sz w:val="24"/>
              </w:rPr>
              <w:t>4.《新型</w:t>
            </w:r>
            <w:r>
              <w:rPr>
                <w:rFonts w:ascii="宋体" w:hAnsi="宋体" w:cs="宋体" w:eastAsia="宋体"/>
                <w:sz w:val="24"/>
              </w:rPr>
              <w:t>冠状病毒肺炎防控方案（第九版）》</w:t>
            </w:r>
            <w:r>
              <w:rPr>
                <w:rFonts w:ascii="宋体" w:hAnsi="宋体" w:cs="宋体" w:eastAsia="宋体"/>
                <w:sz w:val="24"/>
              </w:rPr>
              <w:t>；</w:t>
            </w:r>
          </w:p>
          <w:p>
            <w:pPr>
              <w:pStyle w:val="null3"/>
              <w:ind w:firstLine="480"/>
              <w:jc w:val="both"/>
            </w:pPr>
            <w:r>
              <w:rPr>
                <w:rFonts w:ascii="宋体" w:hAnsi="宋体" w:cs="宋体" w:eastAsia="宋体"/>
                <w:sz w:val="24"/>
              </w:rPr>
              <w:t>5.《EMR、EHR公共卫生数据统一采集交换技术指导方案（试行）》；</w:t>
            </w:r>
          </w:p>
          <w:p>
            <w:pPr>
              <w:pStyle w:val="null3"/>
              <w:ind w:firstLine="480"/>
              <w:jc w:val="both"/>
            </w:pPr>
            <w:r>
              <w:rPr>
                <w:rFonts w:ascii="宋体" w:hAnsi="宋体" w:cs="宋体" w:eastAsia="宋体"/>
                <w:sz w:val="24"/>
              </w:rPr>
              <w:t>6.《中国疾病预防控制信息系统用户与权限管理规范（试行）》；</w:t>
            </w:r>
          </w:p>
          <w:p>
            <w:pPr>
              <w:pStyle w:val="null3"/>
              <w:ind w:firstLine="480"/>
              <w:jc w:val="both"/>
            </w:pPr>
            <w:r>
              <w:rPr>
                <w:rFonts w:ascii="宋体" w:hAnsi="宋体" w:cs="宋体" w:eastAsia="宋体"/>
                <w:sz w:val="24"/>
              </w:rPr>
              <w:t>7.《基于EMR、EHR交换的公共卫生基本数据集》；</w:t>
            </w:r>
          </w:p>
          <w:p>
            <w:pPr>
              <w:pStyle w:val="null3"/>
              <w:ind w:firstLine="480"/>
              <w:jc w:val="both"/>
            </w:pPr>
            <w:r>
              <w:rPr>
                <w:rFonts w:ascii="宋体" w:hAnsi="宋体" w:cs="宋体" w:eastAsia="宋体"/>
                <w:sz w:val="24"/>
              </w:rPr>
              <w:t>8.RB/T214—2017《检验检测机构资质认定能力评价检验检测机构通用要求》</w:t>
            </w:r>
          </w:p>
          <w:p>
            <w:pPr>
              <w:pStyle w:val="null3"/>
              <w:ind w:firstLine="480"/>
              <w:jc w:val="both"/>
            </w:pPr>
            <w:r>
              <w:rPr>
                <w:rFonts w:ascii="宋体" w:hAnsi="宋体" w:cs="宋体" w:eastAsia="宋体"/>
                <w:sz w:val="24"/>
              </w:rPr>
              <w:t>9.RB/T215—2017《检验检测机构资质认定能力评价食品检验机构要求》</w:t>
            </w:r>
          </w:p>
          <w:p>
            <w:pPr>
              <w:pStyle w:val="null3"/>
              <w:ind w:firstLine="480"/>
              <w:jc w:val="both"/>
            </w:pPr>
            <w:r>
              <w:rPr>
                <w:rFonts w:ascii="宋体" w:hAnsi="宋体" w:cs="宋体" w:eastAsia="宋体"/>
                <w:sz w:val="24"/>
              </w:rPr>
              <w:t>10.CNAS-CL01:2018《检测和校准实验室能力认可准则》及其应用说明；</w:t>
            </w:r>
          </w:p>
          <w:p>
            <w:pPr>
              <w:pStyle w:val="null3"/>
              <w:ind w:firstLine="480"/>
              <w:jc w:val="both"/>
            </w:pPr>
            <w:r>
              <w:rPr>
                <w:rFonts w:ascii="宋体" w:hAnsi="宋体" w:cs="宋体" w:eastAsia="宋体"/>
                <w:sz w:val="24"/>
              </w:rPr>
              <w:t>11.《陕西省突发公共事件总体应急预案》</w:t>
            </w:r>
          </w:p>
          <w:p>
            <w:pPr>
              <w:pStyle w:val="null3"/>
              <w:ind w:firstLine="480"/>
              <w:jc w:val="both"/>
            </w:pPr>
            <w:r>
              <w:rPr>
                <w:rFonts w:ascii="宋体" w:hAnsi="宋体" w:cs="宋体" w:eastAsia="宋体"/>
                <w:sz w:val="24"/>
              </w:rPr>
              <w:t>12.《疾病预防控制中心建设标准》</w:t>
            </w:r>
          </w:p>
          <w:p>
            <w:pPr>
              <w:pStyle w:val="null3"/>
              <w:ind w:firstLine="480"/>
              <w:jc w:val="both"/>
            </w:pPr>
            <w:r>
              <w:rPr>
                <w:rFonts w:ascii="宋体" w:hAnsi="宋体" w:cs="宋体" w:eastAsia="宋体"/>
                <w:sz w:val="24"/>
              </w:rPr>
              <w:t>13.《疾病预防控制中心建筑技术规范》</w:t>
            </w:r>
          </w:p>
          <w:p>
            <w:pPr>
              <w:pStyle w:val="null3"/>
              <w:ind w:firstLine="480"/>
              <w:jc w:val="both"/>
            </w:pPr>
            <w:r>
              <w:rPr>
                <w:rFonts w:ascii="宋体" w:hAnsi="宋体" w:cs="宋体" w:eastAsia="宋体"/>
                <w:sz w:val="24"/>
              </w:rPr>
              <w:t>14.《生物安全实验室建筑技术规范》</w:t>
            </w:r>
          </w:p>
          <w:p>
            <w:pPr>
              <w:pStyle w:val="null3"/>
              <w:ind w:firstLine="480"/>
              <w:jc w:val="both"/>
            </w:pPr>
            <w:r>
              <w:rPr>
                <w:rFonts w:ascii="宋体" w:hAnsi="宋体" w:cs="宋体" w:eastAsia="宋体"/>
                <w:sz w:val="24"/>
              </w:rPr>
              <w:t>15.《智能建筑设计标准》(GB50314—2015)</w:t>
            </w:r>
          </w:p>
          <w:p>
            <w:pPr>
              <w:pStyle w:val="null3"/>
              <w:ind w:firstLine="480"/>
              <w:jc w:val="both"/>
            </w:pPr>
            <w:r>
              <w:rPr>
                <w:rFonts w:ascii="宋体" w:hAnsi="宋体" w:cs="宋体" w:eastAsia="宋体"/>
                <w:sz w:val="24"/>
              </w:rPr>
              <w:t>16.《安全防范工程技术规范》(GB50348-2004)</w:t>
            </w:r>
          </w:p>
          <w:p>
            <w:pPr>
              <w:pStyle w:val="null3"/>
              <w:ind w:firstLine="480"/>
              <w:jc w:val="both"/>
            </w:pPr>
            <w:r>
              <w:rPr>
                <w:rFonts w:ascii="宋体" w:hAnsi="宋体" w:cs="宋体" w:eastAsia="宋体"/>
                <w:sz w:val="24"/>
              </w:rPr>
              <w:t>17.《电子信息系统机房设计规范》(GB50174-2008)</w:t>
            </w:r>
          </w:p>
          <w:p>
            <w:pPr>
              <w:pStyle w:val="null3"/>
              <w:ind w:firstLine="480"/>
              <w:jc w:val="both"/>
            </w:pPr>
            <w:r>
              <w:rPr>
                <w:rFonts w:ascii="宋体" w:hAnsi="宋体" w:cs="宋体" w:eastAsia="宋体"/>
                <w:sz w:val="24"/>
              </w:rPr>
              <w:t>18.《建筑物电子信息系统防雷技术规范》(GB50343-2012)</w:t>
            </w:r>
          </w:p>
          <w:p>
            <w:pPr>
              <w:pStyle w:val="null3"/>
              <w:ind w:firstLine="480"/>
              <w:jc w:val="both"/>
            </w:pPr>
            <w:r>
              <w:rPr>
                <w:rFonts w:ascii="宋体" w:hAnsi="宋体" w:cs="宋体" w:eastAsia="宋体"/>
                <w:sz w:val="24"/>
              </w:rPr>
              <w:t>19.《计算机场地通用规范》(GB2887-2011)</w:t>
            </w:r>
          </w:p>
          <w:p>
            <w:pPr>
              <w:pStyle w:val="null3"/>
              <w:ind w:firstLine="480"/>
              <w:jc w:val="both"/>
            </w:pPr>
            <w:r>
              <w:rPr>
                <w:rFonts w:ascii="宋体" w:hAnsi="宋体" w:cs="宋体" w:eastAsia="宋体"/>
                <w:sz w:val="24"/>
              </w:rPr>
              <w:t>20.《安全防范系统雷电浪涌防护技术要求》(GAT670-2006)</w:t>
            </w:r>
          </w:p>
          <w:p>
            <w:pPr>
              <w:pStyle w:val="null3"/>
              <w:ind w:firstLine="480"/>
              <w:jc w:val="both"/>
            </w:pPr>
            <w:r>
              <w:rPr>
                <w:rFonts w:ascii="宋体" w:hAnsi="宋体" w:cs="宋体" w:eastAsia="宋体"/>
                <w:sz w:val="24"/>
              </w:rPr>
              <w:t>21.《综合布线系统工程设计规范》(GB50311-2016)</w:t>
            </w:r>
          </w:p>
          <w:p>
            <w:pPr>
              <w:pStyle w:val="null3"/>
              <w:ind w:firstLine="480"/>
              <w:jc w:val="both"/>
            </w:pPr>
            <w:r>
              <w:rPr>
                <w:rFonts w:ascii="宋体" w:hAnsi="宋体" w:cs="宋体" w:eastAsia="宋体"/>
                <w:sz w:val="24"/>
              </w:rPr>
              <w:t>22.《城市住宅建筑综合布线系统工程设计规范》(CECS119-2000)</w:t>
            </w:r>
          </w:p>
          <w:p>
            <w:pPr>
              <w:pStyle w:val="null3"/>
              <w:ind w:firstLine="480"/>
              <w:jc w:val="both"/>
            </w:pPr>
            <w:r>
              <w:rPr>
                <w:rFonts w:ascii="宋体" w:hAnsi="宋体" w:cs="宋体" w:eastAsia="宋体"/>
                <w:sz w:val="24"/>
              </w:rPr>
              <w:t>23.《大楼通信综合布线系统》(YD/T926.1-2009)</w:t>
            </w:r>
          </w:p>
          <w:p>
            <w:pPr>
              <w:pStyle w:val="null3"/>
              <w:ind w:firstLine="480"/>
              <w:jc w:val="both"/>
            </w:pPr>
            <w:r>
              <w:rPr>
                <w:rFonts w:ascii="宋体" w:hAnsi="宋体" w:cs="宋体" w:eastAsia="宋体"/>
                <w:sz w:val="24"/>
              </w:rPr>
              <w:t>24.《城市工程管线综合规划规范》(GB50289-2016)</w:t>
            </w:r>
          </w:p>
          <w:p>
            <w:pPr>
              <w:pStyle w:val="null3"/>
              <w:ind w:firstLine="480"/>
              <w:jc w:val="both"/>
            </w:pPr>
            <w:r>
              <w:rPr>
                <w:rFonts w:ascii="宋体" w:hAnsi="宋体" w:cs="宋体" w:eastAsia="宋体"/>
                <w:sz w:val="24"/>
              </w:rPr>
              <w:t>25.《通信管道工程施工及验收规范》(GB50374-2006)</w:t>
            </w:r>
          </w:p>
          <w:p>
            <w:pPr>
              <w:pStyle w:val="null3"/>
              <w:ind w:firstLine="480"/>
              <w:jc w:val="both"/>
            </w:pPr>
            <w:r>
              <w:rPr>
                <w:rFonts w:ascii="宋体" w:hAnsi="宋体" w:cs="宋体" w:eastAsia="宋体"/>
                <w:sz w:val="24"/>
              </w:rPr>
              <w:t>26.《移动通信直放站工程技术规范》(YD5115-2015)</w:t>
            </w:r>
          </w:p>
          <w:p>
            <w:pPr>
              <w:pStyle w:val="null3"/>
              <w:ind w:firstLine="480"/>
              <w:jc w:val="both"/>
            </w:pPr>
            <w:r>
              <w:rPr>
                <w:rFonts w:ascii="宋体" w:hAnsi="宋体" w:cs="宋体" w:eastAsia="宋体"/>
                <w:sz w:val="24"/>
              </w:rPr>
              <w:t>27.《网络技术要求-网络性能参数与指标》(YD-T-U71-2015)</w:t>
            </w:r>
          </w:p>
          <w:p>
            <w:pPr>
              <w:pStyle w:val="null3"/>
              <w:ind w:firstLine="480"/>
              <w:jc w:val="both"/>
            </w:pPr>
            <w:r>
              <w:rPr>
                <w:rFonts w:ascii="宋体" w:hAnsi="宋体" w:cs="宋体" w:eastAsia="宋体"/>
                <w:sz w:val="24"/>
              </w:rPr>
              <w:t>28.《通信线路工程设计规范》(GB51158-2015)</w:t>
            </w:r>
          </w:p>
          <w:p>
            <w:pPr>
              <w:pStyle w:val="null3"/>
              <w:ind w:firstLine="480"/>
              <w:jc w:val="both"/>
            </w:pPr>
            <w:r>
              <w:rPr>
                <w:rFonts w:ascii="宋体" w:hAnsi="宋体" w:cs="宋体" w:eastAsia="宋体"/>
                <w:sz w:val="24"/>
              </w:rPr>
              <w:t>29.《通信工程建设标准体系》(YD5183-2010)</w:t>
            </w:r>
          </w:p>
          <w:p>
            <w:pPr>
              <w:pStyle w:val="null3"/>
              <w:ind w:firstLine="480"/>
              <w:jc w:val="both"/>
            </w:pPr>
            <w:r>
              <w:rPr>
                <w:rFonts w:ascii="宋体" w:hAnsi="宋体" w:cs="宋体" w:eastAsia="宋体"/>
                <w:sz w:val="24"/>
              </w:rPr>
              <w:t>30.《城市地下通信塑料管道工程设计规范》(CECS165-2004)</w:t>
            </w:r>
          </w:p>
          <w:p>
            <w:pPr>
              <w:pStyle w:val="null3"/>
              <w:ind w:firstLine="480"/>
              <w:jc w:val="both"/>
            </w:pPr>
            <w:r>
              <w:rPr>
                <w:rFonts w:ascii="宋体" w:hAnsi="宋体" w:cs="宋体" w:eastAsia="宋体"/>
                <w:sz w:val="24"/>
              </w:rPr>
              <w:t>31.《视频安防监控系统工程设计规范》(GB50395-2007)</w:t>
            </w:r>
          </w:p>
          <w:p>
            <w:pPr>
              <w:pStyle w:val="null3"/>
              <w:ind w:firstLine="480"/>
              <w:jc w:val="both"/>
            </w:pPr>
            <w:r>
              <w:rPr>
                <w:rFonts w:ascii="宋体" w:hAnsi="宋体" w:cs="宋体" w:eastAsia="宋体"/>
                <w:sz w:val="24"/>
              </w:rPr>
              <w:t>32.《民用闭路监视电视系统工程技术规范》(GB50198-2011)</w:t>
            </w:r>
          </w:p>
          <w:p>
            <w:pPr>
              <w:pStyle w:val="null3"/>
              <w:ind w:firstLine="480"/>
              <w:jc w:val="both"/>
            </w:pPr>
            <w:r>
              <w:rPr>
                <w:rFonts w:ascii="宋体" w:hAnsi="宋体" w:cs="宋体" w:eastAsia="宋体"/>
                <w:sz w:val="24"/>
              </w:rPr>
              <w:t>33.《公共安全视频监控联网系统信息传输、交换、控制技术要求》(GBT28181-2016)</w:t>
            </w:r>
          </w:p>
          <w:p>
            <w:pPr>
              <w:pStyle w:val="null3"/>
              <w:ind w:firstLine="480"/>
              <w:jc w:val="both"/>
            </w:pPr>
            <w:r>
              <w:rPr>
                <w:rFonts w:ascii="宋体" w:hAnsi="宋体" w:cs="宋体" w:eastAsia="宋体"/>
                <w:sz w:val="24"/>
              </w:rPr>
              <w:t>34.《出入口控制系统工程设计规范》(GB50396—2007)</w:t>
            </w:r>
          </w:p>
          <w:p>
            <w:pPr>
              <w:pStyle w:val="null3"/>
              <w:ind w:firstLine="480"/>
              <w:jc w:val="both"/>
            </w:pPr>
            <w:r>
              <w:rPr>
                <w:rFonts w:ascii="宋体" w:hAnsi="宋体" w:cs="宋体" w:eastAsia="宋体"/>
                <w:sz w:val="24"/>
              </w:rPr>
              <w:t>35.《会议电视会场系统工程设计规范》(GB50635-2010)</w:t>
            </w:r>
          </w:p>
          <w:p>
            <w:pPr>
              <w:pStyle w:val="null3"/>
              <w:ind w:firstLine="480"/>
              <w:jc w:val="both"/>
            </w:pPr>
            <w:r>
              <w:rPr>
                <w:rFonts w:ascii="宋体" w:hAnsi="宋体" w:cs="宋体" w:eastAsia="宋体"/>
                <w:sz w:val="24"/>
              </w:rPr>
              <w:t>36.《厅堂扩声系统设计规范》(GB50371-2006)</w:t>
            </w:r>
          </w:p>
          <w:p>
            <w:pPr>
              <w:pStyle w:val="null3"/>
              <w:ind w:firstLine="480"/>
              <w:jc w:val="both"/>
            </w:pPr>
            <w:r>
              <w:rPr>
                <w:rFonts w:ascii="宋体" w:hAnsi="宋体" w:cs="宋体" w:eastAsia="宋体"/>
                <w:sz w:val="24"/>
              </w:rPr>
              <w:t>37.《扩声系统工程施工规范》(GB50949-2013)</w:t>
            </w:r>
          </w:p>
          <w:p>
            <w:pPr>
              <w:pStyle w:val="null3"/>
              <w:ind w:firstLine="480"/>
              <w:jc w:val="both"/>
            </w:pPr>
            <w:r>
              <w:rPr>
                <w:rFonts w:ascii="宋体" w:hAnsi="宋体" w:cs="宋体" w:eastAsia="宋体"/>
                <w:sz w:val="24"/>
              </w:rPr>
              <w:t>38.《电子会议系统工程设计规范》(GB50799-2012)</w:t>
            </w:r>
          </w:p>
          <w:p>
            <w:pPr>
              <w:pStyle w:val="null3"/>
              <w:ind w:firstLine="480"/>
              <w:jc w:val="both"/>
            </w:pPr>
            <w:r>
              <w:rPr>
                <w:rFonts w:ascii="宋体" w:hAnsi="宋体" w:cs="宋体" w:eastAsia="宋体"/>
                <w:sz w:val="24"/>
              </w:rPr>
              <w:t>39.《会议电视会场系统工程施工及验收规范》(GB50793-2012)</w:t>
            </w:r>
          </w:p>
          <w:p>
            <w:pPr>
              <w:pStyle w:val="null3"/>
              <w:ind w:firstLine="480"/>
              <w:jc w:val="both"/>
            </w:pPr>
            <w:r>
              <w:rPr>
                <w:rFonts w:ascii="宋体" w:hAnsi="宋体" w:cs="宋体" w:eastAsia="宋体"/>
                <w:sz w:val="24"/>
              </w:rPr>
              <w:t>40.《有线电视系统工程技术规范》(GB50200-94)</w:t>
            </w:r>
          </w:p>
          <w:p>
            <w:pPr>
              <w:pStyle w:val="null3"/>
              <w:ind w:firstLine="480"/>
              <w:jc w:val="both"/>
            </w:pPr>
            <w:r>
              <w:rPr>
                <w:rFonts w:ascii="宋体" w:hAnsi="宋体" w:cs="宋体" w:eastAsia="宋体"/>
                <w:sz w:val="24"/>
              </w:rPr>
              <w:t>41.《民用建筑电气设计规范》(JGJ16-2008)</w:t>
            </w:r>
          </w:p>
          <w:p>
            <w:pPr>
              <w:pStyle w:val="null3"/>
              <w:ind w:firstLine="480"/>
              <w:jc w:val="both"/>
            </w:pPr>
            <w:r>
              <w:rPr>
                <w:rFonts w:ascii="宋体" w:hAnsi="宋体" w:cs="宋体" w:eastAsia="宋体"/>
                <w:sz w:val="24"/>
              </w:rPr>
              <w:t>42.《智能建筑工程质量验收规范》(GB50339-2013)</w:t>
            </w:r>
          </w:p>
          <w:p>
            <w:pPr>
              <w:pStyle w:val="null3"/>
              <w:ind w:firstLine="480"/>
              <w:jc w:val="both"/>
            </w:pPr>
            <w:r>
              <w:rPr>
                <w:rFonts w:ascii="宋体" w:hAnsi="宋体" w:cs="宋体" w:eastAsia="宋体"/>
                <w:sz w:val="24"/>
              </w:rPr>
              <w:t>以上标准规范如有新版，以新版为准。</w:t>
            </w:r>
          </w:p>
          <w:p>
            <w:pPr>
              <w:pStyle w:val="null3"/>
              <w:numPr>
                <w:ilvl w:val="0"/>
                <w:numId w:val="1"/>
              </w:numPr>
              <w:spacing w:before="120" w:after="120"/>
              <w:jc w:val="left"/>
            </w:pPr>
            <w:r>
              <w:rPr>
                <w:rFonts w:ascii="宋体" w:hAnsi="宋体" w:cs="宋体" w:eastAsia="宋体"/>
                <w:b/>
                <w:sz w:val="24"/>
              </w:rPr>
              <w:t>建设内容及建设目标</w:t>
            </w:r>
          </w:p>
          <w:p>
            <w:pPr>
              <w:pStyle w:val="null3"/>
              <w:ind w:firstLine="480"/>
              <w:jc w:val="both"/>
            </w:pPr>
            <w:r>
              <w:rPr>
                <w:rFonts w:ascii="宋体" w:hAnsi="宋体" w:cs="宋体" w:eastAsia="宋体"/>
                <w:sz w:val="24"/>
              </w:rPr>
              <w:t>铜川市疾控应急指挥和实验中心信息化建设项目涵盖了一体化支撑平台、疾控流程管理、物资管理、移动端管理、实验室管理系统、可视化决策分析平台、弱电智能化基础设施（信息接入系统、数字电视系统、信息网络系统、综合布线系统、多媒体会议系统、信息导引及发布系统、视频安防监控系统、入侵报警系统、出入口控制系统、电子巡查管理系统、停车库管理系统、建筑设备监控系统、智能化系统集成、室外智能化工程）等内容。</w:t>
            </w:r>
          </w:p>
          <w:p>
            <w:pPr>
              <w:pStyle w:val="null3"/>
              <w:ind w:firstLine="480"/>
              <w:jc w:val="both"/>
            </w:pPr>
            <w:r>
              <w:rPr>
                <w:rFonts w:ascii="宋体" w:hAnsi="宋体" w:cs="宋体" w:eastAsia="宋体"/>
                <w:sz w:val="24"/>
              </w:rPr>
              <w:t>项目通过构建强大的公共卫生体系，健全预警响应机制，全面提升防控和救治能力，织密防护网，筑牢筑实隔离墙，健全本市公共卫生应急体系，提高公共卫生服务能力和水平，提升实验室检测能力及公共卫生网络实验室建设的目的，加快疾病预防控制信息化建设，不断满足疾病预防控制工作的业务需求，不仅提升疫情处置效率和规范业务流程，该项目的建设将提升当前铜川市疾控行业信息化建设的新高度。</w:t>
            </w:r>
          </w:p>
          <w:p>
            <w:pPr>
              <w:pStyle w:val="null3"/>
              <w:ind w:firstLine="480"/>
              <w:jc w:val="both"/>
            </w:pPr>
            <w:r>
              <w:rPr>
                <w:rFonts w:ascii="宋体" w:hAnsi="宋体" w:cs="宋体" w:eastAsia="宋体"/>
                <w:sz w:val="24"/>
              </w:rPr>
              <w:t>项目建成后，将对全市公共卫生服务事业的健康发展和当地人口素质的全面提高产生积极的推动作用，为当地经济社会的快速发展奠定坚实基础。</w:t>
            </w:r>
          </w:p>
          <w:p>
            <w:pPr>
              <w:pStyle w:val="null3"/>
              <w:ind w:firstLine="480"/>
              <w:jc w:val="both"/>
            </w:pPr>
            <w:r>
              <w:rPr>
                <w:rFonts w:ascii="宋体" w:hAnsi="宋体" w:cs="宋体" w:eastAsia="宋体"/>
                <w:sz w:val="24"/>
              </w:rPr>
              <w:t>中标方</w:t>
            </w:r>
            <w:r>
              <w:rPr>
                <w:rFonts w:ascii="宋体" w:hAnsi="宋体" w:cs="宋体" w:eastAsia="宋体"/>
                <w:sz w:val="24"/>
              </w:rPr>
              <w:t>的</w:t>
            </w:r>
            <w:r>
              <w:rPr>
                <w:rFonts w:ascii="宋体" w:hAnsi="宋体" w:cs="宋体" w:eastAsia="宋体"/>
                <w:sz w:val="24"/>
              </w:rPr>
              <w:t>主要</w:t>
            </w:r>
            <w:r>
              <w:rPr>
                <w:rFonts w:ascii="宋体" w:hAnsi="宋体" w:cs="宋体" w:eastAsia="宋体"/>
                <w:sz w:val="24"/>
              </w:rPr>
              <w:t>工作范围包括但不限于以下内容：</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系统的</w:t>
            </w:r>
            <w:r>
              <w:rPr>
                <w:rFonts w:ascii="宋体" w:hAnsi="宋体" w:cs="宋体" w:eastAsia="宋体"/>
                <w:sz w:val="24"/>
              </w:rPr>
              <w:t>产品化</w:t>
            </w:r>
            <w:r>
              <w:rPr>
                <w:rFonts w:ascii="宋体" w:hAnsi="宋体" w:cs="宋体" w:eastAsia="宋体"/>
                <w:sz w:val="24"/>
              </w:rPr>
              <w:t>设计（</w:t>
            </w:r>
            <w:r>
              <w:rPr>
                <w:rFonts w:ascii="宋体" w:hAnsi="宋体" w:cs="宋体" w:eastAsia="宋体"/>
                <w:sz w:val="24"/>
              </w:rPr>
              <w:t>中标方根据投标</w:t>
            </w:r>
            <w:r>
              <w:rPr>
                <w:rFonts w:ascii="宋体" w:hAnsi="宋体" w:cs="宋体" w:eastAsia="宋体"/>
                <w:sz w:val="24"/>
              </w:rPr>
              <w:t>所选择的</w:t>
            </w:r>
            <w:r>
              <w:rPr>
                <w:rFonts w:ascii="宋体" w:hAnsi="宋体" w:cs="宋体" w:eastAsia="宋体"/>
                <w:sz w:val="24"/>
              </w:rPr>
              <w:t>设备</w:t>
            </w:r>
            <w:r>
              <w:rPr>
                <w:rFonts w:ascii="宋体" w:hAnsi="宋体" w:cs="宋体" w:eastAsia="宋体"/>
                <w:sz w:val="24"/>
              </w:rPr>
              <w:t>材料型号，补充与投标</w:t>
            </w:r>
            <w:r>
              <w:rPr>
                <w:rFonts w:ascii="宋体" w:hAnsi="宋体" w:cs="宋体" w:eastAsia="宋体"/>
                <w:sz w:val="24"/>
              </w:rPr>
              <w:t>型号</w:t>
            </w:r>
            <w:r>
              <w:rPr>
                <w:rFonts w:ascii="宋体" w:hAnsi="宋体" w:cs="宋体" w:eastAsia="宋体"/>
                <w:sz w:val="24"/>
              </w:rPr>
              <w:t>相匹配的安装大样图</w:t>
            </w:r>
            <w:r>
              <w:rPr>
                <w:rFonts w:ascii="宋体" w:hAnsi="宋体" w:cs="宋体" w:eastAsia="宋体"/>
                <w:sz w:val="24"/>
              </w:rPr>
              <w:t>、</w:t>
            </w:r>
            <w:r>
              <w:rPr>
                <w:rFonts w:ascii="宋体" w:hAnsi="宋体" w:cs="宋体" w:eastAsia="宋体"/>
                <w:sz w:val="24"/>
              </w:rPr>
              <w:t>接线图</w:t>
            </w:r>
            <w:r>
              <w:rPr>
                <w:rFonts w:ascii="宋体" w:hAnsi="宋体" w:cs="宋体" w:eastAsia="宋体"/>
                <w:sz w:val="24"/>
              </w:rPr>
              <w:t>、</w:t>
            </w:r>
            <w:r>
              <w:rPr>
                <w:rFonts w:ascii="宋体" w:hAnsi="宋体" w:cs="宋体" w:eastAsia="宋体"/>
                <w:sz w:val="24"/>
              </w:rPr>
              <w:t>机柜内部布置图</w:t>
            </w:r>
            <w:r>
              <w:rPr>
                <w:rFonts w:ascii="宋体" w:hAnsi="宋体" w:cs="宋体" w:eastAsia="宋体"/>
                <w:sz w:val="24"/>
              </w:rPr>
              <w:t>等</w:t>
            </w:r>
            <w:r>
              <w:rPr>
                <w:rFonts w:ascii="宋体" w:hAnsi="宋体" w:cs="宋体" w:eastAsia="宋体"/>
                <w:sz w:val="24"/>
              </w:rPr>
              <w:t>资料</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2）设备</w:t>
            </w:r>
            <w:r>
              <w:rPr>
                <w:rFonts w:ascii="宋体" w:hAnsi="宋体" w:cs="宋体" w:eastAsia="宋体"/>
                <w:sz w:val="24"/>
              </w:rPr>
              <w:t>材料的</w:t>
            </w:r>
            <w:r>
              <w:rPr>
                <w:rFonts w:ascii="宋体" w:hAnsi="宋体" w:cs="宋体" w:eastAsia="宋体"/>
                <w:sz w:val="24"/>
              </w:rPr>
              <w:t>供应（货物仓储及成品保护由中标方自行考虑）及</w:t>
            </w:r>
            <w:r>
              <w:rPr>
                <w:rFonts w:ascii="宋体" w:hAnsi="宋体" w:cs="宋体" w:eastAsia="宋体"/>
                <w:sz w:val="24"/>
              </w:rPr>
              <w:t>安装调试</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）设备</w:t>
            </w:r>
            <w:r>
              <w:rPr>
                <w:rFonts w:ascii="宋体" w:hAnsi="宋体" w:cs="宋体" w:eastAsia="宋体"/>
                <w:sz w:val="24"/>
              </w:rPr>
              <w:t>材料的安装（包括布线、</w:t>
            </w:r>
            <w:r>
              <w:rPr>
                <w:rFonts w:ascii="宋体" w:hAnsi="宋体" w:cs="宋体" w:eastAsia="宋体"/>
                <w:sz w:val="24"/>
              </w:rPr>
              <w:t>布</w:t>
            </w:r>
            <w:r>
              <w:rPr>
                <w:rFonts w:ascii="宋体" w:hAnsi="宋体" w:cs="宋体" w:eastAsia="宋体"/>
                <w:sz w:val="24"/>
              </w:rPr>
              <w:t>管、桥架</w:t>
            </w:r>
            <w:r>
              <w:rPr>
                <w:rFonts w:ascii="宋体" w:hAnsi="宋体" w:cs="宋体" w:eastAsia="宋体"/>
                <w:sz w:val="24"/>
              </w:rPr>
              <w:t>安装</w:t>
            </w:r>
            <w:r>
              <w:rPr>
                <w:rFonts w:ascii="宋体" w:hAnsi="宋体" w:cs="宋体" w:eastAsia="宋体"/>
                <w:sz w:val="24"/>
              </w:rPr>
              <w:t>等）</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4）软硬件设备</w:t>
            </w:r>
            <w:r>
              <w:rPr>
                <w:rFonts w:ascii="宋体" w:hAnsi="宋体" w:cs="宋体" w:eastAsia="宋体"/>
                <w:sz w:val="24"/>
              </w:rPr>
              <w:t>材料</w:t>
            </w:r>
            <w:r>
              <w:rPr>
                <w:rFonts w:ascii="宋体" w:hAnsi="宋体" w:cs="宋体" w:eastAsia="宋体"/>
                <w:sz w:val="24"/>
              </w:rPr>
              <w:t>的供应、安装、</w:t>
            </w:r>
            <w:r>
              <w:rPr>
                <w:rFonts w:ascii="宋体" w:hAnsi="宋体" w:cs="宋体" w:eastAsia="宋体"/>
                <w:sz w:val="24"/>
              </w:rPr>
              <w:t>调试</w:t>
            </w:r>
            <w:r>
              <w:rPr>
                <w:rFonts w:ascii="宋体" w:hAnsi="宋体" w:cs="宋体" w:eastAsia="宋体"/>
                <w:sz w:val="24"/>
              </w:rPr>
              <w:t>（包含为满足本项目功能所必须的软件二次开发或定制化服务）。</w:t>
            </w:r>
          </w:p>
          <w:p>
            <w:pPr>
              <w:pStyle w:val="null3"/>
              <w:ind w:firstLine="480"/>
              <w:jc w:val="both"/>
            </w:pPr>
            <w:r>
              <w:rPr>
                <w:rFonts w:ascii="宋体" w:hAnsi="宋体" w:cs="宋体" w:eastAsia="宋体"/>
                <w:sz w:val="24"/>
              </w:rPr>
              <w:t>（</w:t>
            </w:r>
            <w:r>
              <w:rPr>
                <w:rFonts w:ascii="宋体" w:hAnsi="宋体" w:cs="宋体" w:eastAsia="宋体"/>
                <w:sz w:val="24"/>
              </w:rPr>
              <w:t>5）工程</w:t>
            </w:r>
            <w:r>
              <w:rPr>
                <w:rFonts w:ascii="宋体" w:hAnsi="宋体" w:cs="宋体" w:eastAsia="宋体"/>
                <w:sz w:val="24"/>
              </w:rPr>
              <w:t>验收（包括负责通过相关部门的整体验收，资料整理交接）</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6）质保期</w:t>
            </w:r>
            <w:r>
              <w:rPr>
                <w:rFonts w:ascii="宋体" w:hAnsi="宋体" w:cs="宋体" w:eastAsia="宋体"/>
                <w:sz w:val="24"/>
              </w:rPr>
              <w:t>内的系统维护</w:t>
            </w:r>
            <w:r>
              <w:rPr>
                <w:rFonts w:ascii="宋体" w:hAnsi="宋体" w:cs="宋体" w:eastAsia="宋体"/>
                <w:sz w:val="24"/>
              </w:rPr>
              <w:t>保养。</w:t>
            </w:r>
          </w:p>
          <w:p>
            <w:pPr>
              <w:pStyle w:val="null3"/>
              <w:ind w:firstLine="480"/>
              <w:jc w:val="both"/>
            </w:pPr>
            <w:r>
              <w:rPr>
                <w:rFonts w:ascii="宋体" w:hAnsi="宋体" w:cs="宋体" w:eastAsia="宋体"/>
                <w:sz w:val="24"/>
              </w:rPr>
              <w:t>（</w:t>
            </w:r>
            <w:r>
              <w:rPr>
                <w:rFonts w:ascii="宋体" w:hAnsi="宋体" w:cs="宋体" w:eastAsia="宋体"/>
                <w:sz w:val="24"/>
              </w:rPr>
              <w:t>7）质保期</w:t>
            </w:r>
            <w:r>
              <w:rPr>
                <w:rFonts w:ascii="宋体" w:hAnsi="宋体" w:cs="宋体" w:eastAsia="宋体"/>
                <w:sz w:val="24"/>
              </w:rPr>
              <w:t>满后的系统维护保养。</w:t>
            </w:r>
          </w:p>
          <w:p>
            <w:pPr>
              <w:pStyle w:val="null3"/>
              <w:ind w:firstLine="480"/>
              <w:jc w:val="both"/>
            </w:pPr>
            <w:r>
              <w:rPr>
                <w:rFonts w:ascii="宋体" w:hAnsi="宋体" w:cs="宋体" w:eastAsia="宋体"/>
                <w:sz w:val="24"/>
              </w:rPr>
              <w:t>（</w:t>
            </w:r>
            <w:r>
              <w:rPr>
                <w:rFonts w:ascii="宋体" w:hAnsi="宋体" w:cs="宋体" w:eastAsia="宋体"/>
                <w:sz w:val="24"/>
              </w:rPr>
              <w:t>8）</w:t>
            </w:r>
            <w:r>
              <w:rPr>
                <w:rFonts w:ascii="宋体" w:hAnsi="宋体" w:cs="宋体" w:eastAsia="宋体"/>
                <w:sz w:val="24"/>
              </w:rPr>
              <w:t>培训服务。</w:t>
            </w:r>
          </w:p>
          <w:p>
            <w:pPr>
              <w:pStyle w:val="null3"/>
              <w:numPr>
                <w:ilvl w:val="0"/>
                <w:numId w:val="1"/>
              </w:numPr>
              <w:spacing w:before="120" w:after="120"/>
              <w:jc w:val="left"/>
            </w:pPr>
            <w:r>
              <w:rPr>
                <w:rFonts w:ascii="宋体" w:hAnsi="宋体" w:cs="宋体" w:eastAsia="宋体"/>
                <w:b/>
                <w:sz w:val="24"/>
              </w:rPr>
              <w:t>产品供货及维保要求</w:t>
            </w:r>
          </w:p>
          <w:p>
            <w:pPr>
              <w:pStyle w:val="null3"/>
              <w:ind w:firstLine="480"/>
              <w:jc w:val="both"/>
            </w:pPr>
            <w:r>
              <w:rPr>
                <w:rFonts w:ascii="宋体" w:hAnsi="宋体" w:cs="宋体" w:eastAsia="宋体"/>
                <w:sz w:val="24"/>
              </w:rPr>
              <w:t>1</w:t>
            </w:r>
            <w:r>
              <w:rPr>
                <w:rFonts w:ascii="宋体" w:hAnsi="宋体" w:cs="宋体" w:eastAsia="宋体"/>
                <w:sz w:val="24"/>
              </w:rPr>
              <w:t>.本次招标承包范围内的</w:t>
            </w:r>
            <w:r>
              <w:rPr>
                <w:rFonts w:ascii="宋体" w:hAnsi="宋体" w:cs="宋体" w:eastAsia="宋体"/>
                <w:sz w:val="24"/>
              </w:rPr>
              <w:t>设备</w:t>
            </w:r>
            <w:r>
              <w:rPr>
                <w:rFonts w:ascii="宋体" w:hAnsi="宋体" w:cs="宋体" w:eastAsia="宋体"/>
                <w:sz w:val="24"/>
              </w:rPr>
              <w:t>材料由</w:t>
            </w:r>
            <w:r>
              <w:rPr>
                <w:rFonts w:ascii="宋体" w:hAnsi="宋体" w:cs="宋体" w:eastAsia="宋体"/>
                <w:sz w:val="24"/>
              </w:rPr>
              <w:t>中标</w:t>
            </w:r>
            <w:r>
              <w:rPr>
                <w:rFonts w:ascii="宋体" w:hAnsi="宋体" w:cs="宋体" w:eastAsia="宋体"/>
                <w:sz w:val="24"/>
              </w:rPr>
              <w:t>人根据本招标文件、设计图纸和国家有关规定的具体要求进行采购、运输、检验、保管，但招标人保留变更和指定</w:t>
            </w:r>
            <w:r>
              <w:rPr>
                <w:rFonts w:ascii="宋体" w:hAnsi="宋体" w:cs="宋体" w:eastAsia="宋体"/>
                <w:sz w:val="24"/>
              </w:rPr>
              <w:t>设备</w:t>
            </w:r>
            <w:r>
              <w:rPr>
                <w:rFonts w:ascii="宋体" w:hAnsi="宋体" w:cs="宋体" w:eastAsia="宋体"/>
                <w:sz w:val="24"/>
              </w:rPr>
              <w:t>材料的权利；所有</w:t>
            </w:r>
            <w:r>
              <w:rPr>
                <w:rFonts w:ascii="宋体" w:hAnsi="宋体" w:cs="宋体" w:eastAsia="宋体"/>
                <w:sz w:val="24"/>
              </w:rPr>
              <w:t>设备</w:t>
            </w:r>
            <w:r>
              <w:rPr>
                <w:rFonts w:ascii="宋体" w:hAnsi="宋体" w:cs="宋体" w:eastAsia="宋体"/>
                <w:sz w:val="24"/>
              </w:rPr>
              <w:t>材料须有产品合格证和质量保证书，应先送样品，样品经设计方、监理方、招标人确认与招标要求一致后封存，批量供应时应与样品一致，并经相关部门检验合格后方可使用。</w:t>
            </w:r>
          </w:p>
          <w:p>
            <w:pPr>
              <w:pStyle w:val="null3"/>
              <w:ind w:firstLine="480"/>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当中标人供应的设备材料质量达不到</w:t>
            </w:r>
            <w:r>
              <w:rPr>
                <w:rFonts w:ascii="宋体" w:hAnsi="宋体" w:cs="宋体" w:eastAsia="宋体"/>
                <w:sz w:val="24"/>
              </w:rPr>
              <w:t>设计要求和预期质量目标时，招标人保留更换的权利，且中标价不予调整。</w:t>
            </w:r>
          </w:p>
          <w:p>
            <w:pPr>
              <w:pStyle w:val="null3"/>
              <w:ind w:firstLine="480"/>
              <w:jc w:val="both"/>
            </w:pPr>
            <w:r>
              <w:rPr>
                <w:rFonts w:ascii="宋体" w:hAnsi="宋体" w:cs="宋体" w:eastAsia="宋体"/>
                <w:sz w:val="24"/>
              </w:rPr>
              <w:t>3.</w:t>
            </w:r>
            <w:r>
              <w:rPr>
                <w:rFonts w:ascii="宋体" w:hAnsi="宋体" w:cs="宋体" w:eastAsia="宋体"/>
                <w:sz w:val="24"/>
              </w:rPr>
              <w:t>投标人在选定投标品牌时必须选用符合国家质量标准的产品，同时</w:t>
            </w:r>
            <w:r>
              <w:rPr>
                <w:rFonts w:ascii="宋体" w:hAnsi="宋体" w:cs="宋体" w:eastAsia="宋体"/>
                <w:sz w:val="24"/>
              </w:rPr>
              <w:t>应充分综合考虑供货风险，若</w:t>
            </w:r>
            <w:r>
              <w:rPr>
                <w:rFonts w:ascii="宋体" w:hAnsi="宋体" w:cs="宋体" w:eastAsia="宋体"/>
                <w:sz w:val="24"/>
              </w:rPr>
              <w:t>中标人在</w:t>
            </w:r>
            <w:r>
              <w:rPr>
                <w:rFonts w:ascii="宋体" w:hAnsi="宋体" w:cs="宋体" w:eastAsia="宋体"/>
                <w:sz w:val="24"/>
              </w:rPr>
              <w:t>实施时无法</w:t>
            </w:r>
            <w:r>
              <w:rPr>
                <w:rFonts w:ascii="宋体" w:hAnsi="宋体" w:cs="宋体" w:eastAsia="宋体"/>
                <w:sz w:val="24"/>
              </w:rPr>
              <w:t>按时保质保量进行</w:t>
            </w:r>
            <w:r>
              <w:rPr>
                <w:rFonts w:ascii="宋体" w:hAnsi="宋体" w:cs="宋体" w:eastAsia="宋体"/>
                <w:sz w:val="24"/>
              </w:rPr>
              <w:t>正常供货，招标人保留更换的权利，且中标价不予调整。</w:t>
            </w:r>
          </w:p>
          <w:p>
            <w:pPr>
              <w:pStyle w:val="null3"/>
              <w:ind w:firstLine="480"/>
              <w:jc w:val="both"/>
            </w:pPr>
            <w:r>
              <w:rPr>
                <w:rFonts w:ascii="宋体" w:hAnsi="宋体" w:cs="宋体" w:eastAsia="宋体"/>
                <w:sz w:val="24"/>
              </w:rPr>
              <w:t>4</w:t>
            </w:r>
            <w:r>
              <w:rPr>
                <w:rFonts w:ascii="宋体" w:hAnsi="宋体" w:cs="宋体" w:eastAsia="宋体"/>
                <w:sz w:val="24"/>
              </w:rPr>
              <w:t>.</w:t>
            </w:r>
            <w:r>
              <w:rPr>
                <w:rFonts w:ascii="宋体" w:hAnsi="宋体" w:cs="宋体" w:eastAsia="宋体"/>
                <w:sz w:val="24"/>
              </w:rPr>
              <w:t>招标文件所提供的工程量清单与招标图纸有差异时，以工程量清单为准。</w:t>
            </w:r>
          </w:p>
          <w:p>
            <w:pPr>
              <w:pStyle w:val="null3"/>
              <w:ind w:firstLine="480"/>
              <w:jc w:val="both"/>
            </w:pPr>
            <w:r>
              <w:rPr>
                <w:rFonts w:ascii="宋体" w:hAnsi="宋体" w:cs="宋体" w:eastAsia="宋体"/>
                <w:sz w:val="24"/>
              </w:rPr>
              <w:t>5</w:t>
            </w:r>
            <w:r>
              <w:rPr>
                <w:rFonts w:ascii="宋体" w:hAnsi="宋体" w:cs="宋体" w:eastAsia="宋体"/>
                <w:sz w:val="24"/>
              </w:rPr>
              <w:t>.</w:t>
            </w:r>
            <w:r>
              <w:rPr>
                <w:rFonts w:ascii="宋体" w:hAnsi="宋体" w:cs="宋体" w:eastAsia="宋体"/>
                <w:sz w:val="24"/>
              </w:rPr>
              <w:t>投标人在投标计价时，应充分考虑采购清单所列设备材料安装时所必须的辅材（如安装底盒、膨胀螺丝、支架）。中标人在安装过程中，发现缺少任何辅材导致设备无法正常安装，则此项辅材由中标人提供，采购清单的材料单价不予调整，工程量也一律不予调整。招标人变更部分除外。</w:t>
            </w:r>
          </w:p>
          <w:p>
            <w:pPr>
              <w:pStyle w:val="null3"/>
              <w:ind w:firstLine="480"/>
              <w:jc w:val="both"/>
            </w:pPr>
            <w:r>
              <w:rPr>
                <w:rFonts w:ascii="宋体" w:hAnsi="宋体" w:cs="宋体" w:eastAsia="宋体"/>
                <w:sz w:val="24"/>
              </w:rPr>
              <w:t>6</w:t>
            </w:r>
            <w:r>
              <w:rPr>
                <w:rFonts w:ascii="宋体" w:hAnsi="宋体" w:cs="宋体" w:eastAsia="宋体"/>
                <w:sz w:val="24"/>
              </w:rPr>
              <w:t>.</w:t>
            </w:r>
            <w:r>
              <w:rPr>
                <w:rFonts w:ascii="宋体" w:hAnsi="宋体" w:cs="宋体" w:eastAsia="宋体"/>
                <w:sz w:val="24"/>
              </w:rPr>
              <w:t>各系统软件必须</w:t>
            </w:r>
            <w:r>
              <w:rPr>
                <w:rFonts w:ascii="宋体" w:hAnsi="宋体" w:cs="宋体" w:eastAsia="宋体"/>
                <w:sz w:val="24"/>
              </w:rPr>
              <w:t>提供</w:t>
            </w:r>
            <w:r>
              <w:rPr>
                <w:rFonts w:ascii="宋体" w:hAnsi="宋体" w:cs="宋体" w:eastAsia="宋体"/>
                <w:sz w:val="24"/>
              </w:rPr>
              <w:t>开放的软件接口，配合将来</w:t>
            </w:r>
            <w:r>
              <w:rPr>
                <w:rFonts w:ascii="宋体" w:hAnsi="宋体" w:cs="宋体" w:eastAsia="宋体"/>
                <w:sz w:val="24"/>
              </w:rPr>
              <w:t>系统</w:t>
            </w:r>
            <w:r>
              <w:rPr>
                <w:rFonts w:ascii="宋体" w:hAnsi="宋体" w:cs="宋体" w:eastAsia="宋体"/>
                <w:sz w:val="24"/>
              </w:rPr>
              <w:t>的</w:t>
            </w:r>
            <w:r>
              <w:rPr>
                <w:rFonts w:ascii="宋体" w:hAnsi="宋体" w:cs="宋体" w:eastAsia="宋体"/>
                <w:sz w:val="24"/>
              </w:rPr>
              <w:t>数据集成工作</w:t>
            </w:r>
            <w:r>
              <w:rPr>
                <w:rFonts w:ascii="宋体" w:hAnsi="宋体" w:cs="宋体" w:eastAsia="宋体"/>
                <w:sz w:val="24"/>
              </w:rPr>
              <w:t>。</w:t>
            </w:r>
          </w:p>
          <w:p>
            <w:pPr>
              <w:pStyle w:val="null3"/>
              <w:ind w:firstLine="480"/>
              <w:jc w:val="both"/>
            </w:pPr>
            <w:r>
              <w:rPr>
                <w:rFonts w:ascii="仿宋" w:hAnsi="仿宋" w:cs="仿宋" w:eastAsia="仿宋"/>
                <w:sz w:val="24"/>
              </w:rPr>
              <w:t>7</w:t>
            </w:r>
            <w:r>
              <w:rPr>
                <w:rFonts w:ascii="仿宋" w:hAnsi="仿宋" w:cs="仿宋" w:eastAsia="仿宋"/>
                <w:sz w:val="24"/>
              </w:rPr>
              <w:t>.</w:t>
            </w:r>
            <w:r>
              <w:rPr>
                <w:rFonts w:ascii="宋体" w:hAnsi="宋体" w:cs="宋体" w:eastAsia="宋体"/>
                <w:sz w:val="24"/>
              </w:rPr>
              <w:t>在免费保修期内，中标人对有缺陷的部位必须无偿地给予修理与更换，并承担一切由此引起的对业主或第三者的直接损失，除非该缺陷是由于人为破坏或合同规定的不可抗因素造成的损坏。</w:t>
            </w:r>
            <w:r>
              <w:rPr>
                <w:rFonts w:ascii="宋体" w:hAnsi="宋体" w:cs="宋体" w:eastAsia="宋体"/>
                <w:b/>
                <w:sz w:val="24"/>
              </w:rPr>
              <w:t>采购技术要求</w:t>
            </w:r>
          </w:p>
          <w:p>
            <w:pPr>
              <w:pStyle w:val="null3"/>
              <w:numPr>
                <w:ilvl w:val="0"/>
                <w:numId w:val="2"/>
              </w:numPr>
              <w:spacing w:before="120" w:after="120"/>
              <w:jc w:val="left"/>
            </w:pPr>
            <w:r>
              <w:rPr>
                <w:rFonts w:ascii="宋体" w:hAnsi="宋体" w:cs="宋体" w:eastAsia="宋体"/>
                <w:b/>
                <w:sz w:val="24"/>
              </w:rPr>
              <w:t>业务软件（一体化支撑平台）</w:t>
            </w:r>
          </w:p>
          <w:p>
            <w:pPr>
              <w:pStyle w:val="null3"/>
              <w:numPr>
                <w:ilvl w:val="1"/>
                <w:numId w:val="2"/>
              </w:numPr>
              <w:jc w:val="both"/>
            </w:pPr>
            <w:r>
              <w:rPr>
                <w:rFonts w:ascii="宋体" w:hAnsi="宋体" w:cs="宋体" w:eastAsia="宋体"/>
                <w:b/>
                <w:sz w:val="24"/>
              </w:rPr>
              <w:t>一体化技术支撑平台</w:t>
            </w:r>
          </w:p>
          <w:p>
            <w:pPr>
              <w:pStyle w:val="null3"/>
              <w:ind w:firstLine="480"/>
              <w:jc w:val="both"/>
            </w:pPr>
            <w:r>
              <w:rPr>
                <w:rFonts w:ascii="宋体" w:hAnsi="宋体" w:cs="宋体" w:eastAsia="宋体"/>
                <w:sz w:val="24"/>
              </w:rPr>
              <w:t>一体化技术支撑平台针对疾控业务工作的特殊性，即区域广、业务复杂等特点，中心该信息化综合解决方案重点突出平台扩展性和强大的支撑面，确保平台内建工作流引擎、表单构建器、自定义报表设计器、服务定制等构件。</w:t>
            </w:r>
          </w:p>
          <w:p>
            <w:pPr>
              <w:pStyle w:val="null3"/>
              <w:ind w:firstLine="480"/>
              <w:jc w:val="both"/>
            </w:pPr>
            <w:r>
              <w:rPr>
                <w:rFonts w:ascii="宋体" w:hAnsi="宋体" w:cs="宋体" w:eastAsia="宋体"/>
                <w:sz w:val="24"/>
              </w:rPr>
              <w:t>通过一体化技术支撑平台可以为新应用的开发和原有应用、资源的整合提供强大的集成一体化的环境，平台提供了集成化的开发工具，可以通过可视化的配置方式搭建新的应用系统和整合原有资源和系统，为中心后期项目扩展提供强有力的基础保障。</w:t>
            </w:r>
          </w:p>
          <w:p>
            <w:pPr>
              <w:pStyle w:val="null3"/>
              <w:ind w:firstLine="480"/>
              <w:jc w:val="both"/>
            </w:pPr>
            <w:r>
              <w:rPr>
                <w:rFonts w:ascii="宋体" w:hAnsi="宋体" w:cs="宋体" w:eastAsia="宋体"/>
                <w:sz w:val="24"/>
              </w:rPr>
              <w:t>一体化支撑平台提供了系统架构基础支撑，包括系统的人员、角色、部门、权限、日志、系统平台扩展、数据接口规范、系统各个功能模块数据互联互通等内容，实现所有功能模块都在一个平台运行，支持后期功能模块无限扩展，无需再次搭建基础平台，同时支持和外部系统进行无缝对接，预留规范接口集。</w:t>
            </w:r>
          </w:p>
          <w:p>
            <w:pPr>
              <w:pStyle w:val="null3"/>
              <w:ind w:firstLine="480"/>
              <w:jc w:val="both"/>
            </w:pPr>
            <w:r>
              <w:rPr>
                <w:rFonts w:ascii="宋体" w:hAnsi="宋体" w:cs="宋体" w:eastAsia="宋体"/>
                <w:sz w:val="24"/>
              </w:rPr>
              <w:t>平台以实验室管理为核心，各个模块之间的数据可实时联勤联动，业务流程可实时互联互通，无需通过接口的方式进行对接，减少数据丢失的风险，提高了数据传递效率，真正实现数据实时共享。</w:t>
            </w:r>
          </w:p>
          <w:p>
            <w:pPr>
              <w:pStyle w:val="null3"/>
              <w:ind w:firstLine="480"/>
              <w:jc w:val="both"/>
            </w:pPr>
            <w:r>
              <w:rPr>
                <w:rFonts w:ascii="宋体" w:hAnsi="宋体" w:cs="宋体" w:eastAsia="宋体"/>
                <w:sz w:val="24"/>
              </w:rPr>
              <w:t>系统提供数据可视化决策分析功能，充分利用各个功能模块数据，通过各类型的数据分析，领导可以在大屏上看到中心各类数据动态分析图表，从而为领导决策分析提供强有力的数据支撑，真正的把数据利用起来，实现数据的价值。</w:t>
            </w:r>
          </w:p>
          <w:p>
            <w:pPr>
              <w:pStyle w:val="null3"/>
              <w:ind w:firstLine="480"/>
              <w:jc w:val="both"/>
            </w:pPr>
            <w:r>
              <w:rPr>
                <w:rFonts w:ascii="宋体" w:hAnsi="宋体" w:cs="宋体" w:eastAsia="宋体"/>
                <w:sz w:val="24"/>
              </w:rPr>
              <w:t>一体化支撑平台通过根据不同的用户授予不同的权限，每个用户登录系统后只能看到自己权限范围内的系统功能菜单内容，没有权限的内容不会展示出来，通过权限菜单的设置满足不同用户对于不同功能业务的需要。</w:t>
            </w:r>
          </w:p>
          <w:p>
            <w:pPr>
              <w:pStyle w:val="null3"/>
              <w:numPr>
                <w:ilvl w:val="2"/>
                <w:numId w:val="3"/>
              </w:numPr>
            </w:pPr>
            <w:r>
              <w:rPr>
                <w:rFonts w:ascii="宋体" w:hAnsi="宋体" w:cs="宋体" w:eastAsia="宋体"/>
                <w:b/>
                <w:sz w:val="24"/>
              </w:rPr>
              <w:t>疾控流程管理</w:t>
            </w:r>
          </w:p>
          <w:p>
            <w:pPr>
              <w:pStyle w:val="null3"/>
              <w:ind w:firstLine="480"/>
              <w:jc w:val="both"/>
            </w:pPr>
            <w:r>
              <w:rPr>
                <w:rFonts w:ascii="宋体" w:hAnsi="宋体" w:cs="宋体" w:eastAsia="宋体"/>
                <w:sz w:val="24"/>
              </w:rPr>
              <w:t>疾控流程管理系统为单位实现对管理和运营各环节的掌控、调配和协作，是将单位的应用、内容、人员及流程个性化统一交互的协作环境。系统采用先进的</w:t>
            </w:r>
            <w:r>
              <w:rPr>
                <w:rFonts w:ascii="宋体" w:hAnsi="宋体" w:cs="宋体" w:eastAsia="宋体"/>
                <w:sz w:val="24"/>
              </w:rPr>
              <w:t>B/S结构、集成统一的个人工作平台、强大的自定义图形工作流引擎、灵活的系统配置、方便的权限管理，系统结合了强大的业务流程软件MSOffice进行文字处理工作，提供电子签名和加盖电子图章，办结流程自动归档，实现了文档一体化等功能。流程管理系统根据疾控业务流程特点进行研发，包含公文收发、表单审批流转、通知公告、规章制度、会议室管理、人事档案管理、合同管理、值班管理、值班管理等模块。系统提供对表单格式和流转流程的自定义，全过程的闭合式监控，支持文档痕迹保留、电子签名、电子图章，办结公文自动归档等功能。</w:t>
            </w:r>
          </w:p>
          <w:p>
            <w:pPr>
              <w:pStyle w:val="null3"/>
              <w:ind w:firstLine="480"/>
              <w:jc w:val="both"/>
            </w:pPr>
            <w:r>
              <w:rPr>
                <w:rFonts w:ascii="宋体" w:hAnsi="宋体" w:cs="宋体" w:eastAsia="宋体"/>
                <w:sz w:val="24"/>
              </w:rPr>
              <w:t>为保证系统的兼容性，要求疾控流程管理软件与一体化技术支撑平台选用同一软件供应商的产品</w:t>
            </w:r>
          </w:p>
          <w:p>
            <w:pPr>
              <w:pStyle w:val="null3"/>
              <w:numPr>
                <w:ilvl w:val="2"/>
                <w:numId w:val="3"/>
              </w:numPr>
            </w:pPr>
            <w:r>
              <w:rPr>
                <w:rFonts w:ascii="宋体" w:hAnsi="宋体" w:cs="宋体" w:eastAsia="宋体"/>
                <w:b/>
                <w:sz w:val="24"/>
              </w:rPr>
              <w:t>物资管理</w:t>
            </w:r>
          </w:p>
          <w:p>
            <w:pPr>
              <w:pStyle w:val="null3"/>
              <w:ind w:firstLine="480"/>
              <w:jc w:val="both"/>
            </w:pPr>
            <w:r>
              <w:rPr>
                <w:rFonts w:ascii="宋体" w:hAnsi="宋体" w:cs="宋体" w:eastAsia="宋体"/>
                <w:sz w:val="24"/>
              </w:rPr>
              <w:t>用于中心办公用品、物资材料、标准品试剂、耗材、仪器设备、资产等各类物品的采购、进货、退货、入库、调拨、领用、归还、盘存、盘点、统计分析进行全流程管理。系统支持对物品类别及物品信息自定义、多仓库设置、库存积压，缺货预警、有效期到期提醒，库存盘点以及各类别物资库存统计报表，支持物资设备分批入库等功能。</w:t>
            </w:r>
          </w:p>
          <w:p>
            <w:pPr>
              <w:pStyle w:val="null3"/>
              <w:ind w:firstLine="480"/>
              <w:jc w:val="both"/>
            </w:pPr>
            <w:r>
              <w:rPr>
                <w:rFonts w:ascii="宋体" w:hAnsi="宋体" w:cs="宋体" w:eastAsia="宋体"/>
                <w:sz w:val="24"/>
              </w:rPr>
              <w:t>为保证系统的兼容性，要求物资管理软件与一体化技术支撑平台选用同一软件供应商的产品。</w:t>
            </w:r>
          </w:p>
          <w:p>
            <w:pPr>
              <w:pStyle w:val="null3"/>
              <w:numPr>
                <w:ilvl w:val="2"/>
                <w:numId w:val="3"/>
              </w:numPr>
            </w:pPr>
            <w:r>
              <w:rPr>
                <w:rFonts w:ascii="宋体" w:hAnsi="宋体" w:cs="宋体" w:eastAsia="宋体"/>
                <w:b/>
                <w:sz w:val="24"/>
              </w:rPr>
              <w:t>实验室管理</w:t>
            </w:r>
          </w:p>
          <w:p>
            <w:pPr>
              <w:pStyle w:val="null3"/>
              <w:ind w:firstLine="480"/>
              <w:jc w:val="both"/>
            </w:pPr>
            <w:r>
              <w:rPr>
                <w:rFonts w:ascii="宋体" w:hAnsi="宋体" w:cs="宋体" w:eastAsia="宋体"/>
                <w:sz w:val="24"/>
              </w:rPr>
              <w:t>严格遵循实验室资质</w:t>
            </w:r>
            <w:r>
              <w:rPr>
                <w:rFonts w:ascii="宋体" w:hAnsi="宋体" w:cs="宋体" w:eastAsia="宋体"/>
                <w:sz w:val="24"/>
              </w:rPr>
              <w:t>ISO/IEC17025:2005-5-15《检测和校准实验室能力的通用要求》，实现规范工作流程，减轻实验人员工作负担，提高实验人员工作效率，节约资源和成本为目的，同时提供完备的样品检验、仪器设备、标准品管理、质量体系、试剂耗材管理等内容，样品检验业务面广，实现实验室检测数据统一管理，便于分析、统计。</w:t>
            </w:r>
          </w:p>
          <w:p>
            <w:pPr>
              <w:pStyle w:val="null3"/>
              <w:ind w:firstLine="480"/>
              <w:jc w:val="both"/>
            </w:pPr>
            <w:r>
              <w:rPr>
                <w:rFonts w:ascii="宋体" w:hAnsi="宋体" w:cs="宋体" w:eastAsia="宋体"/>
                <w:sz w:val="24"/>
              </w:rPr>
              <w:t>为保证系统的兼容性，要求实验室管理软件与一体化技术支撑平台选用同一软件供应商的产品。</w:t>
            </w:r>
          </w:p>
          <w:p>
            <w:pPr>
              <w:pStyle w:val="null3"/>
              <w:numPr>
                <w:ilvl w:val="2"/>
                <w:numId w:val="3"/>
              </w:numPr>
            </w:pPr>
            <w:r>
              <w:rPr>
                <w:rFonts w:ascii="宋体" w:hAnsi="宋体" w:cs="宋体" w:eastAsia="宋体"/>
                <w:b/>
                <w:sz w:val="24"/>
              </w:rPr>
              <w:t>移动端管理</w:t>
            </w:r>
          </w:p>
          <w:p>
            <w:pPr>
              <w:pStyle w:val="null3"/>
              <w:ind w:firstLine="480"/>
              <w:jc w:val="both"/>
            </w:pPr>
            <w:r>
              <w:rPr>
                <w:rFonts w:ascii="宋体" w:hAnsi="宋体" w:cs="宋体" w:eastAsia="宋体"/>
                <w:sz w:val="24"/>
              </w:rPr>
              <w:t>系统支持通过平板终端设备安装</w:t>
            </w:r>
            <w:r>
              <w:rPr>
                <w:rFonts w:ascii="宋体" w:hAnsi="宋体" w:cs="宋体" w:eastAsia="宋体"/>
                <w:sz w:val="24"/>
              </w:rPr>
              <w:t>APP（Android）实现，待处理工作、已办事宜、抄送事宜、新闻动态、通知公告、车辆管理、会议室管理、公文收发，审批、终端样品受理、现场采样、现场项目结果录入、实验室原始记录录入、试剂耗材申请，审批，物资，设备采购申请、出入库、盘存、盘点等功能。</w:t>
            </w:r>
          </w:p>
          <w:p>
            <w:pPr>
              <w:pStyle w:val="null3"/>
              <w:ind w:firstLine="480"/>
              <w:jc w:val="both"/>
            </w:pPr>
            <w:r>
              <w:rPr>
                <w:rFonts w:ascii="宋体" w:hAnsi="宋体" w:cs="宋体" w:eastAsia="宋体"/>
                <w:sz w:val="24"/>
              </w:rPr>
              <w:t>为保证系统的兼容性，要求移动端管理软件与一体化技术支撑平台选用同一软件供应商的产品。</w:t>
            </w:r>
          </w:p>
          <w:p>
            <w:pPr>
              <w:pStyle w:val="null3"/>
              <w:numPr>
                <w:ilvl w:val="2"/>
                <w:numId w:val="3"/>
              </w:numPr>
            </w:pPr>
            <w:r>
              <w:rPr>
                <w:rFonts w:ascii="宋体" w:hAnsi="宋体" w:cs="宋体" w:eastAsia="宋体"/>
                <w:b/>
                <w:sz w:val="24"/>
              </w:rPr>
              <w:t>可视化决策分析平台</w:t>
            </w:r>
          </w:p>
          <w:p>
            <w:pPr>
              <w:pStyle w:val="null3"/>
              <w:ind w:firstLine="480"/>
              <w:jc w:val="both"/>
            </w:pPr>
            <w:r>
              <w:rPr>
                <w:rFonts w:ascii="宋体" w:hAnsi="宋体" w:cs="宋体" w:eastAsia="宋体"/>
                <w:sz w:val="24"/>
              </w:rPr>
              <w:t>数据可视化大屏以一体化技术平台为基础，利用现代计算机技术，运用图形化方式立体展示中心人，财，物及实验室各项监测及统计数据，人员工作量统计，检测项目统计、检测样品类别统计、检测类别统计、试剂耗材库存统计、检测人员能力排行等展示内容，利用数据交互，图形化技术，大数据分析手段为中心领导提供决策参考。</w:t>
            </w:r>
          </w:p>
          <w:p>
            <w:pPr>
              <w:pStyle w:val="null3"/>
              <w:ind w:firstLine="480"/>
              <w:jc w:val="both"/>
            </w:pPr>
            <w:r>
              <w:rPr>
                <w:rFonts w:ascii="宋体" w:hAnsi="宋体" w:cs="宋体" w:eastAsia="宋体"/>
                <w:sz w:val="24"/>
              </w:rPr>
              <w:t>为保证系统的兼容性，要求可视化决策分析平台与一体化技术支撑平台选用同一软件供应商的产品。</w:t>
            </w:r>
          </w:p>
          <w:p>
            <w:pPr>
              <w:pStyle w:val="null3"/>
              <w:numPr>
                <w:ilvl w:val="2"/>
                <w:numId w:val="3"/>
              </w:numPr>
            </w:pPr>
            <w:r>
              <w:rPr>
                <w:rFonts w:ascii="宋体" w:hAnsi="宋体" w:cs="宋体" w:eastAsia="宋体"/>
                <w:b/>
                <w:sz w:val="24"/>
              </w:rPr>
              <w:t>中间件及插件（表单插件、打印插件、数据库、操作系统）</w:t>
            </w:r>
          </w:p>
          <w:p>
            <w:pPr>
              <w:pStyle w:val="null3"/>
              <w:ind w:firstLine="480"/>
              <w:jc w:val="both"/>
            </w:pPr>
            <w:r>
              <w:rPr>
                <w:rFonts w:ascii="宋体" w:hAnsi="宋体" w:cs="宋体" w:eastAsia="宋体"/>
                <w:sz w:val="24"/>
              </w:rPr>
              <w:t>表单插件：提供实验室、物资等功能模块，表单自定义维护功能，支持自定义表单格式内容。</w:t>
            </w:r>
          </w:p>
          <w:p>
            <w:pPr>
              <w:pStyle w:val="null3"/>
              <w:ind w:firstLine="480"/>
              <w:jc w:val="both"/>
            </w:pPr>
            <w:r>
              <w:rPr>
                <w:rFonts w:ascii="宋体" w:hAnsi="宋体" w:cs="宋体" w:eastAsia="宋体"/>
                <w:sz w:val="24"/>
              </w:rPr>
              <w:t>打印插件：提供表单、文件、报告等资料打印插件支撑。</w:t>
            </w:r>
          </w:p>
          <w:p>
            <w:pPr>
              <w:pStyle w:val="null3"/>
              <w:ind w:firstLine="480"/>
              <w:jc w:val="both"/>
            </w:pPr>
            <w:r>
              <w:rPr>
                <w:rFonts w:ascii="宋体" w:hAnsi="宋体" w:cs="宋体" w:eastAsia="宋体"/>
                <w:sz w:val="24"/>
              </w:rPr>
              <w:t>数据库：选用与软件配套的数据库，为系统提供平台数据存储支撑。</w:t>
            </w:r>
          </w:p>
          <w:p>
            <w:pPr>
              <w:pStyle w:val="null3"/>
              <w:ind w:firstLine="480"/>
              <w:jc w:val="both"/>
            </w:pPr>
            <w:r>
              <w:rPr>
                <w:rFonts w:ascii="宋体" w:hAnsi="宋体" w:cs="宋体" w:eastAsia="宋体"/>
                <w:sz w:val="24"/>
              </w:rPr>
              <w:t>操作系统</w:t>
            </w:r>
            <w:r>
              <w:rPr>
                <w:rFonts w:ascii="宋体" w:hAnsi="宋体" w:cs="宋体" w:eastAsia="宋体"/>
                <w:sz w:val="24"/>
              </w:rPr>
              <w:t>:选用与软件配套的操作系统，为系统提供平台部署操作系统支撑。</w:t>
            </w:r>
          </w:p>
          <w:p>
            <w:pPr>
              <w:pStyle w:val="null3"/>
              <w:numPr>
                <w:ilvl w:val="2"/>
                <w:numId w:val="3"/>
              </w:numPr>
            </w:pPr>
            <w:r>
              <w:rPr>
                <w:rFonts w:ascii="宋体" w:hAnsi="宋体" w:cs="宋体" w:eastAsia="宋体"/>
                <w:b/>
                <w:sz w:val="24"/>
              </w:rPr>
              <w:t>信息系统配套硬件设施（平板电脑）</w:t>
            </w:r>
          </w:p>
          <w:p>
            <w:pPr>
              <w:pStyle w:val="null3"/>
              <w:ind w:firstLine="480"/>
              <w:jc w:val="both"/>
            </w:pPr>
            <w:r>
              <w:rPr>
                <w:rFonts w:ascii="宋体" w:hAnsi="宋体" w:cs="宋体" w:eastAsia="宋体"/>
                <w:sz w:val="24"/>
              </w:rPr>
              <w:t>配备</w:t>
            </w:r>
            <w:r>
              <w:rPr>
                <w:rFonts w:ascii="宋体" w:hAnsi="宋体" w:cs="宋体" w:eastAsia="宋体"/>
                <w:sz w:val="24"/>
              </w:rPr>
              <w:t>30台平台电脑，安卓平板电脑；尺寸≥11.5英寸；分辨率至少120Hz；存储≥4+128GB，支持WIFI。</w:t>
            </w:r>
          </w:p>
          <w:p>
            <w:pPr>
              <w:pStyle w:val="null3"/>
              <w:numPr>
                <w:ilvl w:val="1"/>
                <w:numId w:val="4"/>
              </w:numPr>
            </w:pPr>
            <w:r>
              <w:rPr>
                <w:rFonts w:ascii="宋体" w:hAnsi="宋体" w:cs="宋体" w:eastAsia="宋体"/>
                <w:b/>
                <w:sz w:val="24"/>
              </w:rPr>
              <w:t>弱电智能化基础设施</w:t>
            </w:r>
          </w:p>
          <w:p>
            <w:pPr>
              <w:pStyle w:val="null3"/>
              <w:numPr>
                <w:ilvl w:val="2"/>
                <w:numId w:val="4"/>
              </w:numPr>
              <w:jc w:val="both"/>
            </w:pPr>
            <w:r>
              <w:rPr>
                <w:rFonts w:ascii="宋体" w:hAnsi="宋体" w:cs="宋体" w:eastAsia="宋体"/>
                <w:b/>
                <w:sz w:val="24"/>
              </w:rPr>
              <w:t>信息接入系统</w:t>
            </w:r>
          </w:p>
          <w:p>
            <w:pPr>
              <w:pStyle w:val="null3"/>
              <w:ind w:firstLine="480"/>
              <w:jc w:val="both"/>
            </w:pPr>
            <w:r>
              <w:rPr>
                <w:rFonts w:ascii="宋体" w:hAnsi="宋体" w:cs="宋体" w:eastAsia="宋体"/>
                <w:sz w:val="24"/>
              </w:rPr>
              <w:t>本项目的宽带、电话、电视、手机信号覆盖及政务网接入由运营商提供，设置在地下一层进线间，支持三家通信（中国电信、中国联通、中国移动）运营商及铁塔公司同时接入，满足后期各家运营商平等接入的条件和</w:t>
            </w:r>
            <w:r>
              <w:rPr>
                <w:rFonts w:ascii="宋体" w:hAnsi="宋体" w:cs="宋体" w:eastAsia="宋体"/>
                <w:sz w:val="24"/>
              </w:rPr>
              <w:t>5</w:t>
            </w:r>
            <w:r>
              <w:rPr>
                <w:rFonts w:ascii="宋体" w:hAnsi="宋体" w:cs="宋体" w:eastAsia="宋体"/>
                <w:sz w:val="24"/>
              </w:rPr>
              <w:t>G</w:t>
            </w:r>
            <w:r>
              <w:rPr>
                <w:rFonts w:ascii="宋体" w:hAnsi="宋体" w:cs="宋体" w:eastAsia="宋体"/>
                <w:sz w:val="24"/>
              </w:rPr>
              <w:t>通信的接入需求。</w:t>
            </w:r>
          </w:p>
          <w:p>
            <w:pPr>
              <w:pStyle w:val="null3"/>
              <w:ind w:firstLine="480"/>
              <w:jc w:val="both"/>
            </w:pPr>
            <w:r>
              <w:rPr>
                <w:rFonts w:ascii="宋体" w:hAnsi="宋体" w:cs="宋体" w:eastAsia="宋体"/>
                <w:sz w:val="24"/>
              </w:rPr>
              <w:t>运营商进线设置在地下室</w:t>
            </w:r>
            <w:r>
              <w:rPr>
                <w:rFonts w:ascii="宋体" w:hAnsi="宋体" w:cs="宋体" w:eastAsia="宋体"/>
                <w:sz w:val="24"/>
              </w:rPr>
              <w:t>D</w:t>
            </w:r>
            <w:r>
              <w:rPr>
                <w:rFonts w:ascii="宋体" w:hAnsi="宋体" w:cs="宋体" w:eastAsia="宋体"/>
                <w:sz w:val="24"/>
              </w:rPr>
              <w:t>1-6/D1-A</w:t>
            </w:r>
            <w:r>
              <w:rPr>
                <w:rFonts w:ascii="宋体" w:hAnsi="宋体" w:cs="宋体" w:eastAsia="宋体"/>
                <w:sz w:val="24"/>
              </w:rPr>
              <w:t>轴附近的进线间。</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）由项目红线范围外市政条件接入地下室进线间，市政路由位于项西侧咸丰东路，由当地运营商负责；</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）本项目的信息系统接入政务云，采用政务网专线网络接入，信息系统的存储、管理服务器等搭载在政务云平台上，因此不在本项目部署信息系统服务器，不自建机房。</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）除此外的运营商接入专用设备等由业主另行委托电信部门负责设计并提供设备及安装，不在本项目实施范围内。</w:t>
            </w:r>
          </w:p>
          <w:p>
            <w:pPr>
              <w:pStyle w:val="null3"/>
              <w:numPr>
                <w:ilvl w:val="2"/>
                <w:numId w:val="3"/>
              </w:numPr>
            </w:pPr>
            <w:r>
              <w:rPr>
                <w:rFonts w:ascii="宋体" w:hAnsi="宋体" w:cs="宋体" w:eastAsia="宋体"/>
                <w:b/>
                <w:sz w:val="24"/>
              </w:rPr>
              <w:t>数字电视系统</w:t>
            </w:r>
          </w:p>
          <w:p>
            <w:pPr>
              <w:pStyle w:val="null3"/>
              <w:ind w:firstLine="480"/>
              <w:jc w:val="both"/>
            </w:pPr>
            <w:r>
              <w:rPr>
                <w:rFonts w:ascii="宋体" w:hAnsi="宋体" w:cs="宋体" w:eastAsia="宋体"/>
                <w:sz w:val="24"/>
              </w:rPr>
              <w:t>数字电视系统采用</w:t>
            </w:r>
            <w:r>
              <w:rPr>
                <w:rFonts w:ascii="宋体" w:hAnsi="宋体" w:cs="宋体" w:eastAsia="宋体"/>
                <w:sz w:val="24"/>
              </w:rPr>
              <w:t>I</w:t>
            </w:r>
            <w:r>
              <w:rPr>
                <w:rFonts w:ascii="宋体" w:hAnsi="宋体" w:cs="宋体" w:eastAsia="宋体"/>
                <w:sz w:val="24"/>
              </w:rPr>
              <w:t>PTV</w:t>
            </w:r>
            <w:r>
              <w:rPr>
                <w:rFonts w:ascii="宋体" w:hAnsi="宋体" w:cs="宋体" w:eastAsia="宋体"/>
                <w:sz w:val="24"/>
              </w:rPr>
              <w:t>的架构，前端在一层疫苗接种区和四层员工食堂区部署数字电视点位，可为疫苗接种等候人员和内部员工提供便捷化的电视点播和直播播放服务。</w:t>
            </w:r>
          </w:p>
          <w:p>
            <w:pPr>
              <w:pStyle w:val="null3"/>
              <w:ind w:firstLine="480"/>
              <w:jc w:val="both"/>
            </w:pPr>
            <w:r>
              <w:rPr>
                <w:rFonts w:ascii="宋体" w:hAnsi="宋体" w:cs="宋体" w:eastAsia="宋体"/>
                <w:sz w:val="24"/>
              </w:rPr>
              <w:t>数字电视采用单孔网络信息点，采用与综合布线系统一致的线缆（六类非屏蔽低烟无卤双绞线</w:t>
            </w:r>
            <w:r>
              <w:rPr>
                <w:rFonts w:ascii="宋体" w:hAnsi="宋体" w:cs="宋体" w:eastAsia="宋体"/>
                <w:sz w:val="24"/>
              </w:rPr>
              <w:t>(带十字骨架</w:t>
            </w:r>
            <w:r>
              <w:rPr>
                <w:rFonts w:ascii="宋体" w:hAnsi="宋体" w:cs="宋体" w:eastAsia="宋体"/>
                <w:sz w:val="24"/>
              </w:rPr>
              <w:t>)</w:t>
            </w:r>
            <w:r>
              <w:rPr>
                <w:rFonts w:ascii="宋体" w:hAnsi="宋体" w:cs="宋体" w:eastAsia="宋体"/>
                <w:sz w:val="24"/>
              </w:rPr>
              <w:t>）引入楼层弱电间，除此外的数字电视接入、电视播放机顶盒等由业主另行委托电信部门负责设计并提供设备及安装，不在本项目实施范围内。</w:t>
            </w:r>
          </w:p>
          <w:p>
            <w:pPr>
              <w:pStyle w:val="null3"/>
              <w:numPr>
                <w:ilvl w:val="2"/>
                <w:numId w:val="3"/>
              </w:numPr>
            </w:pPr>
            <w:r>
              <w:rPr>
                <w:rFonts w:ascii="宋体" w:hAnsi="宋体" w:cs="宋体" w:eastAsia="宋体"/>
                <w:b/>
                <w:sz w:val="24"/>
              </w:rPr>
              <w:t>信息网络系统</w:t>
            </w:r>
          </w:p>
          <w:p>
            <w:pPr>
              <w:pStyle w:val="null3"/>
              <w:ind w:firstLine="480"/>
              <w:jc w:val="both"/>
            </w:pPr>
            <w:r>
              <w:rPr>
                <w:rFonts w:ascii="宋体" w:hAnsi="宋体" w:cs="宋体" w:eastAsia="宋体"/>
                <w:sz w:val="24"/>
              </w:rPr>
              <w:t>信息网络系统主要完成本项目建筑物的政务网、设备网及无线网络建设任务；实现千兆桌面，无线</w:t>
            </w:r>
            <w:r>
              <w:rPr>
                <w:rFonts w:ascii="宋体" w:hAnsi="宋体" w:cs="宋体" w:eastAsia="宋体"/>
                <w:sz w:val="24"/>
              </w:rPr>
              <w:t>Wifi</w:t>
            </w:r>
            <w:r>
              <w:rPr>
                <w:rFonts w:ascii="宋体" w:hAnsi="宋体" w:cs="宋体" w:eastAsia="宋体"/>
                <w:sz w:val="24"/>
              </w:rPr>
              <w:t>全覆盖，支持数据、语音、视频等综合传输的高速网络。</w:t>
            </w:r>
          </w:p>
          <w:p>
            <w:pPr>
              <w:pStyle w:val="null3"/>
              <w:ind w:firstLine="480"/>
              <w:jc w:val="both"/>
            </w:pPr>
            <w:r>
              <w:rPr>
                <w:rFonts w:ascii="宋体" w:hAnsi="宋体" w:cs="宋体" w:eastAsia="宋体"/>
                <w:sz w:val="24"/>
              </w:rPr>
              <w:t>系统设计指标及设计内容：</w:t>
            </w:r>
          </w:p>
          <w:p>
            <w:pPr>
              <w:pStyle w:val="null3"/>
              <w:ind w:firstLine="480"/>
              <w:jc w:val="both"/>
            </w:pPr>
            <w:r>
              <w:rPr>
                <w:rFonts w:ascii="宋体" w:hAnsi="宋体" w:cs="宋体" w:eastAsia="宋体"/>
                <w:sz w:val="24"/>
              </w:rPr>
              <w:t>1.</w:t>
            </w:r>
            <w:r>
              <w:rPr>
                <w:rFonts w:ascii="宋体" w:hAnsi="宋体" w:cs="宋体" w:eastAsia="宋体"/>
                <w:sz w:val="24"/>
              </w:rPr>
              <w:t>政务网</w:t>
            </w:r>
          </w:p>
          <w:p>
            <w:pPr>
              <w:pStyle w:val="null3"/>
              <w:ind w:firstLine="480"/>
              <w:jc w:val="both"/>
            </w:pPr>
            <w:r>
              <w:rPr>
                <w:rFonts w:ascii="宋体" w:hAnsi="宋体" w:cs="宋体" w:eastAsia="宋体"/>
                <w:sz w:val="24"/>
              </w:rPr>
              <w:t>政务网采用以太网交换技术，按业务需求规划二层网络结构，桌面用户接入根据需要选择配置</w:t>
            </w:r>
            <w:r>
              <w:rPr>
                <w:rFonts w:ascii="宋体" w:hAnsi="宋体" w:cs="宋体" w:eastAsia="宋体"/>
                <w:sz w:val="24"/>
              </w:rPr>
              <w:t>10/100/1000Mbit/s</w:t>
            </w:r>
            <w:r>
              <w:rPr>
                <w:rFonts w:ascii="宋体" w:hAnsi="宋体" w:cs="宋体" w:eastAsia="宋体"/>
                <w:sz w:val="24"/>
              </w:rPr>
              <w:t>信息端口；接入层到核心层采用千兆设计，接入层到核心层采用千兆光模块，系统采用双核心、双链路上行接入结构，接入交换机之间可采用堆叠方式进行组网；双核心之间交叉捆绑连接，并通过堆叠线缆实现主备切换和心跳连接。</w:t>
            </w:r>
          </w:p>
          <w:p>
            <w:pPr>
              <w:pStyle w:val="null3"/>
              <w:ind w:firstLine="480"/>
              <w:jc w:val="both"/>
            </w:pPr>
            <w:r>
              <w:rPr>
                <w:rFonts w:ascii="宋体" w:hAnsi="宋体" w:cs="宋体" w:eastAsia="宋体"/>
                <w:sz w:val="24"/>
              </w:rPr>
              <w:t>由当地运营商提供政务网专线条件，通过信息接入系统中的管路条件敷设并接入地下室进线间。在一层消控中心内设置</w:t>
            </w:r>
            <w:r>
              <w:rPr>
                <w:rFonts w:ascii="宋体" w:hAnsi="宋体" w:cs="宋体" w:eastAsia="宋体"/>
                <w:sz w:val="24"/>
              </w:rPr>
              <w:t>2</w:t>
            </w:r>
            <w:r>
              <w:rPr>
                <w:rFonts w:ascii="宋体" w:hAnsi="宋体" w:cs="宋体" w:eastAsia="宋体"/>
                <w:sz w:val="24"/>
              </w:rPr>
              <w:t>台核心交换机，可通过政务网专线与政务网云平台打通；网络安全相关设备均由当地大数据管理局提供。</w:t>
            </w:r>
          </w:p>
          <w:p>
            <w:pPr>
              <w:pStyle w:val="null3"/>
              <w:ind w:firstLine="480"/>
              <w:jc w:val="both"/>
            </w:pPr>
            <w:r>
              <w:rPr>
                <w:rFonts w:ascii="宋体" w:hAnsi="宋体" w:cs="宋体" w:eastAsia="宋体"/>
                <w:sz w:val="24"/>
              </w:rPr>
              <w:t>2.</w:t>
            </w:r>
            <w:r>
              <w:rPr>
                <w:rFonts w:ascii="宋体" w:hAnsi="宋体" w:cs="宋体" w:eastAsia="宋体"/>
                <w:sz w:val="24"/>
              </w:rPr>
              <w:t>设备网</w:t>
            </w:r>
          </w:p>
          <w:p>
            <w:pPr>
              <w:pStyle w:val="null3"/>
              <w:ind w:firstLine="480"/>
              <w:jc w:val="both"/>
            </w:pPr>
            <w:r>
              <w:rPr>
                <w:rFonts w:ascii="宋体" w:hAnsi="宋体" w:cs="宋体" w:eastAsia="宋体"/>
                <w:sz w:val="24"/>
              </w:rPr>
              <w:t>设备网接入后勤设施设备，为内部组建的局域网网络，包括视频监控系统、公共广播系统、入侵报警系统、门禁管理系统、停车场管理系统等，提供所需要的网络接口和网络设备，将建筑物内各个后勤设施设备建立起联系。</w:t>
            </w:r>
          </w:p>
          <w:p>
            <w:pPr>
              <w:pStyle w:val="null3"/>
              <w:ind w:firstLine="480"/>
              <w:jc w:val="both"/>
            </w:pPr>
            <w:r>
              <w:rPr>
                <w:rFonts w:ascii="宋体" w:hAnsi="宋体" w:cs="宋体" w:eastAsia="宋体"/>
                <w:sz w:val="24"/>
              </w:rPr>
              <w:t>设备网采用以太网交换技术，按业务需求规划二层网络，单核心、单链路上行接入结构。在一层消控中心内设置</w:t>
            </w:r>
            <w:r>
              <w:rPr>
                <w:rFonts w:ascii="宋体" w:hAnsi="宋体" w:cs="宋体" w:eastAsia="宋体"/>
                <w:sz w:val="24"/>
              </w:rPr>
              <w:t>1台设备网核心交换机，核心交换机预留政务网、公安网接入条件。设备网交换机考虑采用P</w:t>
            </w:r>
            <w:r>
              <w:rPr>
                <w:rFonts w:ascii="宋体" w:hAnsi="宋体" w:cs="宋体" w:eastAsia="宋体"/>
                <w:sz w:val="24"/>
              </w:rPr>
              <w:t>OE</w:t>
            </w:r>
            <w:r>
              <w:rPr>
                <w:rFonts w:ascii="宋体" w:hAnsi="宋体" w:cs="宋体" w:eastAsia="宋体"/>
                <w:sz w:val="24"/>
              </w:rPr>
              <w:t>交换机，实现监控设备</w:t>
            </w:r>
            <w:r>
              <w:rPr>
                <w:rFonts w:ascii="宋体" w:hAnsi="宋体" w:cs="宋体" w:eastAsia="宋体"/>
                <w:sz w:val="24"/>
              </w:rPr>
              <w:t>P</w:t>
            </w:r>
            <w:r>
              <w:rPr>
                <w:rFonts w:ascii="宋体" w:hAnsi="宋体" w:cs="宋体" w:eastAsia="宋体"/>
                <w:sz w:val="24"/>
              </w:rPr>
              <w:t>OE</w:t>
            </w:r>
            <w:r>
              <w:rPr>
                <w:rFonts w:ascii="宋体" w:hAnsi="宋体" w:cs="宋体" w:eastAsia="宋体"/>
                <w:sz w:val="24"/>
              </w:rPr>
              <w:t>供电，从而减少线缆敷设和提高后期维护水平。设备网后期可通过网络安全设备和专用光纤链路接入政务网和公安网，与此相关的网络安全设备由当地大数据管理局和公安部门提供。</w:t>
            </w:r>
          </w:p>
          <w:p>
            <w:pPr>
              <w:pStyle w:val="null3"/>
              <w:ind w:firstLine="480"/>
              <w:jc w:val="both"/>
            </w:pPr>
            <w:r>
              <w:rPr>
                <w:rFonts w:ascii="宋体" w:hAnsi="宋体" w:cs="宋体" w:eastAsia="宋体"/>
                <w:sz w:val="24"/>
              </w:rPr>
              <w:t>3.</w:t>
            </w:r>
            <w:r>
              <w:rPr>
                <w:rFonts w:ascii="宋体" w:hAnsi="宋体" w:cs="宋体" w:eastAsia="宋体"/>
                <w:sz w:val="24"/>
              </w:rPr>
              <w:t>无线网</w:t>
            </w:r>
          </w:p>
          <w:p>
            <w:pPr>
              <w:pStyle w:val="null3"/>
              <w:ind w:firstLine="480"/>
              <w:jc w:val="both"/>
            </w:pPr>
            <w:r>
              <w:rPr>
                <w:rFonts w:ascii="宋体" w:hAnsi="宋体" w:cs="宋体" w:eastAsia="宋体"/>
                <w:sz w:val="24"/>
              </w:rPr>
              <w:t>无线网络系统，对疾控中心内各区域进行全覆盖，提供无线</w:t>
            </w:r>
            <w:r>
              <w:rPr>
                <w:rFonts w:ascii="宋体" w:hAnsi="宋体" w:cs="宋体" w:eastAsia="宋体"/>
                <w:sz w:val="24"/>
              </w:rPr>
              <w:t>WIFI</w:t>
            </w:r>
            <w:r>
              <w:rPr>
                <w:rFonts w:ascii="宋体" w:hAnsi="宋体" w:cs="宋体" w:eastAsia="宋体"/>
                <w:sz w:val="24"/>
              </w:rPr>
              <w:t>信号的覆盖。在政务网核心交换机上部署无线</w:t>
            </w:r>
            <w:r>
              <w:rPr>
                <w:rFonts w:ascii="宋体" w:hAnsi="宋体" w:cs="宋体" w:eastAsia="宋体"/>
                <w:sz w:val="24"/>
              </w:rPr>
              <w:t>A</w:t>
            </w:r>
            <w:r>
              <w:rPr>
                <w:rFonts w:ascii="宋体" w:hAnsi="宋体" w:cs="宋体" w:eastAsia="宋体"/>
                <w:sz w:val="24"/>
              </w:rPr>
              <w:t>C</w:t>
            </w:r>
            <w:r>
              <w:rPr>
                <w:rFonts w:ascii="宋体" w:hAnsi="宋体" w:cs="宋体" w:eastAsia="宋体"/>
                <w:sz w:val="24"/>
              </w:rPr>
              <w:t>控制器对项目内的所有前端</w:t>
            </w:r>
            <w:r>
              <w:rPr>
                <w:rFonts w:ascii="宋体" w:hAnsi="宋体" w:cs="宋体" w:eastAsia="宋体"/>
                <w:sz w:val="24"/>
              </w:rPr>
              <w:t>A</w:t>
            </w:r>
            <w:r>
              <w:rPr>
                <w:rFonts w:ascii="宋体" w:hAnsi="宋体" w:cs="宋体" w:eastAsia="宋体"/>
                <w:sz w:val="24"/>
              </w:rPr>
              <w:t>P</w:t>
            </w:r>
            <w:r>
              <w:rPr>
                <w:rFonts w:ascii="宋体" w:hAnsi="宋体" w:cs="宋体" w:eastAsia="宋体"/>
                <w:sz w:val="24"/>
              </w:rPr>
              <w:t>进行认证管理。选用智分式无线</w:t>
            </w:r>
            <w:r>
              <w:rPr>
                <w:rFonts w:ascii="宋体" w:hAnsi="宋体" w:cs="宋体" w:eastAsia="宋体"/>
                <w:sz w:val="24"/>
              </w:rPr>
              <w:t>AP</w:t>
            </w:r>
            <w:r>
              <w:rPr>
                <w:rFonts w:ascii="宋体" w:hAnsi="宋体" w:cs="宋体" w:eastAsia="宋体"/>
                <w:sz w:val="24"/>
              </w:rPr>
              <w:t>，各楼层弱电间的</w:t>
            </w:r>
            <w:r>
              <w:rPr>
                <w:rFonts w:ascii="宋体" w:hAnsi="宋体" w:cs="宋体" w:eastAsia="宋体"/>
                <w:sz w:val="24"/>
              </w:rPr>
              <w:t>POE</w:t>
            </w:r>
            <w:r>
              <w:rPr>
                <w:rFonts w:ascii="宋体" w:hAnsi="宋体" w:cs="宋体" w:eastAsia="宋体"/>
                <w:sz w:val="24"/>
              </w:rPr>
              <w:t>交换机（可与内</w:t>
            </w:r>
            <w:r>
              <w:rPr>
                <w:rFonts w:ascii="宋体" w:hAnsi="宋体" w:cs="宋体" w:eastAsia="宋体"/>
                <w:sz w:val="24"/>
              </w:rPr>
              <w:t>/外网合用）端口将数据和电源提供给各前端</w:t>
            </w:r>
            <w:r>
              <w:rPr>
                <w:rFonts w:ascii="宋体" w:hAnsi="宋体" w:cs="宋体" w:eastAsia="宋体"/>
                <w:sz w:val="24"/>
              </w:rPr>
              <w:t>AP</w:t>
            </w:r>
            <w:r>
              <w:rPr>
                <w:rFonts w:ascii="宋体" w:hAnsi="宋体" w:cs="宋体" w:eastAsia="宋体"/>
                <w:sz w:val="24"/>
              </w:rPr>
              <w:t>，所有</w:t>
            </w:r>
            <w:r>
              <w:rPr>
                <w:rFonts w:ascii="宋体" w:hAnsi="宋体" w:cs="宋体" w:eastAsia="宋体"/>
                <w:sz w:val="24"/>
              </w:rPr>
              <w:t>AP</w:t>
            </w:r>
            <w:r>
              <w:rPr>
                <w:rFonts w:ascii="宋体" w:hAnsi="宋体" w:cs="宋体" w:eastAsia="宋体"/>
                <w:sz w:val="24"/>
              </w:rPr>
              <w:t>后期可根据实际业主要求支持物联网扩展功能。</w:t>
            </w:r>
          </w:p>
          <w:p>
            <w:pPr>
              <w:pStyle w:val="null3"/>
              <w:ind w:firstLine="480"/>
              <w:jc w:val="both"/>
            </w:pPr>
            <w:r>
              <w:rPr>
                <w:rFonts w:ascii="宋体" w:hAnsi="宋体" w:cs="宋体" w:eastAsia="宋体"/>
                <w:sz w:val="24"/>
              </w:rPr>
              <w:t>无线</w:t>
            </w:r>
            <w:r>
              <w:rPr>
                <w:rFonts w:ascii="宋体" w:hAnsi="宋体" w:cs="宋体" w:eastAsia="宋体"/>
                <w:sz w:val="24"/>
              </w:rPr>
              <w:t>A</w:t>
            </w:r>
            <w:r>
              <w:rPr>
                <w:rFonts w:ascii="宋体" w:hAnsi="宋体" w:cs="宋体" w:eastAsia="宋体"/>
                <w:sz w:val="24"/>
              </w:rPr>
              <w:t>P</w:t>
            </w:r>
            <w:r>
              <w:rPr>
                <w:rFonts w:ascii="宋体" w:hAnsi="宋体" w:cs="宋体" w:eastAsia="宋体"/>
                <w:sz w:val="24"/>
              </w:rPr>
              <w:t>采用</w:t>
            </w:r>
            <w:r>
              <w:rPr>
                <w:rFonts w:ascii="宋体" w:hAnsi="宋体" w:cs="宋体" w:eastAsia="宋体"/>
                <w:sz w:val="24"/>
              </w:rPr>
              <w:t>2.</w:t>
            </w:r>
            <w:r>
              <w:rPr>
                <w:rFonts w:ascii="宋体" w:hAnsi="宋体" w:cs="宋体" w:eastAsia="宋体"/>
                <w:sz w:val="24"/>
              </w:rPr>
              <w:t>4G</w:t>
            </w:r>
            <w:r>
              <w:rPr>
                <w:rFonts w:ascii="宋体" w:hAnsi="宋体" w:cs="宋体" w:eastAsia="宋体"/>
                <w:sz w:val="24"/>
              </w:rPr>
              <w:t>和</w:t>
            </w:r>
            <w:r>
              <w:rPr>
                <w:rFonts w:ascii="宋体" w:hAnsi="宋体" w:cs="宋体" w:eastAsia="宋体"/>
                <w:sz w:val="24"/>
              </w:rPr>
              <w:t>5</w:t>
            </w:r>
            <w:r>
              <w:rPr>
                <w:rFonts w:ascii="宋体" w:hAnsi="宋体" w:cs="宋体" w:eastAsia="宋体"/>
                <w:sz w:val="24"/>
              </w:rPr>
              <w:t>G</w:t>
            </w:r>
            <w:r>
              <w:rPr>
                <w:rFonts w:ascii="宋体" w:hAnsi="宋体" w:cs="宋体" w:eastAsia="宋体"/>
                <w:sz w:val="24"/>
              </w:rPr>
              <w:t>双频频率，通过频率切换可获得更快的上网速度，同时，更强的抗干扰能力也能使整个系统更加稳定。</w:t>
            </w:r>
          </w:p>
          <w:p>
            <w:pPr>
              <w:pStyle w:val="null3"/>
              <w:numPr>
                <w:ilvl w:val="2"/>
                <w:numId w:val="3"/>
              </w:numPr>
            </w:pPr>
            <w:r>
              <w:rPr>
                <w:rFonts w:ascii="宋体" w:hAnsi="宋体" w:cs="宋体" w:eastAsia="宋体"/>
                <w:b/>
                <w:sz w:val="24"/>
              </w:rPr>
              <w:t>综合布线系统</w:t>
            </w:r>
          </w:p>
          <w:p>
            <w:pPr>
              <w:pStyle w:val="null3"/>
              <w:ind w:firstLine="480"/>
              <w:jc w:val="both"/>
            </w:pPr>
            <w:r>
              <w:rPr>
                <w:rFonts w:ascii="宋体" w:hAnsi="宋体" w:cs="宋体" w:eastAsia="宋体"/>
                <w:sz w:val="24"/>
              </w:rPr>
              <w:t>a</w:t>
            </w:r>
            <w:r>
              <w:rPr>
                <w:rFonts w:ascii="宋体" w:hAnsi="宋体" w:cs="宋体" w:eastAsia="宋体"/>
                <w:sz w:val="24"/>
              </w:rPr>
              <w:t>、工作区子系统：非实验区各办公室内各工位上均设置双网络</w:t>
            </w:r>
            <w:r>
              <w:rPr>
                <w:rFonts w:ascii="宋体" w:hAnsi="宋体" w:cs="宋体" w:eastAsia="宋体"/>
                <w:sz w:val="24"/>
              </w:rPr>
              <w:t>+单电话的通信设置；在其余功能性房间中设置足量的双孔网络点，配套电话点方便后期房间的使用功能调整。终端采用</w:t>
            </w:r>
            <w:r>
              <w:rPr>
                <w:rFonts w:ascii="宋体" w:hAnsi="宋体" w:cs="宋体" w:eastAsia="宋体"/>
                <w:sz w:val="24"/>
              </w:rPr>
              <w:t>6</w:t>
            </w:r>
            <w:r>
              <w:rPr>
                <w:rFonts w:ascii="宋体" w:hAnsi="宋体" w:cs="宋体" w:eastAsia="宋体"/>
                <w:sz w:val="24"/>
              </w:rPr>
              <w:t>类非屏蔽</w:t>
            </w:r>
            <w:r>
              <w:rPr>
                <w:rFonts w:ascii="宋体" w:hAnsi="宋体" w:cs="宋体" w:eastAsia="宋体"/>
                <w:sz w:val="24"/>
              </w:rPr>
              <w:t>RJ45</w:t>
            </w:r>
            <w:r>
              <w:rPr>
                <w:rFonts w:ascii="宋体" w:hAnsi="宋体" w:cs="宋体" w:eastAsia="宋体"/>
                <w:sz w:val="24"/>
              </w:rPr>
              <w:t>信息模块，在应急演训中心、三层</w:t>
            </w:r>
            <w:r>
              <w:rPr>
                <w:rFonts w:ascii="宋体" w:hAnsi="宋体" w:cs="宋体" w:eastAsia="宋体"/>
                <w:sz w:val="24"/>
              </w:rPr>
              <w:t>/四层多媒体会议室设置除六类非屏蔽</w:t>
            </w:r>
            <w:r>
              <w:rPr>
                <w:rFonts w:ascii="宋体" w:hAnsi="宋体" w:cs="宋体" w:eastAsia="宋体"/>
                <w:sz w:val="24"/>
              </w:rPr>
              <w:t>RJ45</w:t>
            </w:r>
            <w:r>
              <w:rPr>
                <w:rFonts w:ascii="宋体" w:hAnsi="宋体" w:cs="宋体" w:eastAsia="宋体"/>
                <w:sz w:val="24"/>
              </w:rPr>
              <w:t>信息模块外，还布设双孔单模</w:t>
            </w:r>
            <w:r>
              <w:rPr>
                <w:rFonts w:ascii="宋体" w:hAnsi="宋体" w:cs="宋体" w:eastAsia="宋体"/>
                <w:sz w:val="24"/>
              </w:rPr>
              <w:t>LC</w:t>
            </w:r>
            <w:r>
              <w:rPr>
                <w:rFonts w:ascii="宋体" w:hAnsi="宋体" w:cs="宋体" w:eastAsia="宋体"/>
                <w:sz w:val="24"/>
              </w:rPr>
              <w:t>光纤模块，以满足后期远程视频会议和其他高带宽的应用需求。</w:t>
            </w:r>
          </w:p>
          <w:p>
            <w:pPr>
              <w:pStyle w:val="null3"/>
              <w:ind w:firstLine="480"/>
              <w:jc w:val="both"/>
            </w:pPr>
            <w:r>
              <w:rPr>
                <w:rFonts w:ascii="宋体" w:hAnsi="宋体" w:cs="宋体" w:eastAsia="宋体"/>
                <w:sz w:val="24"/>
              </w:rPr>
              <w:t>b</w:t>
            </w:r>
            <w:r>
              <w:rPr>
                <w:rFonts w:ascii="宋体" w:hAnsi="宋体" w:cs="宋体" w:eastAsia="宋体"/>
                <w:sz w:val="24"/>
              </w:rPr>
              <w:t>、水平布线子系统：系统选择六类非屏蔽双绞铜缆线</w:t>
            </w:r>
            <w:r>
              <w:rPr>
                <w:rFonts w:ascii="宋体" w:hAnsi="宋体" w:cs="宋体" w:eastAsia="宋体"/>
                <w:sz w:val="24"/>
              </w:rPr>
              <w:t>,</w:t>
            </w:r>
            <w:r>
              <w:rPr>
                <w:rFonts w:ascii="宋体" w:hAnsi="宋体" w:cs="宋体" w:eastAsia="宋体"/>
                <w:sz w:val="24"/>
              </w:rPr>
              <w:t>线缆经楼层水平桥架后连接至本区域弱电间或安装空间</w:t>
            </w:r>
            <w:r>
              <w:rPr>
                <w:rFonts w:ascii="宋体" w:hAnsi="宋体" w:cs="宋体" w:eastAsia="宋体"/>
                <w:sz w:val="24"/>
              </w:rPr>
              <w:t>(弱电间与实验区合用，实验区内部由实验室专项负责完成，本项目按实验室专项所提要求提供接入</w:t>
            </w:r>
            <w:r>
              <w:rPr>
                <w:rFonts w:ascii="宋体" w:hAnsi="宋体" w:cs="宋体" w:eastAsia="宋体"/>
                <w:sz w:val="24"/>
              </w:rPr>
              <w:t>)</w:t>
            </w:r>
            <w:r>
              <w:rPr>
                <w:rFonts w:ascii="宋体" w:hAnsi="宋体" w:cs="宋体" w:eastAsia="宋体"/>
                <w:sz w:val="24"/>
              </w:rPr>
              <w:t>。在应急演训中心、三层</w:t>
            </w:r>
            <w:r>
              <w:rPr>
                <w:rFonts w:ascii="宋体" w:hAnsi="宋体" w:cs="宋体" w:eastAsia="宋体"/>
                <w:sz w:val="24"/>
              </w:rPr>
              <w:t>/四层多媒体会议室采用支持万兆应用的室内</w:t>
            </w:r>
            <w:r>
              <w:rPr>
                <w:rFonts w:ascii="宋体" w:hAnsi="宋体" w:cs="宋体" w:eastAsia="宋体"/>
                <w:sz w:val="24"/>
              </w:rPr>
              <w:t>4</w:t>
            </w:r>
            <w:r>
              <w:rPr>
                <w:rFonts w:ascii="宋体" w:hAnsi="宋体" w:cs="宋体" w:eastAsia="宋体"/>
                <w:sz w:val="24"/>
              </w:rPr>
              <w:t>芯单模光纤进行敷设，光缆经桥架连接至一层消防控制室内的综合机柜内。</w:t>
            </w:r>
          </w:p>
          <w:p>
            <w:pPr>
              <w:pStyle w:val="null3"/>
              <w:ind w:firstLine="480"/>
              <w:jc w:val="both"/>
            </w:pPr>
            <w:r>
              <w:rPr>
                <w:rFonts w:ascii="宋体" w:hAnsi="宋体" w:cs="宋体" w:eastAsia="宋体"/>
                <w:sz w:val="24"/>
              </w:rPr>
              <w:t>c</w:t>
            </w:r>
            <w:r>
              <w:rPr>
                <w:rFonts w:ascii="宋体" w:hAnsi="宋体" w:cs="宋体" w:eastAsia="宋体"/>
                <w:sz w:val="24"/>
              </w:rPr>
              <w:t>、垂直主干子系统：</w:t>
            </w:r>
          </w:p>
          <w:p>
            <w:pPr>
              <w:pStyle w:val="null3"/>
              <w:ind w:firstLine="480"/>
              <w:jc w:val="both"/>
            </w:pPr>
            <w:r>
              <w:rPr>
                <w:rFonts w:ascii="宋体" w:hAnsi="宋体" w:cs="宋体" w:eastAsia="宋体"/>
                <w:sz w:val="24"/>
              </w:rPr>
              <w:t>数据主干采用支持万兆网络传输的</w:t>
            </w:r>
            <w:r>
              <w:rPr>
                <w:rFonts w:ascii="宋体" w:hAnsi="宋体" w:cs="宋体" w:eastAsia="宋体"/>
                <w:sz w:val="24"/>
              </w:rPr>
              <w:t>12/24</w:t>
            </w:r>
            <w:r>
              <w:rPr>
                <w:rFonts w:ascii="宋体" w:hAnsi="宋体" w:cs="宋体" w:eastAsia="宋体"/>
                <w:sz w:val="24"/>
              </w:rPr>
              <w:t>芯室内外单模光缆由各楼层弱电井或室外监控箱引至一层消防控制室；其中政务网、无线网共同使用</w:t>
            </w:r>
            <w:r>
              <w:rPr>
                <w:rFonts w:ascii="宋体" w:hAnsi="宋体" w:cs="宋体" w:eastAsia="宋体"/>
                <w:sz w:val="24"/>
              </w:rPr>
              <w:t>2</w:t>
            </w:r>
            <w:r>
              <w:rPr>
                <w:rFonts w:ascii="宋体" w:hAnsi="宋体" w:cs="宋体" w:eastAsia="宋体"/>
                <w:sz w:val="24"/>
              </w:rPr>
              <w:t>根</w:t>
            </w:r>
            <w:r>
              <w:rPr>
                <w:rFonts w:ascii="宋体" w:hAnsi="宋体" w:cs="宋体" w:eastAsia="宋体"/>
                <w:sz w:val="24"/>
              </w:rPr>
              <w:t>24</w:t>
            </w:r>
            <w:r>
              <w:rPr>
                <w:rFonts w:ascii="宋体" w:hAnsi="宋体" w:cs="宋体" w:eastAsia="宋体"/>
                <w:sz w:val="24"/>
              </w:rPr>
              <w:t>芯单模光缆保障主干通信要求，光纤主干采用根冗余即</w:t>
            </w:r>
            <w:r>
              <w:rPr>
                <w:rFonts w:ascii="宋体" w:hAnsi="宋体" w:cs="宋体" w:eastAsia="宋体"/>
                <w:sz w:val="24"/>
              </w:rPr>
              <w:t>1</w:t>
            </w:r>
            <w:r>
              <w:rPr>
                <w:rFonts w:ascii="宋体" w:hAnsi="宋体" w:cs="宋体" w:eastAsia="宋体"/>
                <w:sz w:val="24"/>
              </w:rPr>
              <w:t>用</w:t>
            </w:r>
            <w:r>
              <w:rPr>
                <w:rFonts w:ascii="宋体" w:hAnsi="宋体" w:cs="宋体" w:eastAsia="宋体"/>
                <w:sz w:val="24"/>
              </w:rPr>
              <w:t>1</w:t>
            </w:r>
            <w:r>
              <w:rPr>
                <w:rFonts w:ascii="宋体" w:hAnsi="宋体" w:cs="宋体" w:eastAsia="宋体"/>
                <w:sz w:val="24"/>
              </w:rPr>
              <w:t>备；设备网采用</w:t>
            </w:r>
            <w:r>
              <w:rPr>
                <w:rFonts w:ascii="宋体" w:hAnsi="宋体" w:cs="宋体" w:eastAsia="宋体"/>
                <w:sz w:val="24"/>
              </w:rPr>
              <w:t>1</w:t>
            </w:r>
            <w:r>
              <w:rPr>
                <w:rFonts w:ascii="宋体" w:hAnsi="宋体" w:cs="宋体" w:eastAsia="宋体"/>
                <w:sz w:val="24"/>
              </w:rPr>
              <w:t>根室内</w:t>
            </w:r>
            <w:r>
              <w:rPr>
                <w:rFonts w:ascii="宋体" w:hAnsi="宋体" w:cs="宋体" w:eastAsia="宋体"/>
                <w:sz w:val="24"/>
              </w:rPr>
              <w:t>12</w:t>
            </w:r>
            <w:r>
              <w:rPr>
                <w:rFonts w:ascii="宋体" w:hAnsi="宋体" w:cs="宋体" w:eastAsia="宋体"/>
                <w:sz w:val="24"/>
              </w:rPr>
              <w:t>芯单模光缆，室外安防箱采用</w:t>
            </w:r>
            <w:r>
              <w:rPr>
                <w:rFonts w:ascii="宋体" w:hAnsi="宋体" w:cs="宋体" w:eastAsia="宋体"/>
                <w:sz w:val="24"/>
              </w:rPr>
              <w:t>1根6芯室外单模光缆，光纤主干采用芯冗余；语音主干采用</w:t>
            </w:r>
            <w:r>
              <w:rPr>
                <w:rFonts w:ascii="宋体" w:hAnsi="宋体" w:cs="宋体" w:eastAsia="宋体"/>
                <w:sz w:val="24"/>
              </w:rPr>
              <w:t>3</w:t>
            </w:r>
            <w:r>
              <w:rPr>
                <w:rFonts w:ascii="宋体" w:hAnsi="宋体" w:cs="宋体" w:eastAsia="宋体"/>
                <w:sz w:val="24"/>
              </w:rPr>
              <w:t>类大对数铜缆，由各楼层弱电井引至一层消防控制室综合机柜内。</w:t>
            </w:r>
          </w:p>
          <w:p>
            <w:pPr>
              <w:pStyle w:val="null3"/>
              <w:ind w:firstLine="480"/>
              <w:jc w:val="both"/>
            </w:pPr>
            <w:r>
              <w:rPr>
                <w:rFonts w:ascii="宋体" w:hAnsi="宋体" w:cs="宋体" w:eastAsia="宋体"/>
                <w:sz w:val="24"/>
              </w:rPr>
              <w:t>d</w:t>
            </w:r>
            <w:r>
              <w:rPr>
                <w:rFonts w:ascii="宋体" w:hAnsi="宋体" w:cs="宋体" w:eastAsia="宋体"/>
                <w:sz w:val="24"/>
              </w:rPr>
              <w:t>、管理间子系统：水平连接线采用</w:t>
            </w:r>
            <w:r>
              <w:rPr>
                <w:rFonts w:ascii="宋体" w:hAnsi="宋体" w:cs="宋体" w:eastAsia="宋体"/>
                <w:sz w:val="24"/>
              </w:rPr>
              <w:t>6</w:t>
            </w:r>
            <w:r>
              <w:rPr>
                <w:rFonts w:ascii="宋体" w:hAnsi="宋体" w:cs="宋体" w:eastAsia="宋体"/>
                <w:sz w:val="24"/>
              </w:rPr>
              <w:t>类非屏蔽</w:t>
            </w:r>
            <w:r>
              <w:rPr>
                <w:rFonts w:ascii="宋体" w:hAnsi="宋体" w:cs="宋体" w:eastAsia="宋体"/>
                <w:sz w:val="24"/>
              </w:rPr>
              <w:t>RJ45</w:t>
            </w:r>
            <w:r>
              <w:rPr>
                <w:rFonts w:ascii="宋体" w:hAnsi="宋体" w:cs="宋体" w:eastAsia="宋体"/>
                <w:sz w:val="24"/>
              </w:rPr>
              <w:t>模块式配线架端接，数据垂直主干光缆端接至</w:t>
            </w:r>
            <w:r>
              <w:rPr>
                <w:rFonts w:ascii="宋体" w:hAnsi="宋体" w:cs="宋体" w:eastAsia="宋体"/>
                <w:sz w:val="24"/>
              </w:rPr>
              <w:t>LC</w:t>
            </w:r>
            <w:r>
              <w:rPr>
                <w:rFonts w:ascii="宋体" w:hAnsi="宋体" w:cs="宋体" w:eastAsia="宋体"/>
                <w:sz w:val="24"/>
              </w:rPr>
              <w:t>光纤配线架。语音部分的主干大对数铜缆采用</w:t>
            </w:r>
            <w:r>
              <w:rPr>
                <w:rFonts w:ascii="宋体" w:hAnsi="宋体" w:cs="宋体" w:eastAsia="宋体"/>
                <w:sz w:val="24"/>
              </w:rPr>
              <w:t>100</w:t>
            </w:r>
            <w:r>
              <w:rPr>
                <w:rFonts w:ascii="宋体" w:hAnsi="宋体" w:cs="宋体" w:eastAsia="宋体"/>
                <w:sz w:val="24"/>
              </w:rPr>
              <w:t>对</w:t>
            </w:r>
            <w:r>
              <w:rPr>
                <w:rFonts w:ascii="宋体" w:hAnsi="宋体" w:cs="宋体" w:eastAsia="宋体"/>
                <w:sz w:val="24"/>
              </w:rPr>
              <w:t>110</w:t>
            </w:r>
            <w:r>
              <w:rPr>
                <w:rFonts w:ascii="宋体" w:hAnsi="宋体" w:cs="宋体" w:eastAsia="宋体"/>
                <w:sz w:val="24"/>
              </w:rPr>
              <w:t>型卡接式配线架端接，两者之间采用</w:t>
            </w:r>
            <w:r>
              <w:rPr>
                <w:rFonts w:ascii="宋体" w:hAnsi="宋体" w:cs="宋体" w:eastAsia="宋体"/>
                <w:sz w:val="24"/>
              </w:rPr>
              <w:t>110</w:t>
            </w:r>
            <w:r>
              <w:rPr>
                <w:rFonts w:ascii="宋体" w:hAnsi="宋体" w:cs="宋体" w:eastAsia="宋体"/>
                <w:sz w:val="24"/>
              </w:rPr>
              <w:t>-</w:t>
            </w:r>
            <w:r>
              <w:rPr>
                <w:rFonts w:ascii="宋体" w:hAnsi="宋体" w:cs="宋体" w:eastAsia="宋体"/>
                <w:sz w:val="24"/>
              </w:rPr>
              <w:t>RJ45</w:t>
            </w:r>
            <w:r>
              <w:rPr>
                <w:rFonts w:ascii="宋体" w:hAnsi="宋体" w:cs="宋体" w:eastAsia="宋体"/>
                <w:sz w:val="24"/>
              </w:rPr>
              <w:t>鸭嘴跳线跳接。水平铜缆同一配线架进行端接。所有管理配线架安装于</w:t>
            </w:r>
            <w:r>
              <w:rPr>
                <w:rFonts w:ascii="宋体" w:hAnsi="宋体" w:cs="宋体" w:eastAsia="宋体"/>
                <w:sz w:val="24"/>
              </w:rPr>
              <w:t>19</w:t>
            </w:r>
            <w:r>
              <w:rPr>
                <w:rFonts w:ascii="宋体" w:hAnsi="宋体" w:cs="宋体" w:eastAsia="宋体"/>
                <w:sz w:val="24"/>
              </w:rPr>
              <w:t>英寸标准机柜内，机柜的容量考虑交换机的安装空间。</w:t>
            </w:r>
          </w:p>
          <w:p>
            <w:pPr>
              <w:pStyle w:val="null3"/>
              <w:ind w:firstLine="480"/>
              <w:jc w:val="both"/>
            </w:pPr>
            <w:r>
              <w:rPr>
                <w:rFonts w:ascii="宋体" w:hAnsi="宋体" w:cs="宋体" w:eastAsia="宋体"/>
                <w:sz w:val="24"/>
              </w:rPr>
              <w:t>非实验区楼内设置</w:t>
            </w:r>
            <w:r>
              <w:rPr>
                <w:rFonts w:ascii="宋体" w:hAnsi="宋体" w:cs="宋体" w:eastAsia="宋体"/>
                <w:sz w:val="24"/>
              </w:rPr>
              <w:t>3</w:t>
            </w:r>
            <w:r>
              <w:rPr>
                <w:rFonts w:ascii="宋体" w:hAnsi="宋体" w:cs="宋体" w:eastAsia="宋体"/>
                <w:sz w:val="24"/>
              </w:rPr>
              <w:t>个弱电间（</w:t>
            </w:r>
            <w:r>
              <w:rPr>
                <w:rFonts w:ascii="宋体" w:hAnsi="宋体" w:cs="宋体" w:eastAsia="宋体"/>
                <w:sz w:val="24"/>
              </w:rPr>
              <w:t>2</w:t>
            </w:r>
            <w:r>
              <w:rPr>
                <w:rFonts w:ascii="宋体" w:hAnsi="宋体" w:cs="宋体" w:eastAsia="宋体"/>
                <w:sz w:val="24"/>
              </w:rPr>
              <w:t>F~4F</w:t>
            </w:r>
            <w:r>
              <w:rPr>
                <w:rFonts w:ascii="宋体" w:hAnsi="宋体" w:cs="宋体" w:eastAsia="宋体"/>
                <w:sz w:val="24"/>
              </w:rPr>
              <w:t>弱电间与非实验区合用），位于</w:t>
            </w:r>
            <w:r>
              <w:rPr>
                <w:rFonts w:ascii="宋体" w:hAnsi="宋体" w:cs="宋体" w:eastAsia="宋体"/>
                <w:sz w:val="24"/>
              </w:rPr>
              <w:t>1</w:t>
            </w:r>
            <w:r>
              <w:rPr>
                <w:rFonts w:ascii="宋体" w:hAnsi="宋体" w:cs="宋体" w:eastAsia="宋体"/>
                <w:sz w:val="24"/>
              </w:rPr>
              <w:t>-C/1-5</w:t>
            </w:r>
            <w:r>
              <w:rPr>
                <w:rFonts w:ascii="宋体" w:hAnsi="宋体" w:cs="宋体" w:eastAsia="宋体"/>
                <w:sz w:val="24"/>
              </w:rPr>
              <w:t>轴附近；</w:t>
            </w:r>
            <w:r>
              <w:rPr>
                <w:rFonts w:ascii="宋体" w:hAnsi="宋体" w:cs="宋体" w:eastAsia="宋体"/>
                <w:sz w:val="24"/>
              </w:rPr>
              <w:t>1个室内墙柜（门卫室），位于2-</w:t>
            </w:r>
            <w:r>
              <w:rPr>
                <w:rFonts w:ascii="宋体" w:hAnsi="宋体" w:cs="宋体" w:eastAsia="宋体"/>
                <w:sz w:val="24"/>
              </w:rPr>
              <w:t>2/1</w:t>
            </w: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B</w:t>
            </w:r>
            <w:r>
              <w:rPr>
                <w:rFonts w:ascii="宋体" w:hAnsi="宋体" w:cs="宋体" w:eastAsia="宋体"/>
                <w:sz w:val="24"/>
              </w:rPr>
              <w:t>轴附近；</w:t>
            </w:r>
            <w:r>
              <w:rPr>
                <w:rFonts w:ascii="宋体" w:hAnsi="宋体" w:cs="宋体" w:eastAsia="宋体"/>
                <w:sz w:val="24"/>
              </w:rPr>
              <w:t>2个地下室墙柜，位于D</w:t>
            </w:r>
            <w:r>
              <w:rPr>
                <w:rFonts w:ascii="宋体" w:hAnsi="宋体" w:cs="宋体" w:eastAsia="宋体"/>
                <w:sz w:val="24"/>
              </w:rPr>
              <w:t>2-B/D2-2</w:t>
            </w:r>
            <w:r>
              <w:rPr>
                <w:rFonts w:ascii="宋体" w:hAnsi="宋体" w:cs="宋体" w:eastAsia="宋体"/>
                <w:sz w:val="24"/>
              </w:rPr>
              <w:t>轴附近补风机房和</w:t>
            </w:r>
            <w:r>
              <w:rPr>
                <w:rFonts w:ascii="宋体" w:hAnsi="宋体" w:cs="宋体" w:eastAsia="宋体"/>
                <w:sz w:val="24"/>
              </w:rPr>
              <w:t>1-</w:t>
            </w:r>
            <w:r>
              <w:rPr>
                <w:rFonts w:ascii="宋体" w:hAnsi="宋体" w:cs="宋体" w:eastAsia="宋体"/>
                <w:sz w:val="24"/>
              </w:rPr>
              <w:t>6</w:t>
            </w: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D1-A</w:t>
            </w:r>
            <w:r>
              <w:rPr>
                <w:rFonts w:ascii="宋体" w:hAnsi="宋体" w:cs="宋体" w:eastAsia="宋体"/>
                <w:sz w:val="24"/>
              </w:rPr>
              <w:t>轴附近进线间墙上；</w:t>
            </w:r>
            <w:r>
              <w:rPr>
                <w:rFonts w:ascii="宋体" w:hAnsi="宋体" w:cs="宋体" w:eastAsia="宋体"/>
                <w:sz w:val="24"/>
              </w:rPr>
              <w:t>3个室外防水安防箱（2个落地+</w:t>
            </w:r>
            <w:r>
              <w:rPr>
                <w:rFonts w:ascii="宋体" w:hAnsi="宋体" w:cs="宋体" w:eastAsia="宋体"/>
                <w:sz w:val="24"/>
              </w:rPr>
              <w:t>1</w:t>
            </w:r>
            <w:r>
              <w:rPr>
                <w:rFonts w:ascii="宋体" w:hAnsi="宋体" w:cs="宋体" w:eastAsia="宋体"/>
                <w:sz w:val="24"/>
              </w:rPr>
              <w:t>个北面门卫室），共</w:t>
            </w:r>
            <w:r>
              <w:rPr>
                <w:rFonts w:ascii="宋体" w:hAnsi="宋体" w:cs="宋体" w:eastAsia="宋体"/>
                <w:sz w:val="24"/>
              </w:rPr>
              <w:t>9个管理间。</w:t>
            </w:r>
          </w:p>
          <w:p>
            <w:pPr>
              <w:pStyle w:val="null3"/>
              <w:ind w:firstLine="480"/>
              <w:jc w:val="both"/>
            </w:pPr>
            <w:r>
              <w:rPr>
                <w:rFonts w:ascii="宋体" w:hAnsi="宋体" w:cs="宋体" w:eastAsia="宋体"/>
                <w:sz w:val="24"/>
              </w:rPr>
              <w:t>e</w:t>
            </w:r>
            <w:r>
              <w:rPr>
                <w:rFonts w:ascii="宋体" w:hAnsi="宋体" w:cs="宋体" w:eastAsia="宋体"/>
                <w:sz w:val="24"/>
              </w:rPr>
              <w:t>、设备间及建筑群子系统：布线系统的总配线机柜设置于一层消防控制室，共预留</w:t>
            </w:r>
            <w:r>
              <w:rPr>
                <w:rFonts w:ascii="宋体" w:hAnsi="宋体" w:cs="宋体" w:eastAsia="宋体"/>
                <w:sz w:val="24"/>
              </w:rPr>
              <w:t>2根设备网+</w:t>
            </w:r>
            <w:r>
              <w:rPr>
                <w:rFonts w:ascii="宋体" w:hAnsi="宋体" w:cs="宋体" w:eastAsia="宋体"/>
                <w:sz w:val="24"/>
              </w:rPr>
              <w:t>4</w:t>
            </w:r>
            <w:r>
              <w:rPr>
                <w:rFonts w:ascii="宋体" w:hAnsi="宋体" w:cs="宋体" w:eastAsia="宋体"/>
                <w:sz w:val="24"/>
              </w:rPr>
              <w:t>根政务网（共</w:t>
            </w:r>
            <w:r>
              <w:rPr>
                <w:rFonts w:ascii="宋体" w:hAnsi="宋体" w:cs="宋体" w:eastAsia="宋体"/>
                <w:sz w:val="24"/>
              </w:rPr>
              <w:t>6根1</w:t>
            </w:r>
            <w:r>
              <w:rPr>
                <w:rFonts w:ascii="宋体" w:hAnsi="宋体" w:cs="宋体" w:eastAsia="宋体"/>
                <w:sz w:val="24"/>
              </w:rPr>
              <w:t>2</w:t>
            </w:r>
            <w:r>
              <w:rPr>
                <w:rFonts w:ascii="宋体" w:hAnsi="宋体" w:cs="宋体" w:eastAsia="宋体"/>
                <w:sz w:val="24"/>
              </w:rPr>
              <w:t>芯室内单模光纤）至地下室运营商进线间局端设备，用于疾控专网、政务网、公安专网、电话及宽带等信息接入。</w:t>
            </w:r>
          </w:p>
          <w:p>
            <w:pPr>
              <w:pStyle w:val="null3"/>
              <w:ind w:firstLine="480"/>
              <w:jc w:val="both"/>
            </w:pPr>
            <w:r>
              <w:rPr>
                <w:rFonts w:ascii="宋体" w:hAnsi="宋体" w:cs="宋体" w:eastAsia="宋体"/>
                <w:sz w:val="24"/>
              </w:rPr>
              <w:t>f</w:t>
            </w:r>
            <w:r>
              <w:rPr>
                <w:rFonts w:ascii="宋体" w:hAnsi="宋体" w:cs="宋体" w:eastAsia="宋体"/>
                <w:sz w:val="24"/>
              </w:rPr>
              <w:t>、语音数据进户由当地运营商接入，进出建筑物的语音</w:t>
            </w:r>
            <w:r>
              <w:rPr>
                <w:rFonts w:ascii="宋体" w:hAnsi="宋体" w:cs="宋体" w:eastAsia="宋体"/>
                <w:sz w:val="24"/>
              </w:rPr>
              <w:t>/数据线缆应配备适配的信号线路浪涌保护器。</w:t>
            </w:r>
          </w:p>
          <w:p>
            <w:pPr>
              <w:pStyle w:val="null3"/>
              <w:numPr>
                <w:ilvl w:val="2"/>
                <w:numId w:val="3"/>
              </w:numPr>
            </w:pPr>
            <w:r>
              <w:rPr>
                <w:rFonts w:ascii="宋体" w:hAnsi="宋体" w:cs="宋体" w:eastAsia="宋体"/>
                <w:b/>
                <w:sz w:val="24"/>
              </w:rPr>
              <w:t>多媒体会议系统</w:t>
            </w:r>
          </w:p>
          <w:p>
            <w:pPr>
              <w:pStyle w:val="null3"/>
              <w:ind w:firstLine="480"/>
              <w:jc w:val="both"/>
            </w:pPr>
            <w:r>
              <w:rPr>
                <w:rFonts w:ascii="宋体" w:hAnsi="宋体" w:cs="宋体" w:eastAsia="宋体"/>
                <w:sz w:val="24"/>
              </w:rPr>
              <w:t>多媒体会议系统是将音频</w:t>
            </w:r>
            <w:r>
              <w:rPr>
                <w:rFonts w:ascii="宋体" w:hAnsi="宋体" w:cs="宋体" w:eastAsia="宋体"/>
                <w:sz w:val="24"/>
              </w:rPr>
              <w:t>(</w:t>
            </w:r>
            <w:r>
              <w:rPr>
                <w:rFonts w:ascii="宋体" w:hAnsi="宋体" w:cs="宋体" w:eastAsia="宋体"/>
                <w:sz w:val="24"/>
              </w:rPr>
              <w:t>包括拾音、放音、信号处理、录音等子系统</w:t>
            </w:r>
            <w:r>
              <w:rPr>
                <w:rFonts w:ascii="宋体" w:hAnsi="宋体" w:cs="宋体" w:eastAsia="宋体"/>
                <w:sz w:val="24"/>
              </w:rPr>
              <w:t>)</w:t>
            </w:r>
            <w:r>
              <w:rPr>
                <w:rFonts w:ascii="宋体" w:hAnsi="宋体" w:cs="宋体" w:eastAsia="宋体"/>
                <w:sz w:val="24"/>
              </w:rPr>
              <w:t>、视频</w:t>
            </w:r>
            <w:r>
              <w:rPr>
                <w:rFonts w:ascii="宋体" w:hAnsi="宋体" w:cs="宋体" w:eastAsia="宋体"/>
                <w:sz w:val="24"/>
              </w:rPr>
              <w:t>(</w:t>
            </w:r>
            <w:r>
              <w:rPr>
                <w:rFonts w:ascii="宋体" w:hAnsi="宋体" w:cs="宋体" w:eastAsia="宋体"/>
                <w:sz w:val="24"/>
              </w:rPr>
              <w:t>大屏幕显示、视频会议等</w:t>
            </w:r>
            <w:r>
              <w:rPr>
                <w:rFonts w:ascii="宋体" w:hAnsi="宋体" w:cs="宋体" w:eastAsia="宋体"/>
                <w:sz w:val="24"/>
              </w:rPr>
              <w:t>)</w:t>
            </w:r>
            <w:r>
              <w:rPr>
                <w:rFonts w:ascii="宋体" w:hAnsi="宋体" w:cs="宋体" w:eastAsia="宋体"/>
                <w:sz w:val="24"/>
              </w:rPr>
              <w:t>、多媒体、集中控制、通信、电脑网络和照明等多个子系统集成在一起，形成一个多功能的一体化系统。</w:t>
            </w:r>
          </w:p>
          <w:p>
            <w:pPr>
              <w:pStyle w:val="null3"/>
              <w:ind w:firstLine="480"/>
              <w:jc w:val="both"/>
            </w:pPr>
            <w:r>
              <w:rPr>
                <w:rFonts w:ascii="宋体" w:hAnsi="宋体" w:cs="宋体" w:eastAsia="宋体"/>
                <w:sz w:val="24"/>
              </w:rPr>
              <w:t>本项目的会议室主要包括：</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）四层</w:t>
            </w:r>
            <w:r>
              <w:rPr>
                <w:rFonts w:ascii="宋体" w:hAnsi="宋体" w:cs="宋体" w:eastAsia="宋体"/>
                <w:sz w:val="24"/>
              </w:rPr>
              <w:t>60</w:t>
            </w:r>
            <w:r>
              <w:rPr>
                <w:rFonts w:ascii="宋体" w:hAnsi="宋体" w:cs="宋体" w:eastAsia="宋体"/>
                <w:sz w:val="24"/>
              </w:rPr>
              <w:t>人多媒体会议室，用于疾控中心全体工作人员的大型会议，以及与省疾控中心之间的电视电话会议。</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）三层会议室，用于疾控中心各科室内部或科室之间的小型会议。</w:t>
            </w:r>
          </w:p>
          <w:p>
            <w:pPr>
              <w:pStyle w:val="null3"/>
              <w:ind w:firstLine="480"/>
              <w:jc w:val="both"/>
            </w:pPr>
            <w:r>
              <w:rPr>
                <w:rFonts w:ascii="宋体" w:hAnsi="宋体" w:cs="宋体" w:eastAsia="宋体"/>
                <w:sz w:val="24"/>
              </w:rPr>
              <w:t>根据不同的用途，为每个会议室配置相应的多媒体会议设备：</w:t>
            </w:r>
          </w:p>
          <w:p>
            <w:pPr>
              <w:pStyle w:val="null3"/>
              <w:ind w:firstLine="480"/>
              <w:jc w:val="both"/>
            </w:pPr>
            <w:r>
              <w:rPr>
                <w:rFonts w:ascii="宋体" w:hAnsi="宋体" w:cs="宋体" w:eastAsia="宋体"/>
                <w:sz w:val="24"/>
              </w:rPr>
              <w:t>1</w:t>
            </w:r>
            <w:r>
              <w:rPr>
                <w:rFonts w:ascii="宋体" w:hAnsi="宋体" w:cs="宋体" w:eastAsia="宋体"/>
                <w:sz w:val="24"/>
              </w:rPr>
              <w:t>、发言、扩声系统：使所有与会者都能听到一个清晰、洪亮、优质的声音，包括：功放、音箱、话筒、调音台，以及一些周边的声音处理设备等，按照《厅堂扩声系统设计规范（</w:t>
            </w:r>
            <w:r>
              <w:rPr>
                <w:rFonts w:ascii="宋体" w:hAnsi="宋体" w:cs="宋体" w:eastAsia="宋体"/>
                <w:sz w:val="24"/>
              </w:rPr>
              <w:t>GB50371-2006</w:t>
            </w:r>
            <w:r>
              <w:rPr>
                <w:rFonts w:ascii="宋体" w:hAnsi="宋体" w:cs="宋体" w:eastAsia="宋体"/>
                <w:sz w:val="24"/>
              </w:rPr>
              <w:t>）》中会议类扩声系统声学特性指标一级标准。</w:t>
            </w:r>
          </w:p>
          <w:p>
            <w:pPr>
              <w:pStyle w:val="null3"/>
              <w:ind w:firstLine="480"/>
              <w:jc w:val="both"/>
            </w:pPr>
            <w:r>
              <w:rPr>
                <w:rFonts w:ascii="宋体" w:hAnsi="宋体" w:cs="宋体" w:eastAsia="宋体"/>
                <w:sz w:val="24"/>
              </w:rPr>
              <w:t>在三层多媒体会议室设置</w:t>
            </w:r>
            <w:r>
              <w:rPr>
                <w:rFonts w:ascii="宋体" w:hAnsi="宋体" w:cs="宋体" w:eastAsia="宋体"/>
                <w:sz w:val="24"/>
              </w:rPr>
              <w:t>2</w:t>
            </w:r>
            <w:r>
              <w:rPr>
                <w:rFonts w:ascii="宋体" w:hAnsi="宋体" w:cs="宋体" w:eastAsia="宋体"/>
                <w:sz w:val="24"/>
              </w:rPr>
              <w:t>只</w:t>
            </w:r>
            <w:r>
              <w:rPr>
                <w:rFonts w:ascii="宋体" w:hAnsi="宋体" w:cs="宋体" w:eastAsia="宋体"/>
                <w:sz w:val="24"/>
              </w:rPr>
              <w:t>20</w:t>
            </w:r>
            <w:r>
              <w:rPr>
                <w:rFonts w:ascii="宋体" w:hAnsi="宋体" w:cs="宋体" w:eastAsia="宋体"/>
                <w:sz w:val="24"/>
              </w:rPr>
              <w:t>0W</w:t>
            </w:r>
            <w:r>
              <w:rPr>
                <w:rFonts w:ascii="宋体" w:hAnsi="宋体" w:cs="宋体" w:eastAsia="宋体"/>
                <w:sz w:val="24"/>
              </w:rPr>
              <w:t>全频主音箱，搭配</w:t>
            </w:r>
            <w:r>
              <w:rPr>
                <w:rFonts w:ascii="宋体" w:hAnsi="宋体" w:cs="宋体" w:eastAsia="宋体"/>
                <w:sz w:val="24"/>
              </w:rPr>
              <w:t>1台5</w:t>
            </w:r>
            <w:r>
              <w:rPr>
                <w:rFonts w:ascii="宋体" w:hAnsi="宋体" w:cs="宋体" w:eastAsia="宋体"/>
                <w:sz w:val="24"/>
              </w:rPr>
              <w:t>00W</w:t>
            </w:r>
            <w:r>
              <w:rPr>
                <w:rFonts w:ascii="宋体" w:hAnsi="宋体" w:cs="宋体" w:eastAsia="宋体"/>
                <w:sz w:val="24"/>
              </w:rPr>
              <w:t>双通道功放使用；设置</w:t>
            </w:r>
            <w:r>
              <w:rPr>
                <w:rFonts w:ascii="宋体" w:hAnsi="宋体" w:cs="宋体" w:eastAsia="宋体"/>
                <w:sz w:val="24"/>
              </w:rPr>
              <w:t>2只1</w:t>
            </w:r>
            <w:r>
              <w:rPr>
                <w:rFonts w:ascii="宋体" w:hAnsi="宋体" w:cs="宋体" w:eastAsia="宋体"/>
                <w:sz w:val="24"/>
              </w:rPr>
              <w:t>20W</w:t>
            </w:r>
            <w:r>
              <w:rPr>
                <w:rFonts w:ascii="宋体" w:hAnsi="宋体" w:cs="宋体" w:eastAsia="宋体"/>
                <w:sz w:val="24"/>
              </w:rPr>
              <w:t>补声音箱，搭配</w:t>
            </w:r>
            <w:r>
              <w:rPr>
                <w:rFonts w:ascii="宋体" w:hAnsi="宋体" w:cs="宋体" w:eastAsia="宋体"/>
                <w:sz w:val="24"/>
              </w:rPr>
              <w:t>1台2</w:t>
            </w:r>
            <w:r>
              <w:rPr>
                <w:rFonts w:ascii="宋体" w:hAnsi="宋体" w:cs="宋体" w:eastAsia="宋体"/>
                <w:sz w:val="24"/>
              </w:rPr>
              <w:t>50W</w:t>
            </w:r>
            <w:r>
              <w:rPr>
                <w:rFonts w:ascii="宋体" w:hAnsi="宋体" w:cs="宋体" w:eastAsia="宋体"/>
                <w:sz w:val="24"/>
              </w:rPr>
              <w:t>双通道功放。设置</w:t>
            </w:r>
            <w:r>
              <w:rPr>
                <w:rFonts w:ascii="宋体" w:hAnsi="宋体" w:cs="宋体" w:eastAsia="宋体"/>
                <w:sz w:val="24"/>
              </w:rPr>
              <w:t>1</w:t>
            </w:r>
            <w:r>
              <w:rPr>
                <w:rFonts w:ascii="宋体" w:hAnsi="宋体" w:cs="宋体" w:eastAsia="宋体"/>
                <w:sz w:val="24"/>
              </w:rPr>
              <w:t>套手持无线话筒，配合数字调音台和音频处理器进行扩声应用。</w:t>
            </w:r>
          </w:p>
          <w:p>
            <w:pPr>
              <w:pStyle w:val="null3"/>
              <w:ind w:firstLine="480"/>
              <w:jc w:val="both"/>
            </w:pPr>
            <w:r>
              <w:rPr>
                <w:rFonts w:ascii="宋体" w:hAnsi="宋体" w:cs="宋体" w:eastAsia="宋体"/>
                <w:sz w:val="24"/>
              </w:rPr>
              <w:t>在四层</w:t>
            </w:r>
            <w:r>
              <w:rPr>
                <w:rFonts w:ascii="宋体" w:hAnsi="宋体" w:cs="宋体" w:eastAsia="宋体"/>
                <w:sz w:val="24"/>
              </w:rPr>
              <w:t>6</w:t>
            </w:r>
            <w:r>
              <w:rPr>
                <w:rFonts w:ascii="宋体" w:hAnsi="宋体" w:cs="宋体" w:eastAsia="宋体"/>
                <w:sz w:val="24"/>
              </w:rPr>
              <w:t>0</w:t>
            </w:r>
            <w:r>
              <w:rPr>
                <w:rFonts w:ascii="宋体" w:hAnsi="宋体" w:cs="宋体" w:eastAsia="宋体"/>
                <w:sz w:val="24"/>
              </w:rPr>
              <w:t>人多媒体会议室设置</w:t>
            </w:r>
            <w:r>
              <w:rPr>
                <w:rFonts w:ascii="宋体" w:hAnsi="宋体" w:cs="宋体" w:eastAsia="宋体"/>
                <w:sz w:val="24"/>
              </w:rPr>
              <w:t>4</w:t>
            </w:r>
            <w:r>
              <w:rPr>
                <w:rFonts w:ascii="宋体" w:hAnsi="宋体" w:cs="宋体" w:eastAsia="宋体"/>
                <w:sz w:val="24"/>
              </w:rPr>
              <w:t>只</w:t>
            </w:r>
            <w:r>
              <w:rPr>
                <w:rFonts w:ascii="宋体" w:hAnsi="宋体" w:cs="宋体" w:eastAsia="宋体"/>
                <w:sz w:val="24"/>
              </w:rPr>
              <w:t>20</w:t>
            </w:r>
            <w:r>
              <w:rPr>
                <w:rFonts w:ascii="宋体" w:hAnsi="宋体" w:cs="宋体" w:eastAsia="宋体"/>
                <w:sz w:val="24"/>
              </w:rPr>
              <w:t>0W</w:t>
            </w:r>
            <w:r>
              <w:rPr>
                <w:rFonts w:ascii="宋体" w:hAnsi="宋体" w:cs="宋体" w:eastAsia="宋体"/>
                <w:sz w:val="24"/>
              </w:rPr>
              <w:t>全频主音箱，搭配</w:t>
            </w:r>
            <w:r>
              <w:rPr>
                <w:rFonts w:ascii="宋体" w:hAnsi="宋体" w:cs="宋体" w:eastAsia="宋体"/>
                <w:sz w:val="24"/>
              </w:rPr>
              <w:t>2台5</w:t>
            </w:r>
            <w:r>
              <w:rPr>
                <w:rFonts w:ascii="宋体" w:hAnsi="宋体" w:cs="宋体" w:eastAsia="宋体"/>
                <w:sz w:val="24"/>
              </w:rPr>
              <w:t>00W</w:t>
            </w:r>
            <w:r>
              <w:rPr>
                <w:rFonts w:ascii="宋体" w:hAnsi="宋体" w:cs="宋体" w:eastAsia="宋体"/>
                <w:sz w:val="24"/>
              </w:rPr>
              <w:t>双通道功放使用；设置</w:t>
            </w:r>
            <w:r>
              <w:rPr>
                <w:rFonts w:ascii="宋体" w:hAnsi="宋体" w:cs="宋体" w:eastAsia="宋体"/>
                <w:sz w:val="24"/>
              </w:rPr>
              <w:t>4只无线鹅颈话筒和</w:t>
            </w:r>
            <w:r>
              <w:rPr>
                <w:rFonts w:ascii="宋体" w:hAnsi="宋体" w:cs="宋体" w:eastAsia="宋体"/>
                <w:sz w:val="24"/>
              </w:rPr>
              <w:t>1</w:t>
            </w:r>
            <w:r>
              <w:rPr>
                <w:rFonts w:ascii="宋体" w:hAnsi="宋体" w:cs="宋体" w:eastAsia="宋体"/>
                <w:sz w:val="24"/>
              </w:rPr>
              <w:t>套手持无线话筒，配合数字调音台和音频处理器进行扩声应用。</w:t>
            </w:r>
          </w:p>
          <w:p>
            <w:pPr>
              <w:pStyle w:val="null3"/>
              <w:ind w:firstLine="480"/>
              <w:jc w:val="both"/>
            </w:pPr>
            <w:r>
              <w:rPr>
                <w:rFonts w:ascii="宋体" w:hAnsi="宋体" w:cs="宋体" w:eastAsia="宋体"/>
                <w:sz w:val="24"/>
              </w:rPr>
              <w:t>在四层应急指挥大厅内预留</w:t>
            </w:r>
            <w:r>
              <w:rPr>
                <w:rFonts w:ascii="宋体" w:hAnsi="宋体" w:cs="宋体" w:eastAsia="宋体"/>
                <w:sz w:val="24"/>
              </w:rPr>
              <w:t>4只20</w:t>
            </w:r>
            <w:r>
              <w:rPr>
                <w:rFonts w:ascii="宋体" w:hAnsi="宋体" w:cs="宋体" w:eastAsia="宋体"/>
                <w:sz w:val="24"/>
              </w:rPr>
              <w:t>0W</w:t>
            </w:r>
            <w:r>
              <w:rPr>
                <w:rFonts w:ascii="宋体" w:hAnsi="宋体" w:cs="宋体" w:eastAsia="宋体"/>
                <w:sz w:val="24"/>
              </w:rPr>
              <w:t>全频主音箱，搭配</w:t>
            </w:r>
            <w:r>
              <w:rPr>
                <w:rFonts w:ascii="宋体" w:hAnsi="宋体" w:cs="宋体" w:eastAsia="宋体"/>
                <w:sz w:val="24"/>
              </w:rPr>
              <w:t>2台5</w:t>
            </w:r>
            <w:r>
              <w:rPr>
                <w:rFonts w:ascii="宋体" w:hAnsi="宋体" w:cs="宋体" w:eastAsia="宋体"/>
                <w:sz w:val="24"/>
              </w:rPr>
              <w:t>00W</w:t>
            </w:r>
            <w:r>
              <w:rPr>
                <w:rFonts w:ascii="宋体" w:hAnsi="宋体" w:cs="宋体" w:eastAsia="宋体"/>
                <w:sz w:val="24"/>
              </w:rPr>
              <w:t>双通道功放使用；设置</w:t>
            </w:r>
            <w:r>
              <w:rPr>
                <w:rFonts w:ascii="宋体" w:hAnsi="宋体" w:cs="宋体" w:eastAsia="宋体"/>
                <w:sz w:val="24"/>
              </w:rPr>
              <w:t>1套手持无线话筒，配合数字调音台和音频处理器进行扩声引用。</w:t>
            </w:r>
          </w:p>
          <w:p>
            <w:pPr>
              <w:pStyle w:val="null3"/>
              <w:ind w:firstLine="480"/>
              <w:jc w:val="both"/>
            </w:pPr>
            <w:r>
              <w:rPr>
                <w:rFonts w:ascii="宋体" w:hAnsi="宋体" w:cs="宋体" w:eastAsia="宋体"/>
                <w:sz w:val="24"/>
              </w:rPr>
              <w:t>2</w:t>
            </w:r>
            <w:r>
              <w:rPr>
                <w:rFonts w:ascii="宋体" w:hAnsi="宋体" w:cs="宋体" w:eastAsia="宋体"/>
                <w:sz w:val="24"/>
              </w:rPr>
              <w:t>、视频显示系统：视频显示最低要求满足</w:t>
            </w:r>
            <w:r>
              <w:rPr>
                <w:rFonts w:ascii="宋体" w:hAnsi="宋体" w:cs="宋体" w:eastAsia="宋体"/>
                <w:sz w:val="24"/>
              </w:rPr>
              <w:t>4k</w:t>
            </w:r>
            <w:r>
              <w:rPr>
                <w:rFonts w:ascii="宋体" w:hAnsi="宋体" w:cs="宋体" w:eastAsia="宋体"/>
                <w:sz w:val="24"/>
              </w:rPr>
              <w:t>显示功能，完成会议过程中所需的图文等信息的接收和显示，四层</w:t>
            </w:r>
            <w:r>
              <w:rPr>
                <w:rFonts w:ascii="宋体" w:hAnsi="宋体" w:cs="宋体" w:eastAsia="宋体"/>
                <w:sz w:val="24"/>
              </w:rPr>
              <w:t>60</w:t>
            </w:r>
            <w:r>
              <w:rPr>
                <w:rFonts w:ascii="宋体" w:hAnsi="宋体" w:cs="宋体" w:eastAsia="宋体"/>
                <w:sz w:val="24"/>
              </w:rPr>
              <w:t>人多媒体会议室采用</w:t>
            </w:r>
            <w:r>
              <w:rPr>
                <w:rFonts w:ascii="宋体" w:hAnsi="宋体" w:cs="宋体" w:eastAsia="宋体"/>
                <w:sz w:val="24"/>
              </w:rPr>
              <w:t>9</w:t>
            </w:r>
            <w:r>
              <w:rPr>
                <w:rFonts w:ascii="宋体" w:hAnsi="宋体" w:cs="宋体" w:eastAsia="宋体"/>
                <w:sz w:val="24"/>
              </w:rPr>
              <w:t>8”</w:t>
            </w:r>
            <w:r>
              <w:rPr>
                <w:rFonts w:ascii="宋体" w:hAnsi="宋体" w:cs="宋体" w:eastAsia="宋体"/>
                <w:sz w:val="24"/>
              </w:rPr>
              <w:t>会议平板一体机，三层会议室采用</w:t>
            </w:r>
            <w:r>
              <w:rPr>
                <w:rFonts w:ascii="宋体" w:hAnsi="宋体" w:cs="宋体" w:eastAsia="宋体"/>
                <w:sz w:val="24"/>
              </w:rPr>
              <w:t>98</w:t>
            </w:r>
            <w:r>
              <w:rPr>
                <w:rFonts w:ascii="宋体" w:hAnsi="宋体" w:cs="宋体" w:eastAsia="宋体"/>
                <w:sz w:val="24"/>
              </w:rPr>
              <w:t>”</w:t>
            </w:r>
            <w:r>
              <w:rPr>
                <w:rFonts w:ascii="宋体" w:hAnsi="宋体" w:cs="宋体" w:eastAsia="宋体"/>
                <w:sz w:val="24"/>
              </w:rPr>
              <w:t xml:space="preserve"> </w:t>
            </w:r>
            <w:r>
              <w:rPr>
                <w:rFonts w:ascii="宋体" w:hAnsi="宋体" w:cs="宋体" w:eastAsia="宋体"/>
                <w:sz w:val="24"/>
              </w:rPr>
              <w:t>会议平板一体机，会议平板</w:t>
            </w:r>
            <w:r>
              <w:rPr>
                <w:rFonts w:ascii="宋体" w:hAnsi="宋体" w:cs="宋体" w:eastAsia="宋体"/>
                <w:sz w:val="24"/>
              </w:rPr>
              <w:t>O</w:t>
            </w:r>
            <w:r>
              <w:rPr>
                <w:rFonts w:ascii="宋体" w:hAnsi="宋体" w:cs="宋体" w:eastAsia="宋体"/>
                <w:sz w:val="24"/>
              </w:rPr>
              <w:t>PS</w:t>
            </w:r>
            <w:r>
              <w:rPr>
                <w:rFonts w:ascii="宋体" w:hAnsi="宋体" w:cs="宋体" w:eastAsia="宋体"/>
                <w:sz w:val="24"/>
              </w:rPr>
              <w:t>支持安卓系统或</w:t>
            </w:r>
            <w:r>
              <w:rPr>
                <w:rFonts w:ascii="宋体" w:hAnsi="宋体" w:cs="宋体" w:eastAsia="宋体"/>
                <w:sz w:val="24"/>
              </w:rPr>
              <w:t>Windows系统，可满足业主不同软件（如腾讯会议）的安装使用要求，可同时配置无线投屏器进行无线投屏使用。</w:t>
            </w:r>
          </w:p>
          <w:p>
            <w:pPr>
              <w:pStyle w:val="null3"/>
              <w:ind w:firstLine="480"/>
              <w:jc w:val="both"/>
            </w:pPr>
            <w:r>
              <w:rPr>
                <w:rFonts w:ascii="宋体" w:hAnsi="宋体" w:cs="宋体" w:eastAsia="宋体"/>
                <w:sz w:val="24"/>
              </w:rPr>
              <w:t>3</w:t>
            </w:r>
            <w:r>
              <w:rPr>
                <w:rFonts w:ascii="宋体" w:hAnsi="宋体" w:cs="宋体" w:eastAsia="宋体"/>
                <w:sz w:val="24"/>
              </w:rPr>
              <w:t>、音视频切换系统：主要指音视频信号的切换所需的控制设备，完成会议室内图像、声音的切换。在三层多媒体会议室和四层</w:t>
            </w:r>
            <w:r>
              <w:rPr>
                <w:rFonts w:ascii="宋体" w:hAnsi="宋体" w:cs="宋体" w:eastAsia="宋体"/>
                <w:sz w:val="24"/>
              </w:rPr>
              <w:t>6</w:t>
            </w:r>
            <w:r>
              <w:rPr>
                <w:rFonts w:ascii="宋体" w:hAnsi="宋体" w:cs="宋体" w:eastAsia="宋体"/>
                <w:sz w:val="24"/>
              </w:rPr>
              <w:t>0</w:t>
            </w:r>
            <w:r>
              <w:rPr>
                <w:rFonts w:ascii="宋体" w:hAnsi="宋体" w:cs="宋体" w:eastAsia="宋体"/>
                <w:sz w:val="24"/>
              </w:rPr>
              <w:t>人多媒体会议室中均配置</w:t>
            </w:r>
            <w:r>
              <w:rPr>
                <w:rFonts w:ascii="宋体" w:hAnsi="宋体" w:cs="宋体" w:eastAsia="宋体"/>
                <w:sz w:val="24"/>
              </w:rPr>
              <w:t>1台R</w:t>
            </w:r>
            <w:r>
              <w:rPr>
                <w:rFonts w:ascii="宋体" w:hAnsi="宋体" w:cs="宋体" w:eastAsia="宋体"/>
                <w:sz w:val="24"/>
              </w:rPr>
              <w:t>GB</w:t>
            </w:r>
            <w:r>
              <w:rPr>
                <w:rFonts w:ascii="宋体" w:hAnsi="宋体" w:cs="宋体" w:eastAsia="宋体"/>
                <w:sz w:val="24"/>
              </w:rPr>
              <w:t>混合视频矩阵，对前端</w:t>
            </w:r>
            <w:r>
              <w:rPr>
                <w:rFonts w:ascii="宋体" w:hAnsi="宋体" w:cs="宋体" w:eastAsia="宋体"/>
                <w:sz w:val="24"/>
              </w:rPr>
              <w:t>P</w:t>
            </w:r>
            <w:r>
              <w:rPr>
                <w:rFonts w:ascii="宋体" w:hAnsi="宋体" w:cs="宋体" w:eastAsia="宋体"/>
                <w:sz w:val="24"/>
              </w:rPr>
              <w:t>C</w:t>
            </w:r>
            <w:r>
              <w:rPr>
                <w:rFonts w:ascii="宋体" w:hAnsi="宋体" w:cs="宋体" w:eastAsia="宋体"/>
                <w:sz w:val="24"/>
              </w:rPr>
              <w:t>信号、多媒体插座信号、会议系统系统等进行集中管理控制，并进行有效可靠输出。同时均配置</w:t>
            </w:r>
            <w:r>
              <w:rPr>
                <w:rFonts w:ascii="宋体" w:hAnsi="宋体" w:cs="宋体" w:eastAsia="宋体"/>
                <w:sz w:val="24"/>
              </w:rPr>
              <w:t>1台调音台，可对无线话筒、会议系统、多媒体插座、P</w:t>
            </w:r>
            <w:r>
              <w:rPr>
                <w:rFonts w:ascii="宋体" w:hAnsi="宋体" w:cs="宋体" w:eastAsia="宋体"/>
                <w:sz w:val="24"/>
              </w:rPr>
              <w:t>C</w:t>
            </w:r>
            <w:r>
              <w:rPr>
                <w:rFonts w:ascii="宋体" w:hAnsi="宋体" w:cs="宋体" w:eastAsia="宋体"/>
                <w:sz w:val="24"/>
              </w:rPr>
              <w:t>信号等进行有效切换控制。</w:t>
            </w:r>
          </w:p>
          <w:p>
            <w:pPr>
              <w:pStyle w:val="null3"/>
              <w:ind w:firstLine="480"/>
              <w:jc w:val="both"/>
            </w:pPr>
            <w:r>
              <w:rPr>
                <w:rFonts w:ascii="宋体" w:hAnsi="宋体" w:cs="宋体" w:eastAsia="宋体"/>
                <w:sz w:val="24"/>
              </w:rPr>
              <w:t>4</w:t>
            </w:r>
            <w:r>
              <w:rPr>
                <w:rFonts w:ascii="宋体" w:hAnsi="宋体" w:cs="宋体" w:eastAsia="宋体"/>
                <w:sz w:val="24"/>
              </w:rPr>
              <w:t>、音视频摄录系统：在四层</w:t>
            </w:r>
            <w:r>
              <w:rPr>
                <w:rFonts w:ascii="宋体" w:hAnsi="宋体" w:cs="宋体" w:eastAsia="宋体"/>
                <w:sz w:val="24"/>
              </w:rPr>
              <w:t>60</w:t>
            </w:r>
            <w:r>
              <w:rPr>
                <w:rFonts w:ascii="宋体" w:hAnsi="宋体" w:cs="宋体" w:eastAsia="宋体"/>
                <w:sz w:val="24"/>
              </w:rPr>
              <w:t>人多媒体会议室配置高清一体化视频会议专用摄像机和录播系统，可对重要会议、内部培训等进行实时录制。</w:t>
            </w:r>
          </w:p>
          <w:p>
            <w:pPr>
              <w:pStyle w:val="null3"/>
              <w:ind w:firstLine="480"/>
              <w:jc w:val="both"/>
            </w:pPr>
            <w:r>
              <w:rPr>
                <w:rFonts w:ascii="宋体" w:hAnsi="宋体" w:cs="宋体" w:eastAsia="宋体"/>
                <w:sz w:val="24"/>
              </w:rPr>
              <w:t>5</w:t>
            </w:r>
            <w:r>
              <w:rPr>
                <w:rFonts w:ascii="宋体" w:hAnsi="宋体" w:cs="宋体" w:eastAsia="宋体"/>
                <w:sz w:val="24"/>
              </w:rPr>
              <w:t>、远程视频会议系统：在四层</w:t>
            </w:r>
            <w:r>
              <w:rPr>
                <w:rFonts w:ascii="宋体" w:hAnsi="宋体" w:cs="宋体" w:eastAsia="宋体"/>
                <w:sz w:val="24"/>
              </w:rPr>
              <w:t>60</w:t>
            </w:r>
            <w:r>
              <w:rPr>
                <w:rFonts w:ascii="宋体" w:hAnsi="宋体" w:cs="宋体" w:eastAsia="宋体"/>
                <w:sz w:val="24"/>
              </w:rPr>
              <w:t>人多媒体会议室安装视频会议终端，同时配合预留的万兆光纤通信链路，可应用于与省疾控中心、市卫健委及市政府等上级部门间电视电话会议，满足实际开会及高带宽、低延时的系统功能要求。</w:t>
            </w:r>
          </w:p>
          <w:p>
            <w:pPr>
              <w:pStyle w:val="null3"/>
              <w:ind w:firstLine="480"/>
              <w:jc w:val="both"/>
            </w:pPr>
            <w:r>
              <w:rPr>
                <w:rFonts w:ascii="宋体" w:hAnsi="宋体" w:cs="宋体" w:eastAsia="宋体"/>
                <w:sz w:val="24"/>
              </w:rPr>
              <w:t>6、中央控制系统：在四层6</w:t>
            </w:r>
            <w:r>
              <w:rPr>
                <w:rFonts w:ascii="宋体" w:hAnsi="宋体" w:cs="宋体" w:eastAsia="宋体"/>
                <w:sz w:val="24"/>
              </w:rPr>
              <w:t>0</w:t>
            </w:r>
            <w:r>
              <w:rPr>
                <w:rFonts w:ascii="宋体" w:hAnsi="宋体" w:cs="宋体" w:eastAsia="宋体"/>
                <w:sz w:val="24"/>
              </w:rPr>
              <w:t>人多媒体会议室设置</w:t>
            </w:r>
            <w:r>
              <w:rPr>
                <w:rFonts w:ascii="宋体" w:hAnsi="宋体" w:cs="宋体" w:eastAsia="宋体"/>
                <w:sz w:val="24"/>
              </w:rPr>
              <w:t>1台中控主机，可通过</w:t>
            </w:r>
            <w:r>
              <w:rPr>
                <w:rFonts w:ascii="宋体" w:hAnsi="宋体" w:cs="宋体" w:eastAsia="宋体"/>
                <w:sz w:val="24"/>
              </w:rPr>
              <w:t>RS485/RS232</w:t>
            </w:r>
            <w:r>
              <w:rPr>
                <w:rFonts w:ascii="宋体" w:hAnsi="宋体" w:cs="宋体" w:eastAsia="宋体"/>
                <w:sz w:val="24"/>
              </w:rPr>
              <w:t>和红外信号对会议室内的各个设备进行综合管理；利用编程实现各硬件的无线开关、播放、启停、选择等控制，提升整个会议室的智能化水平；</w:t>
            </w:r>
          </w:p>
          <w:p>
            <w:pPr>
              <w:pStyle w:val="null3"/>
              <w:numPr>
                <w:ilvl w:val="2"/>
                <w:numId w:val="3"/>
              </w:numPr>
            </w:pPr>
            <w:r>
              <w:rPr>
                <w:rFonts w:ascii="宋体" w:hAnsi="宋体" w:cs="宋体" w:eastAsia="宋体"/>
                <w:b/>
                <w:sz w:val="24"/>
              </w:rPr>
              <w:t>信息导引及发布系统</w:t>
            </w:r>
          </w:p>
          <w:p>
            <w:pPr>
              <w:pStyle w:val="null3"/>
              <w:ind w:firstLine="480"/>
              <w:jc w:val="both"/>
            </w:pPr>
            <w:r>
              <w:rPr>
                <w:rFonts w:ascii="宋体" w:hAnsi="宋体" w:cs="宋体" w:eastAsia="宋体"/>
                <w:sz w:val="24"/>
              </w:rPr>
              <w:t>作为公告信息、政策宣传和参观接待的一种新型体验和设备，多媒体信息发布系统展现出了越来越大的作用。系统基于</w:t>
            </w:r>
            <w:r>
              <w:rPr>
                <w:rFonts w:ascii="宋体" w:hAnsi="宋体" w:cs="宋体" w:eastAsia="宋体"/>
                <w:sz w:val="24"/>
              </w:rPr>
              <w:t>TCP/IP</w:t>
            </w:r>
            <w:r>
              <w:rPr>
                <w:rFonts w:ascii="宋体" w:hAnsi="宋体" w:cs="宋体" w:eastAsia="宋体"/>
                <w:sz w:val="24"/>
              </w:rPr>
              <w:t>网络传输环境，由中心控制和显示终端设备两部分构成，显示终端为液晶显示器和多媒体触摸终端。系统基于集中实时统一管理、多路播控、灵活分配等功能的多媒体信息发布平台，用户通过授权校验后登录到中心控制系统主控端，进行节目内容采集、编排、发布和管理等操作，最终由网络将节目传输到各显控终端进行本地存储及播放。</w:t>
            </w:r>
          </w:p>
          <w:p>
            <w:pPr>
              <w:pStyle w:val="null3"/>
              <w:ind w:firstLine="480"/>
              <w:jc w:val="both"/>
            </w:pPr>
            <w:r>
              <w:rPr>
                <w:rFonts w:ascii="宋体" w:hAnsi="宋体" w:cs="宋体" w:eastAsia="宋体"/>
                <w:sz w:val="24"/>
              </w:rPr>
              <w:t>信息导引与发布系统是采用</w:t>
            </w:r>
            <w:r>
              <w:rPr>
                <w:rFonts w:ascii="宋体" w:hAnsi="宋体" w:cs="宋体" w:eastAsia="宋体"/>
                <w:sz w:val="24"/>
              </w:rPr>
              <w:t>LED</w:t>
            </w:r>
            <w:r>
              <w:rPr>
                <w:rFonts w:ascii="宋体" w:hAnsi="宋体" w:cs="宋体" w:eastAsia="宋体"/>
                <w:sz w:val="24"/>
              </w:rPr>
              <w:t>显示屏及液晶信息发布屏进行信息发布，发布内容包括向疾控中心工作人员发布的通知公告及向前来办事、疫苗接种的人员播放疾控政策、科普知识等信息。显示屏的分布位置包括：</w:t>
            </w:r>
          </w:p>
          <w:p>
            <w:pPr>
              <w:pStyle w:val="null3"/>
              <w:ind w:firstLine="480"/>
              <w:jc w:val="both"/>
            </w:pPr>
            <w:r>
              <w:rPr>
                <w:rFonts w:ascii="宋体" w:hAnsi="宋体" w:cs="宋体" w:eastAsia="宋体"/>
                <w:sz w:val="24"/>
              </w:rPr>
              <w:t>1.</w:t>
            </w:r>
            <w:r>
              <w:rPr>
                <w:rFonts w:ascii="宋体" w:hAnsi="宋体" w:cs="宋体" w:eastAsia="宋体"/>
                <w:sz w:val="24"/>
              </w:rPr>
              <w:t>在一层疫苗接种等候区安装</w:t>
            </w:r>
            <w:r>
              <w:rPr>
                <w:rFonts w:ascii="宋体" w:hAnsi="宋体" w:cs="宋体" w:eastAsia="宋体"/>
                <w:sz w:val="24"/>
              </w:rPr>
              <w:t>P1.8点间距全彩色</w:t>
            </w:r>
            <w:r>
              <w:rPr>
                <w:rFonts w:ascii="宋体" w:hAnsi="宋体" w:cs="宋体" w:eastAsia="宋体"/>
                <w:sz w:val="24"/>
              </w:rPr>
              <w:t>LED</w:t>
            </w:r>
            <w:r>
              <w:rPr>
                <w:rFonts w:ascii="宋体" w:hAnsi="宋体" w:cs="宋体" w:eastAsia="宋体"/>
                <w:sz w:val="24"/>
              </w:rPr>
              <w:t>显示屏，面积为</w:t>
            </w:r>
            <w:r>
              <w:rPr>
                <w:rFonts w:ascii="宋体" w:hAnsi="宋体" w:cs="宋体" w:eastAsia="宋体"/>
                <w:sz w:val="24"/>
              </w:rPr>
              <w:t>2800mm</w:t>
            </w:r>
            <w:r>
              <w:rPr>
                <w:rFonts w:ascii="宋体" w:hAnsi="宋体" w:cs="宋体" w:eastAsia="宋体"/>
                <w:sz w:val="24"/>
              </w:rPr>
              <w:t>*</w:t>
            </w:r>
            <w:r>
              <w:rPr>
                <w:rFonts w:ascii="宋体" w:hAnsi="宋体" w:cs="宋体" w:eastAsia="宋体"/>
                <w:sz w:val="24"/>
              </w:rPr>
              <w:t>480mm</w:t>
            </w:r>
            <w:r>
              <w:rPr>
                <w:rFonts w:ascii="宋体" w:hAnsi="宋体" w:cs="宋体" w:eastAsia="宋体"/>
                <w:sz w:val="24"/>
              </w:rPr>
              <w:t>，</w:t>
            </w:r>
            <w:r>
              <w:rPr>
                <w:rFonts w:ascii="宋体" w:hAnsi="宋体" w:cs="宋体" w:eastAsia="宋体"/>
                <w:sz w:val="24"/>
              </w:rPr>
              <w:t>L</w:t>
            </w:r>
            <w:r>
              <w:rPr>
                <w:rFonts w:ascii="宋体" w:hAnsi="宋体" w:cs="宋体" w:eastAsia="宋体"/>
                <w:sz w:val="24"/>
              </w:rPr>
              <w:t>ED</w:t>
            </w:r>
            <w:r>
              <w:rPr>
                <w:rFonts w:ascii="宋体" w:hAnsi="宋体" w:cs="宋体" w:eastAsia="宋体"/>
                <w:sz w:val="24"/>
              </w:rPr>
              <w:t>显示屏需强电配合预留电气回路。</w:t>
            </w:r>
          </w:p>
          <w:p>
            <w:pPr>
              <w:pStyle w:val="null3"/>
              <w:ind w:firstLine="480"/>
              <w:jc w:val="both"/>
            </w:pPr>
            <w:r>
              <w:rPr>
                <w:rFonts w:ascii="宋体" w:hAnsi="宋体" w:cs="宋体" w:eastAsia="宋体"/>
                <w:sz w:val="24"/>
              </w:rPr>
              <w:t>2.</w:t>
            </w:r>
            <w:r>
              <w:rPr>
                <w:rFonts w:ascii="宋体" w:hAnsi="宋体" w:cs="宋体" w:eastAsia="宋体"/>
                <w:sz w:val="24"/>
              </w:rPr>
              <w:t>一层两处工作人员出入口门厅安装两块液晶显示屏，液晶显示屏建议为一体式（自带播放盒），硬件设备由业主自行考虑。</w:t>
            </w:r>
          </w:p>
          <w:p>
            <w:pPr>
              <w:pStyle w:val="null3"/>
              <w:ind w:firstLine="480"/>
              <w:jc w:val="both"/>
            </w:pPr>
            <w:r>
              <w:rPr>
                <w:rFonts w:ascii="宋体" w:hAnsi="宋体" w:cs="宋体" w:eastAsia="宋体"/>
                <w:sz w:val="24"/>
              </w:rPr>
              <w:t>3</w:t>
            </w:r>
            <w:r>
              <w:rPr>
                <w:rFonts w:ascii="宋体" w:hAnsi="宋体" w:cs="宋体" w:eastAsia="宋体"/>
                <w:sz w:val="24"/>
              </w:rPr>
              <w:t>.在地下室、楼内各电梯厅预留信息发布屏安装位置和配套管路，硬件设备由业主自行考虑。</w:t>
            </w:r>
          </w:p>
          <w:p>
            <w:pPr>
              <w:pStyle w:val="null3"/>
              <w:ind w:firstLine="480"/>
              <w:jc w:val="both"/>
            </w:pPr>
            <w:r>
              <w:rPr>
                <w:rFonts w:ascii="宋体" w:hAnsi="宋体" w:cs="宋体" w:eastAsia="宋体"/>
                <w:sz w:val="24"/>
              </w:rPr>
              <w:t>信息导引及发布系统利用疾控中心设备网交换机进行信号传输，实现统一管理。所有信息发布屏均需有电气专业考虑预留强电插座。</w:t>
            </w:r>
          </w:p>
          <w:p>
            <w:pPr>
              <w:pStyle w:val="null3"/>
              <w:ind w:firstLine="480"/>
              <w:jc w:val="both"/>
            </w:pPr>
            <w:r>
              <w:rPr>
                <w:rFonts w:ascii="宋体" w:hAnsi="宋体" w:cs="宋体" w:eastAsia="宋体"/>
                <w:sz w:val="24"/>
              </w:rPr>
              <w:t>信息导引及发布系统可实现可视化管理，系统基于网络环境，采用</w:t>
            </w:r>
            <w:r>
              <w:rPr>
                <w:rFonts w:ascii="宋体" w:hAnsi="宋体" w:cs="宋体" w:eastAsia="宋体"/>
                <w:sz w:val="24"/>
              </w:rPr>
              <w:t>HTTP、TCP/IP传输协议，由中心控制系统和显示终端组成。系统集中实时统一管理、多路播控、灵活分配等功能的信息发布及数据可视化平台，用户通过授权校验后登录到中心控制系统主控端，进行多媒体内容采集、编排、发布和管理等操作，同时还可以进行数据图表的编辑制作、数据绑定，最终形成一个集合多媒体及动态数据图表于一体的节目，再由网络将节目传输到各显控终端进行本地存储及播放。系统平台支持与第三方系统实现数据对接服务；整个信息发布系统可对接其他IT系统数据，编辑数据图表并绑定实时数据，无需代码即可实现数据可视化服务；支持流媒体直播、典型搭建、结合触摸互动、集成LED同步显示屏，可对接IBMS系统。</w:t>
            </w:r>
          </w:p>
          <w:p>
            <w:pPr>
              <w:pStyle w:val="null3"/>
              <w:numPr>
                <w:ilvl w:val="2"/>
                <w:numId w:val="3"/>
              </w:numPr>
            </w:pPr>
            <w:r>
              <w:rPr>
                <w:rFonts w:ascii="宋体" w:hAnsi="宋体" w:cs="宋体" w:eastAsia="宋体"/>
                <w:b/>
                <w:sz w:val="24"/>
              </w:rPr>
              <w:t>视频安防监控系统</w:t>
            </w:r>
          </w:p>
          <w:p>
            <w:pPr>
              <w:pStyle w:val="null3"/>
              <w:ind w:firstLine="480"/>
              <w:jc w:val="both"/>
            </w:pPr>
            <w:r>
              <w:rPr>
                <w:rFonts w:ascii="宋体" w:hAnsi="宋体" w:cs="宋体" w:eastAsia="宋体"/>
                <w:sz w:val="24"/>
              </w:rPr>
              <w:t>视频监控系统作为建筑安全防范保障最重要的一道防线，直接关系着建筑内外人员和财产的安全，因此，建设一套现代化、智能化的视频监控系统就显得尤为重要了。</w:t>
            </w:r>
          </w:p>
          <w:p>
            <w:pPr>
              <w:pStyle w:val="null3"/>
              <w:ind w:firstLine="480"/>
              <w:jc w:val="both"/>
            </w:pPr>
            <w:r>
              <w:rPr>
                <w:rFonts w:ascii="宋体" w:hAnsi="宋体" w:cs="宋体" w:eastAsia="宋体"/>
                <w:sz w:val="24"/>
              </w:rPr>
              <w:t>视频监控系统采用</w:t>
            </w:r>
            <w:r>
              <w:rPr>
                <w:rFonts w:ascii="宋体" w:hAnsi="宋体" w:cs="宋体" w:eastAsia="宋体"/>
                <w:sz w:val="24"/>
              </w:rPr>
              <w:t>TCP/IP</w:t>
            </w:r>
            <w:r>
              <w:rPr>
                <w:rFonts w:ascii="宋体" w:hAnsi="宋体" w:cs="宋体" w:eastAsia="宋体"/>
                <w:sz w:val="24"/>
              </w:rPr>
              <w:t>以太网传输架构，前端摄像机均支持</w:t>
            </w:r>
            <w:r>
              <w:rPr>
                <w:rFonts w:ascii="宋体" w:hAnsi="宋体" w:cs="宋体" w:eastAsia="宋体"/>
                <w:sz w:val="24"/>
              </w:rPr>
              <w:t>AI</w:t>
            </w:r>
            <w:r>
              <w:rPr>
                <w:rFonts w:ascii="宋体" w:hAnsi="宋体" w:cs="宋体" w:eastAsia="宋体"/>
                <w:sz w:val="24"/>
              </w:rPr>
              <w:t>人工智能识别算法，能够直接采集和对比分析视频图像，然后将相应数据结构化处理后传输至后台管理软件。采用的摄像机清晰度至少为</w:t>
            </w:r>
            <w:r>
              <w:rPr>
                <w:rFonts w:ascii="宋体" w:hAnsi="宋体" w:cs="宋体" w:eastAsia="宋体"/>
                <w:sz w:val="24"/>
              </w:rPr>
              <w:t>1080p</w:t>
            </w:r>
            <w:r>
              <w:rPr>
                <w:rFonts w:ascii="宋体" w:hAnsi="宋体" w:cs="宋体" w:eastAsia="宋体"/>
                <w:sz w:val="24"/>
              </w:rPr>
              <w:t>，根据不同的监控场景可以开启宽动态、</w:t>
            </w:r>
            <w:r>
              <w:rPr>
                <w:rFonts w:ascii="宋体" w:hAnsi="宋体" w:cs="宋体" w:eastAsia="宋体"/>
                <w:sz w:val="24"/>
              </w:rPr>
              <w:t>3D</w:t>
            </w:r>
            <w:r>
              <w:rPr>
                <w:rFonts w:ascii="宋体" w:hAnsi="宋体" w:cs="宋体" w:eastAsia="宋体"/>
                <w:sz w:val="24"/>
              </w:rPr>
              <w:t>降噪、强光抑制等功能。</w:t>
            </w:r>
          </w:p>
          <w:p>
            <w:pPr>
              <w:pStyle w:val="null3"/>
              <w:ind w:firstLine="480"/>
              <w:jc w:val="both"/>
            </w:pPr>
            <w:r>
              <w:rPr>
                <w:rFonts w:ascii="宋体" w:hAnsi="宋体" w:cs="宋体" w:eastAsia="宋体"/>
                <w:sz w:val="24"/>
              </w:rPr>
              <w:t>1.</w:t>
            </w:r>
            <w:r>
              <w:rPr>
                <w:rFonts w:ascii="宋体" w:hAnsi="宋体" w:cs="宋体" w:eastAsia="宋体"/>
                <w:sz w:val="24"/>
              </w:rPr>
              <w:t>视频安防监控系统由数字</w:t>
            </w:r>
            <w:r>
              <w:rPr>
                <w:rFonts w:ascii="宋体" w:hAnsi="宋体" w:cs="宋体" w:eastAsia="宋体"/>
                <w:sz w:val="24"/>
              </w:rPr>
              <w:t>IP</w:t>
            </w:r>
            <w:r>
              <w:rPr>
                <w:rFonts w:ascii="宋体" w:hAnsi="宋体" w:cs="宋体" w:eastAsia="宋体"/>
                <w:sz w:val="24"/>
              </w:rPr>
              <w:t>网络彩色摄像机、存储设备和高清视频解码器以及集中管理软件组成，通过以上设备可完成对现场图像信号和声音的采集、报警控制、记录和重放等功能。</w:t>
            </w:r>
          </w:p>
          <w:p>
            <w:pPr>
              <w:pStyle w:val="null3"/>
              <w:ind w:firstLine="480"/>
              <w:jc w:val="both"/>
            </w:pPr>
            <w:r>
              <w:rPr>
                <w:rFonts w:ascii="宋体" w:hAnsi="宋体" w:cs="宋体" w:eastAsia="宋体"/>
                <w:sz w:val="24"/>
              </w:rPr>
              <w:t>2.</w:t>
            </w:r>
            <w:r>
              <w:rPr>
                <w:rFonts w:ascii="宋体" w:hAnsi="宋体" w:cs="宋体" w:eastAsia="宋体"/>
                <w:sz w:val="24"/>
              </w:rPr>
              <w:t>系统依托于设备网建设，监控值班中心位于一层消防控制室。</w:t>
            </w:r>
          </w:p>
          <w:p>
            <w:pPr>
              <w:pStyle w:val="null3"/>
              <w:ind w:firstLine="480"/>
              <w:jc w:val="both"/>
            </w:pPr>
            <w:r>
              <w:rPr>
                <w:rFonts w:ascii="宋体" w:hAnsi="宋体" w:cs="宋体" w:eastAsia="宋体"/>
                <w:sz w:val="24"/>
              </w:rPr>
              <w:t>3.</w:t>
            </w:r>
            <w:r>
              <w:rPr>
                <w:rFonts w:ascii="宋体" w:hAnsi="宋体" w:cs="宋体" w:eastAsia="宋体"/>
                <w:sz w:val="24"/>
              </w:rPr>
              <w:t>摄像机按公共安全技术防范要求以及实验室生物安全要求（实验室区域由实验室专项设计）进行设置，主要分布区域为：（</w:t>
            </w:r>
            <w:r>
              <w:rPr>
                <w:rFonts w:ascii="宋体" w:hAnsi="宋体" w:cs="宋体" w:eastAsia="宋体"/>
                <w:sz w:val="24"/>
              </w:rPr>
              <w:t>1</w:t>
            </w:r>
            <w:r>
              <w:rPr>
                <w:rFonts w:ascii="宋体" w:hAnsi="宋体" w:cs="宋体" w:eastAsia="宋体"/>
                <w:sz w:val="24"/>
              </w:rPr>
              <w:t>）疾控中心各个出入口及园区内部道路、停车位（</w:t>
            </w:r>
            <w:r>
              <w:rPr>
                <w:rFonts w:ascii="宋体" w:hAnsi="宋体" w:cs="宋体" w:eastAsia="宋体"/>
                <w:sz w:val="24"/>
              </w:rPr>
              <w:t>2</w:t>
            </w:r>
            <w:r>
              <w:rPr>
                <w:rFonts w:ascii="宋体" w:hAnsi="宋体" w:cs="宋体" w:eastAsia="宋体"/>
                <w:sz w:val="24"/>
              </w:rPr>
              <w:t>）应急指挥与实验中心大楼各主要出入口、走道（</w:t>
            </w:r>
            <w:r>
              <w:rPr>
                <w:rFonts w:ascii="宋体" w:hAnsi="宋体" w:cs="宋体" w:eastAsia="宋体"/>
                <w:sz w:val="24"/>
              </w:rPr>
              <w:t>3</w:t>
            </w:r>
            <w:r>
              <w:rPr>
                <w:rFonts w:ascii="宋体" w:hAnsi="宋体" w:cs="宋体" w:eastAsia="宋体"/>
                <w:sz w:val="24"/>
              </w:rPr>
              <w:t>）消防控制室、财务室、换热机房、高低压配电室等公共安全重点防范的房间（</w:t>
            </w:r>
            <w:r>
              <w:rPr>
                <w:rFonts w:ascii="宋体" w:hAnsi="宋体" w:cs="宋体" w:eastAsia="宋体"/>
                <w:sz w:val="24"/>
              </w:rPr>
              <w:t>4</w:t>
            </w:r>
            <w:r>
              <w:rPr>
                <w:rFonts w:ascii="宋体" w:hAnsi="宋体" w:cs="宋体" w:eastAsia="宋体"/>
                <w:sz w:val="24"/>
              </w:rPr>
              <w:t>）生物安全重点防范的房间，如冷库、应急库、放射源室、试剂室、实验室等。所有摄像机图像通过设备网进行数据的传输，摄像机电源由弱电间电源统一供应，所有摄像机分辨率建议不小于</w:t>
            </w:r>
            <w:r>
              <w:rPr>
                <w:rFonts w:ascii="宋体" w:hAnsi="宋体" w:cs="宋体" w:eastAsia="宋体"/>
                <w:sz w:val="24"/>
              </w:rPr>
              <w:t>4</w:t>
            </w:r>
            <w:r>
              <w:rPr>
                <w:rFonts w:ascii="宋体" w:hAnsi="宋体" w:cs="宋体" w:eastAsia="宋体"/>
                <w:sz w:val="24"/>
              </w:rPr>
              <w:t>00</w:t>
            </w:r>
            <w:r>
              <w:rPr>
                <w:rFonts w:ascii="宋体" w:hAnsi="宋体" w:cs="宋体" w:eastAsia="宋体"/>
                <w:sz w:val="24"/>
              </w:rPr>
              <w:t>万像素，并支持</w:t>
            </w:r>
            <w:r>
              <w:rPr>
                <w:rFonts w:ascii="宋体" w:hAnsi="宋体" w:cs="宋体" w:eastAsia="宋体"/>
                <w:sz w:val="24"/>
              </w:rPr>
              <w:t>POE</w:t>
            </w:r>
            <w:r>
              <w:rPr>
                <w:rFonts w:ascii="宋体" w:hAnsi="宋体" w:cs="宋体" w:eastAsia="宋体"/>
                <w:sz w:val="24"/>
              </w:rPr>
              <w:t>供电。</w:t>
            </w:r>
          </w:p>
          <w:p>
            <w:pPr>
              <w:pStyle w:val="null3"/>
              <w:ind w:firstLine="480"/>
              <w:jc w:val="both"/>
            </w:pPr>
            <w:r>
              <w:rPr>
                <w:rFonts w:ascii="宋体" w:hAnsi="宋体" w:cs="宋体" w:eastAsia="宋体"/>
                <w:sz w:val="24"/>
              </w:rPr>
              <w:t>4.</w:t>
            </w:r>
            <w:r>
              <w:rPr>
                <w:rFonts w:ascii="宋体" w:hAnsi="宋体" w:cs="宋体" w:eastAsia="宋体"/>
                <w:sz w:val="24"/>
              </w:rPr>
              <w:t>网络图像采用</w:t>
            </w:r>
            <w:r>
              <w:rPr>
                <w:rFonts w:ascii="宋体" w:hAnsi="宋体" w:cs="宋体" w:eastAsia="宋体"/>
                <w:sz w:val="24"/>
              </w:rPr>
              <w:t>H.265/M-JPEG</w:t>
            </w:r>
            <w:r>
              <w:rPr>
                <w:rFonts w:ascii="宋体" w:hAnsi="宋体" w:cs="宋体" w:eastAsia="宋体"/>
                <w:sz w:val="24"/>
              </w:rPr>
              <w:t>双码流传输，支持三码流。网络实时观看的图像采用</w:t>
            </w:r>
            <w:r>
              <w:rPr>
                <w:rFonts w:ascii="宋体" w:hAnsi="宋体" w:cs="宋体" w:eastAsia="宋体"/>
                <w:sz w:val="24"/>
              </w:rPr>
              <w:t>H.265/M-JPEG</w:t>
            </w:r>
            <w:r>
              <w:rPr>
                <w:rFonts w:ascii="宋体" w:hAnsi="宋体" w:cs="宋体" w:eastAsia="宋体"/>
                <w:sz w:val="24"/>
              </w:rPr>
              <w:t>格式，存储设备记录的图像压缩方式为</w:t>
            </w:r>
            <w:r>
              <w:rPr>
                <w:rFonts w:ascii="宋体" w:hAnsi="宋体" w:cs="宋体" w:eastAsia="宋体"/>
                <w:sz w:val="24"/>
              </w:rPr>
              <w:t>H.265</w:t>
            </w:r>
            <w:r>
              <w:rPr>
                <w:rFonts w:ascii="宋体" w:hAnsi="宋体" w:cs="宋体" w:eastAsia="宋体"/>
                <w:sz w:val="24"/>
              </w:rPr>
              <w:t>，每路图像按</w:t>
            </w:r>
            <w:r>
              <w:rPr>
                <w:rFonts w:ascii="宋体" w:hAnsi="宋体" w:cs="宋体" w:eastAsia="宋体"/>
                <w:sz w:val="24"/>
              </w:rPr>
              <w:t>25</w:t>
            </w:r>
            <w:r>
              <w:rPr>
                <w:rFonts w:ascii="宋体" w:hAnsi="宋体" w:cs="宋体" w:eastAsia="宋体"/>
                <w:sz w:val="24"/>
              </w:rPr>
              <w:t>桢</w:t>
            </w:r>
            <w:r>
              <w:rPr>
                <w:rFonts w:ascii="宋体" w:hAnsi="宋体" w:cs="宋体" w:eastAsia="宋体"/>
                <w:sz w:val="24"/>
              </w:rPr>
              <w:t>/S</w:t>
            </w:r>
            <w:r>
              <w:rPr>
                <w:rFonts w:ascii="宋体" w:hAnsi="宋体" w:cs="宋体" w:eastAsia="宋体"/>
                <w:sz w:val="24"/>
              </w:rPr>
              <w:t>循环录像，图像视频资料存储</w:t>
            </w:r>
            <w:r>
              <w:rPr>
                <w:rFonts w:ascii="宋体" w:hAnsi="宋体" w:cs="宋体" w:eastAsia="宋体"/>
                <w:sz w:val="24"/>
              </w:rPr>
              <w:t>30</w:t>
            </w:r>
            <w:r>
              <w:rPr>
                <w:rFonts w:ascii="宋体" w:hAnsi="宋体" w:cs="宋体" w:eastAsia="宋体"/>
                <w:sz w:val="24"/>
              </w:rPr>
              <w:t>天</w:t>
            </w:r>
            <w:r>
              <w:rPr>
                <w:rFonts w:ascii="宋体" w:hAnsi="宋体" w:cs="宋体" w:eastAsia="宋体"/>
                <w:sz w:val="24"/>
              </w:rPr>
              <w:t>*24</w:t>
            </w:r>
            <w:r>
              <w:rPr>
                <w:rFonts w:ascii="宋体" w:hAnsi="宋体" w:cs="宋体" w:eastAsia="宋体"/>
                <w:sz w:val="24"/>
              </w:rPr>
              <w:t>小时，实验室视频资料存储</w:t>
            </w:r>
            <w:r>
              <w:rPr>
                <w:rFonts w:ascii="宋体" w:hAnsi="宋体" w:cs="宋体" w:eastAsia="宋体"/>
                <w:sz w:val="24"/>
              </w:rPr>
              <w:t>180</w:t>
            </w:r>
            <w:r>
              <w:rPr>
                <w:rFonts w:ascii="宋体" w:hAnsi="宋体" w:cs="宋体" w:eastAsia="宋体"/>
                <w:sz w:val="24"/>
              </w:rPr>
              <w:t>天。</w:t>
            </w:r>
          </w:p>
          <w:p>
            <w:pPr>
              <w:pStyle w:val="null3"/>
              <w:ind w:firstLine="480"/>
              <w:jc w:val="both"/>
            </w:pPr>
            <w:r>
              <w:rPr>
                <w:rFonts w:ascii="宋体" w:hAnsi="宋体" w:cs="宋体" w:eastAsia="宋体"/>
                <w:sz w:val="24"/>
              </w:rPr>
              <w:t>5.视频监控系统传输采用设备网，设备网核心交换机部署在一层消控中心内，同时预留与当地公安部门和政务网的接口，实现公安平台与政务平台的双联动。安防控制中心设置为禁区，具有保证自身安全的防护措施和进行内外联络的通讯手段，并设有紧急报警装置和留有向上一级接处警中心的通信接口。监控中心出入口设置视频监控和出入口控制装置；监视效果应能清晰显示监控中心出入口外部区域的人员特征及活动情况；在监控中心内设置半球摄像机，监视效果能清晰显示监控中心内人员活动的情况。</w:t>
            </w:r>
          </w:p>
          <w:p>
            <w:pPr>
              <w:pStyle w:val="null3"/>
              <w:ind w:firstLine="480"/>
              <w:jc w:val="both"/>
            </w:pPr>
            <w:r>
              <w:rPr>
                <w:rFonts w:ascii="宋体" w:hAnsi="宋体" w:cs="宋体" w:eastAsia="宋体"/>
                <w:sz w:val="24"/>
              </w:rPr>
              <w:t>6. 摄像机采用UPS集中供电方式进行供电，UPS电缆从一层UPS配电柜引至各单体楼层弱电井内和室外安防箱的PDU上，然后通过变压器进行直流稳压供电，系统后备时间要求不小于2小时。仅考虑非实验区、地下室和室外部分的U</w:t>
            </w:r>
            <w:r>
              <w:rPr>
                <w:rFonts w:ascii="宋体" w:hAnsi="宋体" w:cs="宋体" w:eastAsia="宋体"/>
                <w:sz w:val="24"/>
              </w:rPr>
              <w:t>PS</w:t>
            </w:r>
            <w:r>
              <w:rPr>
                <w:rFonts w:ascii="宋体" w:hAnsi="宋体" w:cs="宋体" w:eastAsia="宋体"/>
                <w:sz w:val="24"/>
              </w:rPr>
              <w:t>配电，不含实验区内容，实验区内容由实验区专项设计负责。</w:t>
            </w:r>
          </w:p>
          <w:p>
            <w:pPr>
              <w:pStyle w:val="null3"/>
              <w:ind w:firstLine="480"/>
              <w:jc w:val="both"/>
            </w:pPr>
            <w:r>
              <w:rPr>
                <w:rFonts w:ascii="宋体" w:hAnsi="宋体" w:cs="宋体" w:eastAsia="宋体"/>
                <w:sz w:val="24"/>
              </w:rPr>
              <w:t>7</w:t>
            </w:r>
            <w:r>
              <w:rPr>
                <w:rFonts w:ascii="宋体" w:hAnsi="宋体" w:cs="宋体" w:eastAsia="宋体"/>
                <w:sz w:val="24"/>
              </w:rPr>
              <w:t>.根据不同环境的特点分别设置不同的摄像机：在室外和地下室等无吊顶的地方采用带护罩的高清网络彩色固定摄像机；室内其他有吊顶的地方采用高清网络彩色半球摄像机，电梯轿厢采用网络电梯专用摄像机；室外实体围墙上设置高清超低照度声光警戒摄像机；室外重点活动场所设置高清网络红外快球摄像机。在一层大厅处设置客流量统计摄像机；在一层大厅及每层电梯厅部署人脸识别摄像机，作为人脸识别使用，方便后期录像回溯；</w:t>
            </w:r>
          </w:p>
          <w:p>
            <w:pPr>
              <w:pStyle w:val="null3"/>
              <w:ind w:firstLine="480"/>
              <w:jc w:val="both"/>
            </w:pPr>
            <w:r>
              <w:rPr>
                <w:rFonts w:ascii="宋体" w:hAnsi="宋体" w:cs="宋体" w:eastAsia="宋体"/>
                <w:sz w:val="24"/>
              </w:rPr>
              <w:t>8. 数字网络交换系统应具有系统信息存储功能，在供电中断或关机后，对所有编程信息和时间信息均应保持。本系统可与入侵报警系统、出入口控制系统进行联动，并预留与110报警联网的接口。</w:t>
            </w:r>
          </w:p>
          <w:p>
            <w:pPr>
              <w:pStyle w:val="null3"/>
              <w:ind w:firstLine="480"/>
              <w:jc w:val="both"/>
            </w:pPr>
            <w:r>
              <w:rPr>
                <w:rFonts w:ascii="宋体" w:hAnsi="宋体" w:cs="宋体" w:eastAsia="宋体"/>
                <w:sz w:val="24"/>
              </w:rPr>
              <w:t>9.视频监控系统在消控中心部署磁盘阵列存储设备，将视频监控数据流直接挂载在存储设备上，并且设置高清解码设备及电视墙，电视墙采用55寸液晶拼接屏，并配合气动前维护支架可方便维护。</w:t>
            </w:r>
          </w:p>
          <w:p>
            <w:pPr>
              <w:pStyle w:val="null3"/>
              <w:numPr>
                <w:ilvl w:val="2"/>
                <w:numId w:val="3"/>
              </w:numPr>
            </w:pPr>
            <w:r>
              <w:rPr>
                <w:rFonts w:ascii="宋体" w:hAnsi="宋体" w:cs="宋体" w:eastAsia="宋体"/>
                <w:b/>
                <w:sz w:val="24"/>
              </w:rPr>
              <w:t>入侵报警系统</w:t>
            </w:r>
          </w:p>
          <w:p>
            <w:pPr>
              <w:pStyle w:val="null3"/>
              <w:ind w:firstLine="480"/>
              <w:jc w:val="both"/>
            </w:pPr>
            <w:r>
              <w:rPr>
                <w:rFonts w:ascii="宋体" w:hAnsi="宋体" w:cs="宋体" w:eastAsia="宋体"/>
                <w:sz w:val="24"/>
              </w:rPr>
              <w:t>入侵报警系统作为建筑内部防范入侵、抢劫、破坏的有力手段，是智能建筑立体防护体系中非常重要的一道防线。系统包含各种类型的主动、被动探测器、传输设备和管理主机四部分组成。整个项目入侵报警系统分为室内报警系统和周界报警系统两个部分组成。</w:t>
            </w:r>
          </w:p>
          <w:p>
            <w:pPr>
              <w:pStyle w:val="null3"/>
              <w:ind w:firstLine="480"/>
              <w:jc w:val="both"/>
            </w:pPr>
            <w:r>
              <w:rPr>
                <w:rFonts w:ascii="宋体" w:hAnsi="宋体" w:cs="宋体" w:eastAsia="宋体"/>
                <w:sz w:val="24"/>
              </w:rPr>
              <w:t>1、根据公共安全技术防范要求安装报警探测装置（红外双鉴探测器、手动报警按钮），主要分布区域为：消防控制室、财务室等公共安全重点防范的房间。</w:t>
            </w:r>
          </w:p>
          <w:p>
            <w:pPr>
              <w:pStyle w:val="null3"/>
              <w:ind w:firstLine="480"/>
              <w:jc w:val="both"/>
            </w:pPr>
            <w:r>
              <w:rPr>
                <w:rFonts w:ascii="宋体" w:hAnsi="宋体" w:cs="宋体" w:eastAsia="宋体"/>
                <w:sz w:val="24"/>
              </w:rPr>
              <w:t>室内入侵报警系统在建筑各个楼层、地下室、重要机房、档案室等高风险区域设置吸顶式被动红外双鉴探测器，从而可以有效防范外来人员在非常规时间嵌入建筑内部进入风险管理区域或重要区域实施犯罪。</w:t>
            </w:r>
          </w:p>
          <w:p>
            <w:pPr>
              <w:pStyle w:val="null3"/>
              <w:ind w:firstLine="480"/>
              <w:jc w:val="both"/>
            </w:pPr>
            <w:r>
              <w:rPr>
                <w:rFonts w:ascii="宋体" w:hAnsi="宋体" w:cs="宋体" w:eastAsia="宋体"/>
                <w:sz w:val="24"/>
              </w:rPr>
              <w:t>2、周界报警系统是在建筑外部实体围墙附近设置的周界防范系统，采用六线制电子围栏</w:t>
            </w:r>
            <w:r>
              <w:rPr>
                <w:rFonts w:ascii="宋体" w:hAnsi="宋体" w:cs="宋体" w:eastAsia="宋体"/>
                <w:sz w:val="24"/>
              </w:rPr>
              <w:t>+</w:t>
            </w:r>
            <w:r>
              <w:rPr>
                <w:rFonts w:ascii="宋体" w:hAnsi="宋体" w:cs="宋体" w:eastAsia="宋体"/>
                <w:sz w:val="24"/>
              </w:rPr>
              <w:t>周界防范摄像机的立体防控方案。</w:t>
            </w:r>
          </w:p>
          <w:p>
            <w:pPr>
              <w:pStyle w:val="null3"/>
              <w:ind w:firstLine="480"/>
              <w:jc w:val="both"/>
            </w:pPr>
            <w:r>
              <w:rPr>
                <w:rFonts w:ascii="宋体" w:hAnsi="宋体" w:cs="宋体" w:eastAsia="宋体"/>
                <w:sz w:val="24"/>
              </w:rPr>
              <w:t>在实体围墙上不大于</w:t>
            </w:r>
            <w:r>
              <w:rPr>
                <w:rFonts w:ascii="宋体" w:hAnsi="宋体" w:cs="宋体" w:eastAsia="宋体"/>
                <w:sz w:val="24"/>
              </w:rPr>
              <w:t>80m</w:t>
            </w:r>
            <w:r>
              <w:rPr>
                <w:rFonts w:ascii="宋体" w:hAnsi="宋体" w:cs="宋体" w:eastAsia="宋体"/>
                <w:sz w:val="24"/>
              </w:rPr>
              <w:t>范围设置</w:t>
            </w:r>
            <w:r>
              <w:rPr>
                <w:rFonts w:ascii="宋体" w:hAnsi="宋体" w:cs="宋体" w:eastAsia="宋体"/>
                <w:sz w:val="24"/>
              </w:rPr>
              <w:t>6线制脉冲电子围栏，每个防区的电子围栏合金线接入防区内的脉冲主机上，脉冲主机通过</w:t>
            </w:r>
            <w:r>
              <w:rPr>
                <w:rFonts w:ascii="宋体" w:hAnsi="宋体" w:cs="宋体" w:eastAsia="宋体"/>
                <w:sz w:val="24"/>
              </w:rPr>
              <w:t>1</w:t>
            </w:r>
            <w:r>
              <w:rPr>
                <w:rFonts w:ascii="宋体" w:hAnsi="宋体" w:cs="宋体" w:eastAsia="宋体"/>
                <w:sz w:val="24"/>
              </w:rPr>
              <w:t>根报警总线接回至一层消控中心的报警主机上。同时，在每个电子围栏的防区附近设置围墙智能摄像机，摄像机自带</w:t>
            </w:r>
            <w:r>
              <w:rPr>
                <w:rFonts w:ascii="宋体" w:hAnsi="宋体" w:cs="宋体" w:eastAsia="宋体"/>
                <w:sz w:val="24"/>
              </w:rPr>
              <w:t>AI</w:t>
            </w:r>
            <w:r>
              <w:rPr>
                <w:rFonts w:ascii="宋体" w:hAnsi="宋体" w:cs="宋体" w:eastAsia="宋体"/>
                <w:sz w:val="24"/>
              </w:rPr>
              <w:t>人工智能分析算法，能够自动判别攀爬、游荡、人群聚集、徘徊等异常行为，并且可以过滤常见的误报警信号，有效避免误报带来的烦恼。当触发报警条件时，自动联动附近的警号或警灯，并在消控中心后台的电子地图上显示报警定位，方便管理人员及时前往处理。</w:t>
            </w:r>
          </w:p>
          <w:p>
            <w:pPr>
              <w:pStyle w:val="null3"/>
              <w:ind w:firstLine="480"/>
              <w:jc w:val="both"/>
            </w:pPr>
            <w:r>
              <w:rPr>
                <w:rFonts w:ascii="宋体" w:hAnsi="宋体" w:cs="宋体" w:eastAsia="宋体"/>
                <w:sz w:val="24"/>
              </w:rPr>
              <w:t>整个系统为总线</w:t>
            </w:r>
            <w:r>
              <w:rPr>
                <w:rFonts w:ascii="宋体" w:hAnsi="宋体" w:cs="宋体" w:eastAsia="宋体"/>
                <w:sz w:val="24"/>
              </w:rPr>
              <w:t>+</w:t>
            </w:r>
            <w:r>
              <w:rPr>
                <w:rFonts w:ascii="宋体" w:hAnsi="宋体" w:cs="宋体" w:eastAsia="宋体"/>
                <w:sz w:val="24"/>
              </w:rPr>
              <w:t>网络传输架构，系统由报警主机、联动模块、手动报警按钮、探测器及布撤防键盘等组成一个整体，通过安防综合管理平台实现报警与视频监控联动。即前端探测器通过信号线接入楼层弱电井道内设置的网络报警主机上，报警主机自带键盘，可直接进行现场布撤防管理；同时分散设置的网络报警主机还可以通过后台设置不同的预警策略并完成联动，从而提高整体安防管理等级，有效避免误报的发生。主机将前端探测器信号汇聚后，通过</w:t>
            </w:r>
            <w:r>
              <w:rPr>
                <w:rFonts w:ascii="宋体" w:hAnsi="宋体" w:cs="宋体" w:eastAsia="宋体"/>
                <w:sz w:val="24"/>
              </w:rPr>
              <w:t>RJ45</w:t>
            </w:r>
            <w:r>
              <w:rPr>
                <w:rFonts w:ascii="宋体" w:hAnsi="宋体" w:cs="宋体" w:eastAsia="宋体"/>
                <w:sz w:val="24"/>
              </w:rPr>
              <w:t>线缆接入就近安防交换机将数据传输至一层消控中心。后台管理人员可以在图形化的报警管理平台和电子地图上进行远程布撤防。系统还支持灯光、警号及其他强弱电联动，有效震慑入侵人员。为保证系统稳定运行，配置</w:t>
            </w:r>
            <w:r>
              <w:rPr>
                <w:rFonts w:ascii="宋体" w:hAnsi="宋体" w:cs="宋体" w:eastAsia="宋体"/>
                <w:sz w:val="24"/>
              </w:rPr>
              <w:t>1套1</w:t>
            </w:r>
            <w:r>
              <w:rPr>
                <w:rFonts w:ascii="宋体" w:hAnsi="宋体" w:cs="宋体" w:eastAsia="宋体"/>
                <w:sz w:val="24"/>
              </w:rPr>
              <w:t>2V</w:t>
            </w:r>
            <w:r>
              <w:rPr>
                <w:rFonts w:ascii="宋体" w:hAnsi="宋体" w:cs="宋体" w:eastAsia="宋体"/>
                <w:sz w:val="24"/>
              </w:rPr>
              <w:t>后备电池来满足报警系统后备</w:t>
            </w:r>
            <w:r>
              <w:rPr>
                <w:rFonts w:ascii="宋体" w:hAnsi="宋体" w:cs="宋体" w:eastAsia="宋体"/>
                <w:sz w:val="24"/>
              </w:rPr>
              <w:t>12</w:t>
            </w:r>
            <w:r>
              <w:rPr>
                <w:rFonts w:ascii="宋体" w:hAnsi="宋体" w:cs="宋体" w:eastAsia="宋体"/>
                <w:sz w:val="24"/>
              </w:rPr>
              <w:t>小时的管理要求，提升系统稳定性。</w:t>
            </w:r>
          </w:p>
          <w:p>
            <w:pPr>
              <w:pStyle w:val="null3"/>
              <w:numPr>
                <w:ilvl w:val="2"/>
                <w:numId w:val="3"/>
              </w:numPr>
            </w:pPr>
            <w:r>
              <w:rPr>
                <w:rFonts w:ascii="宋体" w:hAnsi="宋体" w:cs="宋体" w:eastAsia="宋体"/>
                <w:b/>
                <w:sz w:val="24"/>
              </w:rPr>
              <w:t>出入口控制系统</w:t>
            </w:r>
          </w:p>
          <w:p>
            <w:pPr>
              <w:pStyle w:val="null3"/>
              <w:ind w:firstLine="480"/>
              <w:jc w:val="both"/>
            </w:pPr>
            <w:r>
              <w:rPr>
                <w:rFonts w:ascii="宋体" w:hAnsi="宋体" w:cs="宋体" w:eastAsia="宋体"/>
                <w:sz w:val="24"/>
              </w:rPr>
              <w:t>门禁管理是在建筑内各个重要、需要严格管理的区域设置智能门锁来对进出人员实施管理的一套子系统。内部人员可以通过授权卡、指纹、虹膜、人脸、指静脉等生物认证方式进行进出通行。门禁管理系统不仅支持常规的刷卡单向</w:t>
            </w:r>
            <w:r>
              <w:rPr>
                <w:rFonts w:ascii="宋体" w:hAnsi="宋体" w:cs="宋体" w:eastAsia="宋体"/>
                <w:sz w:val="24"/>
              </w:rPr>
              <w:t>/</w:t>
            </w:r>
            <w:r>
              <w:rPr>
                <w:rFonts w:ascii="宋体" w:hAnsi="宋体" w:cs="宋体" w:eastAsia="宋体"/>
                <w:sz w:val="24"/>
              </w:rPr>
              <w:t>双向开门，也支持人脸识别对比功能，满足各种个性化管理要求。</w:t>
            </w:r>
          </w:p>
          <w:p>
            <w:pPr>
              <w:pStyle w:val="null3"/>
              <w:ind w:firstLine="480"/>
              <w:jc w:val="both"/>
            </w:pPr>
            <w:r>
              <w:rPr>
                <w:rFonts w:ascii="宋体" w:hAnsi="宋体" w:cs="宋体" w:eastAsia="宋体"/>
                <w:sz w:val="24"/>
              </w:rPr>
              <w:t>系统采用控制器</w:t>
            </w:r>
            <w:r>
              <w:rPr>
                <w:rFonts w:ascii="宋体" w:hAnsi="宋体" w:cs="宋体" w:eastAsia="宋体"/>
                <w:sz w:val="24"/>
              </w:rPr>
              <w:t>+</w:t>
            </w:r>
            <w:r>
              <w:rPr>
                <w:rFonts w:ascii="宋体" w:hAnsi="宋体" w:cs="宋体" w:eastAsia="宋体"/>
                <w:sz w:val="24"/>
              </w:rPr>
              <w:t>识别设备</w:t>
            </w:r>
            <w:r>
              <w:rPr>
                <w:rFonts w:ascii="宋体" w:hAnsi="宋体" w:cs="宋体" w:eastAsia="宋体"/>
                <w:sz w:val="24"/>
              </w:rPr>
              <w:t>+</w:t>
            </w:r>
            <w:r>
              <w:rPr>
                <w:rFonts w:ascii="宋体" w:hAnsi="宋体" w:cs="宋体" w:eastAsia="宋体"/>
                <w:sz w:val="24"/>
              </w:rPr>
              <w:t>门锁的二层星形架构，控制器设置在楼层吊顶内或弱电井道的设备箱中，通过专用信号线对受控门的识别设备和门锁进行控制。所有门禁控制器接入就近安防交换机，通过网络传输接入消控中心的管理平台。控制器内置继电器模块，满足消防对于消防紧急疏散断电开门的要求，并且也可以与视频监控系统、入侵报警等系统联动，实现立体化的内部管控功能。</w:t>
            </w:r>
          </w:p>
          <w:p>
            <w:pPr>
              <w:pStyle w:val="null3"/>
              <w:ind w:firstLine="480"/>
              <w:jc w:val="both"/>
            </w:pPr>
            <w:r>
              <w:rPr>
                <w:rFonts w:ascii="宋体" w:hAnsi="宋体" w:cs="宋体" w:eastAsia="宋体"/>
                <w:sz w:val="24"/>
              </w:rPr>
              <w:t>1.</w:t>
            </w:r>
            <w:r>
              <w:rPr>
                <w:rFonts w:ascii="宋体" w:hAnsi="宋体" w:cs="宋体" w:eastAsia="宋体"/>
                <w:sz w:val="24"/>
              </w:rPr>
              <w:t>出入口控制系统（门禁系统）是使用户只有经过授权（如在读卡器上读卡、在人脸识别器上刷人脸、刷二维码等）才能出入受控通道、重要房间等被限定的区域。</w:t>
            </w:r>
          </w:p>
          <w:p>
            <w:pPr>
              <w:pStyle w:val="null3"/>
              <w:ind w:firstLine="480"/>
              <w:jc w:val="both"/>
            </w:pPr>
            <w:r>
              <w:rPr>
                <w:rFonts w:ascii="宋体" w:hAnsi="宋体" w:cs="宋体" w:eastAsia="宋体"/>
                <w:sz w:val="24"/>
              </w:rPr>
              <w:t>2.</w:t>
            </w:r>
            <w:r>
              <w:rPr>
                <w:rFonts w:ascii="宋体" w:hAnsi="宋体" w:cs="宋体" w:eastAsia="宋体"/>
                <w:sz w:val="24"/>
              </w:rPr>
              <w:t>出入口控制系统的控制门禁根据公共安全技术防范要求以及实验室生物安全要求（由实验室专项设计）部署，主要分布区域为科室办公室、标本储存、冷库、应急库、放射源室、试剂室、实验室及实验室区域出入口等的位置。</w:t>
            </w:r>
          </w:p>
          <w:p>
            <w:pPr>
              <w:pStyle w:val="null3"/>
              <w:ind w:firstLine="480"/>
              <w:jc w:val="both"/>
            </w:pPr>
            <w:r>
              <w:rPr>
                <w:rFonts w:ascii="宋体" w:hAnsi="宋体" w:cs="宋体" w:eastAsia="宋体"/>
                <w:sz w:val="24"/>
              </w:rPr>
              <w:t>3.</w:t>
            </w:r>
            <w:r>
              <w:rPr>
                <w:rFonts w:ascii="宋体" w:hAnsi="宋体" w:cs="宋体" w:eastAsia="宋体"/>
                <w:sz w:val="24"/>
              </w:rPr>
              <w:t>系统与火灾报警系统联动，在发生紧急事故时，自动释放电子门锁。</w:t>
            </w:r>
          </w:p>
          <w:p>
            <w:pPr>
              <w:pStyle w:val="null3"/>
              <w:ind w:firstLine="480"/>
              <w:jc w:val="both"/>
            </w:pPr>
            <w:r>
              <w:rPr>
                <w:rFonts w:ascii="宋体" w:hAnsi="宋体" w:cs="宋体" w:eastAsia="宋体"/>
                <w:sz w:val="24"/>
              </w:rPr>
              <w:t>4.</w:t>
            </w:r>
            <w:r>
              <w:rPr>
                <w:rFonts w:ascii="宋体" w:hAnsi="宋体" w:cs="宋体" w:eastAsia="宋体"/>
                <w:sz w:val="24"/>
              </w:rPr>
              <w:t>系统基于设备网组网，管理操作电脑位于一层消防控制室。</w:t>
            </w:r>
          </w:p>
          <w:p>
            <w:pPr>
              <w:pStyle w:val="null3"/>
              <w:ind w:firstLine="480"/>
              <w:jc w:val="both"/>
            </w:pPr>
            <w:r>
              <w:rPr>
                <w:rFonts w:ascii="宋体" w:hAnsi="宋体" w:cs="宋体" w:eastAsia="宋体"/>
                <w:sz w:val="24"/>
              </w:rPr>
              <w:t>5</w:t>
            </w:r>
            <w:r>
              <w:rPr>
                <w:rFonts w:ascii="宋体" w:hAnsi="宋体" w:cs="宋体" w:eastAsia="宋体"/>
                <w:sz w:val="24"/>
              </w:rPr>
              <w:t>.非实验区门禁管理系统前端点位设置在地下室重要机房、楼内档案室、资料室、屋顶楼梯间等重要区域，系统基本采用刷卡/密码+出门按钮的单向认证方式（西侧4</w:t>
            </w:r>
            <w:r>
              <w:rPr>
                <w:rFonts w:ascii="宋体" w:hAnsi="宋体" w:cs="宋体" w:eastAsia="宋体"/>
                <w:sz w:val="24"/>
              </w:rPr>
              <w:t>F</w:t>
            </w:r>
            <w:r>
              <w:rPr>
                <w:rFonts w:ascii="宋体" w:hAnsi="宋体" w:cs="宋体" w:eastAsia="宋体"/>
                <w:sz w:val="24"/>
              </w:rPr>
              <w:t>屋顶楼梯间除外）。门禁控制器设置在各楼层弱电间内或地下室、门卫室弱电墙柜附近。</w:t>
            </w:r>
          </w:p>
          <w:p>
            <w:pPr>
              <w:pStyle w:val="null3"/>
              <w:ind w:firstLine="480"/>
              <w:jc w:val="both"/>
            </w:pPr>
            <w:r>
              <w:rPr>
                <w:rFonts w:ascii="宋体" w:hAnsi="宋体" w:cs="宋体" w:eastAsia="宋体"/>
                <w:sz w:val="24"/>
              </w:rPr>
              <w:t>6.系统不应禁止由其他紧急系统（如火灾等）授权自由出入的功能。系统必须满足紧急逃生时人员疏散的相关要求。当通向疏散通道方向为防护面时，系统必须与火灾报警系统及其他紧急疏散系统联动，当发生火警或需紧急疏散时，人员应能不用进行凭证识读操作即可安全通过。</w:t>
            </w:r>
          </w:p>
          <w:p>
            <w:pPr>
              <w:pStyle w:val="null3"/>
              <w:ind w:firstLine="480"/>
              <w:jc w:val="both"/>
            </w:pPr>
            <w:r>
              <w:rPr>
                <w:rFonts w:ascii="宋体" w:hAnsi="宋体" w:cs="宋体" w:eastAsia="宋体"/>
                <w:sz w:val="24"/>
              </w:rPr>
              <w:t>7</w:t>
            </w:r>
            <w:r>
              <w:rPr>
                <w:rFonts w:ascii="宋体" w:hAnsi="宋体" w:cs="宋体" w:eastAsia="宋体"/>
                <w:sz w:val="24"/>
              </w:rPr>
              <w:t>.系统应根据安全等级的要求，采用相应自我保护措施和配置。位于对应受控区、同权限受控区或高权限受控区域以外的部件应具有防篡改/防撬/防拆保护措施。来自高风险区域的线缆路由经过低风险区域时，应采取必要的防护措施。</w:t>
            </w:r>
          </w:p>
          <w:p>
            <w:pPr>
              <w:pStyle w:val="null3"/>
              <w:ind w:firstLine="480"/>
              <w:jc w:val="both"/>
            </w:pPr>
            <w:r>
              <w:rPr>
                <w:rFonts w:ascii="宋体" w:hAnsi="宋体" w:cs="宋体" w:eastAsia="宋体"/>
                <w:sz w:val="24"/>
              </w:rPr>
              <w:t>8</w:t>
            </w:r>
            <w:r>
              <w:rPr>
                <w:rFonts w:ascii="宋体" w:hAnsi="宋体" w:cs="宋体" w:eastAsia="宋体"/>
                <w:sz w:val="24"/>
              </w:rPr>
              <w:t>.采用非编码信号控制和/或驱动执行部分的管理与控制设备，必须设置于该出入口的对应受控区、同级别受控区或高级别受控区内。</w:t>
            </w:r>
          </w:p>
          <w:p>
            <w:pPr>
              <w:pStyle w:val="null3"/>
              <w:ind w:firstLine="480"/>
              <w:jc w:val="both"/>
            </w:pPr>
            <w:r>
              <w:rPr>
                <w:rFonts w:ascii="宋体" w:hAnsi="宋体" w:cs="宋体" w:eastAsia="宋体"/>
                <w:sz w:val="24"/>
              </w:rPr>
              <w:t>9</w:t>
            </w:r>
            <w:r>
              <w:rPr>
                <w:rFonts w:ascii="宋体" w:hAnsi="宋体" w:cs="宋体" w:eastAsia="宋体"/>
                <w:sz w:val="24"/>
              </w:rPr>
              <w:t>.执行部分的输入电缆在该出入口的对应受控区、同级别受控区或高级别受控区外的部分，应封闭保护，其保护结构的抗拉伸、抗弯折强度应不低于镀锌钢管。采用非编码信号控制和/或驱动执行部分的管理与控制设备，必须设置于该出入口的对应受控区、同级别受控区或高级别受控区内。</w:t>
            </w:r>
          </w:p>
          <w:p>
            <w:pPr>
              <w:pStyle w:val="null3"/>
              <w:numPr>
                <w:ilvl w:val="2"/>
                <w:numId w:val="3"/>
              </w:numPr>
            </w:pPr>
            <w:r>
              <w:rPr>
                <w:rFonts w:ascii="宋体" w:hAnsi="宋体" w:cs="宋体" w:eastAsia="宋体"/>
                <w:b/>
                <w:sz w:val="24"/>
              </w:rPr>
              <w:t>电子巡查管理系统</w:t>
            </w:r>
          </w:p>
          <w:p>
            <w:pPr>
              <w:pStyle w:val="null3"/>
              <w:ind w:firstLine="480"/>
              <w:jc w:val="both"/>
            </w:pPr>
            <w:r>
              <w:rPr>
                <w:rFonts w:ascii="宋体" w:hAnsi="宋体" w:cs="宋体" w:eastAsia="宋体"/>
                <w:sz w:val="24"/>
              </w:rPr>
              <w:t>为了全面有效地安全防控，采用电子巡查管理系统，离线式巡更系统集合计算机技术、网络通讯技术、自动控制技术和智能卡技术，能够极大提升安保人员的巡检效率和巡检规范性，是管理方日常安全管理的一套实用工具。</w:t>
            </w:r>
          </w:p>
          <w:p>
            <w:pPr>
              <w:pStyle w:val="null3"/>
              <w:ind w:firstLine="480"/>
              <w:jc w:val="both"/>
            </w:pPr>
            <w:r>
              <w:rPr>
                <w:rFonts w:ascii="宋体" w:hAnsi="宋体" w:cs="宋体" w:eastAsia="宋体"/>
                <w:sz w:val="24"/>
              </w:rPr>
              <w:t>保安巡查人员按预先设定的巡查路线图进行巡查，在巡查路线的关键点设置巡更钮。系统可以对巡查路线、巡查点、巡查人员及巡查时间进行设定和记录。</w:t>
            </w:r>
          </w:p>
          <w:p>
            <w:pPr>
              <w:pStyle w:val="null3"/>
              <w:ind w:firstLine="480"/>
              <w:jc w:val="both"/>
            </w:pPr>
            <w:r>
              <w:rPr>
                <w:rFonts w:ascii="宋体" w:hAnsi="宋体" w:cs="宋体" w:eastAsia="宋体"/>
                <w:sz w:val="24"/>
              </w:rPr>
              <w:t>离线巡更系统分为软件和硬件两个部分，硬件部分包含手持无线巡检器、巡检点信息卡、人员卡、事件夹、通讯座、夜光标签，配套管理软件则安装在消控中心的</w:t>
            </w:r>
            <w:r>
              <w:rPr>
                <w:rFonts w:ascii="宋体" w:hAnsi="宋体" w:cs="宋体" w:eastAsia="宋体"/>
                <w:sz w:val="24"/>
              </w:rPr>
              <w:t>PC</w:t>
            </w:r>
            <w:r>
              <w:rPr>
                <w:rFonts w:ascii="宋体" w:hAnsi="宋体" w:cs="宋体" w:eastAsia="宋体"/>
                <w:sz w:val="24"/>
              </w:rPr>
              <w:t>工作站上。在实际使用过程中，在安保人员的巡逻路线上安装一批代表不同点位的射频卡，当巡逻到该位置时用巡检器读卡并记录下来，巡逻完成后通过通讯座把数据传给计算机软件处理，即可进行日常巡逻记录考核。</w:t>
            </w:r>
          </w:p>
          <w:p>
            <w:pPr>
              <w:pStyle w:val="null3"/>
              <w:ind w:firstLine="480"/>
              <w:jc w:val="both"/>
            </w:pPr>
            <w:r>
              <w:rPr>
                <w:rFonts w:ascii="宋体" w:hAnsi="宋体" w:cs="宋体" w:eastAsia="宋体"/>
                <w:sz w:val="24"/>
              </w:rPr>
              <w:t>共配置</w:t>
            </w:r>
            <w:r>
              <w:rPr>
                <w:rFonts w:ascii="宋体" w:hAnsi="宋体" w:cs="宋体" w:eastAsia="宋体"/>
                <w:sz w:val="24"/>
              </w:rPr>
              <w:t>3个巡更棒和1</w:t>
            </w:r>
            <w:r>
              <w:rPr>
                <w:rFonts w:ascii="宋体" w:hAnsi="宋体" w:cs="宋体" w:eastAsia="宋体"/>
                <w:sz w:val="24"/>
              </w:rPr>
              <w:t>4</w:t>
            </w:r>
            <w:r>
              <w:rPr>
                <w:rFonts w:ascii="宋体" w:hAnsi="宋体" w:cs="宋体" w:eastAsia="宋体"/>
                <w:sz w:val="24"/>
              </w:rPr>
              <w:t>个巡更点，其中地下一层、二层、三层、四层均部署</w:t>
            </w:r>
            <w:r>
              <w:rPr>
                <w:rFonts w:ascii="宋体" w:hAnsi="宋体" w:cs="宋体" w:eastAsia="宋体"/>
                <w:sz w:val="24"/>
              </w:rPr>
              <w:t>2个，一层部署4个。同时在一层消控中心配置1套单机版的巡更软件用作管理。</w:t>
            </w:r>
          </w:p>
          <w:p>
            <w:pPr>
              <w:pStyle w:val="null3"/>
              <w:numPr>
                <w:ilvl w:val="2"/>
                <w:numId w:val="3"/>
              </w:numPr>
            </w:pPr>
            <w:r>
              <w:rPr>
                <w:rFonts w:ascii="宋体" w:hAnsi="宋体" w:cs="宋体" w:eastAsia="宋体"/>
                <w:b/>
                <w:sz w:val="24"/>
              </w:rPr>
              <w:t>停车库管理系统</w:t>
            </w:r>
          </w:p>
          <w:p>
            <w:pPr>
              <w:pStyle w:val="null3"/>
              <w:ind w:firstLine="480"/>
              <w:jc w:val="both"/>
            </w:pPr>
            <w:r>
              <w:rPr>
                <w:rFonts w:ascii="宋体" w:hAnsi="宋体" w:cs="宋体" w:eastAsia="宋体"/>
                <w:sz w:val="24"/>
              </w:rPr>
              <w:t>在本项目园区的金裕路与咸丰东路两个出入口安装道闸，设置一体化智能车牌识别系统、车辆检测器、对讲机、满位显示屏等，实现车辆进入园区及地下车库的进出管理。</w:t>
            </w:r>
          </w:p>
          <w:p>
            <w:pPr>
              <w:pStyle w:val="null3"/>
              <w:ind w:firstLine="480"/>
              <w:jc w:val="both"/>
            </w:pPr>
            <w:r>
              <w:rPr>
                <w:rFonts w:ascii="宋体" w:hAnsi="宋体" w:cs="宋体" w:eastAsia="宋体"/>
                <w:sz w:val="24"/>
              </w:rPr>
              <w:t>停车库管理系统基于行业内流行的车牌识别算法，能够通过车牌识别准确识别出进出车辆的车牌、车辆信息，以此来对疾控中心内外部车辆进行精细化管理。</w:t>
            </w:r>
          </w:p>
          <w:p>
            <w:pPr>
              <w:pStyle w:val="null3"/>
              <w:ind w:firstLine="480"/>
              <w:jc w:val="both"/>
            </w:pPr>
            <w:r>
              <w:rPr>
                <w:rFonts w:ascii="宋体" w:hAnsi="宋体" w:cs="宋体" w:eastAsia="宋体"/>
                <w:sz w:val="24"/>
              </w:rPr>
              <w:t>一体化车辆道闸设备，道闸开启方向为全向型，支持车辆防撞设置。同时，配套防砸雷达和触发雷达，能够在极端恶劣的条件下也能够准确操控。系统支持多种算法，能够分别将地上、地下车库内的余位数据在一体化道闸的</w:t>
            </w:r>
            <w:r>
              <w:rPr>
                <w:rFonts w:ascii="宋体" w:hAnsi="宋体" w:cs="宋体" w:eastAsia="宋体"/>
                <w:sz w:val="24"/>
              </w:rPr>
              <w:t>LED</w:t>
            </w:r>
            <w:r>
              <w:rPr>
                <w:rFonts w:ascii="宋体" w:hAnsi="宋体" w:cs="宋体" w:eastAsia="宋体"/>
                <w:sz w:val="24"/>
              </w:rPr>
              <w:t>显示屏上进行显示。</w:t>
            </w:r>
          </w:p>
          <w:p>
            <w:pPr>
              <w:pStyle w:val="null3"/>
              <w:ind w:firstLine="480"/>
              <w:jc w:val="both"/>
            </w:pPr>
            <w:r>
              <w:rPr>
                <w:rFonts w:ascii="宋体" w:hAnsi="宋体" w:cs="宋体" w:eastAsia="宋体"/>
                <w:sz w:val="24"/>
              </w:rPr>
              <w:t>系统支持中央集中收费、</w:t>
            </w:r>
            <w:r>
              <w:rPr>
                <w:rFonts w:ascii="宋体" w:hAnsi="宋体" w:cs="宋体" w:eastAsia="宋体"/>
                <w:sz w:val="24"/>
              </w:rPr>
              <w:t>APP</w:t>
            </w:r>
            <w:r>
              <w:rPr>
                <w:rFonts w:ascii="宋体" w:hAnsi="宋体" w:cs="宋体" w:eastAsia="宋体"/>
                <w:sz w:val="24"/>
              </w:rPr>
              <w:t>收费、二维码收费、扫描枪收费等多种收费方式，也能够支持与各类收费优惠条件结合，还支持对临牌、无牌车辆的计数收费功能。一体化的设备架构只需要一根网线和</w:t>
            </w:r>
            <w:r>
              <w:rPr>
                <w:rFonts w:ascii="宋体" w:hAnsi="宋体" w:cs="宋体" w:eastAsia="宋体"/>
                <w:sz w:val="24"/>
              </w:rPr>
              <w:t>220v</w:t>
            </w:r>
            <w:r>
              <w:rPr>
                <w:rFonts w:ascii="宋体" w:hAnsi="宋体" w:cs="宋体" w:eastAsia="宋体"/>
                <w:sz w:val="24"/>
              </w:rPr>
              <w:t>市电即可，极大方便了施工单位的安装和维护工作量。</w:t>
            </w:r>
          </w:p>
          <w:p>
            <w:pPr>
              <w:pStyle w:val="null3"/>
              <w:numPr>
                <w:ilvl w:val="2"/>
                <w:numId w:val="3"/>
              </w:numPr>
            </w:pPr>
            <w:r>
              <w:rPr>
                <w:rFonts w:ascii="宋体" w:hAnsi="宋体" w:cs="宋体" w:eastAsia="宋体"/>
                <w:b/>
                <w:sz w:val="24"/>
              </w:rPr>
              <w:t>建筑设备监控系统</w:t>
            </w:r>
          </w:p>
          <w:p>
            <w:pPr>
              <w:pStyle w:val="null3"/>
              <w:ind w:firstLine="480"/>
              <w:jc w:val="both"/>
            </w:pPr>
            <w:r>
              <w:rPr>
                <w:rFonts w:ascii="宋体" w:hAnsi="宋体" w:cs="宋体" w:eastAsia="宋体"/>
                <w:sz w:val="24"/>
              </w:rPr>
              <w:t>建筑设备监控系统是将铜川市疾控应急指挥及实验中心大楼内的建筑设备管理设备或建筑设备自带的自控系统进行分散控制、集中监视、管理，从而提供一个舒适、安全的生活和工作环境。通过优化控制提高管理水平，达到节约能源和运行成本，并能方便地实现物业管理自动化。</w:t>
            </w:r>
          </w:p>
          <w:p>
            <w:pPr>
              <w:pStyle w:val="null3"/>
              <w:ind w:firstLine="480"/>
              <w:jc w:val="both"/>
            </w:pPr>
            <w:r>
              <w:rPr>
                <w:rFonts w:ascii="宋体" w:hAnsi="宋体" w:cs="宋体" w:eastAsia="宋体"/>
                <w:sz w:val="24"/>
              </w:rPr>
              <w:t>系统采用控制层和管理层两层网络结构，服务器、操作站、网络通信设备等通过管理层网络相联，管理层网络采用</w:t>
            </w:r>
            <w:r>
              <w:rPr>
                <w:rFonts w:ascii="宋体" w:hAnsi="宋体" w:cs="宋体" w:eastAsia="宋体"/>
                <w:sz w:val="24"/>
              </w:rPr>
              <w:t>100M BASE-T</w:t>
            </w:r>
            <w:r>
              <w:rPr>
                <w:rFonts w:ascii="宋体" w:hAnsi="宋体" w:cs="宋体" w:eastAsia="宋体"/>
                <w:sz w:val="24"/>
              </w:rPr>
              <w:t>以太网，以标准</w:t>
            </w:r>
            <w:r>
              <w:rPr>
                <w:rFonts w:ascii="宋体" w:hAnsi="宋体" w:cs="宋体" w:eastAsia="宋体"/>
                <w:sz w:val="24"/>
              </w:rPr>
              <w:t>TCP/IP</w:t>
            </w:r>
            <w:r>
              <w:rPr>
                <w:rFonts w:ascii="宋体" w:hAnsi="宋体" w:cs="宋体" w:eastAsia="宋体"/>
                <w:sz w:val="24"/>
              </w:rPr>
              <w:t>协议互相通信，在物理连接上利用现有的综合布线路由，通过网络设备的设置将管理层网络连通；所有控制器能通过控制层网络以点对点方式通信，控制层网络通信速率为</w:t>
            </w:r>
            <w:r>
              <w:rPr>
                <w:rFonts w:ascii="宋体" w:hAnsi="宋体" w:cs="宋体" w:eastAsia="宋体"/>
                <w:sz w:val="24"/>
              </w:rPr>
              <w:t>78kbps</w:t>
            </w:r>
            <w:r>
              <w:rPr>
                <w:rFonts w:ascii="宋体" w:hAnsi="宋体" w:cs="宋体" w:eastAsia="宋体"/>
                <w:sz w:val="24"/>
              </w:rPr>
              <w:t>，传输距离</w:t>
            </w:r>
            <w:r>
              <w:rPr>
                <w:rFonts w:ascii="宋体" w:hAnsi="宋体" w:cs="宋体" w:eastAsia="宋体"/>
                <w:sz w:val="24"/>
              </w:rPr>
              <w:t>2600</w:t>
            </w:r>
            <w:r>
              <w:rPr>
                <w:rFonts w:ascii="宋体" w:hAnsi="宋体" w:cs="宋体" w:eastAsia="宋体"/>
                <w:sz w:val="24"/>
              </w:rPr>
              <w:t>米。采用分布智能式控制系统，控制层网络中任一节点故障时均不致影响系统的正常运行和信号的传输。</w:t>
            </w:r>
          </w:p>
          <w:p>
            <w:pPr>
              <w:pStyle w:val="null3"/>
              <w:ind w:firstLine="480"/>
              <w:jc w:val="both"/>
            </w:pPr>
            <w:r>
              <w:rPr>
                <w:rFonts w:ascii="宋体" w:hAnsi="宋体" w:cs="宋体" w:eastAsia="宋体"/>
                <w:sz w:val="24"/>
              </w:rPr>
              <w:t>系统在根据业主的管理需求，在冷热源、空调新风、给排水、变配电、远程抄表、智能照明、电梯及其他系统现场设置对应的</w:t>
            </w:r>
            <w:r>
              <w:rPr>
                <w:rFonts w:ascii="宋体" w:hAnsi="宋体" w:cs="宋体" w:eastAsia="宋体"/>
                <w:sz w:val="24"/>
              </w:rPr>
              <w:t>DDC</w:t>
            </w:r>
            <w:r>
              <w:rPr>
                <w:rFonts w:ascii="宋体" w:hAnsi="宋体" w:cs="宋体" w:eastAsia="宋体"/>
                <w:sz w:val="24"/>
              </w:rPr>
              <w:t>现场控制器和传感器采集相关数据，并通过现场总线接入网络控制引擎，引擎可利用</w:t>
            </w:r>
            <w:r>
              <w:rPr>
                <w:rFonts w:ascii="宋体" w:hAnsi="宋体" w:cs="宋体" w:eastAsia="宋体"/>
                <w:sz w:val="24"/>
              </w:rPr>
              <w:t>4G/WIFI/TCPIP</w:t>
            </w:r>
            <w:r>
              <w:rPr>
                <w:rFonts w:ascii="宋体" w:hAnsi="宋体" w:cs="宋体" w:eastAsia="宋体"/>
                <w:sz w:val="24"/>
              </w:rPr>
              <w:t>等方式将数据上传到管理平台上进行集中管理。授权用户可以通过</w:t>
            </w:r>
            <w:r>
              <w:rPr>
                <w:rFonts w:ascii="宋体" w:hAnsi="宋体" w:cs="宋体" w:eastAsia="宋体"/>
                <w:sz w:val="24"/>
              </w:rPr>
              <w:t>Web</w:t>
            </w:r>
            <w:r>
              <w:rPr>
                <w:rFonts w:ascii="宋体" w:hAnsi="宋体" w:cs="宋体" w:eastAsia="宋体"/>
                <w:sz w:val="24"/>
              </w:rPr>
              <w:t>浏览器提供的用户界面简捷地登陆到数据管理服务器。用户可以通过</w:t>
            </w:r>
            <w:r>
              <w:rPr>
                <w:rFonts w:ascii="宋体" w:hAnsi="宋体" w:cs="宋体" w:eastAsia="宋体"/>
                <w:sz w:val="24"/>
              </w:rPr>
              <w:t>Web</w:t>
            </w:r>
            <w:r>
              <w:rPr>
                <w:rFonts w:ascii="宋体" w:hAnsi="宋体" w:cs="宋体" w:eastAsia="宋体"/>
                <w:sz w:val="24"/>
              </w:rPr>
              <w:t>浏览器在网络任何一点获得数据管理服务器上的数据。</w:t>
            </w:r>
          </w:p>
          <w:p>
            <w:pPr>
              <w:pStyle w:val="null3"/>
              <w:ind w:firstLine="480"/>
              <w:jc w:val="both"/>
            </w:pPr>
            <w:r>
              <w:rPr>
                <w:rFonts w:ascii="宋体" w:hAnsi="宋体" w:cs="宋体" w:eastAsia="宋体"/>
                <w:sz w:val="24"/>
              </w:rPr>
              <w:t>1.</w:t>
            </w:r>
            <w:r>
              <w:rPr>
                <w:rFonts w:ascii="宋体" w:hAnsi="宋体" w:cs="宋体" w:eastAsia="宋体"/>
                <w:sz w:val="24"/>
              </w:rPr>
              <w:t>建筑设备监控系统是采用计算机控制和网络技术</w:t>
            </w:r>
            <w:r>
              <w:rPr>
                <w:rFonts w:ascii="宋体" w:hAnsi="宋体" w:cs="宋体" w:eastAsia="宋体"/>
                <w:sz w:val="24"/>
              </w:rPr>
              <w:t>,</w:t>
            </w:r>
            <w:r>
              <w:rPr>
                <w:rFonts w:ascii="宋体" w:hAnsi="宋体" w:cs="宋体" w:eastAsia="宋体"/>
                <w:sz w:val="24"/>
              </w:rPr>
              <w:t>对建筑中的机电设备（如</w:t>
            </w:r>
            <w:r>
              <w:rPr>
                <w:rFonts w:ascii="宋体" w:hAnsi="宋体" w:cs="宋体" w:eastAsia="宋体"/>
                <w:sz w:val="24"/>
              </w:rPr>
              <w:t>:</w:t>
            </w:r>
            <w:r>
              <w:rPr>
                <w:rFonts w:ascii="宋体" w:hAnsi="宋体" w:cs="宋体" w:eastAsia="宋体"/>
                <w:sz w:val="24"/>
              </w:rPr>
              <w:t>空调机组、各种风机、水泵、照明等）的运行状态进行实时自动监测和节能控制。</w:t>
            </w:r>
          </w:p>
          <w:p>
            <w:pPr>
              <w:pStyle w:val="null3"/>
              <w:ind w:firstLine="480"/>
              <w:jc w:val="both"/>
            </w:pPr>
            <w:r>
              <w:rPr>
                <w:rFonts w:ascii="宋体" w:hAnsi="宋体" w:cs="宋体" w:eastAsia="宋体"/>
                <w:sz w:val="24"/>
              </w:rPr>
              <w:t>2.</w:t>
            </w:r>
            <w:r>
              <w:rPr>
                <w:rFonts w:ascii="宋体" w:hAnsi="宋体" w:cs="宋体" w:eastAsia="宋体"/>
                <w:sz w:val="24"/>
              </w:rPr>
              <w:t>各类控制设备的控制策略及控制内容按《建筑设备监控系统工程技术规范》设置，同时满足水电暖等各专业所提的控制需求。</w:t>
            </w:r>
          </w:p>
          <w:p>
            <w:pPr>
              <w:pStyle w:val="null3"/>
              <w:ind w:firstLine="480"/>
              <w:jc w:val="both"/>
            </w:pPr>
            <w:r>
              <w:rPr>
                <w:rFonts w:ascii="宋体" w:hAnsi="宋体" w:cs="宋体" w:eastAsia="宋体"/>
                <w:sz w:val="24"/>
              </w:rPr>
              <w:t>3.</w:t>
            </w:r>
            <w:r>
              <w:rPr>
                <w:rFonts w:ascii="宋体" w:hAnsi="宋体" w:cs="宋体" w:eastAsia="宋体"/>
                <w:sz w:val="24"/>
              </w:rPr>
              <w:t>系统主要包括中央操作站、直接数字控制器（</w:t>
            </w:r>
            <w:r>
              <w:rPr>
                <w:rFonts w:ascii="宋体" w:hAnsi="宋体" w:cs="宋体" w:eastAsia="宋体"/>
                <w:sz w:val="24"/>
              </w:rPr>
              <w:t>DDC</w:t>
            </w:r>
            <w:r>
              <w:rPr>
                <w:rFonts w:ascii="宋体" w:hAnsi="宋体" w:cs="宋体" w:eastAsia="宋体"/>
                <w:sz w:val="24"/>
              </w:rPr>
              <w:t>）、现场传感器及执行器等设备；中央操作站安装于一层消防控制中心，</w:t>
            </w:r>
          </w:p>
          <w:p>
            <w:pPr>
              <w:pStyle w:val="null3"/>
              <w:ind w:firstLine="480"/>
              <w:jc w:val="both"/>
            </w:pPr>
            <w:r>
              <w:rPr>
                <w:rFonts w:ascii="宋体" w:hAnsi="宋体" w:cs="宋体" w:eastAsia="宋体"/>
                <w:sz w:val="24"/>
              </w:rPr>
              <w:t>4.DDC</w:t>
            </w:r>
            <w:r>
              <w:rPr>
                <w:rFonts w:ascii="宋体" w:hAnsi="宋体" w:cs="宋体" w:eastAsia="宋体"/>
                <w:sz w:val="24"/>
              </w:rPr>
              <w:t>控制箱就近安装于受控设备附近弱电间或空调机房，并通过设备网接入系统，每个</w:t>
            </w:r>
            <w:r>
              <w:rPr>
                <w:rFonts w:ascii="宋体" w:hAnsi="宋体" w:cs="宋体" w:eastAsia="宋体"/>
                <w:sz w:val="24"/>
              </w:rPr>
              <w:t>DDC</w:t>
            </w:r>
            <w:r>
              <w:rPr>
                <w:rFonts w:ascii="宋体" w:hAnsi="宋体" w:cs="宋体" w:eastAsia="宋体"/>
                <w:sz w:val="24"/>
              </w:rPr>
              <w:t>箱内需要预留</w:t>
            </w:r>
            <w:r>
              <w:rPr>
                <w:rFonts w:ascii="宋体" w:hAnsi="宋体" w:cs="宋体" w:eastAsia="宋体"/>
                <w:sz w:val="24"/>
              </w:rPr>
              <w:t>10%</w:t>
            </w:r>
            <w:r>
              <w:rPr>
                <w:rFonts w:ascii="宋体" w:hAnsi="宋体" w:cs="宋体" w:eastAsia="宋体"/>
                <w:sz w:val="24"/>
              </w:rPr>
              <w:t>的各类控制点佘量，以备后期扩展。</w:t>
            </w:r>
            <w:r>
              <w:rPr>
                <w:rFonts w:ascii="宋体" w:hAnsi="宋体" w:cs="宋体" w:eastAsia="宋体"/>
                <w:sz w:val="24"/>
              </w:rPr>
              <w:t>D</w:t>
            </w:r>
            <w:r>
              <w:rPr>
                <w:rFonts w:ascii="宋体" w:hAnsi="宋体" w:cs="宋体" w:eastAsia="宋体"/>
                <w:sz w:val="24"/>
              </w:rPr>
              <w:t>DC</w:t>
            </w:r>
            <w:r>
              <w:rPr>
                <w:rFonts w:ascii="宋体" w:hAnsi="宋体" w:cs="宋体" w:eastAsia="宋体"/>
                <w:sz w:val="24"/>
              </w:rPr>
              <w:t>控制箱设置于地下室补风机房、新风机房和楼层弱电间内。</w:t>
            </w:r>
          </w:p>
          <w:p>
            <w:pPr>
              <w:pStyle w:val="null3"/>
              <w:ind w:firstLine="480"/>
              <w:jc w:val="both"/>
            </w:pPr>
            <w:r>
              <w:rPr>
                <w:rFonts w:ascii="宋体" w:hAnsi="宋体" w:cs="宋体" w:eastAsia="宋体"/>
                <w:sz w:val="24"/>
              </w:rPr>
              <w:t>5.地下室各集水井、排烟机、排风机、送风机及室内新风机组、V</w:t>
            </w:r>
            <w:r>
              <w:rPr>
                <w:rFonts w:ascii="宋体" w:hAnsi="宋体" w:cs="宋体" w:eastAsia="宋体"/>
                <w:sz w:val="24"/>
              </w:rPr>
              <w:t>RV</w:t>
            </w:r>
            <w:r>
              <w:rPr>
                <w:rFonts w:ascii="宋体" w:hAnsi="宋体" w:cs="宋体" w:eastAsia="宋体"/>
                <w:sz w:val="24"/>
              </w:rPr>
              <w:t>室外机组接入系统进行自动控制，除</w:t>
            </w:r>
            <w:r>
              <w:rPr>
                <w:rFonts w:ascii="宋体" w:hAnsi="宋体" w:cs="宋体" w:eastAsia="宋体"/>
                <w:sz w:val="24"/>
              </w:rPr>
              <w:t>V</w:t>
            </w:r>
            <w:r>
              <w:rPr>
                <w:rFonts w:ascii="宋体" w:hAnsi="宋体" w:cs="宋体" w:eastAsia="宋体"/>
                <w:sz w:val="24"/>
              </w:rPr>
              <w:t>RV</w:t>
            </w:r>
            <w:r>
              <w:rPr>
                <w:rFonts w:ascii="宋体" w:hAnsi="宋体" w:cs="宋体" w:eastAsia="宋体"/>
                <w:sz w:val="24"/>
              </w:rPr>
              <w:t>空调室外机组采用</w:t>
            </w:r>
            <w:r>
              <w:rPr>
                <w:rFonts w:ascii="宋体" w:hAnsi="宋体" w:cs="宋体" w:eastAsia="宋体"/>
                <w:sz w:val="24"/>
              </w:rPr>
              <w:t>R</w:t>
            </w:r>
            <w:r>
              <w:rPr>
                <w:rFonts w:ascii="宋体" w:hAnsi="宋体" w:cs="宋体" w:eastAsia="宋体"/>
                <w:sz w:val="24"/>
              </w:rPr>
              <w:t>S485+</w:t>
            </w:r>
            <w:r>
              <w:rPr>
                <w:rFonts w:ascii="宋体" w:hAnsi="宋体" w:cs="宋体" w:eastAsia="宋体"/>
                <w:sz w:val="24"/>
              </w:rPr>
              <w:t>通讯网关的方式进行控制之外，其余均直接采用干接点信号进行硬接线控制。同时，系统预留第三方接口可对接其余子系统。</w:t>
            </w:r>
          </w:p>
          <w:p>
            <w:pPr>
              <w:pStyle w:val="null3"/>
              <w:numPr>
                <w:ilvl w:val="2"/>
                <w:numId w:val="3"/>
              </w:numPr>
            </w:pPr>
            <w:r>
              <w:rPr>
                <w:rFonts w:ascii="宋体" w:hAnsi="宋体" w:cs="宋体" w:eastAsia="宋体"/>
                <w:b/>
                <w:sz w:val="24"/>
              </w:rPr>
              <w:t>智能化系统集成</w:t>
            </w:r>
          </w:p>
          <w:p>
            <w:pPr>
              <w:pStyle w:val="null3"/>
              <w:ind w:firstLine="480"/>
              <w:jc w:val="both"/>
            </w:pPr>
            <w:r>
              <w:rPr>
                <w:rFonts w:ascii="宋体" w:hAnsi="宋体" w:cs="宋体" w:eastAsia="宋体"/>
                <w:sz w:val="24"/>
              </w:rPr>
              <w:t>智能化集成系统是实现现代建筑日常的运维管理、安全保障和节能服务的支撑平台，是建筑生命周期中建设和运维阶段的顶层平台。而</w:t>
            </w:r>
            <w:r>
              <w:rPr>
                <w:rFonts w:ascii="宋体" w:hAnsi="宋体" w:cs="宋体" w:eastAsia="宋体"/>
                <w:sz w:val="24"/>
              </w:rPr>
              <w:t>IBMS</w:t>
            </w:r>
            <w:r>
              <w:rPr>
                <w:rFonts w:ascii="宋体" w:hAnsi="宋体" w:cs="宋体" w:eastAsia="宋体"/>
                <w:sz w:val="24"/>
              </w:rPr>
              <w:t>系统则把弱电智能化各子系统集成为一个有机的统一管理平台，使其界面接口标准化、规范化。系统能完成各子系统的信息交换和通讯协议转换，实现所有子系统信息的集成和综合管理，对所有子系统的集中监视和控制，实现全局事件的管理，最终实现集中监视控制与综合管理的功能。</w:t>
            </w:r>
          </w:p>
          <w:p>
            <w:pPr>
              <w:pStyle w:val="null3"/>
              <w:ind w:firstLine="480"/>
              <w:jc w:val="both"/>
            </w:pPr>
            <w:r>
              <w:rPr>
                <w:rFonts w:ascii="宋体" w:hAnsi="宋体" w:cs="宋体" w:eastAsia="宋体"/>
                <w:sz w:val="24"/>
              </w:rPr>
              <w:t>平台搭建在</w:t>
            </w:r>
            <w:r>
              <w:rPr>
                <w:rFonts w:ascii="宋体" w:hAnsi="宋体" w:cs="宋体" w:eastAsia="宋体"/>
                <w:sz w:val="24"/>
              </w:rPr>
              <w:t>Winodws</w:t>
            </w:r>
            <w:r>
              <w:rPr>
                <w:rFonts w:ascii="宋体" w:hAnsi="宋体" w:cs="宋体" w:eastAsia="宋体"/>
                <w:sz w:val="24"/>
              </w:rPr>
              <w:t>操作系统上，采用</w:t>
            </w:r>
            <w:r>
              <w:rPr>
                <w:rFonts w:ascii="宋体" w:hAnsi="宋体" w:cs="宋体" w:eastAsia="宋体"/>
                <w:sz w:val="24"/>
              </w:rPr>
              <w:t>MySQL</w:t>
            </w:r>
            <w:r>
              <w:rPr>
                <w:rFonts w:ascii="宋体" w:hAnsi="宋体" w:cs="宋体" w:eastAsia="宋体"/>
                <w:sz w:val="24"/>
              </w:rPr>
              <w:t>、</w:t>
            </w:r>
            <w:r>
              <w:rPr>
                <w:rFonts w:ascii="宋体" w:hAnsi="宋体" w:cs="宋体" w:eastAsia="宋体"/>
                <w:sz w:val="24"/>
              </w:rPr>
              <w:t>SQL Server</w:t>
            </w:r>
            <w:r>
              <w:rPr>
                <w:rFonts w:ascii="宋体" w:hAnsi="宋体" w:cs="宋体" w:eastAsia="宋体"/>
                <w:sz w:val="24"/>
              </w:rPr>
              <w:t>等数据库和</w:t>
            </w:r>
            <w:r>
              <w:rPr>
                <w:rFonts w:ascii="宋体" w:hAnsi="宋体" w:cs="宋体" w:eastAsia="宋体"/>
                <w:sz w:val="24"/>
              </w:rPr>
              <w:t>MVC+Bootstrap</w:t>
            </w:r>
            <w:r>
              <w:rPr>
                <w:rFonts w:ascii="宋体" w:hAnsi="宋体" w:cs="宋体" w:eastAsia="宋体"/>
                <w:sz w:val="24"/>
              </w:rPr>
              <w:t>框架，并且兼容</w:t>
            </w:r>
            <w:r>
              <w:rPr>
                <w:rFonts w:ascii="宋体" w:hAnsi="宋体" w:cs="宋体" w:eastAsia="宋体"/>
                <w:sz w:val="24"/>
              </w:rPr>
              <w:t>PC</w:t>
            </w:r>
            <w:r>
              <w:rPr>
                <w:rFonts w:ascii="宋体" w:hAnsi="宋体" w:cs="宋体" w:eastAsia="宋体"/>
                <w:sz w:val="24"/>
              </w:rPr>
              <w:t>、手机、智能平板设备，</w:t>
            </w:r>
            <w:r>
              <w:rPr>
                <w:rFonts w:ascii="宋体" w:hAnsi="宋体" w:cs="宋体" w:eastAsia="宋体"/>
                <w:sz w:val="24"/>
              </w:rPr>
              <w:t>B/S</w:t>
            </w:r>
            <w:r>
              <w:rPr>
                <w:rFonts w:ascii="宋体" w:hAnsi="宋体" w:cs="宋体" w:eastAsia="宋体"/>
                <w:sz w:val="24"/>
              </w:rPr>
              <w:t>、</w:t>
            </w:r>
            <w:r>
              <w:rPr>
                <w:rFonts w:ascii="宋体" w:hAnsi="宋体" w:cs="宋体" w:eastAsia="宋体"/>
                <w:sz w:val="24"/>
              </w:rPr>
              <w:t>C/S</w:t>
            </w:r>
            <w:r>
              <w:rPr>
                <w:rFonts w:ascii="宋体" w:hAnsi="宋体" w:cs="宋体" w:eastAsia="宋体"/>
                <w:sz w:val="24"/>
              </w:rPr>
              <w:t>架构。</w:t>
            </w:r>
          </w:p>
          <w:p>
            <w:pPr>
              <w:pStyle w:val="null3"/>
              <w:ind w:firstLine="480"/>
              <w:jc w:val="both"/>
            </w:pPr>
            <w:r>
              <w:rPr>
                <w:rFonts w:ascii="宋体" w:hAnsi="宋体" w:cs="宋体" w:eastAsia="宋体"/>
                <w:sz w:val="24"/>
              </w:rPr>
              <w:t>系统中的所有数据均在设备网内传输，采用分布式的服务器架构，提供了多种开放式和标准化接口与第三方接口对接。</w:t>
            </w:r>
            <w:r>
              <w:rPr>
                <w:rFonts w:ascii="宋体" w:hAnsi="宋体" w:cs="宋体" w:eastAsia="宋体"/>
                <w:sz w:val="24"/>
              </w:rPr>
              <w:t>IBMS</w:t>
            </w:r>
            <w:r>
              <w:rPr>
                <w:rFonts w:ascii="宋体" w:hAnsi="宋体" w:cs="宋体" w:eastAsia="宋体"/>
                <w:sz w:val="24"/>
              </w:rPr>
              <w:t>平台能够与以下弱电系统对接开发，最终实现统一平台运维管理的功能。包含：视频监控系统、入侵报警系统、门禁管理系统、停车场管理系统、电子巡更系统、背景音乐系统、远程抄表系统、信息发布系统等、后勤运维管理系统、工单系统、物资管理系统、合同管理系统等。</w:t>
            </w:r>
          </w:p>
          <w:p>
            <w:pPr>
              <w:pStyle w:val="null3"/>
              <w:ind w:firstLine="480"/>
              <w:jc w:val="both"/>
            </w:pPr>
            <w:r>
              <w:rPr>
                <w:rFonts w:ascii="宋体" w:hAnsi="宋体" w:cs="宋体" w:eastAsia="宋体"/>
                <w:sz w:val="24"/>
              </w:rPr>
              <w:t>本系统管理中心设置于一层消防控制室，对建筑设备监控系统、建筑能效监管系统、停车场管理系统、视频安防监控系统、火灾自动报警系统、门禁控制系统等系统进行集成，并提供运行状态监视以及跨系统的联动应用服务。</w:t>
            </w:r>
          </w:p>
          <w:p>
            <w:pPr>
              <w:pStyle w:val="null3"/>
              <w:ind w:firstLine="480"/>
              <w:jc w:val="both"/>
            </w:pPr>
            <w:r>
              <w:rPr>
                <w:rFonts w:ascii="宋体" w:hAnsi="宋体" w:cs="宋体" w:eastAsia="宋体"/>
                <w:sz w:val="24"/>
              </w:rPr>
              <w:t>网络化智能系统集成模式可以使信息和资源共享，控制相对分散独立，硬件配置灵活，软件组态方便灵活，分布式计算机系统的结构模式；通过</w:t>
            </w:r>
            <w:r>
              <w:rPr>
                <w:rFonts w:ascii="宋体" w:hAnsi="宋体" w:cs="宋体" w:eastAsia="宋体"/>
                <w:sz w:val="24"/>
              </w:rPr>
              <w:t>TCP/IP</w:t>
            </w:r>
            <w:r>
              <w:rPr>
                <w:rFonts w:ascii="宋体" w:hAnsi="宋体" w:cs="宋体" w:eastAsia="宋体"/>
                <w:sz w:val="24"/>
              </w:rPr>
              <w:t>网络进行系统的远程控制与管理；被集成的各子系统对外提供正确、完整的接口及协议供集成。系统采用</w:t>
            </w:r>
            <w:r>
              <w:rPr>
                <w:rFonts w:ascii="宋体" w:hAnsi="宋体" w:cs="宋体" w:eastAsia="宋体"/>
                <w:sz w:val="24"/>
              </w:rPr>
              <w:t>OPC</w:t>
            </w:r>
            <w:r>
              <w:rPr>
                <w:rFonts w:ascii="宋体" w:hAnsi="宋体" w:cs="宋体" w:eastAsia="宋体"/>
                <w:sz w:val="24"/>
              </w:rPr>
              <w:t>、</w:t>
            </w:r>
            <w:r>
              <w:rPr>
                <w:rFonts w:ascii="宋体" w:hAnsi="宋体" w:cs="宋体" w:eastAsia="宋体"/>
                <w:sz w:val="24"/>
              </w:rPr>
              <w:t>BACNET</w:t>
            </w:r>
            <w:r>
              <w:rPr>
                <w:rFonts w:ascii="宋体" w:hAnsi="宋体" w:cs="宋体" w:eastAsia="宋体"/>
                <w:sz w:val="24"/>
              </w:rPr>
              <w:t>、</w:t>
            </w:r>
            <w:r>
              <w:rPr>
                <w:rFonts w:ascii="宋体" w:hAnsi="宋体" w:cs="宋体" w:eastAsia="宋体"/>
                <w:sz w:val="24"/>
              </w:rPr>
              <w:t>ODBC</w:t>
            </w:r>
            <w:r>
              <w:rPr>
                <w:rFonts w:ascii="宋体" w:hAnsi="宋体" w:cs="宋体" w:eastAsia="宋体"/>
                <w:sz w:val="24"/>
              </w:rPr>
              <w:t>、</w:t>
            </w:r>
            <w:r>
              <w:rPr>
                <w:rFonts w:ascii="宋体" w:hAnsi="宋体" w:cs="宋体" w:eastAsia="宋体"/>
                <w:sz w:val="24"/>
              </w:rPr>
              <w:t>MODBUS</w:t>
            </w:r>
            <w:r>
              <w:rPr>
                <w:rFonts w:ascii="宋体" w:hAnsi="宋体" w:cs="宋体" w:eastAsia="宋体"/>
                <w:sz w:val="24"/>
              </w:rPr>
              <w:t>、</w:t>
            </w:r>
            <w:r>
              <w:rPr>
                <w:rFonts w:ascii="宋体" w:hAnsi="宋体" w:cs="宋体" w:eastAsia="宋体"/>
                <w:sz w:val="24"/>
              </w:rPr>
              <w:t>API</w:t>
            </w:r>
            <w:r>
              <w:rPr>
                <w:rFonts w:ascii="宋体" w:hAnsi="宋体" w:cs="宋体" w:eastAsia="宋体"/>
                <w:sz w:val="24"/>
              </w:rPr>
              <w:t>、</w:t>
            </w:r>
            <w:r>
              <w:rPr>
                <w:rFonts w:ascii="宋体" w:hAnsi="宋体" w:cs="宋体" w:eastAsia="宋体"/>
                <w:sz w:val="24"/>
              </w:rPr>
              <w:t>TCP/IP</w:t>
            </w:r>
            <w:r>
              <w:rPr>
                <w:rFonts w:ascii="宋体" w:hAnsi="宋体" w:cs="宋体" w:eastAsia="宋体"/>
                <w:sz w:val="24"/>
              </w:rPr>
              <w:t>等协议集成各子系统。</w:t>
            </w:r>
          </w:p>
          <w:p>
            <w:pPr>
              <w:pStyle w:val="null3"/>
              <w:numPr>
                <w:ilvl w:val="2"/>
                <w:numId w:val="3"/>
              </w:numPr>
            </w:pPr>
            <w:r>
              <w:rPr>
                <w:rFonts w:ascii="宋体" w:hAnsi="宋体" w:cs="宋体" w:eastAsia="宋体"/>
                <w:b/>
                <w:sz w:val="24"/>
              </w:rPr>
              <w:t>室外管网</w:t>
            </w:r>
          </w:p>
          <w:p>
            <w:pPr>
              <w:pStyle w:val="null3"/>
              <w:ind w:firstLine="480"/>
              <w:jc w:val="both"/>
            </w:pPr>
            <w:r>
              <w:rPr>
                <w:rFonts w:ascii="宋体" w:hAnsi="宋体" w:cs="宋体" w:eastAsia="宋体"/>
                <w:sz w:val="24"/>
              </w:rPr>
              <w:t>室外管线敷设采用穿管加电缆井的方式，各智能化系统线缆敷设埋深深度不小于</w:t>
            </w:r>
            <w:r>
              <w:rPr>
                <w:rFonts w:ascii="宋体" w:hAnsi="宋体" w:cs="宋体" w:eastAsia="宋体"/>
                <w:sz w:val="24"/>
              </w:rPr>
              <w:t>0.7m</w:t>
            </w:r>
            <w:r>
              <w:rPr>
                <w:rFonts w:ascii="宋体" w:hAnsi="宋体" w:cs="宋体" w:eastAsia="宋体"/>
                <w:sz w:val="24"/>
              </w:rPr>
              <w:t>，室外线缆采用</w:t>
            </w:r>
            <w:r>
              <w:rPr>
                <w:rFonts w:ascii="宋体" w:hAnsi="宋体" w:cs="宋体" w:eastAsia="宋体"/>
                <w:sz w:val="24"/>
              </w:rPr>
              <w:t>6</w:t>
            </w:r>
            <w:r>
              <w:rPr>
                <w:rFonts w:ascii="宋体" w:hAnsi="宋体" w:cs="宋体" w:eastAsia="宋体"/>
                <w:sz w:val="24"/>
              </w:rPr>
              <w:t>孔塑料管（</w:t>
            </w:r>
            <w:r>
              <w:rPr>
                <w:rFonts w:ascii="ms gothic" w:hAnsi="ms gothic" w:cs="ms gothic" w:eastAsia="ms gothic"/>
                <w:sz w:val="24"/>
              </w:rPr>
              <w:t>∅</w:t>
            </w:r>
            <w:r>
              <w:rPr>
                <w:rFonts w:ascii="宋体" w:hAnsi="宋体" w:cs="宋体" w:eastAsia="宋体"/>
                <w:sz w:val="24"/>
              </w:rPr>
              <w:t>32X6/110</w:t>
            </w:r>
            <w:r>
              <w:rPr>
                <w:rFonts w:ascii="宋体" w:hAnsi="宋体" w:cs="宋体" w:eastAsia="宋体"/>
                <w:sz w:val="24"/>
              </w:rPr>
              <w:t>）敷设，在出户和各单体入户位置设置专用电缆井，同时在转弯处、以及在直线段长度平均每不大于</w:t>
            </w:r>
            <w:r>
              <w:rPr>
                <w:rFonts w:ascii="宋体" w:hAnsi="宋体" w:cs="宋体" w:eastAsia="宋体"/>
                <w:sz w:val="24"/>
              </w:rPr>
              <w:t>50m</w:t>
            </w:r>
            <w:r>
              <w:rPr>
                <w:rFonts w:ascii="宋体" w:hAnsi="宋体" w:cs="宋体" w:eastAsia="宋体"/>
                <w:sz w:val="24"/>
              </w:rPr>
              <w:t>处，设置一处电缆井。</w:t>
            </w:r>
          </w:p>
          <w:p>
            <w:pPr>
              <w:pStyle w:val="null3"/>
              <w:ind w:firstLine="480"/>
              <w:jc w:val="both"/>
            </w:pPr>
            <w:r>
              <w:rPr>
                <w:rFonts w:ascii="宋体" w:hAnsi="宋体" w:cs="宋体" w:eastAsia="宋体"/>
                <w:sz w:val="24"/>
              </w:rPr>
              <w:t>室外弱电井做法详《地下通信电缆敷设》</w:t>
            </w:r>
            <w:r>
              <w:rPr>
                <w:rFonts w:ascii="宋体" w:hAnsi="宋体" w:cs="宋体" w:eastAsia="宋体"/>
                <w:sz w:val="24"/>
              </w:rPr>
              <w:t>05X101-2</w:t>
            </w:r>
            <w:r>
              <w:rPr>
                <w:rFonts w:ascii="宋体" w:hAnsi="宋体" w:cs="宋体" w:eastAsia="宋体"/>
                <w:sz w:val="24"/>
              </w:rPr>
              <w:t>。</w:t>
            </w:r>
          </w:p>
          <w:p>
            <w:pPr>
              <w:pStyle w:val="null3"/>
              <w:ind w:firstLine="480"/>
              <w:jc w:val="both"/>
            </w:pPr>
            <w:r>
              <w:rPr>
                <w:rFonts w:ascii="宋体" w:hAnsi="宋体" w:cs="宋体" w:eastAsia="宋体"/>
                <w:sz w:val="24"/>
              </w:rPr>
              <w:t>从消防监控室引出的弱电线路和从</w:t>
            </w:r>
            <w:r>
              <w:rPr>
                <w:rFonts w:ascii="宋体" w:hAnsi="宋体" w:cs="宋体" w:eastAsia="宋体"/>
                <w:sz w:val="24"/>
              </w:rPr>
              <w:t>UPS</w:t>
            </w:r>
            <w:r>
              <w:rPr>
                <w:rFonts w:ascii="宋体" w:hAnsi="宋体" w:cs="宋体" w:eastAsia="宋体"/>
                <w:sz w:val="24"/>
              </w:rPr>
              <w:t>间引出的配电线路穿</w:t>
            </w:r>
            <w:r>
              <w:rPr>
                <w:rFonts w:ascii="宋体" w:hAnsi="宋体" w:cs="宋体" w:eastAsia="宋体"/>
                <w:sz w:val="24"/>
              </w:rPr>
              <w:t>PE/SC</w:t>
            </w:r>
            <w:r>
              <w:rPr>
                <w:rFonts w:ascii="宋体" w:hAnsi="宋体" w:cs="宋体" w:eastAsia="宋体"/>
                <w:sz w:val="24"/>
              </w:rPr>
              <w:t>钢管埋地敷设，所有弱电管线顶部埋深不小于</w:t>
            </w:r>
            <w:r>
              <w:rPr>
                <w:rFonts w:ascii="宋体" w:hAnsi="宋体" w:cs="宋体" w:eastAsia="宋体"/>
                <w:sz w:val="24"/>
              </w:rPr>
              <w:t>0.7</w:t>
            </w:r>
            <w:r>
              <w:rPr>
                <w:rFonts w:ascii="宋体" w:hAnsi="宋体" w:cs="宋体" w:eastAsia="宋体"/>
                <w:sz w:val="24"/>
              </w:rPr>
              <w:t>米，管线采用混凝土作包封处理。</w:t>
            </w:r>
          </w:p>
          <w:p>
            <w:pPr>
              <w:pStyle w:val="null3"/>
              <w:ind w:firstLine="480"/>
              <w:jc w:val="both"/>
            </w:pPr>
            <w:r>
              <w:rPr>
                <w:rFonts w:ascii="宋体" w:hAnsi="宋体" w:cs="宋体" w:eastAsia="宋体"/>
                <w:sz w:val="24"/>
              </w:rPr>
              <w:t>排管在穿越主要道路和室外环境水体处用混凝土包封，做法参见国标图集《</w:t>
            </w:r>
            <w:r>
              <w:rPr>
                <w:rFonts w:ascii="宋体" w:hAnsi="宋体" w:cs="宋体" w:eastAsia="宋体"/>
                <w:sz w:val="24"/>
              </w:rPr>
              <w:t>110KV</w:t>
            </w:r>
            <w:r>
              <w:rPr>
                <w:rFonts w:ascii="宋体" w:hAnsi="宋体" w:cs="宋体" w:eastAsia="宋体"/>
                <w:sz w:val="24"/>
              </w:rPr>
              <w:t>及以下电缆敷设》</w:t>
            </w:r>
            <w:r>
              <w:rPr>
                <w:rFonts w:ascii="宋体" w:hAnsi="宋体" w:cs="宋体" w:eastAsia="宋体"/>
                <w:sz w:val="24"/>
              </w:rPr>
              <w:t>46</w:t>
            </w:r>
            <w:r>
              <w:rPr>
                <w:rFonts w:ascii="宋体" w:hAnsi="宋体" w:cs="宋体" w:eastAsia="宋体"/>
                <w:sz w:val="24"/>
              </w:rPr>
              <w:t>页。</w:t>
            </w:r>
          </w:p>
          <w:p>
            <w:pPr>
              <w:pStyle w:val="null3"/>
              <w:ind w:firstLine="480"/>
              <w:jc w:val="both"/>
            </w:pPr>
            <w:r>
              <w:rPr>
                <w:rFonts w:ascii="宋体" w:hAnsi="宋体" w:cs="宋体" w:eastAsia="宋体"/>
                <w:sz w:val="24"/>
              </w:rPr>
              <w:t>每段排管的排水坡度方向应与室外地坪的排水方向一致，总进线排管规格均为</w:t>
            </w:r>
            <w:r>
              <w:rPr>
                <w:rFonts w:ascii="ms gothic" w:hAnsi="ms gothic" w:cs="ms gothic" w:eastAsia="ms gothic"/>
                <w:sz w:val="24"/>
              </w:rPr>
              <w:t>∅</w:t>
            </w:r>
            <w:r>
              <w:rPr>
                <w:rFonts w:ascii="宋体" w:hAnsi="宋体" w:cs="宋体" w:eastAsia="宋体"/>
                <w:sz w:val="24"/>
              </w:rPr>
              <w:t>100mm(</w:t>
            </w:r>
            <w:r>
              <w:rPr>
                <w:rFonts w:ascii="宋体" w:hAnsi="宋体" w:cs="宋体" w:eastAsia="宋体"/>
                <w:sz w:val="24"/>
              </w:rPr>
              <w:t>指内径</w:t>
            </w:r>
            <w:r>
              <w:rPr>
                <w:rFonts w:ascii="宋体" w:hAnsi="宋体" w:cs="宋体" w:eastAsia="宋体"/>
                <w:sz w:val="24"/>
              </w:rPr>
              <w:t>)</w:t>
            </w:r>
            <w:r>
              <w:rPr>
                <w:rFonts w:ascii="宋体" w:hAnsi="宋体" w:cs="宋体" w:eastAsia="宋体"/>
                <w:sz w:val="24"/>
              </w:rPr>
              <w:t>，钢管规格详平面。</w:t>
            </w:r>
          </w:p>
          <w:p>
            <w:pPr>
              <w:pStyle w:val="null3"/>
              <w:ind w:firstLine="480"/>
              <w:jc w:val="both"/>
            </w:pPr>
            <w:r>
              <w:rPr>
                <w:rFonts w:ascii="宋体" w:hAnsi="宋体" w:cs="宋体" w:eastAsia="宋体"/>
                <w:sz w:val="24"/>
              </w:rPr>
              <w:t>各段电缆排管或钢管用人</w:t>
            </w:r>
            <w:r>
              <w:rPr>
                <w:rFonts w:ascii="宋体" w:hAnsi="宋体" w:cs="宋体" w:eastAsia="宋体"/>
                <w:sz w:val="24"/>
              </w:rPr>
              <w:t>(</w:t>
            </w:r>
            <w:r>
              <w:rPr>
                <w:rFonts w:ascii="宋体" w:hAnsi="宋体" w:cs="宋体" w:eastAsia="宋体"/>
                <w:sz w:val="24"/>
              </w:rPr>
              <w:t>手</w:t>
            </w:r>
            <w:r>
              <w:rPr>
                <w:rFonts w:ascii="宋体" w:hAnsi="宋体" w:cs="宋体" w:eastAsia="宋体"/>
                <w:sz w:val="24"/>
              </w:rPr>
              <w:t>)</w:t>
            </w:r>
            <w:r>
              <w:rPr>
                <w:rFonts w:ascii="宋体" w:hAnsi="宋体" w:cs="宋体" w:eastAsia="宋体"/>
                <w:sz w:val="24"/>
              </w:rPr>
              <w:t>孔井连接，中途不得有接头；井盖要求为双层防盗防水井盖。</w:t>
            </w:r>
          </w:p>
          <w:p>
            <w:pPr>
              <w:pStyle w:val="null3"/>
              <w:ind w:firstLine="480"/>
              <w:jc w:val="both"/>
            </w:pPr>
            <w:r>
              <w:rPr>
                <w:rFonts w:ascii="宋体" w:hAnsi="宋体" w:cs="宋体" w:eastAsia="宋体"/>
                <w:sz w:val="24"/>
              </w:rPr>
              <w:t>电缆排管与地下埋设的其它各类管线平行敷设，如交叉时间距应符合国家有关规范要求。</w:t>
            </w:r>
          </w:p>
          <w:p>
            <w:pPr>
              <w:pStyle w:val="null3"/>
              <w:ind w:firstLine="480"/>
              <w:jc w:val="both"/>
            </w:pPr>
            <w:r>
              <w:rPr>
                <w:rFonts w:ascii="宋体" w:hAnsi="宋体" w:cs="宋体" w:eastAsia="宋体"/>
                <w:sz w:val="24"/>
              </w:rPr>
              <w:t>人</w:t>
            </w:r>
            <w:r>
              <w:rPr>
                <w:rFonts w:ascii="宋体" w:hAnsi="宋体" w:cs="宋体" w:eastAsia="宋体"/>
                <w:sz w:val="24"/>
              </w:rPr>
              <w:t>(</w:t>
            </w:r>
            <w:r>
              <w:rPr>
                <w:rFonts w:ascii="宋体" w:hAnsi="宋体" w:cs="宋体" w:eastAsia="宋体"/>
                <w:sz w:val="24"/>
              </w:rPr>
              <w:t>手</w:t>
            </w:r>
            <w:r>
              <w:rPr>
                <w:rFonts w:ascii="宋体" w:hAnsi="宋体" w:cs="宋体" w:eastAsia="宋体"/>
                <w:sz w:val="24"/>
              </w:rPr>
              <w:t>)</w:t>
            </w:r>
            <w:r>
              <w:rPr>
                <w:rFonts w:ascii="宋体" w:hAnsi="宋体" w:cs="宋体" w:eastAsia="宋体"/>
                <w:sz w:val="24"/>
              </w:rPr>
              <w:t>孔井等具体做法参见国标图集《地下通信电缆敷设》</w:t>
            </w:r>
            <w:r>
              <w:rPr>
                <w:rFonts w:ascii="宋体" w:hAnsi="宋体" w:cs="宋体" w:eastAsia="宋体"/>
                <w:sz w:val="24"/>
              </w:rPr>
              <w:t>05X101-2</w:t>
            </w:r>
            <w:r>
              <w:rPr>
                <w:rFonts w:ascii="宋体" w:hAnsi="宋体" w:cs="宋体" w:eastAsia="宋体"/>
                <w:sz w:val="24"/>
              </w:rPr>
              <w:t>。</w:t>
            </w:r>
          </w:p>
          <w:p>
            <w:pPr>
              <w:pStyle w:val="null3"/>
              <w:jc w:val="both"/>
            </w:pPr>
            <w:r>
              <w:rPr>
                <w:rFonts w:ascii="宋体" w:hAnsi="宋体" w:cs="宋体" w:eastAsia="宋体"/>
                <w:sz w:val="24"/>
              </w:rPr>
              <w:t>排管安装时，应有倾向人</w:t>
            </w:r>
            <w:r>
              <w:rPr>
                <w:rFonts w:ascii="宋体" w:hAnsi="宋体" w:cs="宋体" w:eastAsia="宋体"/>
                <w:sz w:val="24"/>
              </w:rPr>
              <w:t>(</w:t>
            </w:r>
            <w:r>
              <w:rPr>
                <w:rFonts w:ascii="宋体" w:hAnsi="宋体" w:cs="宋体" w:eastAsia="宋体"/>
                <w:sz w:val="24"/>
              </w:rPr>
              <w:t>手</w:t>
            </w:r>
            <w:r>
              <w:rPr>
                <w:rFonts w:ascii="宋体" w:hAnsi="宋体" w:cs="宋体" w:eastAsia="宋体"/>
                <w:sz w:val="24"/>
              </w:rPr>
              <w:t>)</w:t>
            </w:r>
            <w:r>
              <w:rPr>
                <w:rFonts w:ascii="宋体" w:hAnsi="宋体" w:cs="宋体" w:eastAsia="宋体"/>
                <w:sz w:val="24"/>
              </w:rPr>
              <w:t>孔井侧不小于</w:t>
            </w:r>
            <w:r>
              <w:rPr>
                <w:rFonts w:ascii="宋体" w:hAnsi="宋体" w:cs="宋体" w:eastAsia="宋体"/>
                <w:sz w:val="24"/>
              </w:rPr>
              <w:t>0.5%</w:t>
            </w:r>
            <w:r>
              <w:rPr>
                <w:rFonts w:ascii="宋体" w:hAnsi="宋体" w:cs="宋体" w:eastAsia="宋体"/>
                <w:sz w:val="24"/>
              </w:rPr>
              <w:t>的排水坡度</w:t>
            </w:r>
            <w:r>
              <w:rPr>
                <w:rFonts w:ascii="宋体" w:hAnsi="宋体" w:cs="宋体" w:eastAsia="宋体"/>
                <w:sz w:val="24"/>
              </w:rPr>
              <w:t>,并在人</w:t>
            </w:r>
            <w:r>
              <w:rPr>
                <w:rFonts w:ascii="宋体" w:hAnsi="宋体" w:cs="宋体" w:eastAsia="宋体"/>
                <w:sz w:val="24"/>
              </w:rPr>
              <w:t>(</w:t>
            </w:r>
            <w:r>
              <w:rPr>
                <w:rFonts w:ascii="宋体" w:hAnsi="宋体" w:cs="宋体" w:eastAsia="宋体"/>
                <w:sz w:val="24"/>
              </w:rPr>
              <w:t>手</w:t>
            </w:r>
            <w:r>
              <w:rPr>
                <w:rFonts w:ascii="宋体" w:hAnsi="宋体" w:cs="宋体" w:eastAsia="宋体"/>
                <w:sz w:val="24"/>
              </w:rPr>
              <w:t>)</w:t>
            </w:r>
            <w:r>
              <w:rPr>
                <w:rFonts w:ascii="宋体" w:hAnsi="宋体" w:cs="宋体" w:eastAsia="宋体"/>
                <w:sz w:val="24"/>
              </w:rPr>
              <w:t>孔井内设集水坑，以便集中排水。</w:t>
            </w:r>
          </w:p>
          <w:p>
            <w:pPr>
              <w:pStyle w:val="null3"/>
              <w:numPr>
                <w:ilvl w:val="0"/>
                <w:numId w:val="4"/>
              </w:numPr>
            </w:pPr>
            <w:r>
              <w:rPr>
                <w:rFonts w:ascii="宋体" w:hAnsi="宋体" w:cs="宋体" w:eastAsia="宋体"/>
                <w:b/>
                <w:sz w:val="24"/>
              </w:rPr>
              <w:t>产品选型要求</w:t>
            </w:r>
          </w:p>
          <w:tbl>
            <w:tblPr>
              <w:tblBorders>
                <w:top w:val="none" w:color="000000" w:sz="4"/>
                <w:left w:val="none" w:color="000000" w:sz="4"/>
                <w:bottom w:val="none" w:color="000000" w:sz="4"/>
                <w:right w:val="none" w:color="000000" w:sz="4"/>
                <w:insideH w:val="none"/>
                <w:insideV w:val="none"/>
              </w:tblBorders>
            </w:tblPr>
            <w:tblGrid>
              <w:gridCol w:w="186"/>
              <w:gridCol w:w="447"/>
              <w:gridCol w:w="266"/>
              <w:gridCol w:w="228"/>
              <w:gridCol w:w="1425"/>
            </w:tblGrid>
            <w:tr>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序号</w:t>
                  </w:r>
                </w:p>
              </w:tc>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项目名称</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计量单位</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工程量</w:t>
                  </w:r>
                </w:p>
              </w:tc>
              <w:tc>
                <w:tcPr>
                  <w:tcW w:type="dxa" w:w="1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项目特征</w:t>
                  </w:r>
                  <w:r>
                    <w:rPr>
                      <w:rFonts w:ascii="宋体" w:hAnsi="宋体" w:cs="宋体" w:eastAsia="宋体"/>
                      <w:b/>
                      <w:sz w:val="24"/>
                    </w:rPr>
                    <w:t>/技术参数</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一、综合布线系统</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工作区系统</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单口面板</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1.安装、卡接</w:t>
                  </w:r>
                  <w:r>
                    <w:br/>
                  </w:r>
                  <w:r>
                    <w:rPr>
                      <w:rFonts w:ascii="宋体" w:hAnsi="宋体" w:cs="宋体" w:eastAsia="宋体"/>
                      <w:sz w:val="24"/>
                    </w:rPr>
                    <w:t>2.底盒安装</w:t>
                  </w:r>
                  <w:r>
                    <w:br/>
                  </w:r>
                  <w:r>
                    <w:rPr>
                      <w:rFonts w:ascii="宋体" w:hAnsi="宋体" w:cs="宋体" w:eastAsia="宋体"/>
                      <w:sz w:val="24"/>
                    </w:rPr>
                    <w:t>3.面板安装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单口面板</w:t>
                  </w:r>
                  <w:r>
                    <w:rPr>
                      <w:rFonts w:ascii="宋体" w:hAnsi="宋体" w:cs="宋体" w:eastAsia="宋体"/>
                      <w:sz w:val="24"/>
                    </w:rPr>
                    <w:t>；面板表面带嵌入式图表及标签位置，便于识别数据和语音端口；面板提供端口标签；隐藏的螺丝孔设计，使弯外观更美观；密封性良好的弹性防尘盖，有效防止灰尘和其他污染物进入；尺寸 86*86mm，符合国际标准。</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双孔网络信息面板</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1.安装、卡接</w:t>
                  </w:r>
                  <w:r>
                    <w:br/>
                  </w:r>
                  <w:r>
                    <w:rPr>
                      <w:rFonts w:ascii="宋体" w:hAnsi="宋体" w:cs="宋体" w:eastAsia="宋体"/>
                      <w:sz w:val="24"/>
                    </w:rPr>
                    <w:t>2.底盒安装</w:t>
                  </w:r>
                  <w:r>
                    <w:br/>
                  </w:r>
                  <w:r>
                    <w:rPr>
                      <w:rFonts w:ascii="宋体" w:hAnsi="宋体" w:cs="宋体" w:eastAsia="宋体"/>
                      <w:sz w:val="24"/>
                    </w:rPr>
                    <w:t>3.面板安装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116</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双孔网络信息面板；面板表面带嵌入式图表及标签位置，便于识别数据和语音端口；面板提供端口标签；隐藏的螺丝孔设计，使弯外观更美观；密封性良好的弹性防尘盖，有效防止灰尘和其他污染物进入；尺寸</w:t>
                  </w:r>
                  <w:r>
                    <w:rPr>
                      <w:rFonts w:ascii="宋体" w:hAnsi="宋体" w:cs="宋体" w:eastAsia="宋体"/>
                      <w:sz w:val="24"/>
                    </w:rPr>
                    <w:t>86*86mm，符合国际标准。</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六类非屏蔽模块</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1.安装、卡接</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205</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六类非屏蔽模块；模块主体材质为聚碳酸酯</w:t>
                  </w:r>
                  <w:r>
                    <w:rPr>
                      <w:rFonts w:ascii="宋体" w:hAnsi="宋体" w:cs="宋体" w:eastAsia="宋体"/>
                      <w:sz w:val="24"/>
                    </w:rPr>
                    <w:t>PC；IDC材质为磷青铜镀镍；金针材质为磷青铜表面镀金；卡接导体线规：22~26AWG；端接寿命≥250次；前端端口类型为RJ45；拔插寿命≥750次；支持250MHz带宽；耐压强度：DC1000V(AC 700V)1分钟无击穿和飞狐现象；绝缘电阻≥500MΩ。</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六类非屏蔽语音模块</w:t>
                  </w:r>
                  <w:r>
                    <w:br/>
                  </w:r>
                  <w:r>
                    <w:rPr>
                      <w:rFonts w:ascii="宋体" w:hAnsi="宋体" w:cs="宋体" w:eastAsia="宋体"/>
                      <w:sz w:val="24"/>
                    </w:rPr>
                    <w:t>【工作内容】</w:t>
                  </w:r>
                  <w:r>
                    <w:br/>
                  </w:r>
                  <w:r>
                    <w:rPr>
                      <w:rFonts w:ascii="宋体" w:hAnsi="宋体" w:cs="宋体" w:eastAsia="宋体"/>
                      <w:sz w:val="24"/>
                    </w:rPr>
                    <w:t>1.安装、卡接</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116</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六类非屏蔽模块；模块主体材质为聚碳酸酯</w:t>
                  </w:r>
                  <w:r>
                    <w:rPr>
                      <w:rFonts w:ascii="宋体" w:hAnsi="宋体" w:cs="宋体" w:eastAsia="宋体"/>
                      <w:sz w:val="24"/>
                    </w:rPr>
                    <w:t>PC；IDC材质为磷青铜镀镍；金针材质为磷青铜表面镀金；卡接导体线规：22~26AWG；端接寿命≥250次；前端端口类型为RJ45；拔插寿命≥750次；支持250MHz带宽；耐压强度：DC1000V(AC 700V)1分钟无击穿和飞狐现象；绝缘电阻≥500MΩ。</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单口光纤信息插座</w:t>
                  </w:r>
                  <w:r>
                    <w:br/>
                  </w:r>
                  <w:r>
                    <w:rPr>
                      <w:rFonts w:ascii="宋体" w:hAnsi="宋体" w:cs="宋体" w:eastAsia="宋体"/>
                      <w:sz w:val="24"/>
                    </w:rPr>
                    <w:t>【工作内容】</w:t>
                  </w:r>
                  <w:r>
                    <w:br/>
                  </w:r>
                  <w:r>
                    <w:rPr>
                      <w:rFonts w:ascii="宋体" w:hAnsi="宋体" w:cs="宋体" w:eastAsia="宋体"/>
                      <w:sz w:val="24"/>
                    </w:rPr>
                    <w:t>1.安装、卡接</w:t>
                  </w:r>
                  <w:r>
                    <w:br/>
                  </w:r>
                  <w:r>
                    <w:rPr>
                      <w:rFonts w:ascii="宋体" w:hAnsi="宋体" w:cs="宋体" w:eastAsia="宋体"/>
                      <w:sz w:val="24"/>
                    </w:rPr>
                    <w:t>2.底盒安装</w:t>
                  </w:r>
                  <w:r>
                    <w:br/>
                  </w:r>
                  <w:r>
                    <w:rPr>
                      <w:rFonts w:ascii="宋体" w:hAnsi="宋体" w:cs="宋体" w:eastAsia="宋体"/>
                      <w:sz w:val="24"/>
                    </w:rPr>
                    <w:t>3.面板安装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单口光纤信息插座；选用</w:t>
                  </w:r>
                  <w:r>
                    <w:rPr>
                      <w:rFonts w:ascii="宋体" w:hAnsi="宋体" w:cs="宋体" w:eastAsia="宋体"/>
                      <w:sz w:val="24"/>
                    </w:rPr>
                    <w:t>ABS阻燃材质；带嵌入式图表及标签位置；面板提供端口标签、弹性防尘盖。</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水晶头</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1.安装、卡接</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水晶头</w:t>
                  </w:r>
                  <w:r>
                    <w:rPr>
                      <w:rFonts w:ascii="宋体" w:hAnsi="宋体" w:cs="宋体" w:eastAsia="宋体"/>
                      <w:sz w:val="24"/>
                    </w:rPr>
                    <w:t>；接口类型：RJ458P8C；主体材质为透明聚碳酸酯PC；金针材质为铍铜表面镀金；卡接导体线规：23~24AWG；端接寿命≥250次；前端端口类型：RJ45；拔插寿命≥750次；支持250MHz带宽；耐压强度：DC 1000V(AC 700V) 1分钟无击穿和飞狐现象；绝缘电阻≥500MΩ。</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网络调试及试运行</w:t>
                  </w:r>
                  <w:r>
                    <w:br/>
                  </w:r>
                  <w:r>
                    <w:rPr>
                      <w:rFonts w:ascii="宋体" w:hAnsi="宋体" w:cs="宋体" w:eastAsia="宋体"/>
                      <w:sz w:val="24"/>
                    </w:rPr>
                    <w:t>[工作内容]</w:t>
                  </w:r>
                  <w:r>
                    <w:br/>
                  </w:r>
                  <w:r>
                    <w:rPr>
                      <w:rFonts w:ascii="宋体" w:hAnsi="宋体" w:cs="宋体" w:eastAsia="宋体"/>
                      <w:sz w:val="24"/>
                    </w:rPr>
                    <w:t>1.网络系统调试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系统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系统链路测试</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水平区系统</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六类非屏蔽双绞线</w:t>
                  </w:r>
                  <w:r>
                    <w:rPr>
                      <w:rFonts w:ascii="宋体" w:hAnsi="宋体" w:cs="宋体" w:eastAsia="宋体"/>
                      <w:sz w:val="24"/>
                    </w:rPr>
                    <w:t>(带十字骨架)</w:t>
                  </w:r>
                  <w:r>
                    <w:br/>
                  </w:r>
                  <w:r>
                    <w:rPr>
                      <w:rFonts w:ascii="宋体" w:hAnsi="宋体" w:cs="宋体" w:eastAsia="宋体"/>
                      <w:sz w:val="24"/>
                    </w:rPr>
                    <w:t>【工作内容】</w:t>
                  </w:r>
                  <w:r>
                    <w:br/>
                  </w:r>
                  <w:r>
                    <w:rPr>
                      <w:rFonts w:ascii="宋体" w:hAnsi="宋体" w:cs="宋体" w:eastAsia="宋体"/>
                      <w:sz w:val="24"/>
                    </w:rPr>
                    <w:t>1.敷设、测试</w:t>
                  </w:r>
                  <w:r>
                    <w:br/>
                  </w:r>
                  <w:r>
                    <w:rPr>
                      <w:rFonts w:ascii="宋体" w:hAnsi="宋体" w:cs="宋体" w:eastAsia="宋体"/>
                      <w:sz w:val="24"/>
                    </w:rPr>
                    <w:t>2.卡接（配线架侧）</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17498.27</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六类非屏蔽双绞线</w:t>
                  </w:r>
                  <w:r>
                    <w:rPr>
                      <w:rFonts w:ascii="宋体" w:hAnsi="宋体" w:cs="宋体" w:eastAsia="宋体"/>
                      <w:sz w:val="24"/>
                    </w:rPr>
                    <w:t>(带十字骨架)；导体为裸铜丝；规格为≤24AWG；20℃导体电阻≤9.5Ω/100m；绝缘体采用高密度PE；采用环保PVC护套；支持250MHZ传输频率；250MHz衰减≤33dB/100m。</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室内</w:t>
                  </w:r>
                  <w:r>
                    <w:rPr>
                      <w:rFonts w:ascii="宋体" w:hAnsi="宋体" w:cs="宋体" w:eastAsia="宋体"/>
                      <w:sz w:val="24"/>
                    </w:rPr>
                    <w:t>4芯万兆单模光缆</w:t>
                  </w:r>
                  <w:r>
                    <w:br/>
                  </w:r>
                  <w:r>
                    <w:rPr>
                      <w:rFonts w:ascii="宋体" w:hAnsi="宋体" w:cs="宋体" w:eastAsia="宋体"/>
                      <w:sz w:val="24"/>
                    </w:rPr>
                    <w:t>[工作内容]</w:t>
                  </w:r>
                  <w:r>
                    <w:br/>
                  </w:r>
                  <w:r>
                    <w:rPr>
                      <w:rFonts w:ascii="宋体" w:hAnsi="宋体" w:cs="宋体" w:eastAsia="宋体"/>
                      <w:sz w:val="24"/>
                    </w:rPr>
                    <w:t>1.敷设、测试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74.85</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室内</w:t>
                  </w:r>
                  <w:r>
                    <w:rPr>
                      <w:rFonts w:ascii="宋体" w:hAnsi="宋体" w:cs="宋体" w:eastAsia="宋体"/>
                      <w:sz w:val="24"/>
                    </w:rPr>
                    <w:t>4芯万兆单模光缆；光纤纤芯：G652，9/125um；松套管材料为聚甲基丙烯酸丁二醇脂PBT；护套材料为聚氯乙烯PVC，加强件采用芳纶纱；动态/静态弯曲半径：20D/10D；长期/短期允许拉伸力（N）:200/660；衰减系数@20℃（dB/km）：@1310≤0.36，@1550≤0.22。</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0</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室外</w:t>
                  </w:r>
                  <w:r>
                    <w:rPr>
                      <w:rFonts w:ascii="宋体" w:hAnsi="宋体" w:cs="宋体" w:eastAsia="宋体"/>
                      <w:sz w:val="24"/>
                    </w:rPr>
                    <w:t>6芯单模光纤</w:t>
                  </w:r>
                  <w:r>
                    <w:br/>
                  </w:r>
                  <w:r>
                    <w:rPr>
                      <w:rFonts w:ascii="宋体" w:hAnsi="宋体" w:cs="宋体" w:eastAsia="宋体"/>
                      <w:sz w:val="24"/>
                    </w:rPr>
                    <w:t>[工作内容]</w:t>
                  </w:r>
                  <w:r>
                    <w:br/>
                  </w:r>
                  <w:r>
                    <w:rPr>
                      <w:rFonts w:ascii="宋体" w:hAnsi="宋体" w:cs="宋体" w:eastAsia="宋体"/>
                      <w:sz w:val="24"/>
                    </w:rPr>
                    <w:t>1.敷设、测试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460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室外</w:t>
                  </w:r>
                  <w:r>
                    <w:rPr>
                      <w:rFonts w:ascii="宋体" w:hAnsi="宋体" w:cs="宋体" w:eastAsia="宋体"/>
                      <w:sz w:val="24"/>
                    </w:rPr>
                    <w:t>6芯单模光纤；光纤纤芯：G652，9/125um；松套管材料为聚甲基丙烯酸丁二醇脂PBT；护套材料为聚氯乙烯PVC；加强件采用芳纶纱；动态/静态弯曲半径：20D/10D；长期/短期允许拉伸力（N）:200/660；衰减系数@20℃（dB/km）：@1310≤0.36，@1550≤0.22。</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弱电间系统</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24口六类非屏蔽配线架</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口六类非屏蔽配线架；IDC端子材质为磷青铜镀镍；金针材质为磷青铜表面镀金；卡接导体线规：22~26AWG；端接寿命≥250次；前端端口类型为RJ45非屏蔽模块化设计；前端标识：有机玻璃+纸质标签条；拔插寿命≥750次；背部理线：1*24金属托线架；耐压强度：DC 1000V(AC 700V)1分钟无击穿和飞弧现象；绝缘电阻≥500MΩ；支持250MHz带宽。</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六类非屏蔽网络模块</w:t>
                  </w:r>
                  <w:r>
                    <w:br/>
                  </w:r>
                  <w:r>
                    <w:rPr>
                      <w:rFonts w:ascii="宋体" w:hAnsi="宋体" w:cs="宋体" w:eastAsia="宋体"/>
                      <w:sz w:val="24"/>
                    </w:rPr>
                    <w:t>[工作内容]</w:t>
                  </w:r>
                  <w:r>
                    <w:br/>
                  </w:r>
                  <w:r>
                    <w:rPr>
                      <w:rFonts w:ascii="宋体" w:hAnsi="宋体" w:cs="宋体" w:eastAsia="宋体"/>
                      <w:sz w:val="24"/>
                    </w:rPr>
                    <w:t>1.安装、卡接</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420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六类非屏蔽模块；模块主体材质为聚碳酸酯</w:t>
                  </w:r>
                  <w:r>
                    <w:rPr>
                      <w:rFonts w:ascii="宋体" w:hAnsi="宋体" w:cs="宋体" w:eastAsia="宋体"/>
                      <w:sz w:val="24"/>
                    </w:rPr>
                    <w:t>PC；IDC材质为磷青铜镀镍；金针材质为磷青铜表面镀金；卡接导体线规：22~26AWG；端接寿命≥250次；前端端口类型为RJ45；拔插寿命≥750次；支持250MHz带宽；耐压强度：DC1000V(AC 700V)1分钟无击穿和飞狐现象；绝缘电阻≥500MΩ。</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六类非屏蔽跳线，</w:t>
                  </w:r>
                  <w:r>
                    <w:rPr>
                      <w:rFonts w:ascii="宋体" w:hAnsi="宋体" w:cs="宋体" w:eastAsia="宋体"/>
                      <w:sz w:val="24"/>
                    </w:rPr>
                    <w:t>2米</w:t>
                  </w:r>
                  <w:r>
                    <w:br/>
                  </w:r>
                  <w:r>
                    <w:rPr>
                      <w:rFonts w:ascii="宋体" w:hAnsi="宋体" w:cs="宋体" w:eastAsia="宋体"/>
                      <w:sz w:val="24"/>
                    </w:rPr>
                    <w:t>[工作内容]</w:t>
                  </w:r>
                  <w:r>
                    <w:br/>
                  </w:r>
                  <w:r>
                    <w:rPr>
                      <w:rFonts w:ascii="宋体" w:hAnsi="宋体" w:cs="宋体" w:eastAsia="宋体"/>
                      <w:sz w:val="24"/>
                    </w:rPr>
                    <w:t>1.制作、测试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条</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378</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六类非屏蔽跳线，</w:t>
                  </w:r>
                  <w:r>
                    <w:rPr>
                      <w:rFonts w:ascii="宋体" w:hAnsi="宋体" w:cs="宋体" w:eastAsia="宋体"/>
                      <w:sz w:val="24"/>
                    </w:rPr>
                    <w:t>≥2米；导体材料为7芯多股绞合无氧铜；插头材料为阻燃透明聚碳酸酯PC；簧片材料为磷青铜表面镀金；绝缘材料为高密度聚乙烯HDPE；护套材料为聚氯乙烯PVC；插拔次数≥1000次；弯曲半径≥4D；特性阻抗：100±15Ω；支持250MHZ带宽。</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50对110语音配线架</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架</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50对110语音配线架；模块主体材质为聚碳酸酯PC；IDC材质为磷青铜镀镍；金针材质为磷青铜表面镀金；卡接导体线规：22~26AWG；端接寿命≥250次；前端端口类型：RJ45；拔插寿命≥750次；支持100MHZ带宽；耐压强度：DC 1000V(AC 700V)1分钟无击穿和飞狐现象；绝缘电阻≥500MΩ。</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RJ45-RJ11语音跳线</w:t>
                  </w:r>
                  <w:r>
                    <w:br/>
                  </w:r>
                  <w:r>
                    <w:rPr>
                      <w:rFonts w:ascii="宋体" w:hAnsi="宋体" w:cs="宋体" w:eastAsia="宋体"/>
                      <w:sz w:val="24"/>
                    </w:rPr>
                    <w:t>[工作内容]</w:t>
                  </w:r>
                  <w:r>
                    <w:br/>
                  </w:r>
                  <w:r>
                    <w:rPr>
                      <w:rFonts w:ascii="宋体" w:hAnsi="宋体" w:cs="宋体" w:eastAsia="宋体"/>
                      <w:sz w:val="24"/>
                    </w:rPr>
                    <w:t>1.制作、测试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条</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RJ45-RJ11语音跳线；导体材料为7芯多股绞合无氧铜；水晶头材质为阻燃透明聚碳酸酯；簧片材料为磷青铜表面镀金；绝缘材料为高密度聚乙烯HDPE；护套材料为聚氯乙烯PVC；插拔次数≥200次；弯曲半径≥4D；支持16MHz带宽。</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24口光纤配线架</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24口光纤配线架；配线架箱体材质为≥1.0mm冷轧钢板，采用黑色静电喷塑；19英寸机架式安装，1U高度；模块化安装；熔纤盘材质为阻燃ABS塑料；耐压强度：DC 1000V(AC 700V)1分钟无击穿和飞弧现象；绝缘电阻≥500MΩ。</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7</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24芯光纤适配器组</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34</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24芯光纤适配器组；采用氧化锆陶瓷套管；插入损耗≤0.3dB；互换性≤0.2dB；插拔次数≥500。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8</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24芯光纤熔接盘</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34</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24芯光纤熔接盘；标准19″设计，兼容任何19″机柜/机架；结构紧凑，体积小，重量轻，进出光纤方便灵活，有充裕的光纤盘存空间。</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LC-LC双芯光纤跳线</w:t>
                  </w:r>
                  <w:r>
                    <w:br/>
                  </w:r>
                  <w:r>
                    <w:rPr>
                      <w:rFonts w:ascii="宋体" w:hAnsi="宋体" w:cs="宋体" w:eastAsia="宋体"/>
                      <w:sz w:val="24"/>
                    </w:rPr>
                    <w:t>[工作内容]</w:t>
                  </w:r>
                  <w:r>
                    <w:br/>
                  </w:r>
                  <w:r>
                    <w:rPr>
                      <w:rFonts w:ascii="宋体" w:hAnsi="宋体" w:cs="宋体" w:eastAsia="宋体"/>
                      <w:sz w:val="24"/>
                    </w:rPr>
                    <w:t>1.制作、测试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条</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LC-LC双芯光纤跳线；光纤纤芯：G652，9/125；护套材料为聚氯乙烯PVC；工作波长：1310nm/1550nm；插入损耗≤0.3dB；回波损耗≥35dB；重复性≥1000；弯曲半径≥10D。</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r>
                    <w:rPr>
                      <w:rFonts w:ascii="宋体" w:hAnsi="宋体" w:cs="宋体" w:eastAsia="宋体"/>
                      <w:sz w:val="24"/>
                    </w:rPr>
                    <w:t>0</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LC尾纤（单芯）</w:t>
                  </w:r>
                  <w:r>
                    <w:br/>
                  </w:r>
                  <w:r>
                    <w:rPr>
                      <w:rFonts w:ascii="宋体" w:hAnsi="宋体" w:cs="宋体" w:eastAsia="宋体"/>
                      <w:sz w:val="24"/>
                    </w:rPr>
                    <w:t>[工作内容]</w:t>
                  </w:r>
                  <w:r>
                    <w:br/>
                  </w:r>
                  <w:r>
                    <w:rPr>
                      <w:rFonts w:ascii="宋体" w:hAnsi="宋体" w:cs="宋体" w:eastAsia="宋体"/>
                      <w:sz w:val="24"/>
                    </w:rPr>
                    <w:t>1.接续、测试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条</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270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LC尾纤（单芯）；光纤纤芯：G652，9/125；护套材料为聚氯乙烯PVC；工作波长：1310nm/1550nm；插入损耗≤0.3dB；回波损耗≥35dB；重复性≥1000；弯曲半径≥10D。</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r>
                    <w:rPr>
                      <w:rFonts w:ascii="宋体" w:hAnsi="宋体" w:cs="宋体" w:eastAsia="宋体"/>
                      <w:sz w:val="24"/>
                    </w:rPr>
                    <w:t>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理线器</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76</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采用至少</w:t>
                  </w:r>
                  <w:r>
                    <w:rPr>
                      <w:rFonts w:ascii="宋体" w:hAnsi="宋体" w:cs="宋体" w:eastAsia="宋体"/>
                      <w:sz w:val="24"/>
                    </w:rPr>
                    <w:t>1.0mm厚冷轧钢板；高度为1U；容纳的容量≤48芯。</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r>
                    <w:rPr>
                      <w:rFonts w:ascii="宋体" w:hAnsi="宋体" w:cs="宋体" w:eastAsia="宋体"/>
                      <w:sz w:val="24"/>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弱电</w:t>
                  </w:r>
                  <w:r>
                    <w:rPr>
                      <w:rFonts w:ascii="宋体" w:hAnsi="宋体" w:cs="宋体" w:eastAsia="宋体"/>
                      <w:sz w:val="24"/>
                    </w:rPr>
                    <w:t>600*600*2000机柜</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机柜容量：</w:t>
                  </w:r>
                  <w:r>
                    <w:rPr>
                      <w:rFonts w:ascii="宋体" w:hAnsi="宋体" w:cs="宋体" w:eastAsia="宋体"/>
                      <w:sz w:val="24"/>
                    </w:rPr>
                    <w:t>42U；机柜尺寸：600*600*2055含脚轮；材料：方孔条采用2.0mm优质冷轧钢板，门、框架、盖板采用1.2mm优质冷轧钢板，安装梁采用1.5mm优质冷轧钢板；表面处理：静电喷涂黑色；载重≤800Kg。</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r>
                    <w:rPr>
                      <w:rFonts w:ascii="宋体" w:hAnsi="宋体" w:cs="宋体" w:eastAsia="宋体"/>
                      <w:sz w:val="24"/>
                    </w:rPr>
                    <w:t>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弱电</w:t>
                  </w:r>
                  <w:r>
                    <w:rPr>
                      <w:rFonts w:ascii="宋体" w:hAnsi="宋体" w:cs="宋体" w:eastAsia="宋体"/>
                      <w:sz w:val="24"/>
                    </w:rPr>
                    <w:t>600*500*500机柜</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容量：</w:t>
                  </w:r>
                  <w:r>
                    <w:rPr>
                      <w:rFonts w:ascii="宋体" w:hAnsi="宋体" w:cs="宋体" w:eastAsia="宋体"/>
                      <w:sz w:val="24"/>
                    </w:rPr>
                    <w:t>9U；尺寸：600*450*501；材料：方孔条采用1.5mm优质冷轧钢板，门、框架、盖板采用1.2mm优质冷轧钢板；表面处理：静电喷涂黑色。</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垂直区系统</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r>
                    <w:rPr>
                      <w:rFonts w:ascii="宋体" w:hAnsi="宋体" w:cs="宋体" w:eastAsia="宋体"/>
                      <w:sz w:val="24"/>
                    </w:rPr>
                    <w:t>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室内</w:t>
                  </w:r>
                  <w:r>
                    <w:rPr>
                      <w:rFonts w:ascii="宋体" w:hAnsi="宋体" w:cs="宋体" w:eastAsia="宋体"/>
                      <w:sz w:val="24"/>
                    </w:rPr>
                    <w:t>12芯单模光纤</w:t>
                  </w:r>
                  <w:r>
                    <w:br/>
                  </w:r>
                  <w:r>
                    <w:rPr>
                      <w:rFonts w:ascii="宋体" w:hAnsi="宋体" w:cs="宋体" w:eastAsia="宋体"/>
                      <w:sz w:val="24"/>
                    </w:rPr>
                    <w:t>[工作内容]</w:t>
                  </w:r>
                  <w:r>
                    <w:br/>
                  </w:r>
                  <w:r>
                    <w:rPr>
                      <w:rFonts w:ascii="宋体" w:hAnsi="宋体" w:cs="宋体" w:eastAsia="宋体"/>
                      <w:sz w:val="24"/>
                    </w:rPr>
                    <w:t>1.敷设、测试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1423.25</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室内</w:t>
                  </w:r>
                  <w:r>
                    <w:rPr>
                      <w:rFonts w:ascii="宋体" w:hAnsi="宋体" w:cs="宋体" w:eastAsia="宋体"/>
                      <w:sz w:val="24"/>
                    </w:rPr>
                    <w:t>12芯单模光纤；光纤纤芯：G652，9/125um；松套管材料为聚甲基丙烯酸丁二醇脂PBT；护套材料为聚氯乙烯PVC；动态/静态弯曲半径：20D/10D；长期/短期允许拉伸力（N）:200/660；衰减系数@20℃（dB/km）：@1310≤0.36，@1550≤0.22。</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r>
                    <w:rPr>
                      <w:rFonts w:ascii="宋体" w:hAnsi="宋体" w:cs="宋体" w:eastAsia="宋体"/>
                      <w:sz w:val="24"/>
                    </w:rPr>
                    <w:t>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室内</w:t>
                  </w:r>
                  <w:r>
                    <w:rPr>
                      <w:rFonts w:ascii="宋体" w:hAnsi="宋体" w:cs="宋体" w:eastAsia="宋体"/>
                      <w:sz w:val="24"/>
                    </w:rPr>
                    <w:t>24芯单模光纤</w:t>
                  </w:r>
                  <w:r>
                    <w:br/>
                  </w:r>
                  <w:r>
                    <w:rPr>
                      <w:rFonts w:ascii="宋体" w:hAnsi="宋体" w:cs="宋体" w:eastAsia="宋体"/>
                      <w:sz w:val="24"/>
                    </w:rPr>
                    <w:t>[工作内容]</w:t>
                  </w:r>
                  <w:r>
                    <w:br/>
                  </w:r>
                  <w:r>
                    <w:rPr>
                      <w:rFonts w:ascii="宋体" w:hAnsi="宋体" w:cs="宋体" w:eastAsia="宋体"/>
                      <w:sz w:val="24"/>
                    </w:rPr>
                    <w:t>1.敷设、测试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2133.42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室内</w:t>
                  </w:r>
                  <w:r>
                    <w:rPr>
                      <w:rFonts w:ascii="宋体" w:hAnsi="宋体" w:cs="宋体" w:eastAsia="宋体"/>
                      <w:sz w:val="24"/>
                    </w:rPr>
                    <w:t>24芯单模光纤；光纤纤芯：G652，9/125um；松套管材料为聚甲基丙烯酸丁二醇脂PBT；护套材料为聚氯乙烯PVC；动态/静态弯曲半径：20D/10D；长期/短期允许拉伸力（N）:200/660；衰减系数@20℃（dB/km）：@1310≤0.36，@1550≤0.22。</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r>
                    <w:rPr>
                      <w:rFonts w:ascii="宋体" w:hAnsi="宋体" w:cs="宋体" w:eastAsia="宋体"/>
                      <w:sz w:val="24"/>
                    </w:rPr>
                    <w:t>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3类25对大对数电缆</w:t>
                  </w:r>
                  <w:r>
                    <w:br/>
                  </w:r>
                  <w:r>
                    <w:rPr>
                      <w:rFonts w:ascii="宋体" w:hAnsi="宋体" w:cs="宋体" w:eastAsia="宋体"/>
                      <w:sz w:val="24"/>
                    </w:rPr>
                    <w:t>[工作内容]</w:t>
                  </w:r>
                  <w:r>
                    <w:br/>
                  </w:r>
                  <w:r>
                    <w:rPr>
                      <w:rFonts w:ascii="宋体" w:hAnsi="宋体" w:cs="宋体" w:eastAsia="宋体"/>
                      <w:sz w:val="24"/>
                    </w:rPr>
                    <w:t>1.敷设、测试</w:t>
                  </w:r>
                  <w:r>
                    <w:br/>
                  </w:r>
                  <w:r>
                    <w:rPr>
                      <w:rFonts w:ascii="宋体" w:hAnsi="宋体" w:cs="宋体" w:eastAsia="宋体"/>
                      <w:sz w:val="24"/>
                    </w:rPr>
                    <w:t>2.卡接（配线架侧）</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386.25</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3类25对大对数电缆；导体材料为无氧裸铜丝；绝缘材料为高密度聚乙烯HDPE；护套材料为聚氯乙烯PVC；直流电阻≤95.0Ω/1km；阻抗：100±15Ω；最大直流电阻不平衡：≤2.5%；耐压强度：DC 1000V(AC 700V)1分钟无击穿和飞狐现象；阻抗：100±15Ω。</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r>
                    <w:rPr>
                      <w:rFonts w:ascii="宋体" w:hAnsi="宋体" w:cs="宋体" w:eastAsia="宋体"/>
                      <w:sz w:val="24"/>
                    </w:rPr>
                    <w:t>7</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3类50对大对数电缆</w:t>
                  </w:r>
                  <w:r>
                    <w:br/>
                  </w:r>
                  <w:r>
                    <w:rPr>
                      <w:rFonts w:ascii="宋体" w:hAnsi="宋体" w:cs="宋体" w:eastAsia="宋体"/>
                      <w:sz w:val="24"/>
                    </w:rPr>
                    <w:t>[工作内容]</w:t>
                  </w:r>
                  <w:r>
                    <w:br/>
                  </w:r>
                  <w:r>
                    <w:rPr>
                      <w:rFonts w:ascii="宋体" w:hAnsi="宋体" w:cs="宋体" w:eastAsia="宋体"/>
                      <w:sz w:val="24"/>
                    </w:rPr>
                    <w:t>1.敷设、测试</w:t>
                  </w:r>
                  <w:r>
                    <w:br/>
                  </w:r>
                  <w:r>
                    <w:rPr>
                      <w:rFonts w:ascii="宋体" w:hAnsi="宋体" w:cs="宋体" w:eastAsia="宋体"/>
                      <w:sz w:val="24"/>
                    </w:rPr>
                    <w:t>2.卡接（配线架侧）</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487.65</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3类50对大对数电缆；导体材料为无氧裸铜丝；绝缘材料为高密度聚乙烯HDPE；护套材料为聚氯乙烯PVC；直流电阻≤95.0Ω/1km；阻抗：100±15Ω；最大直流电阻不平衡≤2.5%；耐压强度：DC 1000V(AC 700V)1分钟无击穿和飞狐现象；阻抗：100±15Ω。</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机房子系统</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r>
                    <w:rPr>
                      <w:rFonts w:ascii="宋体" w:hAnsi="宋体" w:cs="宋体" w:eastAsia="宋体"/>
                      <w:sz w:val="24"/>
                    </w:rPr>
                    <w:t>8</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弱电</w:t>
                  </w:r>
                  <w:r>
                    <w:rPr>
                      <w:rFonts w:ascii="宋体" w:hAnsi="宋体" w:cs="宋体" w:eastAsia="宋体"/>
                      <w:sz w:val="24"/>
                    </w:rPr>
                    <w:t>600*800*2000机柜</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机柜容量：</w:t>
                  </w:r>
                  <w:r>
                    <w:rPr>
                      <w:rFonts w:ascii="宋体" w:hAnsi="宋体" w:cs="宋体" w:eastAsia="宋体"/>
                      <w:sz w:val="24"/>
                    </w:rPr>
                    <w:t>42U；机柜尺寸：600*800*2055含脚轮；材料：方孔条采用2.0mm优质冷轧钢板，门、框架、盖板采用1.2mm优质冷轧钢板，安装梁采用1.5mm优质冷轧钢板；表面处理：静电喷涂黑色；载重≤800Kg。</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29</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100对110语音配线架</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架</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100对110语音配线架；模块主体材质为聚碳酸酯PC；IDC材质为磷青铜镀镍；金针材质为磷青铜表面镀金；卡接导体线规：22~26AWG；端接寿命≥250次；前端端口类型：RJ45；拔插寿命≥750次；支持100MHZ带宽；耐压强度：DC 1000V(AC 700V)1分钟无击穿和飞狐现象；绝缘电阻≥500MΩ。</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r>
                    <w:rPr>
                      <w:rFonts w:ascii="宋体" w:hAnsi="宋体" w:cs="宋体" w:eastAsia="宋体"/>
                      <w:sz w:val="24"/>
                    </w:rPr>
                    <w:t>0</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24口光纤配线架</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24口光纤配线架；配线架箱体材质为≥1.0mm冷轧钢板，采用黑色静电喷塑；19英寸机架式安装，1U高度；模块化安装；熔纤盘材质为阻燃ABS塑料；耐压强度：DC 1000V(AC 700V)1分钟无击穿和飞弧现象；绝缘电阻≥500MΩ。</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r>
                    <w:rPr>
                      <w:rFonts w:ascii="宋体" w:hAnsi="宋体" w:cs="宋体" w:eastAsia="宋体"/>
                      <w:sz w:val="24"/>
                    </w:rPr>
                    <w:t>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24芯光纤适配器组</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38</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24芯光纤适配器组；采用氧化锆陶瓷套管；插入损耗≤0.3dB；互换性≤0.2dB；插拔次数≥500。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r>
                    <w:rPr>
                      <w:rFonts w:ascii="宋体" w:hAnsi="宋体" w:cs="宋体" w:eastAsia="宋体"/>
                      <w:sz w:val="24"/>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24芯光纤熔接盘</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38</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24芯光纤熔接盘；标准19″设计，兼容任何19″机柜/机架；结构紧凑，体积小，重量轻，进出光纤方便灵活，有充裕的光纤盘存空间。</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r>
                    <w:rPr>
                      <w:rFonts w:ascii="宋体" w:hAnsi="宋体" w:cs="宋体" w:eastAsia="宋体"/>
                      <w:sz w:val="24"/>
                    </w:rPr>
                    <w:t>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LC-LC双芯光纤跳线</w:t>
                  </w:r>
                  <w:r>
                    <w:br/>
                  </w:r>
                  <w:r>
                    <w:rPr>
                      <w:rFonts w:ascii="宋体" w:hAnsi="宋体" w:cs="宋体" w:eastAsia="宋体"/>
                      <w:sz w:val="24"/>
                    </w:rPr>
                    <w:t>[工作内容]</w:t>
                  </w:r>
                  <w:r>
                    <w:br/>
                  </w:r>
                  <w:r>
                    <w:rPr>
                      <w:rFonts w:ascii="宋体" w:hAnsi="宋体" w:cs="宋体" w:eastAsia="宋体"/>
                      <w:sz w:val="24"/>
                    </w:rPr>
                    <w:t>1.制作、测试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条</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LC-LC双芯光纤跳线；光纤纤芯：G652，9/125；护套材料为聚氯乙烯PVC；工作波长：1310nm/1550nm；插入损耗≤0.3dB；回波损耗≥35dB；重复性≥1000；弯曲半径≥10D。</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r>
                    <w:rPr>
                      <w:rFonts w:ascii="宋体" w:hAnsi="宋体" w:cs="宋体" w:eastAsia="宋体"/>
                      <w:sz w:val="24"/>
                    </w:rPr>
                    <w:t>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LC尾纤（单芯）</w:t>
                  </w:r>
                  <w:r>
                    <w:br/>
                  </w:r>
                  <w:r>
                    <w:rPr>
                      <w:rFonts w:ascii="宋体" w:hAnsi="宋体" w:cs="宋体" w:eastAsia="宋体"/>
                      <w:sz w:val="24"/>
                    </w:rPr>
                    <w:t>[工作内容]</w:t>
                  </w:r>
                  <w:r>
                    <w:br/>
                  </w:r>
                  <w:r>
                    <w:rPr>
                      <w:rFonts w:ascii="宋体" w:hAnsi="宋体" w:cs="宋体" w:eastAsia="宋体"/>
                      <w:sz w:val="24"/>
                    </w:rPr>
                    <w:t>1.接续、测试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条</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LC尾纤（单芯）；光纤纤芯：G652，9/125；护套材料为聚氯乙烯PVC；工作波长：1310nm/1550nm；插入损耗≤0.3dB；回波损耗≥35dB；重复性≥1000；弯曲半径≥10D。</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r>
                    <w:rPr>
                      <w:rFonts w:ascii="宋体" w:hAnsi="宋体" w:cs="宋体" w:eastAsia="宋体"/>
                      <w:sz w:val="24"/>
                    </w:rPr>
                    <w:t>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理线器</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29</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采用至少</w:t>
                  </w:r>
                  <w:r>
                    <w:rPr>
                      <w:rFonts w:ascii="宋体" w:hAnsi="宋体" w:cs="宋体" w:eastAsia="宋体"/>
                      <w:sz w:val="24"/>
                    </w:rPr>
                    <w:t>1.0mm厚冷轧钢板；高度为1U；容纳的容量≤48芯。</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r>
                    <w:rPr>
                      <w:rFonts w:ascii="宋体" w:hAnsi="宋体" w:cs="宋体" w:eastAsia="宋体"/>
                      <w:sz w:val="24"/>
                    </w:rPr>
                    <w:t>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光纤链路系统测试</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链路</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438</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光纤链路系统测试</w:t>
                  </w:r>
                  <w:r>
                    <w:rPr>
                      <w:rFonts w:ascii="宋体" w:hAnsi="宋体" w:cs="宋体" w:eastAsia="宋体"/>
                      <w:sz w:val="24"/>
                    </w:rPr>
                    <w:t></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建筑群子系统</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r>
                    <w:rPr>
                      <w:rFonts w:ascii="宋体" w:hAnsi="宋体" w:cs="宋体" w:eastAsia="宋体"/>
                      <w:sz w:val="24"/>
                    </w:rPr>
                    <w:t>7</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100对110语音配线架</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架</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100对110语音配线架；模块主体材质为聚碳酸酯PC；IDC材质为磷青铜镀镍；金针材质为磷青铜表面镀金；卡接导体线规：22~26AWG；端接寿命≥250次；前端端口类型：RJ45；拔插寿命≥750次；支持100MHZ带宽；耐压强度：DC 1000V(AC 700V)1分钟无击穿和飞狐现象；绝缘电阻≥500MΩ。</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r>
                    <w:rPr>
                      <w:rFonts w:ascii="宋体" w:hAnsi="宋体" w:cs="宋体" w:eastAsia="宋体"/>
                      <w:sz w:val="24"/>
                    </w:rPr>
                    <w:t>8</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3类100对大对数电缆</w:t>
                  </w:r>
                  <w:r>
                    <w:br/>
                  </w:r>
                  <w:r>
                    <w:rPr>
                      <w:rFonts w:ascii="宋体" w:hAnsi="宋体" w:cs="宋体" w:eastAsia="宋体"/>
                      <w:sz w:val="24"/>
                    </w:rPr>
                    <w:t>[工作内容]</w:t>
                  </w:r>
                  <w:r>
                    <w:br/>
                  </w:r>
                  <w:r>
                    <w:rPr>
                      <w:rFonts w:ascii="宋体" w:hAnsi="宋体" w:cs="宋体" w:eastAsia="宋体"/>
                      <w:sz w:val="24"/>
                    </w:rPr>
                    <w:t>1.敷设、测试</w:t>
                  </w:r>
                  <w:r>
                    <w:br/>
                  </w:r>
                  <w:r>
                    <w:rPr>
                      <w:rFonts w:ascii="宋体" w:hAnsi="宋体" w:cs="宋体" w:eastAsia="宋体"/>
                      <w:sz w:val="24"/>
                    </w:rPr>
                    <w:t>2.卡接（配线架侧）</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56.25</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3类100对大对数电缆；导体材料为无氧裸铜丝；绝缘材料为高密度聚乙烯HDPE；护套材料为聚氯乙烯PVC；直流电阻≤95.0Ω/1km；阻抗：100±15Ω；最大直流电阻不平衡≤2.5%；耐压强度：DC 1000V(AC 700V)1分钟无击穿和飞狐现象；阻抗：100±15Ω。</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39</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室内</w:t>
                  </w:r>
                  <w:r>
                    <w:rPr>
                      <w:rFonts w:ascii="宋体" w:hAnsi="宋体" w:cs="宋体" w:eastAsia="宋体"/>
                      <w:sz w:val="24"/>
                    </w:rPr>
                    <w:t>12芯万兆单模光缆</w:t>
                  </w:r>
                  <w:r>
                    <w:br/>
                  </w:r>
                  <w:r>
                    <w:rPr>
                      <w:rFonts w:ascii="宋体" w:hAnsi="宋体" w:cs="宋体" w:eastAsia="宋体"/>
                      <w:sz w:val="24"/>
                    </w:rPr>
                    <w:t>[工作内容]</w:t>
                  </w:r>
                  <w:r>
                    <w:br/>
                  </w:r>
                  <w:r>
                    <w:rPr>
                      <w:rFonts w:ascii="宋体" w:hAnsi="宋体" w:cs="宋体" w:eastAsia="宋体"/>
                      <w:sz w:val="24"/>
                    </w:rPr>
                    <w:t>1.敷设、测试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338</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室内</w:t>
                  </w:r>
                  <w:r>
                    <w:rPr>
                      <w:rFonts w:ascii="宋体" w:hAnsi="宋体" w:cs="宋体" w:eastAsia="宋体"/>
                      <w:sz w:val="24"/>
                    </w:rPr>
                    <w:t>12芯单模光纤；光纤纤芯：G652，9/125um；松套管材料为聚甲基丙烯酸丁二醇脂PBT；护套材料为聚氯乙烯PVC；动态/静态弯曲半径：20D/10D；长期/短期允许拉伸力（N）:200/660；衰减系数@20℃（dB/km）：@1310≤0.36，@1550≤0.22。</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二、计算机网络系统</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业务网</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政务网核心交换机</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政务网核心交换机；</w:t>
                  </w:r>
                  <w:r>
                    <w:br/>
                  </w:r>
                  <w:r>
                    <w:rPr>
                      <w:rFonts w:ascii="宋体" w:hAnsi="宋体" w:cs="宋体" w:eastAsia="宋体"/>
                      <w:sz w:val="24"/>
                    </w:rPr>
                    <w:t>（</w:t>
                  </w:r>
                  <w:r>
                    <w:rPr>
                      <w:rFonts w:ascii="宋体" w:hAnsi="宋体" w:cs="宋体" w:eastAsia="宋体"/>
                      <w:sz w:val="24"/>
                    </w:rPr>
                    <w:t>1）交换容量≥46Tbps，包转发率≥36000Mpps；</w:t>
                  </w:r>
                  <w:r>
                    <w:br/>
                  </w:r>
                  <w:r>
                    <w:rPr>
                      <w:rFonts w:ascii="宋体" w:hAnsi="宋体" w:cs="宋体" w:eastAsia="宋体"/>
                      <w:sz w:val="24"/>
                    </w:rPr>
                    <w:t>（</w:t>
                  </w:r>
                  <w:r>
                    <w:rPr>
                      <w:rFonts w:ascii="宋体" w:hAnsi="宋体" w:cs="宋体" w:eastAsia="宋体"/>
                      <w:sz w:val="24"/>
                    </w:rPr>
                    <w:t>2）主控引擎与业务板卡完全物理分离, 采用全分布式转发处理架构，独立主控引擎插槽≥2个，独立业务插槽数≥3个；</w:t>
                  </w:r>
                  <w:r>
                    <w:br/>
                  </w:r>
                  <w:r>
                    <w:rPr>
                      <w:rFonts w:ascii="宋体" w:hAnsi="宋体" w:cs="宋体" w:eastAsia="宋体"/>
                      <w:sz w:val="24"/>
                    </w:rPr>
                    <w:t>（</w:t>
                  </w:r>
                  <w:r>
                    <w:rPr>
                      <w:rFonts w:ascii="宋体" w:hAnsi="宋体" w:cs="宋体" w:eastAsia="宋体"/>
                      <w:sz w:val="24"/>
                    </w:rPr>
                    <w:t>3）支持主从引擎等关键模块，在转发数据流的期间进行热插拔零丢包；</w:t>
                  </w:r>
                  <w:r>
                    <w:br/>
                  </w:r>
                  <w:r>
                    <w:rPr>
                      <w:rFonts w:ascii="宋体" w:hAnsi="宋体" w:cs="宋体" w:eastAsia="宋体"/>
                      <w:sz w:val="24"/>
                    </w:rPr>
                    <w:t>（</w:t>
                  </w:r>
                  <w:r>
                    <w:rPr>
                      <w:rFonts w:ascii="宋体" w:hAnsi="宋体" w:cs="宋体" w:eastAsia="宋体"/>
                      <w:sz w:val="24"/>
                    </w:rPr>
                    <w:t>4）支持硬件健康状态可视化，可以对风扇状态、电源、温度、板载电压进行监控；</w:t>
                  </w:r>
                  <w:r>
                    <w:br/>
                  </w:r>
                  <w:r>
                    <w:rPr>
                      <w:rFonts w:ascii="宋体" w:hAnsi="宋体" w:cs="宋体" w:eastAsia="宋体"/>
                      <w:sz w:val="24"/>
                    </w:rPr>
                    <w:t>（</w:t>
                  </w:r>
                  <w:r>
                    <w:rPr>
                      <w:rFonts w:ascii="宋体" w:hAnsi="宋体" w:cs="宋体" w:eastAsia="宋体"/>
                      <w:sz w:val="24"/>
                    </w:rPr>
                    <w:t>5）支持硬件层级双boot，采用两个FLASH芯片存储boot软件（系统引导程序），实现硬件级boot冗余备份，避免因FLASH芯片故障导致交换机无法启动；</w:t>
                  </w:r>
                  <w:r>
                    <w:br/>
                  </w:r>
                  <w:r>
                    <w:rPr>
                      <w:rFonts w:ascii="宋体" w:hAnsi="宋体" w:cs="宋体" w:eastAsia="宋体"/>
                      <w:sz w:val="24"/>
                    </w:rPr>
                    <w:t>（</w:t>
                  </w:r>
                  <w:r>
                    <w:rPr>
                      <w:rFonts w:ascii="宋体" w:hAnsi="宋体" w:cs="宋体" w:eastAsia="宋体"/>
                      <w:sz w:val="24"/>
                    </w:rPr>
                    <w:t>6）支持光口保护电路设计，可监测光模块运行状态：即系统可即时识别光模块短路状态、并将故障模块隔离，确保其不影响其它端口和整机的正常运行；更换模块后该端口也可马上恢复正常工作状态；</w:t>
                  </w:r>
                  <w:r>
                    <w:br/>
                  </w:r>
                  <w:r>
                    <w:rPr>
                      <w:rFonts w:ascii="宋体" w:hAnsi="宋体" w:cs="宋体" w:eastAsia="宋体"/>
                      <w:sz w:val="24"/>
                    </w:rPr>
                    <w:t>（</w:t>
                  </w:r>
                  <w:r>
                    <w:rPr>
                      <w:rFonts w:ascii="宋体" w:hAnsi="宋体" w:cs="宋体" w:eastAsia="宋体"/>
                      <w:sz w:val="24"/>
                    </w:rPr>
                    <w:t>7）为了适应机柜并排部署，机箱业务板卡区采用后出风风道设计</w:t>
                  </w:r>
                  <w:r>
                    <w:br/>
                  </w:r>
                  <w:r>
                    <w:rPr>
                      <w:rFonts w:ascii="宋体" w:hAnsi="宋体" w:cs="宋体" w:eastAsia="宋体"/>
                      <w:sz w:val="24"/>
                    </w:rPr>
                    <w:t>（</w:t>
                  </w:r>
                  <w:r>
                    <w:rPr>
                      <w:rFonts w:ascii="宋体" w:hAnsi="宋体" w:cs="宋体" w:eastAsia="宋体"/>
                      <w:sz w:val="24"/>
                    </w:rPr>
                    <w:t>8）采用节能设计，核心交换机10G端口在负载100%的情况下每端口功率需要≤2W；</w:t>
                  </w:r>
                  <w:r>
                    <w:br/>
                  </w:r>
                  <w:r>
                    <w:rPr>
                      <w:rFonts w:ascii="宋体" w:hAnsi="宋体" w:cs="宋体" w:eastAsia="宋体"/>
                      <w:sz w:val="24"/>
                    </w:rPr>
                    <w:t>（</w:t>
                  </w:r>
                  <w:r>
                    <w:rPr>
                      <w:rFonts w:ascii="宋体" w:hAnsi="宋体" w:cs="宋体" w:eastAsia="宋体"/>
                      <w:sz w:val="24"/>
                    </w:rPr>
                    <w:t>9）采用高密度端口设计，整机转发业务物理端口≥150个；</w:t>
                  </w:r>
                  <w:r>
                    <w:br/>
                  </w:r>
                  <w:r>
                    <w:rPr>
                      <w:rFonts w:ascii="宋体" w:hAnsi="宋体" w:cs="宋体" w:eastAsia="宋体"/>
                      <w:sz w:val="24"/>
                    </w:rPr>
                    <w:t>（</w:t>
                  </w:r>
                  <w:r>
                    <w:rPr>
                      <w:rFonts w:ascii="宋体" w:hAnsi="宋体" w:cs="宋体" w:eastAsia="宋体"/>
                      <w:sz w:val="24"/>
                    </w:rPr>
                    <w:t>10）支持N:1虚拟化：可将2台物理设备虚拟化为1台逻辑设备，查看所有设备的设备信息、接口信息，支持一键升级；</w:t>
                  </w:r>
                  <w:r>
                    <w:br/>
                  </w:r>
                  <w:r>
                    <w:rPr>
                      <w:rFonts w:ascii="宋体" w:hAnsi="宋体" w:cs="宋体" w:eastAsia="宋体"/>
                      <w:sz w:val="24"/>
                    </w:rPr>
                    <w:t>（</w:t>
                  </w:r>
                  <w:r>
                    <w:rPr>
                      <w:rFonts w:ascii="宋体" w:hAnsi="宋体" w:cs="宋体" w:eastAsia="宋体"/>
                      <w:sz w:val="24"/>
                    </w:rPr>
                    <w:t>11）支持VXLAN桥模式，VXLAN路由模式，支持MP-BGP EVPN；</w:t>
                  </w:r>
                  <w:r>
                    <w:br/>
                  </w:r>
                  <w:r>
                    <w:rPr>
                      <w:rFonts w:ascii="宋体" w:hAnsi="宋体" w:cs="宋体" w:eastAsia="宋体"/>
                      <w:sz w:val="24"/>
                    </w:rPr>
                    <w:t>（</w:t>
                  </w:r>
                  <w:r>
                    <w:rPr>
                      <w:rFonts w:ascii="宋体" w:hAnsi="宋体" w:cs="宋体" w:eastAsia="宋体"/>
                      <w:sz w:val="24"/>
                    </w:rPr>
                    <w:t>12）支持静态路由、RIP、RIPng、OSPF、OSPFv3、BGP、BGP4+、ISIS、ISISv6，支持路由协议多实例，支持GR for OSPF/IS-IS/BGP，支持策略路由；</w:t>
                  </w:r>
                  <w:r>
                    <w:br/>
                  </w:r>
                  <w:r>
                    <w:rPr>
                      <w:rFonts w:ascii="宋体" w:hAnsi="宋体" w:cs="宋体" w:eastAsia="宋体"/>
                      <w:sz w:val="24"/>
                    </w:rPr>
                    <w:t>（</w:t>
                  </w:r>
                  <w:r>
                    <w:rPr>
                      <w:rFonts w:ascii="宋体" w:hAnsi="宋体" w:cs="宋体" w:eastAsia="宋体"/>
                      <w:sz w:val="24"/>
                    </w:rPr>
                    <w:t>13）支持基础安全保护策略，可实现ARP等各种攻击的自动防御，保护系统各种服务的正常运行；</w:t>
                  </w:r>
                  <w:r>
                    <w:br/>
                  </w:r>
                  <w:r>
                    <w:rPr>
                      <w:rFonts w:ascii="宋体" w:hAnsi="宋体" w:cs="宋体" w:eastAsia="宋体"/>
                      <w:sz w:val="24"/>
                    </w:rPr>
                    <w:t>（</w:t>
                  </w:r>
                  <w:r>
                    <w:rPr>
                      <w:rFonts w:ascii="宋体" w:hAnsi="宋体" w:cs="宋体" w:eastAsia="宋体"/>
                      <w:sz w:val="24"/>
                    </w:rPr>
                    <w:t>14）支持sFlow网络监测技术，可以适应超大网络流量环境下的流量分析，让用户详细、实时地分析网络传输流的性能、趋势和存在的问题；</w:t>
                  </w:r>
                  <w:r>
                    <w:br/>
                  </w:r>
                  <w:r>
                    <w:rPr>
                      <w:rFonts w:ascii="宋体" w:hAnsi="宋体" w:cs="宋体" w:eastAsia="宋体"/>
                      <w:sz w:val="24"/>
                    </w:rPr>
                    <w:t>（</w:t>
                  </w:r>
                  <w:r>
                    <w:rPr>
                      <w:rFonts w:ascii="宋体" w:hAnsi="宋体" w:cs="宋体" w:eastAsia="宋体"/>
                      <w:sz w:val="24"/>
                    </w:rPr>
                    <w:t>15）支持基于GRPC的Telemetry技术，实现对CPU、内存等信息的周期性采集；</w:t>
                  </w:r>
                  <w:r>
                    <w:br/>
                  </w:r>
                  <w:r>
                    <w:rPr>
                      <w:rFonts w:ascii="宋体" w:hAnsi="宋体" w:cs="宋体" w:eastAsia="宋体"/>
                      <w:sz w:val="24"/>
                    </w:rPr>
                    <w:t>（</w:t>
                  </w:r>
                  <w:r>
                    <w:rPr>
                      <w:rFonts w:ascii="宋体" w:hAnsi="宋体" w:cs="宋体" w:eastAsia="宋体"/>
                      <w:sz w:val="24"/>
                    </w:rPr>
                    <w:t>16）配置双主控、双电源，配置≥48个千兆电口，≥56个万兆光口，1根5m堆叠电缆。</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政务网</w:t>
                  </w:r>
                  <w:r>
                    <w:rPr>
                      <w:rFonts w:ascii="宋体" w:hAnsi="宋体" w:cs="宋体" w:eastAsia="宋体"/>
                      <w:sz w:val="24"/>
                    </w:rPr>
                    <w:t>8口POE接入交换机</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政务网</w:t>
                  </w:r>
                  <w:r>
                    <w:rPr>
                      <w:rFonts w:ascii="宋体" w:hAnsi="宋体" w:cs="宋体" w:eastAsia="宋体"/>
                      <w:sz w:val="24"/>
                    </w:rPr>
                    <w:t>8口POE接入交换机；</w:t>
                  </w:r>
                  <w:r>
                    <w:br/>
                  </w:r>
                  <w:r>
                    <w:rPr>
                      <w:rFonts w:ascii="宋体" w:hAnsi="宋体" w:cs="宋体" w:eastAsia="宋体"/>
                      <w:sz w:val="24"/>
                    </w:rPr>
                    <w:t>（</w:t>
                  </w:r>
                  <w:r>
                    <w:rPr>
                      <w:rFonts w:ascii="宋体" w:hAnsi="宋体" w:cs="宋体" w:eastAsia="宋体"/>
                      <w:sz w:val="24"/>
                    </w:rPr>
                    <w:t>1）交换容量≥430Gbps，包转发率≥80Mpps；</w:t>
                  </w:r>
                  <w:r>
                    <w:br/>
                  </w:r>
                  <w:r>
                    <w:rPr>
                      <w:rFonts w:ascii="宋体" w:hAnsi="宋体" w:cs="宋体" w:eastAsia="宋体"/>
                      <w:sz w:val="24"/>
                    </w:rPr>
                    <w:t>（</w:t>
                  </w:r>
                  <w:r>
                    <w:rPr>
                      <w:rFonts w:ascii="宋体" w:hAnsi="宋体" w:cs="宋体" w:eastAsia="宋体"/>
                      <w:sz w:val="24"/>
                    </w:rPr>
                    <w:t>2）固化10/100/1000M以太网电口≥8个，2.5G/5G以太网电口≥2个，1G/10G SFP+光接口≥2个；</w:t>
                  </w:r>
                  <w:r>
                    <w:br/>
                  </w:r>
                  <w:r>
                    <w:rPr>
                      <w:rFonts w:ascii="宋体" w:hAnsi="宋体" w:cs="宋体" w:eastAsia="宋体"/>
                      <w:sz w:val="24"/>
                    </w:rPr>
                    <w:t>（</w:t>
                  </w:r>
                  <w:r>
                    <w:rPr>
                      <w:rFonts w:ascii="宋体" w:hAnsi="宋体" w:cs="宋体" w:eastAsia="宋体"/>
                      <w:sz w:val="24"/>
                    </w:rPr>
                    <w:t>3）支持POE和POE+远程供电，POE供电功率≥125W；</w:t>
                  </w:r>
                  <w:r>
                    <w:br/>
                  </w:r>
                  <w:r>
                    <w:rPr>
                      <w:rFonts w:ascii="宋体" w:hAnsi="宋体" w:cs="宋体" w:eastAsia="宋体"/>
                      <w:sz w:val="24"/>
                    </w:rPr>
                    <w:t>（</w:t>
                  </w:r>
                  <w:r>
                    <w:rPr>
                      <w:rFonts w:ascii="宋体" w:hAnsi="宋体" w:cs="宋体" w:eastAsia="宋体"/>
                      <w:sz w:val="24"/>
                    </w:rPr>
                    <w:t>4）IK防护级别至少达到IK05；</w:t>
                  </w:r>
                  <w:r>
                    <w:br/>
                  </w:r>
                  <w:r>
                    <w:rPr>
                      <w:rFonts w:ascii="宋体" w:hAnsi="宋体" w:cs="宋体" w:eastAsia="宋体"/>
                      <w:sz w:val="24"/>
                    </w:rPr>
                    <w:t>（</w:t>
                  </w:r>
                  <w:r>
                    <w:rPr>
                      <w:rFonts w:ascii="宋体" w:hAnsi="宋体" w:cs="宋体" w:eastAsia="宋体"/>
                      <w:sz w:val="24"/>
                    </w:rPr>
                    <w:t>5）支持端口浪涌抗扰度≥8KV（即具备8KV的防雷能力）；</w:t>
                  </w:r>
                  <w:r>
                    <w:br/>
                  </w:r>
                  <w:r>
                    <w:rPr>
                      <w:rFonts w:ascii="宋体" w:hAnsi="宋体" w:cs="宋体" w:eastAsia="宋体"/>
                      <w:sz w:val="24"/>
                    </w:rPr>
                    <w:t>（</w:t>
                  </w:r>
                  <w:r>
                    <w:rPr>
                      <w:rFonts w:ascii="宋体" w:hAnsi="宋体" w:cs="宋体" w:eastAsia="宋体"/>
                      <w:sz w:val="24"/>
                    </w:rPr>
                    <w:t>6）支持IPv4和IPv6的静态路由、RIP/RIPng、OSPFv2/OSPFv3等三层路由协议；</w:t>
                  </w:r>
                  <w:r>
                    <w:br/>
                  </w:r>
                  <w:r>
                    <w:rPr>
                      <w:rFonts w:ascii="宋体" w:hAnsi="宋体" w:cs="宋体" w:eastAsia="宋体"/>
                      <w:sz w:val="24"/>
                    </w:rPr>
                    <w:t>（</w:t>
                  </w:r>
                  <w:r>
                    <w:rPr>
                      <w:rFonts w:ascii="宋体" w:hAnsi="宋体" w:cs="宋体" w:eastAsia="宋体"/>
                      <w:sz w:val="24"/>
                    </w:rPr>
                    <w:t>7）支持专门针对CPU的保护机制，能够针对发往CPU处理的各种报文进行流区分和优先级队列分级处理，保护交换机在各种环境下稳定工作；</w:t>
                  </w:r>
                  <w:r>
                    <w:br/>
                  </w:r>
                  <w:r>
                    <w:rPr>
                      <w:rFonts w:ascii="宋体" w:hAnsi="宋体" w:cs="宋体" w:eastAsia="宋体"/>
                      <w:sz w:val="24"/>
                    </w:rPr>
                    <w:t>（</w:t>
                  </w:r>
                  <w:r>
                    <w:rPr>
                      <w:rFonts w:ascii="宋体" w:hAnsi="宋体" w:cs="宋体" w:eastAsia="宋体"/>
                      <w:sz w:val="24"/>
                    </w:rPr>
                    <w:t>8）符合国家低碳环保等政策要求，支持IEEE 802.3az标准的EEE节能技术</w:t>
                  </w:r>
                  <w:r>
                    <w:br/>
                  </w:r>
                  <w:r>
                    <w:rPr>
                      <w:rFonts w:ascii="宋体" w:hAnsi="宋体" w:cs="宋体" w:eastAsia="宋体"/>
                      <w:sz w:val="24"/>
                    </w:rPr>
                    <w:t>（</w:t>
                  </w:r>
                  <w:r>
                    <w:rPr>
                      <w:rFonts w:ascii="宋体" w:hAnsi="宋体" w:cs="宋体" w:eastAsia="宋体"/>
                      <w:sz w:val="24"/>
                    </w:rPr>
                    <w:t>9）支持生成树协议STP(IEEE 802.1d)，RSTP(IEEE 802.1w)和MSTP(IEEE 802.1s)，完全保证快速收敛，提高容错能力，保证网络的稳定运行和链路的负载均衡，合理使用网络通道，提供冗余链路利用率；</w:t>
                  </w:r>
                  <w:r>
                    <w:br/>
                  </w:r>
                  <w:r>
                    <w:rPr>
                      <w:rFonts w:ascii="宋体" w:hAnsi="宋体" w:cs="宋体" w:eastAsia="宋体"/>
                      <w:sz w:val="24"/>
                    </w:rPr>
                    <w:t>（</w:t>
                  </w:r>
                  <w:r>
                    <w:rPr>
                      <w:rFonts w:ascii="宋体" w:hAnsi="宋体" w:cs="宋体" w:eastAsia="宋体"/>
                      <w:sz w:val="24"/>
                    </w:rPr>
                    <w:t>10）支持SNMP、CLI(Telnet/Console)、Syslog、NTP、TFTP、Web。</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政务网</w:t>
                  </w:r>
                  <w:r>
                    <w:rPr>
                      <w:rFonts w:ascii="宋体" w:hAnsi="宋体" w:cs="宋体" w:eastAsia="宋体"/>
                      <w:sz w:val="24"/>
                    </w:rPr>
                    <w:t>24口POE接入交换机</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1）交换容量≥330G，包转发率≥100Mpps；</w:t>
                  </w:r>
                  <w:r>
                    <w:br/>
                  </w:r>
                  <w:r>
                    <w:rPr>
                      <w:rFonts w:ascii="宋体" w:hAnsi="宋体" w:cs="宋体" w:eastAsia="宋体"/>
                      <w:sz w:val="24"/>
                    </w:rPr>
                    <w:t>（</w:t>
                  </w:r>
                  <w:r>
                    <w:rPr>
                      <w:rFonts w:ascii="宋体" w:hAnsi="宋体" w:cs="宋体" w:eastAsia="宋体"/>
                      <w:sz w:val="24"/>
                    </w:rPr>
                    <w:t>2）固化10/100/1000M以太网端口≥24个，固化10G/1G SFP+光接口≥4个；</w:t>
                  </w:r>
                  <w:r>
                    <w:br/>
                  </w:r>
                  <w:r>
                    <w:rPr>
                      <w:rFonts w:ascii="宋体" w:hAnsi="宋体" w:cs="宋体" w:eastAsia="宋体"/>
                      <w:sz w:val="24"/>
                    </w:rPr>
                    <w:t>（</w:t>
                  </w:r>
                  <w:r>
                    <w:rPr>
                      <w:rFonts w:ascii="宋体" w:hAnsi="宋体" w:cs="宋体" w:eastAsia="宋体"/>
                      <w:sz w:val="24"/>
                    </w:rPr>
                    <w:t>3）支持POE和POE+,同时可POE供电端口≥24个，POE最大输出功率≥370W；</w:t>
                  </w:r>
                  <w:r>
                    <w:br/>
                  </w:r>
                  <w:r>
                    <w:rPr>
                      <w:rFonts w:ascii="宋体" w:hAnsi="宋体" w:cs="宋体" w:eastAsia="宋体"/>
                      <w:sz w:val="24"/>
                    </w:rPr>
                    <w:t>（</w:t>
                  </w:r>
                  <w:r>
                    <w:rPr>
                      <w:rFonts w:ascii="宋体" w:hAnsi="宋体" w:cs="宋体" w:eastAsia="宋体"/>
                      <w:sz w:val="24"/>
                    </w:rPr>
                    <w:t>4）支持风扇调速及风扇故障告警功能，支持温度告警功能；</w:t>
                  </w:r>
                  <w:r>
                    <w:br/>
                  </w:r>
                  <w:r>
                    <w:rPr>
                      <w:rFonts w:ascii="宋体" w:hAnsi="宋体" w:cs="宋体" w:eastAsia="宋体"/>
                      <w:sz w:val="24"/>
                    </w:rPr>
                    <w:t>（</w:t>
                  </w:r>
                  <w:r>
                    <w:rPr>
                      <w:rFonts w:ascii="宋体" w:hAnsi="宋体" w:cs="宋体" w:eastAsia="宋体"/>
                      <w:sz w:val="24"/>
                    </w:rPr>
                    <w:t>5）IK防护级别至少达到IK05；</w:t>
                  </w:r>
                  <w:r>
                    <w:br/>
                  </w:r>
                  <w:r>
                    <w:rPr>
                      <w:rFonts w:ascii="宋体" w:hAnsi="宋体" w:cs="宋体" w:eastAsia="宋体"/>
                      <w:sz w:val="24"/>
                    </w:rPr>
                    <w:t>（</w:t>
                  </w:r>
                  <w:r>
                    <w:rPr>
                      <w:rFonts w:ascii="宋体" w:hAnsi="宋体" w:cs="宋体" w:eastAsia="宋体"/>
                      <w:sz w:val="24"/>
                    </w:rPr>
                    <w:t>6）支持生成树协议STP(IEEE 802.1d)，RSTP(IEEE 802.1w)和MSTP(IEEE 802.1s)，完全保证快速收敛，提高容错能力，保证网络的稳定运行和链路的负载均衡，合理使用网络通道，提供冗余链路利用率；</w:t>
                  </w:r>
                  <w:r>
                    <w:br/>
                  </w:r>
                  <w:r>
                    <w:rPr>
                      <w:rFonts w:ascii="宋体" w:hAnsi="宋体" w:cs="宋体" w:eastAsia="宋体"/>
                      <w:sz w:val="24"/>
                    </w:rPr>
                    <w:t>（</w:t>
                  </w:r>
                  <w:r>
                    <w:rPr>
                      <w:rFonts w:ascii="宋体" w:hAnsi="宋体" w:cs="宋体" w:eastAsia="宋体"/>
                      <w:sz w:val="24"/>
                    </w:rPr>
                    <w:t>7）支持IPV4/IPV6静态路由，RIP、RIPng；</w:t>
                  </w:r>
                  <w:r>
                    <w:br/>
                  </w:r>
                  <w:r>
                    <w:rPr>
                      <w:rFonts w:ascii="宋体" w:hAnsi="宋体" w:cs="宋体" w:eastAsia="宋体"/>
                      <w:sz w:val="24"/>
                    </w:rPr>
                    <w:t>（</w:t>
                  </w:r>
                  <w:r>
                    <w:rPr>
                      <w:rFonts w:ascii="宋体" w:hAnsi="宋体" w:cs="宋体" w:eastAsia="宋体"/>
                      <w:sz w:val="24"/>
                    </w:rPr>
                    <w:t>8）支持CPU保护策略，对发往CPU的数据流，进行流区分和优先级队列分级处理，并根据需要实施带宽限速，充分保护CPU不被非法流量占用、恶意攻击和资源消耗；</w:t>
                  </w:r>
                  <w:r>
                    <w:br/>
                  </w:r>
                  <w:r>
                    <w:rPr>
                      <w:rFonts w:ascii="宋体" w:hAnsi="宋体" w:cs="宋体" w:eastAsia="宋体"/>
                      <w:sz w:val="24"/>
                    </w:rPr>
                    <w:t>（</w:t>
                  </w:r>
                  <w:r>
                    <w:rPr>
                      <w:rFonts w:ascii="宋体" w:hAnsi="宋体" w:cs="宋体" w:eastAsia="宋体"/>
                      <w:sz w:val="24"/>
                    </w:rPr>
                    <w:t>9）支持快速链路检测协议，可快速检测链路的通断和光纤链路的单向性，并支持端口下的环路检测功能，防止端口下因私接Hub等设备形成的环路而导致网络故障的现象。</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政务网</w:t>
                  </w:r>
                  <w:r>
                    <w:rPr>
                      <w:rFonts w:ascii="宋体" w:hAnsi="宋体" w:cs="宋体" w:eastAsia="宋体"/>
                      <w:sz w:val="24"/>
                    </w:rPr>
                    <w:t>24口接入交换机</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政务网</w:t>
                  </w:r>
                  <w:r>
                    <w:rPr>
                      <w:rFonts w:ascii="宋体" w:hAnsi="宋体" w:cs="宋体" w:eastAsia="宋体"/>
                      <w:sz w:val="24"/>
                    </w:rPr>
                    <w:t>24口接入交换机；</w:t>
                  </w:r>
                  <w:r>
                    <w:br/>
                  </w:r>
                  <w:r>
                    <w:rPr>
                      <w:rFonts w:ascii="宋体" w:hAnsi="宋体" w:cs="宋体" w:eastAsia="宋体"/>
                      <w:sz w:val="24"/>
                    </w:rPr>
                    <w:t>（</w:t>
                  </w:r>
                  <w:r>
                    <w:rPr>
                      <w:rFonts w:ascii="宋体" w:hAnsi="宋体" w:cs="宋体" w:eastAsia="宋体"/>
                      <w:sz w:val="24"/>
                    </w:rPr>
                    <w:t>1）交换容量≥330G，包转发率≥100Mpps；</w:t>
                  </w:r>
                  <w:r>
                    <w:br/>
                  </w:r>
                  <w:r>
                    <w:rPr>
                      <w:rFonts w:ascii="宋体" w:hAnsi="宋体" w:cs="宋体" w:eastAsia="宋体"/>
                      <w:sz w:val="24"/>
                    </w:rPr>
                    <w:t>（</w:t>
                  </w:r>
                  <w:r>
                    <w:rPr>
                      <w:rFonts w:ascii="宋体" w:hAnsi="宋体" w:cs="宋体" w:eastAsia="宋体"/>
                      <w:sz w:val="24"/>
                    </w:rPr>
                    <w:t>2）固化10/100/1000M以太网端口≥24个，固化10G/1G SFP+光接口≥4个；</w:t>
                  </w:r>
                  <w:r>
                    <w:br/>
                  </w:r>
                  <w:r>
                    <w:rPr>
                      <w:rFonts w:ascii="宋体" w:hAnsi="宋体" w:cs="宋体" w:eastAsia="宋体"/>
                      <w:sz w:val="24"/>
                    </w:rPr>
                    <w:t>（</w:t>
                  </w:r>
                  <w:r>
                    <w:rPr>
                      <w:rFonts w:ascii="宋体" w:hAnsi="宋体" w:cs="宋体" w:eastAsia="宋体"/>
                      <w:sz w:val="24"/>
                    </w:rPr>
                    <w:t>3）支持风扇调速及风扇故障告警功能，支持温度告警功能；</w:t>
                  </w:r>
                  <w:r>
                    <w:br/>
                  </w:r>
                  <w:r>
                    <w:rPr>
                      <w:rFonts w:ascii="宋体" w:hAnsi="宋体" w:cs="宋体" w:eastAsia="宋体"/>
                      <w:sz w:val="24"/>
                    </w:rPr>
                    <w:t>（</w:t>
                  </w:r>
                  <w:r>
                    <w:rPr>
                      <w:rFonts w:ascii="宋体" w:hAnsi="宋体" w:cs="宋体" w:eastAsia="宋体"/>
                      <w:sz w:val="24"/>
                    </w:rPr>
                    <w:t>4）IK防护级别至少达到IK05；</w:t>
                  </w:r>
                  <w:r>
                    <w:br/>
                  </w:r>
                  <w:r>
                    <w:rPr>
                      <w:rFonts w:ascii="宋体" w:hAnsi="宋体" w:cs="宋体" w:eastAsia="宋体"/>
                      <w:sz w:val="24"/>
                    </w:rPr>
                    <w:t>（</w:t>
                  </w:r>
                  <w:r>
                    <w:rPr>
                      <w:rFonts w:ascii="宋体" w:hAnsi="宋体" w:cs="宋体" w:eastAsia="宋体"/>
                      <w:sz w:val="24"/>
                    </w:rPr>
                    <w:t>5）支持生成树协议STP(IEEE 802.1d)，RSTP(IEEE 802.1w)和MSTP(IEEE 802.1s)，完全保证快速收敛，提高容错能力，保证网络的稳定运行和链路的负载均衡，合理使用网络通道，提供冗余链路利用率；</w:t>
                  </w:r>
                  <w:r>
                    <w:br/>
                  </w:r>
                  <w:r>
                    <w:rPr>
                      <w:rFonts w:ascii="宋体" w:hAnsi="宋体" w:cs="宋体" w:eastAsia="宋体"/>
                      <w:sz w:val="24"/>
                    </w:rPr>
                    <w:t>（</w:t>
                  </w:r>
                  <w:r>
                    <w:rPr>
                      <w:rFonts w:ascii="宋体" w:hAnsi="宋体" w:cs="宋体" w:eastAsia="宋体"/>
                      <w:sz w:val="24"/>
                    </w:rPr>
                    <w:t>6）支持IPV4/IPV6静态路由，RIP、RIPng；</w:t>
                  </w:r>
                  <w:r>
                    <w:br/>
                  </w:r>
                  <w:r>
                    <w:rPr>
                      <w:rFonts w:ascii="宋体" w:hAnsi="宋体" w:cs="宋体" w:eastAsia="宋体"/>
                      <w:sz w:val="24"/>
                    </w:rPr>
                    <w:t>（</w:t>
                  </w:r>
                  <w:r>
                    <w:rPr>
                      <w:rFonts w:ascii="宋体" w:hAnsi="宋体" w:cs="宋体" w:eastAsia="宋体"/>
                      <w:sz w:val="24"/>
                    </w:rPr>
                    <w:t>7）支持CPU保护策略，对发往CPU的数据流，进行流区分和优先级队列分级处理，并根据需要实施带宽限速，充分保护CPU不被非法流量占用、恶意攻击和资源消耗；</w:t>
                  </w:r>
                  <w:r>
                    <w:br/>
                  </w:r>
                  <w:r>
                    <w:rPr>
                      <w:rFonts w:ascii="宋体" w:hAnsi="宋体" w:cs="宋体" w:eastAsia="宋体"/>
                      <w:sz w:val="24"/>
                    </w:rPr>
                    <w:t>（</w:t>
                  </w:r>
                  <w:r>
                    <w:rPr>
                      <w:rFonts w:ascii="宋体" w:hAnsi="宋体" w:cs="宋体" w:eastAsia="宋体"/>
                      <w:sz w:val="24"/>
                    </w:rPr>
                    <w:t>8）支持快速链路检测协议，可快速检测链路的通断和光纤链路的单向性，并支持端口下的环路检测功能，防止端口下因私接Hub等设备形成的环路而导致网络故障的现象。</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政务网</w:t>
                  </w:r>
                  <w:r>
                    <w:rPr>
                      <w:rFonts w:ascii="宋体" w:hAnsi="宋体" w:cs="宋体" w:eastAsia="宋体"/>
                      <w:sz w:val="24"/>
                    </w:rPr>
                    <w:t>48口接入交换机</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政务网</w:t>
                  </w:r>
                  <w:r>
                    <w:rPr>
                      <w:rFonts w:ascii="宋体" w:hAnsi="宋体" w:cs="宋体" w:eastAsia="宋体"/>
                      <w:sz w:val="24"/>
                    </w:rPr>
                    <w:t>48口接入交换机；</w:t>
                  </w:r>
                  <w:r>
                    <w:br/>
                  </w:r>
                  <w:r>
                    <w:rPr>
                      <w:rFonts w:ascii="宋体" w:hAnsi="宋体" w:cs="宋体" w:eastAsia="宋体"/>
                      <w:sz w:val="24"/>
                    </w:rPr>
                    <w:t>（</w:t>
                  </w:r>
                  <w:r>
                    <w:rPr>
                      <w:rFonts w:ascii="宋体" w:hAnsi="宋体" w:cs="宋体" w:eastAsia="宋体"/>
                      <w:sz w:val="24"/>
                    </w:rPr>
                    <w:t>1）交换容量≥430G，包转发率≥140Mpps；</w:t>
                  </w:r>
                  <w:r>
                    <w:br/>
                  </w:r>
                  <w:r>
                    <w:rPr>
                      <w:rFonts w:ascii="宋体" w:hAnsi="宋体" w:cs="宋体" w:eastAsia="宋体"/>
                      <w:sz w:val="24"/>
                    </w:rPr>
                    <w:t>（</w:t>
                  </w:r>
                  <w:r>
                    <w:rPr>
                      <w:rFonts w:ascii="宋体" w:hAnsi="宋体" w:cs="宋体" w:eastAsia="宋体"/>
                      <w:sz w:val="24"/>
                    </w:rPr>
                    <w:t>2）固化10/100/1000M以太网端口≥48个，固化10G/1G SFP+光接口≥4个；</w:t>
                  </w:r>
                  <w:r>
                    <w:br/>
                  </w:r>
                  <w:r>
                    <w:rPr>
                      <w:rFonts w:ascii="宋体" w:hAnsi="宋体" w:cs="宋体" w:eastAsia="宋体"/>
                      <w:sz w:val="24"/>
                    </w:rPr>
                    <w:t>（</w:t>
                  </w:r>
                  <w:r>
                    <w:rPr>
                      <w:rFonts w:ascii="宋体" w:hAnsi="宋体" w:cs="宋体" w:eastAsia="宋体"/>
                      <w:sz w:val="24"/>
                    </w:rPr>
                    <w:t>3）支持风扇调速及风扇故障告警功能，支持温度告警功能；</w:t>
                  </w:r>
                  <w:r>
                    <w:br/>
                  </w:r>
                  <w:r>
                    <w:rPr>
                      <w:rFonts w:ascii="宋体" w:hAnsi="宋体" w:cs="宋体" w:eastAsia="宋体"/>
                      <w:sz w:val="24"/>
                    </w:rPr>
                    <w:t>（</w:t>
                  </w:r>
                  <w:r>
                    <w:rPr>
                      <w:rFonts w:ascii="宋体" w:hAnsi="宋体" w:cs="宋体" w:eastAsia="宋体"/>
                      <w:sz w:val="24"/>
                    </w:rPr>
                    <w:t>4）IK防护级别至少达到IK05；</w:t>
                  </w:r>
                  <w:r>
                    <w:br/>
                  </w:r>
                  <w:r>
                    <w:rPr>
                      <w:rFonts w:ascii="宋体" w:hAnsi="宋体" w:cs="宋体" w:eastAsia="宋体"/>
                      <w:sz w:val="24"/>
                    </w:rPr>
                    <w:t>（</w:t>
                  </w:r>
                  <w:r>
                    <w:rPr>
                      <w:rFonts w:ascii="宋体" w:hAnsi="宋体" w:cs="宋体" w:eastAsia="宋体"/>
                      <w:sz w:val="24"/>
                    </w:rPr>
                    <w:t>5）支持生成树协议STP(IEEE 802.1d)，RSTP(IEEE 802.1w)和MSTP(IEEE 802.1s)，完全保证快速收敛，提高容错能力，保证网络的稳定运行和链路的负载均衡，合理使用网络通道，提供冗余链路利用率；</w:t>
                  </w:r>
                  <w:r>
                    <w:br/>
                  </w:r>
                  <w:r>
                    <w:rPr>
                      <w:rFonts w:ascii="宋体" w:hAnsi="宋体" w:cs="宋体" w:eastAsia="宋体"/>
                      <w:sz w:val="24"/>
                    </w:rPr>
                    <w:t>（</w:t>
                  </w:r>
                  <w:r>
                    <w:rPr>
                      <w:rFonts w:ascii="宋体" w:hAnsi="宋体" w:cs="宋体" w:eastAsia="宋体"/>
                      <w:sz w:val="24"/>
                    </w:rPr>
                    <w:t>6）支持IPV4/IPV6静态路由，RIP、RIPng；</w:t>
                  </w:r>
                  <w:r>
                    <w:br/>
                  </w:r>
                  <w:r>
                    <w:rPr>
                      <w:rFonts w:ascii="宋体" w:hAnsi="宋体" w:cs="宋体" w:eastAsia="宋体"/>
                      <w:sz w:val="24"/>
                    </w:rPr>
                    <w:t>（</w:t>
                  </w:r>
                  <w:r>
                    <w:rPr>
                      <w:rFonts w:ascii="宋体" w:hAnsi="宋体" w:cs="宋体" w:eastAsia="宋体"/>
                      <w:sz w:val="24"/>
                    </w:rPr>
                    <w:t>7）支持CPU保护策略，对发往CPU的数据流，进行流区分和优先级队列分级处理，并根据需要实施带宽限速，充分保护CPU不被非法流量占用、恶意攻击和资源消耗；</w:t>
                  </w:r>
                  <w:r>
                    <w:br/>
                  </w:r>
                  <w:r>
                    <w:rPr>
                      <w:rFonts w:ascii="宋体" w:hAnsi="宋体" w:cs="宋体" w:eastAsia="宋体"/>
                      <w:sz w:val="24"/>
                    </w:rPr>
                    <w:t>（</w:t>
                  </w:r>
                  <w:r>
                    <w:rPr>
                      <w:rFonts w:ascii="宋体" w:hAnsi="宋体" w:cs="宋体" w:eastAsia="宋体"/>
                      <w:sz w:val="24"/>
                    </w:rPr>
                    <w:t>8）支持快速链路检测协议，可快速检测链路的通断和光纤链路的单向性，并支持端口下的环路检测功能，防止端口下因私接Hub等设备形成的环路而导致网络故障的现象。</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堆叠线缆</w:t>
                  </w:r>
                  <w:r>
                    <w:br/>
                  </w:r>
                  <w:r>
                    <w:rPr>
                      <w:rFonts w:ascii="宋体" w:hAnsi="宋体" w:cs="宋体" w:eastAsia="宋体"/>
                      <w:sz w:val="24"/>
                    </w:rPr>
                    <w:t>[工作内容]</w:t>
                  </w:r>
                  <w:r>
                    <w:br/>
                  </w:r>
                  <w:r>
                    <w:rPr>
                      <w:rFonts w:ascii="宋体" w:hAnsi="宋体" w:cs="宋体" w:eastAsia="宋体"/>
                      <w:sz w:val="24"/>
                    </w:rPr>
                    <w:t>1.制作、测试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条</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10G Base SFP+ 光纤线缆（包含两边的模块），3米</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设备网核心交换机</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设备网核心交换机；</w:t>
                  </w:r>
                  <w:r>
                    <w:br/>
                  </w:r>
                  <w:r>
                    <w:rPr>
                      <w:rFonts w:ascii="宋体" w:hAnsi="宋体" w:cs="宋体" w:eastAsia="宋体"/>
                      <w:sz w:val="24"/>
                    </w:rPr>
                    <w:t>（</w:t>
                  </w:r>
                  <w:r>
                    <w:rPr>
                      <w:rFonts w:ascii="宋体" w:hAnsi="宋体" w:cs="宋体" w:eastAsia="宋体"/>
                      <w:sz w:val="24"/>
                    </w:rPr>
                    <w:t>1）交换容量≥46Tbps，包转发率≥36000Mpps；</w:t>
                  </w:r>
                  <w:r>
                    <w:br/>
                  </w:r>
                  <w:r>
                    <w:rPr>
                      <w:rFonts w:ascii="宋体" w:hAnsi="宋体" w:cs="宋体" w:eastAsia="宋体"/>
                      <w:sz w:val="24"/>
                    </w:rPr>
                    <w:t>（</w:t>
                  </w:r>
                  <w:r>
                    <w:rPr>
                      <w:rFonts w:ascii="宋体" w:hAnsi="宋体" w:cs="宋体" w:eastAsia="宋体"/>
                      <w:sz w:val="24"/>
                    </w:rPr>
                    <w:t>2）主控引擎与业务板卡完全物理分离, 采用全分布式转发处理架构，独立主控引擎插槽≥2个，独立业务插槽数≥3个；</w:t>
                  </w:r>
                  <w:r>
                    <w:br/>
                  </w:r>
                  <w:r>
                    <w:rPr>
                      <w:rFonts w:ascii="宋体" w:hAnsi="宋体" w:cs="宋体" w:eastAsia="宋体"/>
                      <w:sz w:val="24"/>
                    </w:rPr>
                    <w:t>（</w:t>
                  </w:r>
                  <w:r>
                    <w:rPr>
                      <w:rFonts w:ascii="宋体" w:hAnsi="宋体" w:cs="宋体" w:eastAsia="宋体"/>
                      <w:sz w:val="24"/>
                    </w:rPr>
                    <w:t>3）支持主从引擎等关键模块，在转发数据流的期间进行热插拔零丢包；</w:t>
                  </w:r>
                  <w:r>
                    <w:br/>
                  </w:r>
                  <w:r>
                    <w:rPr>
                      <w:rFonts w:ascii="宋体" w:hAnsi="宋体" w:cs="宋体" w:eastAsia="宋体"/>
                      <w:sz w:val="24"/>
                    </w:rPr>
                    <w:t>（</w:t>
                  </w:r>
                  <w:r>
                    <w:rPr>
                      <w:rFonts w:ascii="宋体" w:hAnsi="宋体" w:cs="宋体" w:eastAsia="宋体"/>
                      <w:sz w:val="24"/>
                    </w:rPr>
                    <w:t>4）支持硬件健康状态可视化，可以对风扇状态、电源、温度、板载电压进行监控；</w:t>
                  </w:r>
                  <w:r>
                    <w:br/>
                  </w:r>
                  <w:r>
                    <w:rPr>
                      <w:rFonts w:ascii="宋体" w:hAnsi="宋体" w:cs="宋体" w:eastAsia="宋体"/>
                      <w:sz w:val="24"/>
                    </w:rPr>
                    <w:t>（</w:t>
                  </w:r>
                  <w:r>
                    <w:rPr>
                      <w:rFonts w:ascii="宋体" w:hAnsi="宋体" w:cs="宋体" w:eastAsia="宋体"/>
                      <w:sz w:val="24"/>
                    </w:rPr>
                    <w:t>5）支持硬件层级双boot，采用两个FLASH芯片存储boot软件（系统引导程序），实现硬件级boot冗余备份，避免因FLASH芯片故障导致交换机无法启动；</w:t>
                  </w:r>
                  <w:r>
                    <w:br/>
                  </w:r>
                  <w:r>
                    <w:rPr>
                      <w:rFonts w:ascii="宋体" w:hAnsi="宋体" w:cs="宋体" w:eastAsia="宋体"/>
                      <w:sz w:val="24"/>
                    </w:rPr>
                    <w:t>（</w:t>
                  </w:r>
                  <w:r>
                    <w:rPr>
                      <w:rFonts w:ascii="宋体" w:hAnsi="宋体" w:cs="宋体" w:eastAsia="宋体"/>
                      <w:sz w:val="24"/>
                    </w:rPr>
                    <w:t>6）支持光口保护电路设计，可监测光模块运行状态：即系统可即时识别光模块短路状态、并将故障模块隔离，确保其不影响其它端口和整机的正常运行；更换模块后该端口也可马上恢复正常工作状态；</w:t>
                  </w:r>
                  <w:r>
                    <w:br/>
                  </w:r>
                  <w:r>
                    <w:rPr>
                      <w:rFonts w:ascii="宋体" w:hAnsi="宋体" w:cs="宋体" w:eastAsia="宋体"/>
                      <w:sz w:val="24"/>
                    </w:rPr>
                    <w:t>（</w:t>
                  </w:r>
                  <w:r>
                    <w:rPr>
                      <w:rFonts w:ascii="宋体" w:hAnsi="宋体" w:cs="宋体" w:eastAsia="宋体"/>
                      <w:sz w:val="24"/>
                    </w:rPr>
                    <w:t>7）为了适应机柜并排部署，机箱业务板卡区采用后出风风道设计</w:t>
                  </w:r>
                  <w:r>
                    <w:br/>
                  </w:r>
                  <w:r>
                    <w:rPr>
                      <w:rFonts w:ascii="宋体" w:hAnsi="宋体" w:cs="宋体" w:eastAsia="宋体"/>
                      <w:sz w:val="24"/>
                    </w:rPr>
                    <w:t>（</w:t>
                  </w:r>
                  <w:r>
                    <w:rPr>
                      <w:rFonts w:ascii="宋体" w:hAnsi="宋体" w:cs="宋体" w:eastAsia="宋体"/>
                      <w:sz w:val="24"/>
                    </w:rPr>
                    <w:t>8）采用节能设计，核心交换机10G端口在负载100%的情况下每端口功率需要≤2W；</w:t>
                  </w:r>
                  <w:r>
                    <w:br/>
                  </w:r>
                  <w:r>
                    <w:rPr>
                      <w:rFonts w:ascii="宋体" w:hAnsi="宋体" w:cs="宋体" w:eastAsia="宋体"/>
                      <w:sz w:val="24"/>
                    </w:rPr>
                    <w:t>（</w:t>
                  </w:r>
                  <w:r>
                    <w:rPr>
                      <w:rFonts w:ascii="宋体" w:hAnsi="宋体" w:cs="宋体" w:eastAsia="宋体"/>
                      <w:sz w:val="24"/>
                    </w:rPr>
                    <w:t>9）采用高密度端口设计，整机转发业务物理端口≥150个；</w:t>
                  </w:r>
                  <w:r>
                    <w:br/>
                  </w:r>
                  <w:r>
                    <w:rPr>
                      <w:rFonts w:ascii="宋体" w:hAnsi="宋体" w:cs="宋体" w:eastAsia="宋体"/>
                      <w:sz w:val="24"/>
                    </w:rPr>
                    <w:t>（</w:t>
                  </w:r>
                  <w:r>
                    <w:rPr>
                      <w:rFonts w:ascii="宋体" w:hAnsi="宋体" w:cs="宋体" w:eastAsia="宋体"/>
                      <w:sz w:val="24"/>
                    </w:rPr>
                    <w:t>10）支持N:1虚拟化：可将2台物理设备虚拟化为1台逻辑设备，查看所有设备的设备信息、接口信息，支持一键升级；</w:t>
                  </w:r>
                  <w:r>
                    <w:br/>
                  </w:r>
                  <w:r>
                    <w:rPr>
                      <w:rFonts w:ascii="宋体" w:hAnsi="宋体" w:cs="宋体" w:eastAsia="宋体"/>
                      <w:sz w:val="24"/>
                    </w:rPr>
                    <w:t>（</w:t>
                  </w:r>
                  <w:r>
                    <w:rPr>
                      <w:rFonts w:ascii="宋体" w:hAnsi="宋体" w:cs="宋体" w:eastAsia="宋体"/>
                      <w:sz w:val="24"/>
                    </w:rPr>
                    <w:t>11）支持VXLAN桥模式，VXLAN路由模式，支持MP-BGP EVPN；</w:t>
                  </w:r>
                  <w:r>
                    <w:br/>
                  </w:r>
                  <w:r>
                    <w:rPr>
                      <w:rFonts w:ascii="宋体" w:hAnsi="宋体" w:cs="宋体" w:eastAsia="宋体"/>
                      <w:sz w:val="24"/>
                    </w:rPr>
                    <w:t>（</w:t>
                  </w:r>
                  <w:r>
                    <w:rPr>
                      <w:rFonts w:ascii="宋体" w:hAnsi="宋体" w:cs="宋体" w:eastAsia="宋体"/>
                      <w:sz w:val="24"/>
                    </w:rPr>
                    <w:t>12）支持静态路由、RIP、RIPng、OSPF、OSPFv3、BGP、BGP4+、ISIS、ISISv6，支持路由协议多实例，支持GR for OSPF/IS-IS/BGP，支持策略路由；</w:t>
                  </w:r>
                  <w:r>
                    <w:br/>
                  </w:r>
                  <w:r>
                    <w:rPr>
                      <w:rFonts w:ascii="宋体" w:hAnsi="宋体" w:cs="宋体" w:eastAsia="宋体"/>
                      <w:sz w:val="24"/>
                    </w:rPr>
                    <w:t>（</w:t>
                  </w:r>
                  <w:r>
                    <w:rPr>
                      <w:rFonts w:ascii="宋体" w:hAnsi="宋体" w:cs="宋体" w:eastAsia="宋体"/>
                      <w:sz w:val="24"/>
                    </w:rPr>
                    <w:t>13）支持基础安全保护策略，可实现ARP等各种攻击的自动防御，保护系统各种服务的正常运行；</w:t>
                  </w:r>
                  <w:r>
                    <w:br/>
                  </w:r>
                  <w:r>
                    <w:rPr>
                      <w:rFonts w:ascii="宋体" w:hAnsi="宋体" w:cs="宋体" w:eastAsia="宋体"/>
                      <w:sz w:val="24"/>
                    </w:rPr>
                    <w:t>（</w:t>
                  </w:r>
                  <w:r>
                    <w:rPr>
                      <w:rFonts w:ascii="宋体" w:hAnsi="宋体" w:cs="宋体" w:eastAsia="宋体"/>
                      <w:sz w:val="24"/>
                    </w:rPr>
                    <w:t>14）支持sFlow网络监测技术，可以适应超大网络流量环境下的流量分析，让用户详细、实时地分析网络传输流的性能、趋势和存在的问题；</w:t>
                  </w:r>
                  <w:r>
                    <w:br/>
                  </w:r>
                  <w:r>
                    <w:rPr>
                      <w:rFonts w:ascii="宋体" w:hAnsi="宋体" w:cs="宋体" w:eastAsia="宋体"/>
                      <w:sz w:val="24"/>
                    </w:rPr>
                    <w:t>（</w:t>
                  </w:r>
                  <w:r>
                    <w:rPr>
                      <w:rFonts w:ascii="宋体" w:hAnsi="宋体" w:cs="宋体" w:eastAsia="宋体"/>
                      <w:sz w:val="24"/>
                    </w:rPr>
                    <w:t>15）支持基于GRPC的Telemetry技术，实现对CPU、内存等信息的周期性采集；</w:t>
                  </w:r>
                  <w:r>
                    <w:br/>
                  </w:r>
                  <w:r>
                    <w:rPr>
                      <w:rFonts w:ascii="宋体" w:hAnsi="宋体" w:cs="宋体" w:eastAsia="宋体"/>
                      <w:sz w:val="24"/>
                    </w:rPr>
                    <w:t>（</w:t>
                  </w:r>
                  <w:r>
                    <w:rPr>
                      <w:rFonts w:ascii="宋体" w:hAnsi="宋体" w:cs="宋体" w:eastAsia="宋体"/>
                      <w:sz w:val="24"/>
                    </w:rPr>
                    <w:t>16）配置双主控、双电源，配置≥96个千兆电口，≥8个万兆光口。</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设备网</w:t>
                  </w:r>
                  <w:r>
                    <w:rPr>
                      <w:rFonts w:ascii="宋体" w:hAnsi="宋体" w:cs="宋体" w:eastAsia="宋体"/>
                      <w:sz w:val="24"/>
                    </w:rPr>
                    <w:t>16口POE接入交换机</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设备网</w:t>
                  </w:r>
                  <w:r>
                    <w:rPr>
                      <w:rFonts w:ascii="宋体" w:hAnsi="宋体" w:cs="宋体" w:eastAsia="宋体"/>
                      <w:sz w:val="24"/>
                    </w:rPr>
                    <w:t>16口POE接入交换机；</w:t>
                  </w:r>
                  <w:r>
                    <w:br/>
                  </w:r>
                  <w:r>
                    <w:rPr>
                      <w:rFonts w:ascii="宋体" w:hAnsi="宋体" w:cs="宋体" w:eastAsia="宋体"/>
                      <w:sz w:val="24"/>
                    </w:rPr>
                    <w:t>（</w:t>
                  </w:r>
                  <w:r>
                    <w:rPr>
                      <w:rFonts w:ascii="宋体" w:hAnsi="宋体" w:cs="宋体" w:eastAsia="宋体"/>
                      <w:sz w:val="24"/>
                    </w:rPr>
                    <w:t>1）交换容量≥330G，包转发率≥50Mpps；</w:t>
                  </w:r>
                  <w:r>
                    <w:br/>
                  </w:r>
                  <w:r>
                    <w:rPr>
                      <w:rFonts w:ascii="宋体" w:hAnsi="宋体" w:cs="宋体" w:eastAsia="宋体"/>
                      <w:sz w:val="24"/>
                    </w:rPr>
                    <w:t>（</w:t>
                  </w:r>
                  <w:r>
                    <w:rPr>
                      <w:rFonts w:ascii="宋体" w:hAnsi="宋体" w:cs="宋体" w:eastAsia="宋体"/>
                      <w:sz w:val="24"/>
                    </w:rPr>
                    <w:t>2）固化10/100/1000M以太网端口≥24个，固化1G SFP光接口≥4个；</w:t>
                  </w:r>
                  <w:r>
                    <w:br/>
                  </w:r>
                  <w:r>
                    <w:rPr>
                      <w:rFonts w:ascii="宋体" w:hAnsi="宋体" w:cs="宋体" w:eastAsia="宋体"/>
                      <w:sz w:val="24"/>
                    </w:rPr>
                    <w:t>（</w:t>
                  </w:r>
                  <w:r>
                    <w:rPr>
                      <w:rFonts w:ascii="宋体" w:hAnsi="宋体" w:cs="宋体" w:eastAsia="宋体"/>
                      <w:sz w:val="24"/>
                    </w:rPr>
                    <w:t>3）支持POE和POE+,同时可POE供电端口≥24个，POE最大输出功率≥370W；</w:t>
                  </w:r>
                  <w:r>
                    <w:br/>
                  </w:r>
                  <w:r>
                    <w:rPr>
                      <w:rFonts w:ascii="宋体" w:hAnsi="宋体" w:cs="宋体" w:eastAsia="宋体"/>
                      <w:sz w:val="24"/>
                    </w:rPr>
                    <w:t>（</w:t>
                  </w:r>
                  <w:r>
                    <w:rPr>
                      <w:rFonts w:ascii="宋体" w:hAnsi="宋体" w:cs="宋体" w:eastAsia="宋体"/>
                      <w:sz w:val="24"/>
                    </w:rPr>
                    <w:t>4）支持风扇调速及风扇故障告警功能，支持温度告警功能；</w:t>
                  </w:r>
                  <w:r>
                    <w:br/>
                  </w:r>
                  <w:r>
                    <w:rPr>
                      <w:rFonts w:ascii="宋体" w:hAnsi="宋体" w:cs="宋体" w:eastAsia="宋体"/>
                      <w:sz w:val="24"/>
                    </w:rPr>
                    <w:t>（</w:t>
                  </w:r>
                  <w:r>
                    <w:rPr>
                      <w:rFonts w:ascii="宋体" w:hAnsi="宋体" w:cs="宋体" w:eastAsia="宋体"/>
                      <w:sz w:val="24"/>
                    </w:rPr>
                    <w:t>5）IK防护级别至少达到IK05；</w:t>
                  </w:r>
                  <w:r>
                    <w:br/>
                  </w:r>
                  <w:r>
                    <w:rPr>
                      <w:rFonts w:ascii="宋体" w:hAnsi="宋体" w:cs="宋体" w:eastAsia="宋体"/>
                      <w:sz w:val="24"/>
                    </w:rPr>
                    <w:t>（</w:t>
                  </w:r>
                  <w:r>
                    <w:rPr>
                      <w:rFonts w:ascii="宋体" w:hAnsi="宋体" w:cs="宋体" w:eastAsia="宋体"/>
                      <w:sz w:val="24"/>
                    </w:rPr>
                    <w:t>6）支持生成树协议STP(IEEE 802.1d)，RSTP(IEEE 802.1w)和MSTP(IEEE 802.1s)，完全保证快速收敛，提高容错能力，保证网络的稳定运行和链路的负载均衡，合理使用网络通道，提供冗余链路利用率；</w:t>
                  </w:r>
                  <w:r>
                    <w:br/>
                  </w:r>
                  <w:r>
                    <w:rPr>
                      <w:rFonts w:ascii="宋体" w:hAnsi="宋体" w:cs="宋体" w:eastAsia="宋体"/>
                      <w:sz w:val="24"/>
                    </w:rPr>
                    <w:t>（</w:t>
                  </w:r>
                  <w:r>
                    <w:rPr>
                      <w:rFonts w:ascii="宋体" w:hAnsi="宋体" w:cs="宋体" w:eastAsia="宋体"/>
                      <w:sz w:val="24"/>
                    </w:rPr>
                    <w:t>7）支持IPV4/IPV6静态路由，RIP、RIPng；</w:t>
                  </w:r>
                  <w:r>
                    <w:br/>
                  </w:r>
                  <w:r>
                    <w:rPr>
                      <w:rFonts w:ascii="宋体" w:hAnsi="宋体" w:cs="宋体" w:eastAsia="宋体"/>
                      <w:sz w:val="24"/>
                    </w:rPr>
                    <w:t>（</w:t>
                  </w:r>
                  <w:r>
                    <w:rPr>
                      <w:rFonts w:ascii="宋体" w:hAnsi="宋体" w:cs="宋体" w:eastAsia="宋体"/>
                      <w:sz w:val="24"/>
                    </w:rPr>
                    <w:t>8）支持CPU保护策略，对发往CPU的数据流，进行流区分和优先级队列分级处理，并根据需要实施带宽限速，充分保护CPU不被非法流量占用、恶意攻击和资源消耗；</w:t>
                  </w:r>
                  <w:r>
                    <w:br/>
                  </w:r>
                  <w:r>
                    <w:rPr>
                      <w:rFonts w:ascii="宋体" w:hAnsi="宋体" w:cs="宋体" w:eastAsia="宋体"/>
                      <w:sz w:val="24"/>
                    </w:rPr>
                    <w:t>（</w:t>
                  </w:r>
                  <w:r>
                    <w:rPr>
                      <w:rFonts w:ascii="宋体" w:hAnsi="宋体" w:cs="宋体" w:eastAsia="宋体"/>
                      <w:sz w:val="24"/>
                    </w:rPr>
                    <w:t>9）支持快速链路检测协议，可快速检测链路的通断和光纤链路的单向性，并支持端口下的环路检测功能，防止端口下因私接Hub等设备形成的环路而导致网络故障的现象。</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设备网</w:t>
                  </w:r>
                  <w:r>
                    <w:rPr>
                      <w:rFonts w:ascii="宋体" w:hAnsi="宋体" w:cs="宋体" w:eastAsia="宋体"/>
                      <w:sz w:val="24"/>
                    </w:rPr>
                    <w:t>24口POE接入交换机</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设备网</w:t>
                  </w:r>
                  <w:r>
                    <w:rPr>
                      <w:rFonts w:ascii="宋体" w:hAnsi="宋体" w:cs="宋体" w:eastAsia="宋体"/>
                      <w:sz w:val="24"/>
                    </w:rPr>
                    <w:t>24口POE接入交换机：</w:t>
                  </w:r>
                  <w:r>
                    <w:br/>
                  </w:r>
                  <w:r>
                    <w:rPr>
                      <w:rFonts w:ascii="宋体" w:hAnsi="宋体" w:cs="宋体" w:eastAsia="宋体"/>
                      <w:sz w:val="24"/>
                    </w:rPr>
                    <w:t>（</w:t>
                  </w:r>
                  <w:r>
                    <w:rPr>
                      <w:rFonts w:ascii="宋体" w:hAnsi="宋体" w:cs="宋体" w:eastAsia="宋体"/>
                      <w:sz w:val="24"/>
                    </w:rPr>
                    <w:t>1）交换容量≥330G，包转发率≥50Mpps；</w:t>
                  </w:r>
                  <w:r>
                    <w:br/>
                  </w:r>
                  <w:r>
                    <w:rPr>
                      <w:rFonts w:ascii="宋体" w:hAnsi="宋体" w:cs="宋体" w:eastAsia="宋体"/>
                      <w:sz w:val="24"/>
                    </w:rPr>
                    <w:t>（</w:t>
                  </w:r>
                  <w:r>
                    <w:rPr>
                      <w:rFonts w:ascii="宋体" w:hAnsi="宋体" w:cs="宋体" w:eastAsia="宋体"/>
                      <w:sz w:val="24"/>
                    </w:rPr>
                    <w:t>2）固化10/100/1000M以太网端口≥24个，固化1G SFP光接口≥4个；</w:t>
                  </w:r>
                  <w:r>
                    <w:br/>
                  </w:r>
                  <w:r>
                    <w:rPr>
                      <w:rFonts w:ascii="宋体" w:hAnsi="宋体" w:cs="宋体" w:eastAsia="宋体"/>
                      <w:sz w:val="24"/>
                    </w:rPr>
                    <w:t>（</w:t>
                  </w:r>
                  <w:r>
                    <w:rPr>
                      <w:rFonts w:ascii="宋体" w:hAnsi="宋体" w:cs="宋体" w:eastAsia="宋体"/>
                      <w:sz w:val="24"/>
                    </w:rPr>
                    <w:t>3）支持POE和POE+,同时可POE供电端口≥24个，POE最大输出功率≥370W；</w:t>
                  </w:r>
                  <w:r>
                    <w:br/>
                  </w:r>
                  <w:r>
                    <w:rPr>
                      <w:rFonts w:ascii="宋体" w:hAnsi="宋体" w:cs="宋体" w:eastAsia="宋体"/>
                      <w:sz w:val="24"/>
                    </w:rPr>
                    <w:t>（</w:t>
                  </w:r>
                  <w:r>
                    <w:rPr>
                      <w:rFonts w:ascii="宋体" w:hAnsi="宋体" w:cs="宋体" w:eastAsia="宋体"/>
                      <w:sz w:val="24"/>
                    </w:rPr>
                    <w:t>4）支持风扇调速及风扇故障告警功能，支持温度告警功能</w:t>
                  </w:r>
                  <w:r>
                    <w:br/>
                  </w:r>
                  <w:r>
                    <w:rPr>
                      <w:rFonts w:ascii="宋体" w:hAnsi="宋体" w:cs="宋体" w:eastAsia="宋体"/>
                      <w:sz w:val="24"/>
                    </w:rPr>
                    <w:t>（</w:t>
                  </w:r>
                  <w:r>
                    <w:rPr>
                      <w:rFonts w:ascii="宋体" w:hAnsi="宋体" w:cs="宋体" w:eastAsia="宋体"/>
                      <w:sz w:val="24"/>
                    </w:rPr>
                    <w:t>5）IK防护级别至少达到IK05；</w:t>
                  </w:r>
                  <w:r>
                    <w:br/>
                  </w:r>
                  <w:r>
                    <w:rPr>
                      <w:rFonts w:ascii="宋体" w:hAnsi="宋体" w:cs="宋体" w:eastAsia="宋体"/>
                      <w:sz w:val="24"/>
                    </w:rPr>
                    <w:t>（</w:t>
                  </w:r>
                  <w:r>
                    <w:rPr>
                      <w:rFonts w:ascii="宋体" w:hAnsi="宋体" w:cs="宋体" w:eastAsia="宋体"/>
                      <w:sz w:val="24"/>
                    </w:rPr>
                    <w:t>6）支持生成树协议STP(IEEE 802.1d)，RSTP(IEEE 802.1w)和MSTP(IEEE 802.1s)，完全保证快速收敛，提高容错能力，保证网络的稳定运行和链路的负载均衡，合理使用网络通道，提供冗余链路利用率；</w:t>
                  </w:r>
                  <w:r>
                    <w:br/>
                  </w:r>
                  <w:r>
                    <w:rPr>
                      <w:rFonts w:ascii="宋体" w:hAnsi="宋体" w:cs="宋体" w:eastAsia="宋体"/>
                      <w:sz w:val="24"/>
                    </w:rPr>
                    <w:t>（</w:t>
                  </w:r>
                  <w:r>
                    <w:rPr>
                      <w:rFonts w:ascii="宋体" w:hAnsi="宋体" w:cs="宋体" w:eastAsia="宋体"/>
                      <w:sz w:val="24"/>
                    </w:rPr>
                    <w:t>7）支持IPV4/IPV6静态路由，RIP、RIPng；</w:t>
                  </w:r>
                  <w:r>
                    <w:br/>
                  </w:r>
                  <w:r>
                    <w:rPr>
                      <w:rFonts w:ascii="宋体" w:hAnsi="宋体" w:cs="宋体" w:eastAsia="宋体"/>
                      <w:sz w:val="24"/>
                    </w:rPr>
                    <w:t>（</w:t>
                  </w:r>
                  <w:r>
                    <w:rPr>
                      <w:rFonts w:ascii="宋体" w:hAnsi="宋体" w:cs="宋体" w:eastAsia="宋体"/>
                      <w:sz w:val="24"/>
                    </w:rPr>
                    <w:t>8）支持CPU保护策略，对发往CPU的数据流，进行流区分和优先级队列分级处理，并根据需要实施带宽限速，充分保护CPU不被非法流量占用、恶意攻击和资源消耗；</w:t>
                  </w:r>
                  <w:r>
                    <w:br/>
                  </w:r>
                  <w:r>
                    <w:rPr>
                      <w:rFonts w:ascii="宋体" w:hAnsi="宋体" w:cs="宋体" w:eastAsia="宋体"/>
                      <w:sz w:val="24"/>
                    </w:rPr>
                    <w:t>（</w:t>
                  </w:r>
                  <w:r>
                    <w:rPr>
                      <w:rFonts w:ascii="宋体" w:hAnsi="宋体" w:cs="宋体" w:eastAsia="宋体"/>
                      <w:sz w:val="24"/>
                    </w:rPr>
                    <w:t>9）支持快速链路检测协议，可快速检测链路的通断和光纤链路的单向性，并支持端口下的环路检测功能，防止端口下因私接Hub等设备形成的环路而导致网络故障的现象。</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模块</w:t>
                  </w:r>
                  <w:r>
                    <w:rPr>
                      <w:rFonts w:ascii="宋体" w:hAnsi="宋体" w:cs="宋体" w:eastAsia="宋体"/>
                      <w:sz w:val="24"/>
                    </w:rPr>
                    <w:t>(接口)</w:t>
                  </w:r>
                  <w:r>
                    <w:br/>
                  </w:r>
                  <w:r>
                    <w:rPr>
                      <w:rFonts w:ascii="宋体" w:hAnsi="宋体" w:cs="宋体" w:eastAsia="宋体"/>
                      <w:sz w:val="24"/>
                    </w:rPr>
                    <w:t>[项目特征]</w:t>
                  </w:r>
                  <w:r>
                    <w:br/>
                  </w:r>
                  <w:r>
                    <w:rPr>
                      <w:rFonts w:ascii="宋体" w:hAnsi="宋体" w:cs="宋体" w:eastAsia="宋体"/>
                      <w:sz w:val="24"/>
                    </w:rPr>
                    <w:t>1.名称:万兆SFP光模块</w:t>
                  </w:r>
                  <w:r>
                    <w:br/>
                  </w:r>
                  <w:r>
                    <w:rPr>
                      <w:rFonts w:ascii="宋体" w:hAnsi="宋体" w:cs="宋体" w:eastAsia="宋体"/>
                      <w:sz w:val="24"/>
                    </w:rPr>
                    <w:t>SFP+ 万兆模块(1310nm,10km,LC)</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万兆</w:t>
                  </w:r>
                  <w:r>
                    <w:rPr>
                      <w:rFonts w:ascii="宋体" w:hAnsi="宋体" w:cs="宋体" w:eastAsia="宋体"/>
                      <w:sz w:val="24"/>
                    </w:rPr>
                    <w:t>SFP光模块，SFP+ 万兆模块(1310nm,10km,LC)</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无线吸顶</w:t>
                  </w:r>
                  <w:r>
                    <w:rPr>
                      <w:rFonts w:ascii="宋体" w:hAnsi="宋体" w:cs="宋体" w:eastAsia="宋体"/>
                      <w:sz w:val="24"/>
                    </w:rPr>
                    <w:t>AP</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无线吸顶</w:t>
                  </w:r>
                  <w:r>
                    <w:rPr>
                      <w:rFonts w:ascii="宋体" w:hAnsi="宋体" w:cs="宋体" w:eastAsia="宋体"/>
                      <w:sz w:val="24"/>
                    </w:rPr>
                    <w:t>AP：</w:t>
                  </w:r>
                  <w:r>
                    <w:br/>
                  </w:r>
                  <w:r>
                    <w:rPr>
                      <w:rFonts w:ascii="宋体" w:hAnsi="宋体" w:cs="宋体" w:eastAsia="宋体"/>
                      <w:sz w:val="24"/>
                    </w:rPr>
                    <w:t>（</w:t>
                  </w:r>
                  <w:r>
                    <w:rPr>
                      <w:rFonts w:ascii="宋体" w:hAnsi="宋体" w:cs="宋体" w:eastAsia="宋体"/>
                      <w:sz w:val="24"/>
                    </w:rPr>
                    <w:t>1）支持802.11ax标准；采用双射频设计，一个2.4GHz射频卡，一个5GHz射频卡；整机空间流≥4条；</w:t>
                  </w:r>
                  <w:r>
                    <w:br/>
                  </w:r>
                  <w:r>
                    <w:rPr>
                      <w:rFonts w:ascii="宋体" w:hAnsi="宋体" w:cs="宋体" w:eastAsia="宋体"/>
                      <w:sz w:val="24"/>
                    </w:rPr>
                    <w:t>（</w:t>
                  </w:r>
                  <w:r>
                    <w:rPr>
                      <w:rFonts w:ascii="宋体" w:hAnsi="宋体" w:cs="宋体" w:eastAsia="宋体"/>
                      <w:sz w:val="24"/>
                    </w:rPr>
                    <w:t>2）整机最大无线速率≥2.97Gbps；</w:t>
                  </w:r>
                  <w:r>
                    <w:br/>
                  </w:r>
                  <w:r>
                    <w:rPr>
                      <w:rFonts w:ascii="宋体" w:hAnsi="宋体" w:cs="宋体" w:eastAsia="宋体"/>
                      <w:sz w:val="24"/>
                    </w:rPr>
                    <w:t>（</w:t>
                  </w:r>
                  <w:r>
                    <w:rPr>
                      <w:rFonts w:ascii="宋体" w:hAnsi="宋体" w:cs="宋体" w:eastAsia="宋体"/>
                      <w:sz w:val="24"/>
                    </w:rPr>
                    <w:t>3）支持防盗锁孔；</w:t>
                  </w:r>
                  <w:r>
                    <w:br/>
                  </w:r>
                  <w:r>
                    <w:rPr>
                      <w:rFonts w:ascii="宋体" w:hAnsi="宋体" w:cs="宋体" w:eastAsia="宋体"/>
                      <w:sz w:val="24"/>
                    </w:rPr>
                    <w:t>（</w:t>
                  </w:r>
                  <w:r>
                    <w:rPr>
                      <w:rFonts w:ascii="宋体" w:hAnsi="宋体" w:cs="宋体" w:eastAsia="宋体"/>
                      <w:sz w:val="24"/>
                    </w:rPr>
                    <w:t>4）支持≥1个1G以太网接口、≥1个2.5G SFP光口；</w:t>
                  </w:r>
                  <w:r>
                    <w:br/>
                  </w:r>
                  <w:r>
                    <w:rPr>
                      <w:rFonts w:ascii="宋体" w:hAnsi="宋体" w:cs="宋体" w:eastAsia="宋体"/>
                      <w:sz w:val="24"/>
                    </w:rPr>
                    <w:t>（</w:t>
                  </w:r>
                  <w:r>
                    <w:rPr>
                      <w:rFonts w:ascii="宋体" w:hAnsi="宋体" w:cs="宋体" w:eastAsia="宋体"/>
                      <w:sz w:val="24"/>
                    </w:rPr>
                    <w:t>5）支持内置蓝牙5.1；</w:t>
                  </w:r>
                  <w:r>
                    <w:br/>
                  </w:r>
                  <w:r>
                    <w:rPr>
                      <w:rFonts w:ascii="宋体" w:hAnsi="宋体" w:cs="宋体" w:eastAsia="宋体"/>
                      <w:sz w:val="24"/>
                    </w:rPr>
                    <w:t>（</w:t>
                  </w:r>
                  <w:r>
                    <w:rPr>
                      <w:rFonts w:ascii="宋体" w:hAnsi="宋体" w:cs="宋体" w:eastAsia="宋体"/>
                      <w:sz w:val="24"/>
                    </w:rPr>
                    <w:t>6）整机功耗≤13.5W；</w:t>
                  </w:r>
                  <w:r>
                    <w:br/>
                  </w:r>
                  <w:r>
                    <w:rPr>
                      <w:rFonts w:ascii="宋体" w:hAnsi="宋体" w:cs="宋体" w:eastAsia="宋体"/>
                      <w:sz w:val="24"/>
                    </w:rPr>
                    <w:t>（</w:t>
                  </w:r>
                  <w:r>
                    <w:rPr>
                      <w:rFonts w:ascii="宋体" w:hAnsi="宋体" w:cs="宋体" w:eastAsia="宋体"/>
                      <w:sz w:val="24"/>
                    </w:rPr>
                    <w:t>7）外壳防护等级至少达到防护等级IP51；</w:t>
                  </w:r>
                  <w:r>
                    <w:br/>
                  </w:r>
                  <w:r>
                    <w:rPr>
                      <w:rFonts w:ascii="宋体" w:hAnsi="宋体" w:cs="宋体" w:eastAsia="宋体"/>
                      <w:sz w:val="24"/>
                    </w:rPr>
                    <w:t>（</w:t>
                  </w:r>
                  <w:r>
                    <w:rPr>
                      <w:rFonts w:ascii="宋体" w:hAnsi="宋体" w:cs="宋体" w:eastAsia="宋体"/>
                      <w:sz w:val="24"/>
                    </w:rPr>
                    <w:t>8）电磁辐射SAR值不高于2.0W/kg；</w:t>
                  </w:r>
                  <w:r>
                    <w:br/>
                  </w:r>
                  <w:r>
                    <w:rPr>
                      <w:rFonts w:ascii="宋体" w:hAnsi="宋体" w:cs="宋体" w:eastAsia="宋体"/>
                      <w:sz w:val="24"/>
                    </w:rPr>
                    <w:t>（</w:t>
                  </w:r>
                  <w:r>
                    <w:rPr>
                      <w:rFonts w:ascii="宋体" w:hAnsi="宋体" w:cs="宋体" w:eastAsia="宋体"/>
                      <w:sz w:val="24"/>
                    </w:rPr>
                    <w:t>9）IK防护级别至少达到防护等级IK0</w:t>
                  </w:r>
                  <w:r>
                    <w:rPr>
                      <w:rFonts w:ascii="宋体" w:hAnsi="宋体" w:cs="宋体" w:eastAsia="宋体"/>
                      <w:sz w:val="24"/>
                    </w:rPr>
                    <w:t>9</w:t>
                  </w:r>
                  <w:r>
                    <w:rPr>
                      <w:rFonts w:ascii="宋体" w:hAnsi="宋体" w:cs="宋体" w:eastAsia="宋体"/>
                      <w:sz w:val="24"/>
                    </w:rPr>
                    <w:t>；</w:t>
                  </w:r>
                  <w:r>
                    <w:br/>
                  </w:r>
                  <w:r>
                    <w:rPr>
                      <w:rFonts w:ascii="宋体" w:hAnsi="宋体" w:cs="宋体" w:eastAsia="宋体"/>
                      <w:sz w:val="24"/>
                    </w:rPr>
                    <w:t>（</w:t>
                  </w:r>
                  <w:r>
                    <w:rPr>
                      <w:rFonts w:ascii="宋体" w:hAnsi="宋体" w:cs="宋体" w:eastAsia="宋体"/>
                      <w:sz w:val="24"/>
                    </w:rPr>
                    <w:t>10）支持WPA3安全标准。</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无线</w:t>
                  </w:r>
                  <w:r>
                    <w:rPr>
                      <w:rFonts w:ascii="宋体" w:hAnsi="宋体" w:cs="宋体" w:eastAsia="宋体"/>
                      <w:sz w:val="24"/>
                    </w:rPr>
                    <w:t>AC控制器</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无线</w:t>
                  </w:r>
                  <w:r>
                    <w:rPr>
                      <w:rFonts w:ascii="宋体" w:hAnsi="宋体" w:cs="宋体" w:eastAsia="宋体"/>
                      <w:sz w:val="24"/>
                    </w:rPr>
                    <w:t>AC控制器；</w:t>
                  </w:r>
                  <w:r>
                    <w:br/>
                  </w:r>
                  <w:r>
                    <w:rPr>
                      <w:rFonts w:ascii="宋体" w:hAnsi="宋体" w:cs="宋体" w:eastAsia="宋体"/>
                      <w:sz w:val="24"/>
                    </w:rPr>
                    <w:t>（</w:t>
                  </w:r>
                  <w:r>
                    <w:rPr>
                      <w:rFonts w:ascii="宋体" w:hAnsi="宋体" w:cs="宋体" w:eastAsia="宋体"/>
                      <w:sz w:val="24"/>
                    </w:rPr>
                    <w:t>1）标准机架式结构，固化千兆电口≥8个，万兆光口≥1个， USB接口≥1个，实配硬盘容量≥1T；</w:t>
                  </w:r>
                  <w:r>
                    <w:br/>
                  </w:r>
                  <w:r>
                    <w:rPr>
                      <w:rFonts w:ascii="宋体" w:hAnsi="宋体" w:cs="宋体" w:eastAsia="宋体"/>
                      <w:sz w:val="24"/>
                    </w:rPr>
                    <w:t>（</w:t>
                  </w:r>
                  <w:r>
                    <w:rPr>
                      <w:rFonts w:ascii="宋体" w:hAnsi="宋体" w:cs="宋体" w:eastAsia="宋体"/>
                      <w:sz w:val="24"/>
                    </w:rPr>
                    <w:t>2）IK防护级别至少达到防护等级IK0</w:t>
                  </w:r>
                  <w:r>
                    <w:rPr>
                      <w:rFonts w:ascii="宋体" w:hAnsi="宋体" w:cs="宋体" w:eastAsia="宋体"/>
                      <w:sz w:val="24"/>
                    </w:rPr>
                    <w:t>8</w:t>
                  </w:r>
                  <w:r>
                    <w:rPr>
                      <w:rFonts w:ascii="宋体" w:hAnsi="宋体" w:cs="宋体" w:eastAsia="宋体"/>
                      <w:sz w:val="24"/>
                    </w:rPr>
                    <w:t>；</w:t>
                  </w:r>
                  <w:r>
                    <w:br/>
                  </w:r>
                  <w:r>
                    <w:rPr>
                      <w:rFonts w:ascii="宋体" w:hAnsi="宋体" w:cs="宋体" w:eastAsia="宋体"/>
                      <w:sz w:val="24"/>
                    </w:rPr>
                    <w:t>3. 整机最大可支持管理≥800个无线AP；</w:t>
                  </w:r>
                  <w:r>
                    <w:br/>
                  </w:r>
                  <w:r>
                    <w:rPr>
                      <w:rFonts w:ascii="宋体" w:hAnsi="宋体" w:cs="宋体" w:eastAsia="宋体"/>
                      <w:sz w:val="24"/>
                    </w:rPr>
                    <w:t>4. 支持配置AP的本地数据转发技术模式，可根据网络的SSID和用户VLAN的规划，决定数据是否需要全部经过无线AC转发或直接进入有线网络进行本地交换，从而更好的适应未来无线网络更高流量传输的要求；</w:t>
                  </w:r>
                  <w:r>
                    <w:br/>
                  </w:r>
                  <w:r>
                    <w:rPr>
                      <w:rFonts w:ascii="宋体" w:hAnsi="宋体" w:cs="宋体" w:eastAsia="宋体"/>
                      <w:sz w:val="24"/>
                    </w:rPr>
                    <w:t>5. 支持内置portal认证页面定制，可以定义任何页面；</w:t>
                  </w:r>
                  <w:r>
                    <w:br/>
                  </w:r>
                  <w:r>
                    <w:rPr>
                      <w:rFonts w:ascii="宋体" w:hAnsi="宋体" w:cs="宋体" w:eastAsia="宋体"/>
                      <w:sz w:val="24"/>
                    </w:rPr>
                    <w:t>6. 支持实时频谱防护，可视化射频干扰源对无线局域网的性能的影响；</w:t>
                  </w:r>
                  <w:r>
                    <w:br/>
                  </w:r>
                  <w:r>
                    <w:rPr>
                      <w:rFonts w:ascii="宋体" w:hAnsi="宋体" w:cs="宋体" w:eastAsia="宋体"/>
                      <w:sz w:val="24"/>
                    </w:rPr>
                    <w:t>7. 保障网络中的哑终端在迁移时无需配置，无线控制器能够对哑终端提供策略随行；</w:t>
                  </w:r>
                  <w:r>
                    <w:br/>
                  </w:r>
                  <w:r>
                    <w:rPr>
                      <w:rFonts w:ascii="宋体" w:hAnsi="宋体" w:cs="宋体" w:eastAsia="宋体"/>
                      <w:sz w:val="24"/>
                    </w:rPr>
                    <w:t>8. 为便于网络资产管理快速定位哑终端的网络位置，无线控制器能够对哑终端进行位置识别。</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AP管理授权</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实配提供</w:t>
                  </w:r>
                  <w:r>
                    <w:rPr>
                      <w:rFonts w:ascii="宋体" w:hAnsi="宋体" w:cs="宋体" w:eastAsia="宋体"/>
                      <w:sz w:val="24"/>
                    </w:rPr>
                    <w:t>90个无线AP管理授权，满足后期使用</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三、数字电视系统</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数字电视面板</w:t>
                  </w:r>
                  <w:r>
                    <w:br/>
                  </w:r>
                  <w:r>
                    <w:rPr>
                      <w:rFonts w:ascii="宋体" w:hAnsi="宋体" w:cs="宋体" w:eastAsia="宋体"/>
                      <w:sz w:val="24"/>
                    </w:rPr>
                    <w:t>【工作内容】</w:t>
                  </w:r>
                  <w:r>
                    <w:br/>
                  </w:r>
                  <w:r>
                    <w:rPr>
                      <w:rFonts w:ascii="宋体" w:hAnsi="宋体" w:cs="宋体" w:eastAsia="宋体"/>
                      <w:sz w:val="24"/>
                    </w:rPr>
                    <w:t>1.安装、卡接</w:t>
                  </w:r>
                  <w:r>
                    <w:br/>
                  </w:r>
                  <w:r>
                    <w:rPr>
                      <w:rFonts w:ascii="宋体" w:hAnsi="宋体" w:cs="宋体" w:eastAsia="宋体"/>
                      <w:sz w:val="24"/>
                    </w:rPr>
                    <w:t>2.底盒安装</w:t>
                  </w:r>
                  <w:r>
                    <w:br/>
                  </w:r>
                  <w:r>
                    <w:rPr>
                      <w:rFonts w:ascii="宋体" w:hAnsi="宋体" w:cs="宋体" w:eastAsia="宋体"/>
                      <w:sz w:val="24"/>
                    </w:rPr>
                    <w:t>3.面板安装</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单口面板</w:t>
                  </w:r>
                  <w:r>
                    <w:rPr>
                      <w:rFonts w:ascii="宋体" w:hAnsi="宋体" w:cs="宋体" w:eastAsia="宋体"/>
                      <w:sz w:val="24"/>
                    </w:rPr>
                    <w:t>；面板表面带嵌入式图表及标签位置，便于识别数据和语音端口；面板提供端口标签；隐藏的螺丝孔设计，使弯外观更美观；密封性良好的弹性防尘盖，有效防止灰尘和其他污染物进入；尺寸 86*86mm，符合国际标准。</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六类非屏蔽模块</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1.安装、卡接</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六类非屏蔽模块；模块主体材质为聚碳酸酯</w:t>
                  </w:r>
                  <w:r>
                    <w:rPr>
                      <w:rFonts w:ascii="宋体" w:hAnsi="宋体" w:cs="宋体" w:eastAsia="宋体"/>
                      <w:sz w:val="24"/>
                    </w:rPr>
                    <w:t>PC；IDC材质为磷青铜镀镍；金针材质为磷青铜表面镀金；卡接导体线规：22~26AWG；端接寿命≥250次；前端端口类型为RJ45；拔插寿命≥750次；支持250MHz带宽；耐压强度：DC1000V(AC 700V)1分钟无击穿和飞狐现象；绝缘电阻≥500MΩ。</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四、会议系统</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一、</w:t>
                  </w:r>
                  <w:r>
                    <w:rPr>
                      <w:rFonts w:ascii="宋体" w:hAnsi="宋体" w:cs="宋体" w:eastAsia="宋体"/>
                      <w:sz w:val="24"/>
                    </w:rPr>
                    <w:t>3F非实验区会议室</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1.视频显示系统</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终端设备</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2.单体测试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98"交互智能平板，内置安卓操作系统，系统版本不低于安卓8.0，采用配置不低于CORTEX(双核A53+双核A73)@1.5GHz处理器、3G内存、32G存储空间，支持USB多媒体文件播放功能；支持PC端≥20点触摸，安卓端≥10点触摸；支持触摸操作图片放大、缩小、旋转等；支持信号源切换后触摸功能可用；支持各信号源显示状态下，通过触摸操作信号源、音量等菜单，支持2.0音频通道，内置喇叭≥2*10W；支持HDMI通道信号输入智能唤醒功能，HDMI支持4K60Hz，书写屏表面硬度≥7H；支持任意通道下书写批注功能；支持触摸菜单，实现返回键、菜单操作、任务预览、通道切换、音量调整、快捷电子白板操作；支持无线传屏，将电脑/笔记本电脑信号传输至交互平板上显示，支持同时接收四个信号显示在同一个交互平板上；支持录屏功能、电子白板、手写批注功能；支持计时功能，具备有计时器小工具；采用LED液晶显示屏，显示尺寸≥98英寸（16：9），刷新率≥60Hz，亮度≥400cd/㎡，视角（度）≥178°，支持分辨率≥3840（H）*2160（V）；HDMI输入端口≥3组；VGA端口≥1组；USB2.0≥2组；USB3.0≥2组；RJ45 端口≥1组；HDMI输出端口≥1组；TOUCH 端口≥2*USB 2.0 B，≥1*USB 2.0 A；Earphone /Line OUT端口≥1组。</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网络终端设备</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OPS电脑模块(I5)，支持Windows®7.0/Windows®8.1/Windows®10/linux等操作系统；处理器：至少I5（6核），内存≥8G，SSD硬盘≥256G。</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网络终端设备</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投屏器；支持</w:t>
                  </w:r>
                  <w:r>
                    <w:rPr>
                      <w:rFonts w:ascii="宋体" w:hAnsi="宋体" w:cs="宋体" w:eastAsia="宋体"/>
                      <w:sz w:val="24"/>
                    </w:rPr>
                    <w:t>Windows7/8/8.1/10; MAC OS 10.10~10.13等操作系统；帧数≥30 帧；输出分辨率至少1920×1080；输入分辨率至少1920×1080&amp;3840×2160；兼容音频；支持802.11 a/g/n无线传输协议；无线数据速率≥400Mbps；支持2.4 GHz 和5 GHz频段。</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小电器</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1.底盒安装、本体安装</w:t>
                  </w:r>
                  <w:r>
                    <w:br/>
                  </w:r>
                  <w:r>
                    <w:rPr>
                      <w:rFonts w:ascii="宋体" w:hAnsi="宋体" w:cs="宋体" w:eastAsia="宋体"/>
                      <w:sz w:val="24"/>
                    </w:rPr>
                    <w:t>2.焊、压接线端子</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多媒体插座；含</w:t>
                  </w:r>
                  <w:r>
                    <w:rPr>
                      <w:rFonts w:ascii="宋体" w:hAnsi="宋体" w:cs="宋体" w:eastAsia="宋体"/>
                      <w:sz w:val="24"/>
                    </w:rPr>
                    <w:t>1*HDMI视频口+1*网口+2*RCA音频口+1*电源口</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视频控制设备</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2.单体调试</w:t>
                  </w:r>
                  <w:r>
                    <w:br/>
                  </w:r>
                  <w:r>
                    <w:rPr>
                      <w:rFonts w:ascii="宋体" w:hAnsi="宋体" w:cs="宋体" w:eastAsia="宋体"/>
                      <w:sz w:val="24"/>
                    </w:rPr>
                    <w:t>3.试运行</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超高清视频切换器；支持</w:t>
                  </w:r>
                  <w:r>
                    <w:rPr>
                      <w:rFonts w:ascii="宋体" w:hAnsi="宋体" w:cs="宋体" w:eastAsia="宋体"/>
                      <w:sz w:val="24"/>
                    </w:rPr>
                    <w:t>≥4个HDMI输入接口，≥4个HDMI输出接口；支持HDMI 1.4标准，支持HDCP1.4标准；最大输入输出分辨率可达3840x2160@30Hz；控制接口：至少1×RS-232接口。</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2.扩声系统</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扩声系统设备</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专业功放；</w:t>
                  </w:r>
                  <w:r>
                    <w:rPr>
                      <w:rFonts w:ascii="宋体" w:hAnsi="宋体" w:cs="宋体" w:eastAsia="宋体"/>
                      <w:sz w:val="24"/>
                    </w:rPr>
                    <w:t>8Ω立体声 300W×2；4Ω立体声 540W×2；8Ω桥接 840W；直流保护，短路保护，灵敏度过热管理系统，过热保护，输入输出过载保护，限幅保护；频率响应(1W 8ohms) 20Hz 20KHz (±0.5dB)；灵敏度(8ohms 1KHz) 0.775v/26；输入阻抗：平衡输入 20KΩ；非平衡输入 10KΩ；信噪比( A计权,额定功率8ohms) ≥100dB；阻尼系数( 1KHz&amp;8ohms) ≥900；互调失真( 20Hz 20KHz,半功率) ≤0.35%；总谐波失真( 20Hz 20KHz;半功率) ≤0.5%；相位响应(1W&amp;8ohms,20Hz 20KHz) ≤±6.5°；转换速率 ≥10V/µ s。</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扩声系统设备</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专业音箱；频响范围：</w:t>
                  </w:r>
                  <w:r>
                    <w:rPr>
                      <w:rFonts w:ascii="宋体" w:hAnsi="宋体" w:cs="宋体" w:eastAsia="宋体"/>
                      <w:sz w:val="24"/>
                    </w:rPr>
                    <w:t>60Hz ~ 20kHz；额定阻抗:8 ohm；功率:200W/400W/800W（连续/节目/峰值）；灵敏度(1W@1M):95dB；峰值声压级:124dB ；覆盖角 : 垂直覆盖角：60°；水平覆盖角：90°。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支架</w:t>
                  </w:r>
                  <w:r>
                    <w:br/>
                  </w:r>
                  <w:r>
                    <w:rPr>
                      <w:rFonts w:ascii="宋体" w:hAnsi="宋体" w:cs="宋体" w:eastAsia="宋体"/>
                      <w:sz w:val="24"/>
                    </w:rPr>
                    <w:t>[工作内容]</w:t>
                  </w:r>
                  <w:r>
                    <w:br/>
                  </w:r>
                  <w:r>
                    <w:rPr>
                      <w:rFonts w:ascii="宋体" w:hAnsi="宋体" w:cs="宋体" w:eastAsia="宋体"/>
                      <w:sz w:val="24"/>
                    </w:rPr>
                    <w:t>1.支架安装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配套安装支架</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扩声系统设备</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专业功放；</w:t>
                  </w:r>
                  <w:r>
                    <w:rPr>
                      <w:rFonts w:ascii="宋体" w:hAnsi="宋体" w:cs="宋体" w:eastAsia="宋体"/>
                      <w:sz w:val="24"/>
                    </w:rPr>
                    <w:t>8Ω立体声 200W*2；4Ω立体声 360W*2；8Ω桥接 560W；直流保护，短路保护，灵敏度过热管理系统，过热保护，输入输出过载保护，限幅保护；频率响应(1W 8ohms) 20Hz 20KHz (±0.5dB)；灵敏度(8ohms 1KHz) 0.775v/26；输入阻抗：平衡输入 20KΩ；非平衡输入 10KΩ；信噪比( A计权,额定功率8ohms) ≥100dB；阻尼系数( 1KHz&amp;8ohms) ≥900；互调失真( 20Hz 20KHz,半功率) ≤0.35%；总谐波失真( 20Hz 20KHz;半功率) ≤0.5%；相位响应(1W&amp;8ohms,20Hz 20KHz) ≤±6.5°；转换速率 ≥10V/µ s。</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0</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扩声系统设备</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专业音箱；频响范围：</w:t>
                  </w:r>
                  <w:r>
                    <w:rPr>
                      <w:rFonts w:ascii="宋体" w:hAnsi="宋体" w:cs="宋体" w:eastAsia="宋体"/>
                      <w:sz w:val="24"/>
                    </w:rPr>
                    <w:t>75Hz ~ 20kHz；额定阻抗:8 ohm；功率:150W/300W/600W（连续/节目/峰值）；灵敏度(1W@1M):95dB；峰值声压级:121dB；覆盖角 : 垂直覆盖角：60°；水平覆盖角：90°。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支架</w:t>
                  </w:r>
                  <w:r>
                    <w:br/>
                  </w:r>
                  <w:r>
                    <w:rPr>
                      <w:rFonts w:ascii="宋体" w:hAnsi="宋体" w:cs="宋体" w:eastAsia="宋体"/>
                      <w:sz w:val="24"/>
                    </w:rPr>
                    <w:t>[工作内容]</w:t>
                  </w:r>
                  <w:r>
                    <w:br/>
                  </w:r>
                  <w:r>
                    <w:rPr>
                      <w:rFonts w:ascii="宋体" w:hAnsi="宋体" w:cs="宋体" w:eastAsia="宋体"/>
                      <w:sz w:val="24"/>
                    </w:rPr>
                    <w:t>1.支架安装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配套安装支架</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扩声系统设备</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调音台；</w:t>
                  </w:r>
                  <w:r>
                    <w:rPr>
                      <w:rFonts w:ascii="宋体" w:hAnsi="宋体" w:cs="宋体" w:eastAsia="宋体"/>
                      <w:sz w:val="24"/>
                    </w:rPr>
                    <w:t>≥8路平衡式话筒输入，≥2组母线输出，≥1组AUX辅助输出；高品质、低噪音的话筒输入；低噪音的前置放大，具有强大的抗干扰能力；话筒提供优质的+48V幻像电源；3段英国风格EQ；1组AUX辅助输出AUX1为推子前；2TK录音输入，输出莲花接口；内置16种混响延时效果器，数字显示效果种类；高精度三色精确电平柱，准确显示输出电平；电路板采用双面SMT贴片技术，使用性能稳定；MP3播放器；60MM行程高分析度推子；内置净化开关电源，电压范围：交流90 - 250V。</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扩声系统设备</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音频处理器；模拟输入通道</w:t>
                  </w:r>
                  <w:r>
                    <w:rPr>
                      <w:rFonts w:ascii="宋体" w:hAnsi="宋体" w:cs="宋体" w:eastAsia="宋体"/>
                      <w:sz w:val="24"/>
                    </w:rPr>
                    <w:t>≥8，模拟输出通道≥8；处理器:ADI SHARC 21489@450 MHz SIMD；DSP处理能力:400 MIPS，1.6 GFLOPS;采样率:48 kHz，± 100 ppm;输入动态范围：110dB，输出动态范围：112dB，THD+N:&lt;-100dB @17dBu；内置两进两出的USB声卡，支持音乐播放、录制和软视频会议（如：ZOOM，腾讯会议，钉钉会议等）;两通道独立AEC，尾长时间：512ms，收敛率：60dB/S, 回声消除幅度：60dB；独立通道的AFC（反馈抑制），采用陷波式算法，传声增益提升幅度：10dB;噪声抑制（ANS），信噪比提升18dB；8段英式参量均衡，提供5种滤波器选择：Parametric,Lowshelf,Highshelf,Lowpass,Highpass；提供终端用户订制操作界面，最大支持30台设备同一个界面管理；具有中央控制功能，可对系统中的电源、信号切换、环境控制、音频等整体控制，实现一键开启系统所需要的功能。</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扩声系统设备</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无线话筒；真分集接收机</w:t>
                  </w:r>
                  <w:r>
                    <w:rPr>
                      <w:rFonts w:ascii="宋体" w:hAnsi="宋体" w:cs="宋体" w:eastAsia="宋体"/>
                      <w:sz w:val="24"/>
                    </w:rPr>
                    <w:t>,二通道独立选讯系统.能最大限度降低了断频的发生；二通道独立AFS频率自动搜索功能,能迅速扫描所在工作环境中干忧最少的频率并锁定；每通道独立数字显示通道和频率，让使用者对主机操作一目了解，双色同步显示，关闭为红色， 打开为绿色；主机高清全视角1.77寸TFT显示屏，内容显示清淅，定制化的开机介面，（可根据客户要求订制）；接收机与发射机通过IR红外对频技术,一键同步对码；专业演出级别的相位锁定电路,配合杂讯锁定静噪控制与数码导频技术, 当发射器关闭时，导频控制将AF信号静音以抑制噪声，同时将对应的接收机静音。保证了对干忧信号的有效阻隔；高清TFT显示屏指示了RF和AF信号强度，电池状态，分集通道指示(A/B)，频率，频率组/频道等工作状态；每个通道频率为100组计算，二组的不同频率，共为200组，同一场合叠机使用超过5台；CPU的总线控制，配合数字液晶界面显示，操作自如，性能出众，多重噪音监测电路，特设ID身份码验证系统，使之具有超强抗干扰；回输啸叫抑制减弱功能，能有效减少回输啸叫；真分集无线系统是专为巡回演出和固定安装用途设计，提供最高的可靠性，音质和传输稳定性；预设数位音频等化器 ,可模拟各种音头的音质特性；空扩使用范围150米；可任意选配手咪、头戴、领夹、会议。</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扩声系统设备</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电源管理器；</w:t>
                  </w:r>
                  <w:r>
                    <w:rPr>
                      <w:rFonts w:ascii="宋体" w:hAnsi="宋体" w:cs="宋体" w:eastAsia="宋体"/>
                      <w:sz w:val="24"/>
                    </w:rPr>
                    <w:t>≥8路受控万用插座，≥1路直通万用插座；内置功率计，前面板彩色LCD屏可显示电压，电流，功率，各通道状态实时数据；支持RS-232、WiFi等多种控制方式；支持手机APP控制，电压，电流，功率，各通道状态可实时上传手机远程监控，支持一台手机管理多台设备；支持通过面板或手机APP对各通道进行独立控制。</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3.线缆</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落地机柜</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600*600*22U,双开平板六角网孔后门</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7</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电缆跳线</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1.制作、测试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1.8米音频连接线：卡侬头（母）-卡侬头（公）</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电缆跳线</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1.制作、测试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1.8米音频连接线：3.5（耳机插头）-双6.35话筒插头</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电气配线</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1.配线</w:t>
                  </w:r>
                  <w:r>
                    <w:br/>
                  </w:r>
                  <w:r>
                    <w:rPr>
                      <w:rFonts w:ascii="宋体" w:hAnsi="宋体" w:cs="宋体" w:eastAsia="宋体"/>
                      <w:sz w:val="24"/>
                    </w:rPr>
                    <w:t>2.管内穿线</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RVVP2*0.5</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r>
                    <w:rPr>
                      <w:rFonts w:ascii="宋体" w:hAnsi="宋体" w:cs="宋体" w:eastAsia="宋体"/>
                      <w:sz w:val="24"/>
                    </w:rPr>
                    <w:t>0</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电气配线</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1.配线</w:t>
                  </w:r>
                  <w:r>
                    <w:br/>
                  </w:r>
                  <w:r>
                    <w:rPr>
                      <w:rFonts w:ascii="宋体" w:hAnsi="宋体" w:cs="宋体" w:eastAsia="宋体"/>
                      <w:sz w:val="24"/>
                    </w:rPr>
                    <w:t>2.管内穿线</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HIFI音响线音频线喇叭线带神经线主音箱线2*300芯</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r>
                    <w:rPr>
                      <w:rFonts w:ascii="宋体" w:hAnsi="宋体" w:cs="宋体" w:eastAsia="宋体"/>
                      <w:sz w:val="24"/>
                    </w:rPr>
                    <w:t>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电缆跳线</w:t>
                  </w:r>
                  <w:r>
                    <w:br/>
                  </w:r>
                  <w:r>
                    <w:rPr>
                      <w:rFonts w:ascii="宋体" w:hAnsi="宋体" w:cs="宋体" w:eastAsia="宋体"/>
                      <w:sz w:val="24"/>
                    </w:rPr>
                    <w:t>[工作内容]</w:t>
                  </w:r>
                  <w:r>
                    <w:br/>
                  </w:r>
                  <w:r>
                    <w:rPr>
                      <w:rFonts w:ascii="宋体" w:hAnsi="宋体" w:cs="宋体" w:eastAsia="宋体"/>
                      <w:sz w:val="24"/>
                    </w:rPr>
                    <w:t>1.配线</w:t>
                  </w:r>
                  <w:r>
                    <w:br/>
                  </w:r>
                  <w:r>
                    <w:rPr>
                      <w:rFonts w:ascii="宋体" w:hAnsi="宋体" w:cs="宋体" w:eastAsia="宋体"/>
                      <w:sz w:val="24"/>
                    </w:rPr>
                    <w:t>2.管内穿线</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条</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HDMI线材质: 纯铜长度:2米</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r>
                    <w:rPr>
                      <w:rFonts w:ascii="宋体" w:hAnsi="宋体" w:cs="宋体" w:eastAsia="宋体"/>
                      <w:sz w:val="24"/>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六类非屏蔽双绞线</w:t>
                  </w:r>
                  <w:r>
                    <w:rPr>
                      <w:rFonts w:ascii="宋体" w:hAnsi="宋体" w:cs="宋体" w:eastAsia="宋体"/>
                      <w:sz w:val="24"/>
                    </w:rPr>
                    <w:t>(带十字骨架)</w:t>
                  </w:r>
                  <w:r>
                    <w:br/>
                  </w:r>
                  <w:r>
                    <w:rPr>
                      <w:rFonts w:ascii="宋体" w:hAnsi="宋体" w:cs="宋体" w:eastAsia="宋体"/>
                      <w:sz w:val="24"/>
                    </w:rPr>
                    <w:t>【工作内容】</w:t>
                  </w:r>
                  <w:r>
                    <w:br/>
                  </w:r>
                  <w:r>
                    <w:rPr>
                      <w:rFonts w:ascii="宋体" w:hAnsi="宋体" w:cs="宋体" w:eastAsia="宋体"/>
                      <w:sz w:val="24"/>
                    </w:rPr>
                    <w:t>1.敷设、测试</w:t>
                  </w:r>
                  <w:r>
                    <w:br/>
                  </w:r>
                  <w:r>
                    <w:rPr>
                      <w:rFonts w:ascii="宋体" w:hAnsi="宋体" w:cs="宋体" w:eastAsia="宋体"/>
                      <w:sz w:val="24"/>
                    </w:rPr>
                    <w:t>2.卡接（配线架侧）</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六类非屏蔽双绞线</w:t>
                  </w:r>
                  <w:r>
                    <w:rPr>
                      <w:rFonts w:ascii="宋体" w:hAnsi="宋体" w:cs="宋体" w:eastAsia="宋体"/>
                      <w:sz w:val="24"/>
                    </w:rPr>
                    <w:t>(带十字骨架)；导体为裸铜丝；规格为≤24AWG；20℃导体电阻≤9.5Ω/100m；绝缘体采用高密度PE；采用环保PVC护套；支持250MHZ传输频率；250MHz衰减≤33dB/100m。</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r>
                    <w:rPr>
                      <w:rFonts w:ascii="宋体" w:hAnsi="宋体" w:cs="宋体" w:eastAsia="宋体"/>
                      <w:sz w:val="24"/>
                    </w:rPr>
                    <w:t>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电气配线</w:t>
                  </w:r>
                  <w:r>
                    <w:br/>
                  </w:r>
                  <w:r>
                    <w:rPr>
                      <w:rFonts w:ascii="宋体" w:hAnsi="宋体" w:cs="宋体" w:eastAsia="宋体"/>
                      <w:sz w:val="24"/>
                    </w:rPr>
                    <w:t>[工作内容]</w:t>
                  </w:r>
                  <w:r>
                    <w:br/>
                  </w:r>
                  <w:r>
                    <w:rPr>
                      <w:rFonts w:ascii="宋体" w:hAnsi="宋体" w:cs="宋体" w:eastAsia="宋体"/>
                      <w:sz w:val="24"/>
                    </w:rPr>
                    <w:t>1.敷设、测试</w:t>
                  </w:r>
                  <w:r>
                    <w:br/>
                  </w:r>
                  <w:r>
                    <w:rPr>
                      <w:rFonts w:ascii="宋体" w:hAnsi="宋体" w:cs="宋体" w:eastAsia="宋体"/>
                      <w:sz w:val="24"/>
                    </w:rPr>
                    <w:t>2.卡接（配线架侧）</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RVV3*1.5</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r>
                    <w:rPr>
                      <w:rFonts w:ascii="宋体" w:hAnsi="宋体" w:cs="宋体" w:eastAsia="宋体"/>
                      <w:sz w:val="24"/>
                    </w:rPr>
                    <w:t>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电气配管</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1.电线管路敷设</w:t>
                  </w:r>
                  <w:r>
                    <w:br/>
                  </w:r>
                  <w:r>
                    <w:rPr>
                      <w:rFonts w:ascii="宋体" w:hAnsi="宋体" w:cs="宋体" w:eastAsia="宋体"/>
                      <w:sz w:val="24"/>
                    </w:rPr>
                    <w:t>2.接线盒（箱）、灯头盒、开关盒、插座盒安装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JDG25管,金属材质，国标壁厚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r>
                    <w:rPr>
                      <w:rFonts w:ascii="宋体" w:hAnsi="宋体" w:cs="宋体" w:eastAsia="宋体"/>
                      <w:sz w:val="24"/>
                    </w:rPr>
                    <w:t>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电气配管</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1.电线管路敷设</w:t>
                  </w:r>
                  <w:r>
                    <w:br/>
                  </w:r>
                  <w:r>
                    <w:rPr>
                      <w:rFonts w:ascii="宋体" w:hAnsi="宋体" w:cs="宋体" w:eastAsia="宋体"/>
                      <w:sz w:val="24"/>
                    </w:rPr>
                    <w:t>2.接线盒（箱）、灯头盒、开关盒、插座盒安装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JDG32管,金属材质，国标壁厚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二、</w:t>
                  </w:r>
                  <w:r>
                    <w:rPr>
                      <w:rFonts w:ascii="宋体" w:hAnsi="宋体" w:cs="宋体" w:eastAsia="宋体"/>
                      <w:sz w:val="24"/>
                    </w:rPr>
                    <w:t>3F应急指挥大厅扩声系统</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扩声系统、线缆</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r>
                    <w:rPr>
                      <w:rFonts w:ascii="宋体" w:hAnsi="宋体" w:cs="宋体" w:eastAsia="宋体"/>
                      <w:sz w:val="24"/>
                    </w:rPr>
                    <w:t>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扩声系统设备</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专业功放；</w:t>
                  </w:r>
                  <w:r>
                    <w:rPr>
                      <w:rFonts w:ascii="宋体" w:hAnsi="宋体" w:cs="宋体" w:eastAsia="宋体"/>
                      <w:sz w:val="24"/>
                    </w:rPr>
                    <w:t>8Ω立体声 300W×2；4Ω立体声 540W×2；8Ω桥接 840W；直流保护，短路保护，灵敏度过热管理系统，过热保护，输入输出过载保护，限幅保护；频率响应(1W 8ohms) 20Hz 20KHz (±0.5dB)；灵敏度(8ohms 1KHz) 0.775v/26；输入阻抗：平衡输入 20KΩ；非平衡输入 10KΩ；信噪比( A计权,额定功率8ohms) ≥100dB；阻尼系数( 1KHz&amp;8ohms) ≥900；互调失真( 20Hz 20KHz,半功率) ≤0.35%；总谐波失真( 20Hz 20KHz;半功率) ≤0.5%；相位响应(1W&amp;8ohms,20Hz 20KHz) ≤±6.5°；转换速率 ≥10V/µ s。</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r>
                    <w:rPr>
                      <w:rFonts w:ascii="宋体" w:hAnsi="宋体" w:cs="宋体" w:eastAsia="宋体"/>
                      <w:sz w:val="24"/>
                    </w:rPr>
                    <w:t>7</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扩声系统设备</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专业音箱；频响范围：</w:t>
                  </w:r>
                  <w:r>
                    <w:rPr>
                      <w:rFonts w:ascii="宋体" w:hAnsi="宋体" w:cs="宋体" w:eastAsia="宋体"/>
                      <w:sz w:val="24"/>
                    </w:rPr>
                    <w:t>60Hz ~ 20kHz；额定阻抗:8 ohm；功率:200W/400W/800W（连续/节目/峰值）；灵敏度(1W@1M):95dB；峰值声压级:124dB ；覆盖角 : 垂直覆盖角：60°；水平覆盖角：90°。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28</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支架</w:t>
                  </w:r>
                  <w:r>
                    <w:br/>
                  </w:r>
                  <w:r>
                    <w:rPr>
                      <w:rFonts w:ascii="宋体" w:hAnsi="宋体" w:cs="宋体" w:eastAsia="宋体"/>
                      <w:sz w:val="24"/>
                    </w:rPr>
                    <w:t>[工作内容]</w:t>
                  </w:r>
                  <w:r>
                    <w:br/>
                  </w:r>
                  <w:r>
                    <w:rPr>
                      <w:rFonts w:ascii="宋体" w:hAnsi="宋体" w:cs="宋体" w:eastAsia="宋体"/>
                      <w:sz w:val="24"/>
                    </w:rPr>
                    <w:t>1.支架安装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配套安装支架</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29</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扩声系统设备</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专业功放；</w:t>
                  </w:r>
                  <w:r>
                    <w:rPr>
                      <w:rFonts w:ascii="宋体" w:hAnsi="宋体" w:cs="宋体" w:eastAsia="宋体"/>
                      <w:sz w:val="24"/>
                    </w:rPr>
                    <w:t>8Ω立体声 200W*2；4Ω立体声 360W*2；8Ω桥接 560W；直流保护，短路保护，灵敏度过热管理系统，过热保护，输入输出过载保护，限幅保护；频率响应(1W 8ohms) 20Hz 20KHz (±0.5dB)；灵敏度(8ohms 1KHz) 0.775v/26；输入阻抗：平衡输入 20KΩ；非平衡输入 10KΩ；信噪比( A计权,额定功率8ohms) ≥100dB；阻尼系数( 1KHz&amp;8ohms) ≥900；互调失真( 20Hz 20KHz,半功率) ≤0.35%；总谐波失真( 20Hz 20KHz;半功率) ≤0.5%；相位响应(1W&amp;8ohms,20Hz 20KHz) ≤±6.5°；转换速率 ≥10V/µ s。</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r>
                    <w:rPr>
                      <w:rFonts w:ascii="宋体" w:hAnsi="宋体" w:cs="宋体" w:eastAsia="宋体"/>
                      <w:sz w:val="24"/>
                    </w:rPr>
                    <w:t>0</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扩声系统设备</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专业音箱；频响范围：</w:t>
                  </w:r>
                  <w:r>
                    <w:rPr>
                      <w:rFonts w:ascii="宋体" w:hAnsi="宋体" w:cs="宋体" w:eastAsia="宋体"/>
                      <w:sz w:val="24"/>
                    </w:rPr>
                    <w:t>75Hz ~ 20kHz；额定阻抗:8 ohm；功率:150W/300W/600W（连续/节目/峰值）；灵敏度(1W@1M):95dB；峰值声压级:121dB；覆盖角 : 垂直覆盖角：60°；水平覆盖角：90°。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r>
                    <w:rPr>
                      <w:rFonts w:ascii="宋体" w:hAnsi="宋体" w:cs="宋体" w:eastAsia="宋体"/>
                      <w:sz w:val="24"/>
                    </w:rPr>
                    <w:t>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支架</w:t>
                  </w:r>
                  <w:r>
                    <w:br/>
                  </w:r>
                  <w:r>
                    <w:rPr>
                      <w:rFonts w:ascii="宋体" w:hAnsi="宋体" w:cs="宋体" w:eastAsia="宋体"/>
                      <w:sz w:val="24"/>
                    </w:rPr>
                    <w:t>[工作内容]</w:t>
                  </w:r>
                  <w:r>
                    <w:br/>
                  </w:r>
                  <w:r>
                    <w:rPr>
                      <w:rFonts w:ascii="宋体" w:hAnsi="宋体" w:cs="宋体" w:eastAsia="宋体"/>
                      <w:sz w:val="24"/>
                    </w:rPr>
                    <w:t>1.支架安装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配套安装支架</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r>
                    <w:rPr>
                      <w:rFonts w:ascii="宋体" w:hAnsi="宋体" w:cs="宋体" w:eastAsia="宋体"/>
                      <w:sz w:val="24"/>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扩声系统设备</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调音台；</w:t>
                  </w:r>
                  <w:r>
                    <w:rPr>
                      <w:rFonts w:ascii="宋体" w:hAnsi="宋体" w:cs="宋体" w:eastAsia="宋体"/>
                      <w:sz w:val="24"/>
                    </w:rPr>
                    <w:t>≥8路平衡式话筒输入，≥2组母线输出，≥1组AUX辅助输出；高品质、低噪音的话筒输入；低噪音的前置放大，具有强大的抗干扰能力；话筒提供优质的+48V幻像电源；3段英国风格EQ；1组AUX辅助输出AUX1为推子前；2TK录音输入，输出莲花接口；内置16种混响延时效果器，数字显示效果种类；高精度三色精确电平柱，准确显示输出电平；电路板采用双面SMT贴片技术，使用性能稳定；MP3播放器；60MM行程高分析度推子；内置净化开关电源，电压范围：交流90 - 250V。</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r>
                    <w:rPr>
                      <w:rFonts w:ascii="宋体" w:hAnsi="宋体" w:cs="宋体" w:eastAsia="宋体"/>
                      <w:sz w:val="24"/>
                    </w:rPr>
                    <w:t>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扩声系统设备</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音频处理器；模拟输入通道</w:t>
                  </w:r>
                  <w:r>
                    <w:rPr>
                      <w:rFonts w:ascii="宋体" w:hAnsi="宋体" w:cs="宋体" w:eastAsia="宋体"/>
                      <w:sz w:val="24"/>
                    </w:rPr>
                    <w:t>≥8，模拟输出通道≥8；处理器:ADI SHARC 21489@450 MHz SIMD；DSP处理能力:400 MIPS，1.6 GFLOPS;采样率:48 kHz，± 100 ppm;输入动态范围：110dB，输出动态范围：112dB，THD+N:&lt;-100dB @17dBu；内置两进两出的USB声卡，支持音乐播放、录制和软视频会议（如：ZOOM，腾讯会议，钉钉会议等）;两通道独立AEC，尾长时间：512ms，收敛率：60dB/S, 回声消除幅度：60dB；独立通道的AFC（反馈抑制），采用陷波式算法，传声增益提升幅度：10dB;噪声抑制（ANS），信噪比提升18dB；8段英式参量均衡，提供5种滤波器选择：Parametric,Lowshelf,Highshelf,Lowpass,Highpass；提供终端用户订制操作界面，最大支持30台设备同一个界面管理；具有中央控制功能，可对系统中的电源、信号切换、环境控制、音频等整体控制，实现一键开启系统所需要的功能。</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r>
                    <w:rPr>
                      <w:rFonts w:ascii="宋体" w:hAnsi="宋体" w:cs="宋体" w:eastAsia="宋体"/>
                      <w:sz w:val="24"/>
                    </w:rPr>
                    <w:t>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扩声系统设备</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无线话筒；真分集接收机</w:t>
                  </w:r>
                  <w:r>
                    <w:rPr>
                      <w:rFonts w:ascii="宋体" w:hAnsi="宋体" w:cs="宋体" w:eastAsia="宋体"/>
                      <w:sz w:val="24"/>
                    </w:rPr>
                    <w:t>,二通道独立选讯系统.能最大限度降低了断频的发生；二通道独立AFS频率自动搜索功能,能迅速扫描所在工作环境中干忧最少的频率并锁定；每通道独立数字显示通道和频率，让使用者对主机操作一目了解，双色同步显示，关闭为红色， 打开为绿色；主机高清全视角1.77寸TFT显示屏，内容显示清淅，定制化的开机介面，（可根据客户要求订制）；接收机与发射机通过IR红外对频技术,一键同步对码；专业演出级别的相位锁定电路,配合杂讯锁定静噪控制与数码导频技术, 当发射器关闭时，导频控制将AF信号静音以抑制噪声，同时将对应的接收机静音。保证了对干忧信号的有效阻隔；高清TFT显示屏指示了RF和AF信号强度，电池状态，分集通道指示(A/B)，频率，频率组/频道等工作状态；每个通道频率为100组计算，二组的不同频率，共为200组，同一场合叠机使用超过5台；CPU的总线控制，配合数字液晶界面显示，操作自如，性能出众，多重噪音监测电路，特设ID身份码验证系统，使之具有超强抗干扰；回输啸叫抑制减弱功能，能有效减少回输啸叫；真分集无线系统是专为巡回演出和固定安装用途设计，提供最高的可靠性，音质和传输稳定性；预设数位音频等化器 ,可模拟各种音头的音质特性；空扩使用范围150米；可任意选配手咪、头戴、领夹、会议。</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扩声系统设备</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电源管理器；</w:t>
                  </w:r>
                  <w:r>
                    <w:rPr>
                      <w:rFonts w:ascii="宋体" w:hAnsi="宋体" w:cs="宋体" w:eastAsia="宋体"/>
                      <w:sz w:val="24"/>
                    </w:rPr>
                    <w:t>≥8路受控万用插座，≥1路直通万用插座；内置功率计，前面板彩色LCD屏可显示电压，电流，功率，各通道状态实时数据；支持RS-232、WiFi等多种控制方式；支持手机APP控制，电压，电流，功率，各通道状态可实时上传手机远程监控，支持一台手机管理多台设备；支持通过面板或手机APP对各通道进行独立控制。</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落地机柜</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600*600*22U,双开平板六角网孔后门</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37</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电缆跳线</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1.制作、测试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1.8米音频连接线：卡侬头（母）-卡侬头（公）</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38</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电缆跳线</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1.制作、测试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1.8米音频连接线：3.5（耳机插头）-双6.35话筒插头</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39</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电气配线</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1.配线</w:t>
                  </w:r>
                  <w:r>
                    <w:br/>
                  </w:r>
                  <w:r>
                    <w:rPr>
                      <w:rFonts w:ascii="宋体" w:hAnsi="宋体" w:cs="宋体" w:eastAsia="宋体"/>
                      <w:sz w:val="24"/>
                    </w:rPr>
                    <w:t>2.管内穿线</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HIFI音响线音频线喇叭线带神经线主音箱线2*300芯</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r>
                    <w:rPr>
                      <w:rFonts w:ascii="宋体" w:hAnsi="宋体" w:cs="宋体" w:eastAsia="宋体"/>
                      <w:sz w:val="24"/>
                    </w:rPr>
                    <w:t>0</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电气配管</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1.电线管路敷设</w:t>
                  </w:r>
                  <w:r>
                    <w:br/>
                  </w:r>
                  <w:r>
                    <w:rPr>
                      <w:rFonts w:ascii="宋体" w:hAnsi="宋体" w:cs="宋体" w:eastAsia="宋体"/>
                      <w:sz w:val="24"/>
                    </w:rPr>
                    <w:t>2.接线盒（箱）、灯头盒、开关盒、插座盒安装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JDG25管,金属材质，国标壁厚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三、</w:t>
                  </w:r>
                  <w:r>
                    <w:rPr>
                      <w:rFonts w:ascii="宋体" w:hAnsi="宋体" w:cs="宋体" w:eastAsia="宋体"/>
                      <w:sz w:val="24"/>
                    </w:rPr>
                    <w:t>4F实验区多媒体会议室</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1.视频显示系统</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r>
                    <w:rPr>
                      <w:rFonts w:ascii="宋体" w:hAnsi="宋体" w:cs="宋体" w:eastAsia="宋体"/>
                      <w:sz w:val="24"/>
                    </w:rPr>
                    <w:t>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终端设备</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2.单体测试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98"交互智能平板，内置安卓操作系统，系统版本不低于安卓8.0，采用配置不低于CORTEX(双核A53+双核A73)@1.5GHz处理器、3G内存、32G存储空间，支持USB多媒体文件播放功能；支持PC端≥20点触摸，安卓端≥10点触摸；支持触摸操作图片放大、缩小、旋转等；支持信号源切换后触摸功能可用；支持各信号源显示状态下，通过触摸操作信号源、音量等菜单，支持2.0音频通道，内置喇叭≥2*10W；支持HDMI通道信号输入智能唤醒功能，HDMI支持4K60Hz，书写屏表面硬度≥7H；支持任意通道下书写批注功能；支持触摸菜单，实现返回键、菜单操作、任务预览、通道切换、音量调整、快捷电子白板操作；支持无线传屏，将电脑/笔记本电脑信号传输至交互平板上显示，支持同时接收四个信号显示在同一个交互平板上；支持录屏功能、电子白板、手写批注功能；支持计时功能，具备有计时器小工具；采用LED液晶显示屏，显示尺寸≥98英寸（16：9），刷新率≥60Hz，亮度≥400cd/㎡，视角（度）≥178°，支持分辨率≥3840（H）*2160（V）；HDMI输入端口≥3组；VGA端口≥1组；USB2.0≥2组；USB3.0≥2组；RJ45 端口≥1组；HDMI输出端口≥1组；TOUCH 端口≥2*USB 2.0 B，≥1*USB 2.0 A；Earphone /Line OUT端口≥1组。</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r>
                    <w:rPr>
                      <w:rFonts w:ascii="宋体" w:hAnsi="宋体" w:cs="宋体" w:eastAsia="宋体"/>
                      <w:sz w:val="24"/>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网络终端设备</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OPS电脑模块(I5)，支持Windows®7.0/Windows®8.1/Windows®10/linux等操作系统；处理器：至少I5（6核），内存≥8G，SSD硬盘≥256G。</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r>
                    <w:rPr>
                      <w:rFonts w:ascii="宋体" w:hAnsi="宋体" w:cs="宋体" w:eastAsia="宋体"/>
                      <w:sz w:val="24"/>
                    </w:rPr>
                    <w:t>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网络终端设备</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投屏器；支持</w:t>
                  </w:r>
                  <w:r>
                    <w:rPr>
                      <w:rFonts w:ascii="宋体" w:hAnsi="宋体" w:cs="宋体" w:eastAsia="宋体"/>
                      <w:sz w:val="24"/>
                    </w:rPr>
                    <w:t>Windows7/8/8.1/10; MAC OS 10.10~10.13等操作系统；帧数≥30 帧；输出分辨率至少1920×1080；输入分辨率至少1920×1080&amp;3840×2160；兼容音频；支持802.11 a/g/n无线传输协议；无线数据速率≥400Mbps；支持2.4 GHz 和5 GHz频段。</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r>
                    <w:rPr>
                      <w:rFonts w:ascii="宋体" w:hAnsi="宋体" w:cs="宋体" w:eastAsia="宋体"/>
                      <w:sz w:val="24"/>
                    </w:rPr>
                    <w:t>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小电器</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1.底盒安装、本体安装</w:t>
                  </w:r>
                  <w:r>
                    <w:br/>
                  </w:r>
                  <w:r>
                    <w:rPr>
                      <w:rFonts w:ascii="宋体" w:hAnsi="宋体" w:cs="宋体" w:eastAsia="宋体"/>
                      <w:sz w:val="24"/>
                    </w:rPr>
                    <w:t>2.焊、压接线端子</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多媒体插座；</w:t>
                  </w:r>
                  <w:r>
                    <w:rPr>
                      <w:rFonts w:ascii="宋体" w:hAnsi="宋体" w:cs="宋体" w:eastAsia="宋体"/>
                      <w:sz w:val="24"/>
                    </w:rPr>
                    <w:t>1*HDMI视频口+1*网口+2*RCA音频口+1*电源口</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视频控制设备</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2.单体调试</w:t>
                  </w:r>
                  <w:r>
                    <w:br/>
                  </w:r>
                  <w:r>
                    <w:rPr>
                      <w:rFonts w:ascii="宋体" w:hAnsi="宋体" w:cs="宋体" w:eastAsia="宋体"/>
                      <w:sz w:val="24"/>
                    </w:rPr>
                    <w:t>3.试运行</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无缝高清矩阵切换器；支持配置</w:t>
                  </w:r>
                  <w:r>
                    <w:rPr>
                      <w:rFonts w:ascii="宋体" w:hAnsi="宋体" w:cs="宋体" w:eastAsia="宋体"/>
                      <w:sz w:val="24"/>
                    </w:rPr>
                    <w:t>≥16×16路信号切换，支持HDMI、DVI、VGA、SDI、HDBaseT、光纤的任意输入/输出信号卡，其中DVI输入卡兼容CVBS，YUV,VGA信号，VGA输入/输出卡均兼容CVBS，YUV,VGA信号。采用板卡模块化设计，支持接入2块输入卡、2块输出卡、1块控制卡；通过定制配置各类相同或不同的输入输出卡可以组成单一接口类型或多接口类型的矩阵，如HDMI矩阵，DVI矩阵，VGA矩阵，YUV矩阵，Video矩阵等。支持无缝切换功能，切换过程无黑屏信号。支持1080P分辨率，最大可支持4Kx2K。支持断电记忆功能，免除上电重复设置动作。系统内可存储多组预切换指令，调用时可以一键切换。支持模拟音频与HDMI内嵌音频选择输入、支持模拟音频与HDMI内嵌音频同时输出。具有≥1路RS-232或RS-485,≥1路TCP/IP端口（PC软件）。</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接口卡</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HDMI无缝高清输入卡；支持≥4路HDMI-A母接口和3.5mm音频座，支持模拟音频与HDMI内嵌音频选择输入；支持热插拔；支持快速无缝切换，无闪烁，无黑屏；支持断电现场切换记忆保护功能，特有ESD静电保护功能；兼容HDMI1.3a的标准，HDCP1.3协议，DVI1.0协议；最大支持分辨率：1920X1200P@60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47</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接口卡</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SDI无缝高清输入卡；支持≥4路SDI视频信号输入，支持热插拔；带宽高达19Mbps至2.97Gbps，支持分辨率1080P，兼容HDTV；支持快速无缝切换，无闪烁，无黑屏；支持断电现场切换记忆保护功能；兼容各种格式的SDI信号，包括：SD/HD/3G-SDI(自适应)。</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48</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接口卡</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HDMI无缝高清输出卡；支持≥4路HDMI-A母接口和3.5mm音频座，支持模拟音频与HDMI内嵌音频同时输出。支持热插拔；支持快速无缝切换，无闪烁，无黑屏；支持断电现场切换记忆保护功能，特有ESD静电保护功能；兼容HDMI1.3a的标准，HDCP1.3协议，DVI1.0协议；支持倍线功能，最高分辨率支持1080P。</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2.扩声系统</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49</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扩声系统设备</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专业功放；</w:t>
                  </w:r>
                  <w:r>
                    <w:rPr>
                      <w:rFonts w:ascii="宋体" w:hAnsi="宋体" w:cs="宋体" w:eastAsia="宋体"/>
                      <w:sz w:val="24"/>
                    </w:rPr>
                    <w:t>8Ω立体声 300W×2；4Ω立体声 540W×2；8Ω桥接 840W；直流保护，短路保护，灵敏度过热管理系统，过热保护，输入输出过载保护，限幅保护；频率响应(1W 8ohms) 20Hz 20KHz (±0.5dB)；灵敏度(8ohms 1KHz) 0.775v/26；输入阻抗：平衡输入 20KΩ；非平衡输入 10KΩ；信噪比( A计权,额定功率8ohms) ≥100dB；阻尼系数( 1KHz&amp;8ohms) ≥900；互调失真( 20Hz 20KHz,半功率) ≤0.35%；总谐波失真( 20Hz 20KHz;半功率) ≤0.5%；相位响应(1W&amp;8ohms,20Hz 20KHz) ≤±6.5°；转换速率 ≥10V/µ s。</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扩声系统设备</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专业音箱；频响范围：</w:t>
                  </w:r>
                  <w:r>
                    <w:rPr>
                      <w:rFonts w:ascii="宋体" w:hAnsi="宋体" w:cs="宋体" w:eastAsia="宋体"/>
                      <w:sz w:val="24"/>
                    </w:rPr>
                    <w:t>60Hz ~ 20kHz；额定阻抗:8 ohm；功率:200W/400W/800W（连续/节目/峰值）；灵敏度(1W@1M):95dB；峰值声压级:124dB ；覆盖角 : 垂直覆盖角：60°；水平覆盖角：90°。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r>
                    <w:rPr>
                      <w:rFonts w:ascii="宋体" w:hAnsi="宋体" w:cs="宋体" w:eastAsia="宋体"/>
                      <w:sz w:val="24"/>
                    </w:rPr>
                    <w:t>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支架</w:t>
                  </w:r>
                  <w:r>
                    <w:br/>
                  </w:r>
                  <w:r>
                    <w:rPr>
                      <w:rFonts w:ascii="宋体" w:hAnsi="宋体" w:cs="宋体" w:eastAsia="宋体"/>
                      <w:sz w:val="24"/>
                    </w:rPr>
                    <w:t>[工作内容]</w:t>
                  </w:r>
                  <w:r>
                    <w:br/>
                  </w:r>
                  <w:r>
                    <w:rPr>
                      <w:rFonts w:ascii="宋体" w:hAnsi="宋体" w:cs="宋体" w:eastAsia="宋体"/>
                      <w:sz w:val="24"/>
                    </w:rPr>
                    <w:t>1.支架安装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配套安装支架</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r>
                    <w:rPr>
                      <w:rFonts w:ascii="宋体" w:hAnsi="宋体" w:cs="宋体" w:eastAsia="宋体"/>
                      <w:sz w:val="24"/>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扩声系统设备</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调音台；</w:t>
                  </w:r>
                  <w:r>
                    <w:rPr>
                      <w:rFonts w:ascii="宋体" w:hAnsi="宋体" w:cs="宋体" w:eastAsia="宋体"/>
                      <w:sz w:val="24"/>
                    </w:rPr>
                    <w:t>≥12路平衡式话筒输入，≥2组母线输出，≥1组AUX辅助输出；高品质、低噪音的话筒输入；低噪音的前置放大，具有强大的抗干扰能力；话筒提供优质的+48V幻像电源；3段英国风格EQ；1组AUX辅助输出AUX1为推子前；2TK录音输入，输出莲花接口；内置16种混响延时效果器，数字显示效果种类；高精度三色精确电平柱，准确显示输出电平；电路板采用双面SMT贴片技术，使用性能稳定；MP3播放器；60MM行程高分析度推子；内置净化开关电源，电压范围：交流90 - 250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r>
                    <w:rPr>
                      <w:rFonts w:ascii="宋体" w:hAnsi="宋体" w:cs="宋体" w:eastAsia="宋体"/>
                      <w:sz w:val="24"/>
                    </w:rPr>
                    <w:t>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扩声系统设备</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音频处理器；模拟输入通道</w:t>
                  </w:r>
                  <w:r>
                    <w:rPr>
                      <w:rFonts w:ascii="宋体" w:hAnsi="宋体" w:cs="宋体" w:eastAsia="宋体"/>
                      <w:sz w:val="24"/>
                    </w:rPr>
                    <w:t>≥8，模拟输出通道≥8；处理器:ADI SHARC 21489@450 MHz SIMD；DSP处理能力:400 MIPS，1.6 GFLOPS;采样率:48 kHz，± 100 ppm;输入动态范围：110dB，输出动态范围：112dB，THD+N:&lt;-100dB @17dBu；内置两进两出的USB声卡，支持音乐播放、录制和软视频会议（如：ZOOM，腾讯会议，钉钉会议等）;两通道独立AEC，尾长时间：512ms，收敛率：60dB/S, 回声消除幅度：60dB；独立通道的AFC（反馈抑制），采用陷波式算法，传声增益提升幅度：10dB;噪声抑制（ANS），信噪比提升18dB；8段英式参量均衡，提供5种滤波器选择：Parametric,Lowshelf,Highshelf,Lowpass,Highpass；提供终端用户订制操作界面，最大支持30台设备同一个界面管理；具有中央控制功能，可对系统中的电源、信号切换、环境控制、音频等整体控制，实现一键开启系统所需要的功能。</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r>
                    <w:rPr>
                      <w:rFonts w:ascii="宋体" w:hAnsi="宋体" w:cs="宋体" w:eastAsia="宋体"/>
                      <w:sz w:val="24"/>
                    </w:rPr>
                    <w:t>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扩声系统设备</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无线话筒；真分集接收机</w:t>
                  </w:r>
                  <w:r>
                    <w:rPr>
                      <w:rFonts w:ascii="宋体" w:hAnsi="宋体" w:cs="宋体" w:eastAsia="宋体"/>
                      <w:sz w:val="24"/>
                    </w:rPr>
                    <w:t>,二通道独立选讯系统.能最大限度降低了断频的发生；二通道独立AFS频率自动搜索功能,能迅速扫描所在工作环境中干忧最少的频率并锁定；每通道独立数字显示通道和频率，让使用者对主机操作一目了解，双色同步显示，关闭为红色， 打开为绿色；主机高清全视角1.77寸TFT显示屏，内容显示清淅，定制化的开机介面，（可根据客户要求订制）；接收机与发射机通过IR红外对频技术,一键同步对码；专业演出级别的相位锁定电路,配合杂讯锁定静噪控制与数码导频技术, 当发射器关闭时，导频控制将AF信号静音以抑制噪声，同时将对应的接收机静音。保证了对干忧信号的有效阻隔；高清TFT显示屏指示了RF和AF信号强度，电池状态，分集通道指示(A/B)，频率，频率组/频道等工作状态；每个通道频率为100组计算，二组的不同频率，共为200组，同一场合叠机使用超过5台；CPU的总线控制，配合数字液晶界面显示，操作自如，性能出众，多重噪音监测电路，特设ID身份码验证系统，使之具有超强抗干扰；回输啸叫抑制减弱功能，能有效减少回输啸叫；真分集无线系统是专为巡回演出和固定安装用途设计，提供最高的可靠性，音质和传输稳定性；预设数位音频等化器 ,可模拟各种音头的音质特性；空扩使用范围150米；可任意选配手咪、头戴、领夹、会议。</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扩声系统设备</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一拖四无线话筒；真分集接收机</w:t>
                  </w:r>
                  <w:r>
                    <w:rPr>
                      <w:rFonts w:ascii="宋体" w:hAnsi="宋体" w:cs="宋体" w:eastAsia="宋体"/>
                      <w:sz w:val="24"/>
                    </w:rPr>
                    <w:t>,四通道独立选讯系统.能最大限度降低了断频的发生；四通道独立AFS频率自动搜索功能,能迅速扫描所在工作环境中干忧最少的频率并锁定；每通道独立数字显示通道和频率，让使用者对主机操作一目了解，双色同步显示，关闭为红色， 打开为绿色；主机高清全视角1.77寸TFT显示屏，内容显示清淅，定制化的开机介面，（可根据客户要求订制）；接收机与发射机通过IR红外对频技术,一键同步对码；专业演出级别的相位锁定电路,配合杂讯锁定静噪控制与数码导频技术, 当发射器关闭时，导频控制将AF信号静音以抑制噪声，同时将对应的接收机静音。保证了对干忧信号的有效阻隔；高清TFT显示屏指示了RF和AF信号强度，电池状态，分集通道指示(A/B)，频率，频率组/频道等工作状态；每个通道频率为50组计算，四组的不同频率，共为200组，同一场合叠机使用超过5台；CPU的总线控制，配合数字液晶界面显示，操作自如，性能出众，多重噪音监测电路，特设ID身份码验证系统，使之具有超强抗干扰；回输啸叫抑制减弱功能，能有效减少回输啸叫；真分集无线系统是专为巡回演出和固定安装用途设计，提供最高的可靠性，音质和传输稳定性；预设数位音频等化器 ,可模拟各种音头的音质特性；空扩使用范围150米；可任意选配手咪、头戴、领夹、会议。</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扩声系统设备</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电源管理器；</w:t>
                  </w:r>
                  <w:r>
                    <w:rPr>
                      <w:rFonts w:ascii="宋体" w:hAnsi="宋体" w:cs="宋体" w:eastAsia="宋体"/>
                      <w:sz w:val="24"/>
                    </w:rPr>
                    <w:t>≥8路受控万用插座，≥1路直通万用插座；内置功率计，前面板彩色LCD屏可显示电压，电流，功率，各通道状态实时数据；支持RS-232、WiFi等多种控制方式；支持手机APP控制，电压，电流，功率，各通道状态可实时上传手机远程监控，支持一台手机管理多台设备；支持通过面板或手机APP对各通道进行独立控制。</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3.集中控制系统</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57</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扩声系统设备</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网络中控主机；采用标准</w:t>
                  </w:r>
                  <w:r>
                    <w:rPr>
                      <w:rFonts w:ascii="宋体" w:hAnsi="宋体" w:cs="宋体" w:eastAsia="宋体"/>
                      <w:sz w:val="24"/>
                    </w:rPr>
                    <w:t>19英寸机柜设计，前面板有白字蓝底液晶屏，面板具有指示灯，显示控制主机的动作状态，前铝面板采用黑色氧化拉丝工艺；采用3颗嵌入式高速中央处理器(CPU)并行运算（包括TCP/IP协议栈），可快速处理各种复杂的控制指令;大容量FLASH存储器，可保存高达3000条控制指令；≥独立5路端口RS-232/RS-422/RS-485/信号串口，支持可编程代码发送，字符格式及16进制格式，单条指令代码长度可达256字节；≥4路IR红外发射口；≥独立4路Relay端口内置弱继电器可编程控制（吸合与断开），≥4路IO口接收触点触发后控制主机的动作；≥1路NET网络控制接口；采用可编程控制平台，中英文可编程界面，交互式的控制结构；界面编辑所见即所得，提供即时仿真运行功能；支持设备级联，支持Windows、 ipad/iphone、Android(安卓)终端，通过 wifi 与主机通讯；支持可选万能控制网口：内置 TCP/IP 协议簇，支持IPv4、DHCP 、ARP、ICMP、IGMP、UDP、TCP 协议；支持域名解析远程控制及云服务器接入远程控制，可以对任意基于TCP/IP的网络设备（数量不受限制进行控制，不同协议之间（TCP/UDP）的转换速度可在毫秒级完成；支持NET网络控制接口，可以并接最大256个网络设备；与分布式系统无缝衔接</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58</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终端设备</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2.单体测试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安卓平板电脑；尺寸</w:t>
                  </w:r>
                  <w:r>
                    <w:rPr>
                      <w:rFonts w:ascii="宋体" w:hAnsi="宋体" w:cs="宋体" w:eastAsia="宋体"/>
                      <w:sz w:val="24"/>
                    </w:rPr>
                    <w:t>≥11.5英寸；分辨率至少120Hz；存储≥4+128GB，支持WIFI。</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59</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路由器</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2.单体测试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无线路由器；支持</w:t>
                  </w:r>
                  <w:r>
                    <w:rPr>
                      <w:rFonts w:ascii="宋体" w:hAnsi="宋体" w:cs="宋体" w:eastAsia="宋体"/>
                      <w:sz w:val="24"/>
                    </w:rPr>
                    <w:t>WiFi6；千兆；5G双频；3000M。</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4.录播&amp;视频会议系统</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60</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网络终端设备</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高清视频终端</w:t>
                  </w:r>
                  <w:r>
                    <w:rPr>
                      <w:rFonts w:ascii="宋体" w:hAnsi="宋体" w:cs="宋体" w:eastAsia="宋体"/>
                      <w:sz w:val="24"/>
                    </w:rPr>
                    <w:t>;采用分体式结构，内置硬件视频处理单元，采用嵌入式Linux操作系统，非Windows/安卓操作系统;支持ITU-T H.323、SIP准协议，具有良好的兼容性；支持H.239、BFCP双流协议，主辅流皆可达到1080P;主屏支持输出4K分辨率信号，单屏最大支持打开≥25路视频画面；支持辅流批注功能，发送辅流和接收辅流时都可在辅流画面上进行实时批注；可设置三种不同粗细的画笔，设置五种画笔颜色，设置圆形、方形、箭头、线条等批注图形；发送辅流时可设置是否开放批注权限给与会成员共同批注;支持无线辅流功能，电脑只需安装一个软件，通过网络连接到终端即可实现无线共享辅流功能，无需外接硬件设备;支持接入USB存储设备；支持会议录制功能，可以直接录制会议过程中的视频和音频；支持通过2.4G遥控器、web、触控、鼠标键盘等方式来操控终端；支持终端申请主席对会议中的其他参会终端从直播模式转到会议模式或者从会议模式转到直播模式，支持终端主动向主席申请从直播模式转到会议模式，会议模式支持电子白板、文件共享、电子投票、会议签到等功能；支持在终端上预约会议，可选择成员、设置会议密码、主席密码、直播密码、会议时间等，提交后MCU根据会议时间自动召开会议，会议支持电子白板、文件共享、电子投票、会议签到等功能；支持回声消除、噪声抑制、静音检测、自动增益功能，支持20KHz以上宽频语音；支持IPV4和IPV6协议，支持NAT穿越，具备跨越路由器及防火墙的能力，保证系统安全；无需注册，只需输入会议号码即可加入相应的会议，并可选择以会议互动模式加入或直播模式加入；支持在终端上一键召开立即会议即可在MCU上快速创建一个虚拟会议并自动加入会议，可在终端上邀请会场入会，会议支持电子白板、文件共享、电子投票、会议签到等功能；支持web交互电子白板功能，可在终端控制web上进行电子白板操作，可设置三种不同粗细的画笔，设置五种画笔颜色，设置圆形、方形、箭头、线条等批注图形；设置纯色背景或图片背景；web操作电子白板时，终端输出画面同步跟随显示电子白板内容；终端输出界面操作电子白板时，web同步跟随显示电子白板内容。电子白板支持分页，最多支持5页；支持查看音频、主流视频、辅流视频的媒体信息，可查看协议、格式、码率、收发包数量、收发包数据量、丢包率、丢包数、抖动、延时、收发地址、是否加密等信息；具备接口类型：视频输入：HDMI≥4路；音频输入：XLR≥1路、RCA≥1路、HDMI≥2路；音频输出：HDMI≥1路、RCA≥1；网络：RJ45≥2路；支持WIFI网络；USB接口：≥3个USB接口，可用于接扩展设备或在线升级；支持 IP 网络丢包时修复机制，30%网络丢包时，声音清晰连续，视频清晰流畅，无卡顿、无马赛克；80%网络丢包时，声音清晰流畅，可准确理解；支持拓展红外透传功能，支持红外遥控器通过摄像机为终端传输红外信号，从而实现红外遥控器远程控制终端的效果。</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电视监控摄像设备</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2.镜头安装</w:t>
                  </w:r>
                  <w:r>
                    <w:br/>
                  </w:r>
                  <w:r>
                    <w:rPr>
                      <w:rFonts w:ascii="宋体" w:hAnsi="宋体" w:cs="宋体" w:eastAsia="宋体"/>
                      <w:sz w:val="24"/>
                    </w:rPr>
                    <w:t>3.调试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摄像机；高清摄像机具备</w:t>
                  </w:r>
                  <w:r>
                    <w:rPr>
                      <w:rFonts w:ascii="宋体" w:hAnsi="宋体" w:cs="宋体" w:eastAsia="宋体"/>
                      <w:sz w:val="24"/>
                    </w:rPr>
                    <w:t>20倍光学变倍镜头，支持16倍数字变焦；采用1/2.8英寸、207万有效像素的高品质HD CMOS传感器；镜头支持60.7°高品质超广角；镜头焦距f＝4.42～88.5mm, 光圈系数F1.8～F2.8 ；支持1080P60/50/30/25/59.94/29.97；1080I60/50/59.94；720P60/50/30/25/59.94/29.97分辨率，支持输出帧率60帧/秒；具备≥1路DVI（HDMI）高清视频输出接口、3G-SDI、有线LAN，3G-SDI支持1080P60；视频编码标准：支持H.265/H.264视频压缩；支持高达1920x1080分辨率60帧/秒压缩；支持2路1920x1080分辨率30帧/秒压缩；支持ONVIF、GB/T28181.RTSP、RTMP协议、RTP组播，同时支持RTMP推送模式，可实现轻松链接流媒体服务器(Wowza、FMS)；支持RS232串口远程对摄像机进行控制（带环通RS-232输出），支持VISCA、PELCO-D、PELCO-P协议，支持自动识别协议。支持网络全命令VISCA控制协议；支持多达255个预置位(遥控器设置调用为10个)；水平视场角：3.36°～60.7°；支持水平转动范围：-170°～+170°，垂直转动范围：-30°～+90°，水平转动速度范围：1.7 ～100°/秒 ，垂直转动速度范围：1.7 ～69.9°/秒；采用先进的2D、3D降噪技术，图像信噪比≥55dB；支持16000、32000、44100、48000采样频率，支持AAC、G711音频编码；最低照度：0.5Lux(F1.8, AGC ON)；支持低功耗休眠/唤醒，休眠时功耗低于400mW。</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交换机</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24口接入交换机；</w:t>
                  </w:r>
                  <w:r>
                    <w:br/>
                  </w:r>
                  <w:r>
                    <w:rPr>
                      <w:rFonts w:ascii="宋体" w:hAnsi="宋体" w:cs="宋体" w:eastAsia="宋体"/>
                      <w:sz w:val="24"/>
                    </w:rPr>
                    <w:t>（</w:t>
                  </w:r>
                  <w:r>
                    <w:rPr>
                      <w:rFonts w:ascii="宋体" w:hAnsi="宋体" w:cs="宋体" w:eastAsia="宋体"/>
                      <w:sz w:val="24"/>
                    </w:rPr>
                    <w:t>1）交换容量≥330G，包转发率≥100Mpps；</w:t>
                  </w:r>
                  <w:r>
                    <w:br/>
                  </w:r>
                  <w:r>
                    <w:rPr>
                      <w:rFonts w:ascii="宋体" w:hAnsi="宋体" w:cs="宋体" w:eastAsia="宋体"/>
                      <w:sz w:val="24"/>
                    </w:rPr>
                    <w:t>（</w:t>
                  </w:r>
                  <w:r>
                    <w:rPr>
                      <w:rFonts w:ascii="宋体" w:hAnsi="宋体" w:cs="宋体" w:eastAsia="宋体"/>
                      <w:sz w:val="24"/>
                    </w:rPr>
                    <w:t>2）固化10/100/1000M以太网端口≥24个，固化10G/1G SFP+光接口≥4个；</w:t>
                  </w:r>
                  <w:r>
                    <w:br/>
                  </w:r>
                  <w:r>
                    <w:rPr>
                      <w:rFonts w:ascii="宋体" w:hAnsi="宋体" w:cs="宋体" w:eastAsia="宋体"/>
                      <w:sz w:val="24"/>
                    </w:rPr>
                    <w:t>（</w:t>
                  </w:r>
                  <w:r>
                    <w:rPr>
                      <w:rFonts w:ascii="宋体" w:hAnsi="宋体" w:cs="宋体" w:eastAsia="宋体"/>
                      <w:sz w:val="24"/>
                    </w:rPr>
                    <w:t>3）支持风扇调速及风扇故障告警功能，支持温度告警功能；</w:t>
                  </w:r>
                  <w:r>
                    <w:br/>
                  </w:r>
                  <w:r>
                    <w:rPr>
                      <w:rFonts w:ascii="宋体" w:hAnsi="宋体" w:cs="宋体" w:eastAsia="宋体"/>
                      <w:sz w:val="24"/>
                    </w:rPr>
                    <w:t>（</w:t>
                  </w:r>
                  <w:r>
                    <w:rPr>
                      <w:rFonts w:ascii="宋体" w:hAnsi="宋体" w:cs="宋体" w:eastAsia="宋体"/>
                      <w:sz w:val="24"/>
                    </w:rPr>
                    <w:t>4）IK防护级别至少达到IK05；</w:t>
                  </w:r>
                  <w:r>
                    <w:br/>
                  </w:r>
                  <w:r>
                    <w:rPr>
                      <w:rFonts w:ascii="宋体" w:hAnsi="宋体" w:cs="宋体" w:eastAsia="宋体"/>
                      <w:sz w:val="24"/>
                    </w:rPr>
                    <w:t>（</w:t>
                  </w:r>
                  <w:r>
                    <w:rPr>
                      <w:rFonts w:ascii="宋体" w:hAnsi="宋体" w:cs="宋体" w:eastAsia="宋体"/>
                      <w:sz w:val="24"/>
                    </w:rPr>
                    <w:t>5）支持生成树协议STP(IEEE 802.1d)，RSTP(IEEE 802.1w)和MSTP(IEEE 802.1s)，完全保证快速收敛，提高容错能力，保证网络的稳定运行和链路的负载均衡，合理使用网络通道，提供冗余链路利用率；</w:t>
                  </w:r>
                  <w:r>
                    <w:br/>
                  </w:r>
                  <w:r>
                    <w:rPr>
                      <w:rFonts w:ascii="宋体" w:hAnsi="宋体" w:cs="宋体" w:eastAsia="宋体"/>
                      <w:sz w:val="24"/>
                    </w:rPr>
                    <w:t>（</w:t>
                  </w:r>
                  <w:r>
                    <w:rPr>
                      <w:rFonts w:ascii="宋体" w:hAnsi="宋体" w:cs="宋体" w:eastAsia="宋体"/>
                      <w:sz w:val="24"/>
                    </w:rPr>
                    <w:t>6）支持IPV4/IPV6静态路由，RIP、RIPng；</w:t>
                  </w:r>
                  <w:r>
                    <w:br/>
                  </w:r>
                  <w:r>
                    <w:rPr>
                      <w:rFonts w:ascii="宋体" w:hAnsi="宋体" w:cs="宋体" w:eastAsia="宋体"/>
                      <w:sz w:val="24"/>
                    </w:rPr>
                    <w:t>（</w:t>
                  </w:r>
                  <w:r>
                    <w:rPr>
                      <w:rFonts w:ascii="宋体" w:hAnsi="宋体" w:cs="宋体" w:eastAsia="宋体"/>
                      <w:sz w:val="24"/>
                    </w:rPr>
                    <w:t>7）支持CPU保护策略，对发往CPU的数据流，进行流区分和优先级队列分级处理，并根据需要实施带宽限速，充分保护CPU不被非法流量占用、恶意攻击和资源消耗；</w:t>
                  </w:r>
                  <w:r>
                    <w:br/>
                  </w:r>
                  <w:r>
                    <w:rPr>
                      <w:rFonts w:ascii="宋体" w:hAnsi="宋体" w:cs="宋体" w:eastAsia="宋体"/>
                      <w:sz w:val="24"/>
                    </w:rPr>
                    <w:t>（</w:t>
                  </w:r>
                  <w:r>
                    <w:rPr>
                      <w:rFonts w:ascii="宋体" w:hAnsi="宋体" w:cs="宋体" w:eastAsia="宋体"/>
                      <w:sz w:val="24"/>
                    </w:rPr>
                    <w:t>8）支持快速链路检测协议，可快速检测链路的通断和光纤链路的单向性，并支持端口下的环路检测功能，防止端口下因私接Hub等设备形成的环路而导致网络故障的现象。</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电视监控摄像设备</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录播主机；基于录播设备稳定性的需求，录播主机采用嵌入式架构设计</w:t>
                  </w:r>
                  <w:r>
                    <w:rPr>
                      <w:rFonts w:ascii="宋体" w:hAnsi="宋体" w:cs="宋体" w:eastAsia="宋体"/>
                      <w:sz w:val="24"/>
                    </w:rPr>
                    <w:t>,录播主机高度不超过1U；HDMI输入接口4路，支持3路1080@60fps视频同时输入；支持2个HDMI输出接口，支持1080@60fps视频输出，输出内容可自定义为直播图像或导播界面；支持≥2路音频同时输入；2路音频LINE-OUT、1路本地耳机监听接口；支持≥2组RS232和≥4组RS485，采用RJ45接口，支持对接外设导播台与中控；支持≥1个千兆网络接口；支持≥1个USB2.0和≥1个USB3.0接口，可以外接U盘进行录制；支持1组DC-12V电源输出，可给外设设备如导播键盘供电；录播主机硬盘储存容量1T。</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5.线缆及插件</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机柜</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600*600*42U,双开平板六角网孔后门</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小电器</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弹起式</w:t>
                  </w:r>
                  <w:r>
                    <w:rPr>
                      <w:rFonts w:ascii="宋体" w:hAnsi="宋体" w:cs="宋体" w:eastAsia="宋体"/>
                      <w:sz w:val="24"/>
                    </w:rPr>
                    <w:t>/2个卡侬口</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电缆跳线</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1.制作、测试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1.8米音频连接线：卡侬头（母）-卡侬头（公）</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67</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电缆跳线</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1.制作、测试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1.8米音频连接线：3.5（耳机插头）-双6.35话筒插头</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68</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电气配线</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1.配线</w:t>
                  </w:r>
                  <w:r>
                    <w:br/>
                  </w:r>
                  <w:r>
                    <w:rPr>
                      <w:rFonts w:ascii="宋体" w:hAnsi="宋体" w:cs="宋体" w:eastAsia="宋体"/>
                      <w:sz w:val="24"/>
                    </w:rPr>
                    <w:t>2.管内穿线</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RVVP2*0.5</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69</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电气配线</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1.配线</w:t>
                  </w:r>
                  <w:r>
                    <w:br/>
                  </w:r>
                  <w:r>
                    <w:rPr>
                      <w:rFonts w:ascii="宋体" w:hAnsi="宋体" w:cs="宋体" w:eastAsia="宋体"/>
                      <w:sz w:val="24"/>
                    </w:rPr>
                    <w:t>2.管内穿线</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HIFI音响线音频线喇叭线带神经线主音箱线2*300芯蓝色透明</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70</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电缆跳线</w:t>
                  </w:r>
                  <w:r>
                    <w:br/>
                  </w:r>
                  <w:r>
                    <w:rPr>
                      <w:rFonts w:ascii="宋体" w:hAnsi="宋体" w:cs="宋体" w:eastAsia="宋体"/>
                      <w:sz w:val="24"/>
                    </w:rPr>
                    <w:t>[工作内容]</w:t>
                  </w:r>
                  <w:r>
                    <w:br/>
                  </w:r>
                  <w:r>
                    <w:rPr>
                      <w:rFonts w:ascii="宋体" w:hAnsi="宋体" w:cs="宋体" w:eastAsia="宋体"/>
                      <w:sz w:val="24"/>
                    </w:rPr>
                    <w:t>1.配线</w:t>
                  </w:r>
                  <w:r>
                    <w:br/>
                  </w:r>
                  <w:r>
                    <w:rPr>
                      <w:rFonts w:ascii="宋体" w:hAnsi="宋体" w:cs="宋体" w:eastAsia="宋体"/>
                      <w:sz w:val="24"/>
                    </w:rPr>
                    <w:t>2.管内穿线</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条</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SDI线</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电缆跳线</w:t>
                  </w:r>
                  <w:r>
                    <w:br/>
                  </w:r>
                  <w:r>
                    <w:rPr>
                      <w:rFonts w:ascii="宋体" w:hAnsi="宋体" w:cs="宋体" w:eastAsia="宋体"/>
                      <w:sz w:val="24"/>
                    </w:rPr>
                    <w:t>[工作内容]</w:t>
                  </w:r>
                  <w:r>
                    <w:br/>
                  </w:r>
                  <w:r>
                    <w:rPr>
                      <w:rFonts w:ascii="宋体" w:hAnsi="宋体" w:cs="宋体" w:eastAsia="宋体"/>
                      <w:sz w:val="24"/>
                    </w:rPr>
                    <w:t>1.配线</w:t>
                  </w:r>
                  <w:r>
                    <w:br/>
                  </w:r>
                  <w:r>
                    <w:rPr>
                      <w:rFonts w:ascii="宋体" w:hAnsi="宋体" w:cs="宋体" w:eastAsia="宋体"/>
                      <w:sz w:val="24"/>
                    </w:rPr>
                    <w:t>2.管内穿线</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条</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HDMI线</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电缆跳线</w:t>
                  </w:r>
                  <w:r>
                    <w:br/>
                  </w:r>
                  <w:r>
                    <w:rPr>
                      <w:rFonts w:ascii="宋体" w:hAnsi="宋体" w:cs="宋体" w:eastAsia="宋体"/>
                      <w:sz w:val="24"/>
                    </w:rPr>
                    <w:t>[工作内容]</w:t>
                  </w:r>
                  <w:r>
                    <w:br/>
                  </w:r>
                  <w:r>
                    <w:rPr>
                      <w:rFonts w:ascii="宋体" w:hAnsi="宋体" w:cs="宋体" w:eastAsia="宋体"/>
                      <w:sz w:val="24"/>
                    </w:rPr>
                    <w:t>1.配线</w:t>
                  </w:r>
                  <w:r>
                    <w:br/>
                  </w:r>
                  <w:r>
                    <w:rPr>
                      <w:rFonts w:ascii="宋体" w:hAnsi="宋体" w:cs="宋体" w:eastAsia="宋体"/>
                      <w:sz w:val="24"/>
                    </w:rPr>
                    <w:t>2.管内穿线</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条</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HDMI线5米</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电缆跳线</w:t>
                  </w:r>
                  <w:r>
                    <w:br/>
                  </w:r>
                  <w:r>
                    <w:rPr>
                      <w:rFonts w:ascii="宋体" w:hAnsi="宋体" w:cs="宋体" w:eastAsia="宋体"/>
                      <w:sz w:val="24"/>
                    </w:rPr>
                    <w:t>[工作内容]</w:t>
                  </w:r>
                  <w:r>
                    <w:br/>
                  </w:r>
                  <w:r>
                    <w:rPr>
                      <w:rFonts w:ascii="宋体" w:hAnsi="宋体" w:cs="宋体" w:eastAsia="宋体"/>
                      <w:sz w:val="24"/>
                    </w:rPr>
                    <w:t>1.配线</w:t>
                  </w:r>
                  <w:r>
                    <w:br/>
                  </w:r>
                  <w:r>
                    <w:rPr>
                      <w:rFonts w:ascii="宋体" w:hAnsi="宋体" w:cs="宋体" w:eastAsia="宋体"/>
                      <w:sz w:val="24"/>
                    </w:rPr>
                    <w:t>2.管内穿线</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条</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HDMI线40米</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六类非屏蔽双绞线</w:t>
                  </w:r>
                  <w:r>
                    <w:rPr>
                      <w:rFonts w:ascii="宋体" w:hAnsi="宋体" w:cs="宋体" w:eastAsia="宋体"/>
                      <w:sz w:val="24"/>
                    </w:rPr>
                    <w:t>(带十字骨架)</w:t>
                  </w:r>
                  <w:r>
                    <w:br/>
                  </w:r>
                  <w:r>
                    <w:rPr>
                      <w:rFonts w:ascii="宋体" w:hAnsi="宋体" w:cs="宋体" w:eastAsia="宋体"/>
                      <w:sz w:val="24"/>
                    </w:rPr>
                    <w:t>【工作内容】</w:t>
                  </w:r>
                  <w:r>
                    <w:br/>
                  </w:r>
                  <w:r>
                    <w:rPr>
                      <w:rFonts w:ascii="宋体" w:hAnsi="宋体" w:cs="宋体" w:eastAsia="宋体"/>
                      <w:sz w:val="24"/>
                    </w:rPr>
                    <w:t>1.敷设、测试</w:t>
                  </w:r>
                  <w:r>
                    <w:br/>
                  </w:r>
                  <w:r>
                    <w:rPr>
                      <w:rFonts w:ascii="宋体" w:hAnsi="宋体" w:cs="宋体" w:eastAsia="宋体"/>
                      <w:sz w:val="24"/>
                    </w:rPr>
                    <w:t>2.卡接（配线架侧）</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六类非屏蔽双绞线</w:t>
                  </w:r>
                  <w:r>
                    <w:rPr>
                      <w:rFonts w:ascii="宋体" w:hAnsi="宋体" w:cs="宋体" w:eastAsia="宋体"/>
                      <w:sz w:val="24"/>
                    </w:rPr>
                    <w:t>(带十字骨架)；导体为裸铜丝；规格为≤24AWG；20℃导体电阻≤9.5Ω/100m；绝缘体采用高密度PE；采用环保PVC护套；支持250MHZ传输频率；250MHz衰减≤33dB/100m。</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电气配线</w:t>
                  </w:r>
                  <w:r>
                    <w:br/>
                  </w:r>
                  <w:r>
                    <w:rPr>
                      <w:rFonts w:ascii="宋体" w:hAnsi="宋体" w:cs="宋体" w:eastAsia="宋体"/>
                      <w:sz w:val="24"/>
                    </w:rPr>
                    <w:t>[工作内容]</w:t>
                  </w:r>
                  <w:r>
                    <w:br/>
                  </w:r>
                  <w:r>
                    <w:rPr>
                      <w:rFonts w:ascii="宋体" w:hAnsi="宋体" w:cs="宋体" w:eastAsia="宋体"/>
                      <w:sz w:val="24"/>
                    </w:rPr>
                    <w:t>1.敷设、测试</w:t>
                  </w:r>
                  <w:r>
                    <w:br/>
                  </w:r>
                  <w:r>
                    <w:rPr>
                      <w:rFonts w:ascii="宋体" w:hAnsi="宋体" w:cs="宋体" w:eastAsia="宋体"/>
                      <w:sz w:val="24"/>
                    </w:rPr>
                    <w:t>2.卡接（配线架侧）</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电源线</w:t>
                  </w:r>
                  <w:r>
                    <w:rPr>
                      <w:rFonts w:ascii="宋体" w:hAnsi="宋体" w:cs="宋体" w:eastAsia="宋体"/>
                      <w:sz w:val="24"/>
                    </w:rPr>
                    <w:t>RVVP电线电缆 国标纯铜环保 RVV3*1.5</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电气配管</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1.电线管路敷设</w:t>
                  </w:r>
                  <w:r>
                    <w:br/>
                  </w:r>
                  <w:r>
                    <w:rPr>
                      <w:rFonts w:ascii="宋体" w:hAnsi="宋体" w:cs="宋体" w:eastAsia="宋体"/>
                      <w:sz w:val="24"/>
                    </w:rPr>
                    <w:t>2.接线盒（箱）、灯头盒、开关盒、插座盒安装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65</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JDG25管,金属材质，国标壁厚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77</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电气配管</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1.电线管路敷设</w:t>
                  </w:r>
                  <w:r>
                    <w:br/>
                  </w:r>
                  <w:r>
                    <w:rPr>
                      <w:rFonts w:ascii="宋体" w:hAnsi="宋体" w:cs="宋体" w:eastAsia="宋体"/>
                      <w:sz w:val="24"/>
                    </w:rPr>
                    <w:t>2.接线盒（箱）、灯头盒、开关盒、插座盒安装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JDG32管,金属材质，国标壁厚</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五、信息导引及发布系统</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显示装置</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2.调试</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32"液晶信息发布一体机；显示尺寸≥32 inch；物理分辨率至少1920 × 1080； 屏幕可视区域至少698.4 (H) mm × 392.85 (V) mm； 像素间距：0.12125 (H) mm × 0.36375(V) mm；背光源类型：E-LED；可视角：178°(H)/178°(V)； 亮度：350 cd/m²；色深度：8 bit , 16.7M；对比度：4000：1；响应时间：6ms；色域：72% NTSC；连续使用时间：7 × 24 H；刷新率：60 Hz；操作系统：Android 8.1及以上版本；CPU至少Cortex-A17，4核，主频1.6 GHz；内存≥2 GB；内置存储≥16 GB EMMC；音视频输入接口：AUDIO IN≥1, HDMI≥2, VGA≥1；音视频输出接口：AUDIO OUT≥1；网络接口：1000M LAN≥1 ；支持DAT, MPG, VOB, TS, AVI, MKV, MP4, MOV, 3GP, TS, FLV, WEBM, ASF, MP1, MP2, MP3, WMA, WAV, OGG, OGA, FLAC, ACC, M4A, XMF, MXMF, RTTTL, RTX, OTA, IMY, JPG, JPEG, BMP, GIF, PNG；支持横竖壁挂；终端安全策略:锁屏策略，终端具备自动锁屏功能，不输入解锁密码不能退出播放系统，保障播放系统安全;保护策略，信息发布软件具备非前台自动保护机制，当信息发布软件被非解锁操作后退出到后台运行时，保护机制会快速将信息发布重新强制前台，保障信息发布设备的播放内容;播放策略，终端设备播放时会进行素材文件的 MD5 或者抽样文件校验，无法通过校验的素材不会进行播放，防止播放素材的篡改。</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服务器系统软件</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信息发布控制软件；节目编排灵活，支持多种素材自由排版、分区显示；支持多种播放方式，按日、按周、轮播、自定义等；终端集中管理，支持终端统一远程管理和控制，定时开关机设置、一键开关机、显示亮度</w:t>
                  </w:r>
                  <w:r>
                    <w:rPr>
                      <w:rFonts w:ascii="宋体" w:hAnsi="宋体" w:cs="宋体" w:eastAsia="宋体"/>
                      <w:sz w:val="24"/>
                    </w:rPr>
                    <w:t>/音量定时调节、播放画面截图预览等；支持网络远程下发节目和无网络本地（U 盘）节目更新；分级管理权限，支持 5 级组织管理素材、节目、终端、用户等资源；支持创建自定义用户，支持多种用户的权限，多种权限模板可选；多重安全保障，素材、节目、日程三级审核，防误播误报，终端屏保密码功能，保障系统播出内容安全；数据存储、数据传输加密，防数据篡改；客户自行激活设置初始密码，保障密码安全。</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显示装置</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2.单体调试</w:t>
                  </w:r>
                  <w:r>
                    <w:br/>
                  </w:r>
                  <w:r>
                    <w:rPr>
                      <w:rFonts w:ascii="宋体" w:hAnsi="宋体" w:cs="宋体" w:eastAsia="宋体"/>
                      <w:sz w:val="24"/>
                    </w:rPr>
                    <w:t>3.试运行</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1.34</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室内全彩</w:t>
                  </w:r>
                  <w:r>
                    <w:rPr>
                      <w:rFonts w:ascii="宋体" w:hAnsi="宋体" w:cs="宋体" w:eastAsia="宋体"/>
                      <w:sz w:val="24"/>
                    </w:rPr>
                    <w:t>P1.8 LED显示屏；像素结构：1R1G1B；封装方式：SMD；像素间距：1.86mm；维护方式：完全前维护；像素密度：288906 点/㎡；模组尺寸：320×160mm；模组分辨率：172×86；白平衡亮度：500 cd/㎡；色温：3000-10000 K可调；可视角：160°(H)/160°(V)；对比度：3000：1；色度均匀性：± 0.003Cx，Cy之内；亮度均匀性：≥ 97％；驱动方式：恒流驱动；换帧频率：60 Hz；刷新率：3840 Hz；灰度等级：最大支持16 bit。</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操作站（</w:t>
                  </w:r>
                  <w:r>
                    <w:rPr>
                      <w:rFonts w:ascii="宋体" w:hAnsi="宋体" w:cs="宋体" w:eastAsia="宋体"/>
                      <w:sz w:val="24"/>
                    </w:rPr>
                    <w:t>FCS）</w:t>
                  </w:r>
                  <w:r>
                    <w:br/>
                  </w:r>
                  <w:r>
                    <w:rPr>
                      <w:rFonts w:ascii="宋体" w:hAnsi="宋体" w:cs="宋体" w:eastAsia="宋体"/>
                      <w:sz w:val="24"/>
                    </w:rPr>
                    <w:t>[工作内容]</w:t>
                  </w:r>
                  <w:r>
                    <w:br/>
                  </w:r>
                  <w:r>
                    <w:rPr>
                      <w:rFonts w:ascii="宋体" w:hAnsi="宋体" w:cs="宋体" w:eastAsia="宋体"/>
                      <w:sz w:val="24"/>
                    </w:rPr>
                    <w:t>1.制作、安装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LED显示屏框架；配套定制支架</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接口卡</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信息发布处理盒；支持</w:t>
                  </w:r>
                  <w:r>
                    <w:rPr>
                      <w:rFonts w:ascii="宋体" w:hAnsi="宋体" w:cs="宋体" w:eastAsia="宋体"/>
                      <w:sz w:val="24"/>
                    </w:rPr>
                    <w:t>4K节目单的新建、编辑、删除、搜索以及4K日程的发布；采用无线433通信的遥控器可以任意方向与终端交互控制；支持图片、音频、视频、滚动字幕、PDF文档、网页、实时监控画面、叫号、弹图等素材；支持多种素材自由排版、分区显示；支持多种播放方式，按日、按周、轮播、自定义等；支持终端统一远程管理和控制，定时开关机设置、一键开关机、显示亮度/音量定时调节、播放画面截图预览等；支持网络远程下发节目和无网络本地（U盘)节目更新；支持≥5级组织管理素材、节目、终端、用户等资源；支持创建自定义用户，精确分配多种用户的权限，多种权限模板可选；素材、节目、日程三级审核，防误播误报，终端屏保密码功能，保障系统播出内容安全；数据存储、数据传输加密，防数据篡改；客户自行激活设置初始密码，保障密码安全；物理分辨率：1920×1080@30Hz，1920×1080@50Hz，1920×1080@60Hz，1280×720@30Hz，1280×720@50Hz，1280×720@60Hz，3840×2160@30Hz，3840×2160@50Hz，3840×2160@60Hz；操作系统：Android 8.1.0及以上版本；CPU至少Cortex-A17，4核，主频1.6GHz；内存≥2GB，内置存储≥16GB（EMMC)；音视频输入接口：AUDIO IN≥1；音视频输出接口：AUDIO OUT≥1，HDMI OUT≥1；网络接口：LAN口≥1，Wi-Fi；数据传输接口：USB2.0≥2，TF Card≥1，蓝牙（BT4.2及以上版本)。</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视频控制设备</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视频处理器；支持</w:t>
                  </w:r>
                  <w:r>
                    <w:rPr>
                      <w:rFonts w:ascii="宋体" w:hAnsi="宋体" w:cs="宋体" w:eastAsia="宋体"/>
                      <w:sz w:val="24"/>
                    </w:rPr>
                    <w:t>≥1路DVI视频源输入，支持≥1路HDMI视频源输入，支持≥1路音频输入，支持≥6路千兆网口输出，每个网口最大支持65万像素，支持≥1路DVI视频源输出，可用于级联或监视，支持≥1路HDMI视频源输出，可用于级联或监视，支持≥1路USB 控制接口，支持 RS232 IN 和 RS232 OUT 控制接口，可用于设备级联，支持≥2路百兆网口，可进行设备级联；最大接入1920×1200@60Hz；极限带载：极限宽度：3840【3840*600@60Hz】 极限高度：3840【548*3840@60Hz】。</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配电柜</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1.箱体安装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10KW LED显示屏PLC智能配电柜；输入电压：380V，输出电压：220V；额定功率：10KW；输出回路：3个单相回路（AC220V)。</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计算机</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2.软件安装</w:t>
                  </w:r>
                  <w:r>
                    <w:br/>
                  </w:r>
                  <w:r>
                    <w:rPr>
                      <w:rFonts w:ascii="宋体" w:hAnsi="宋体" w:cs="宋体" w:eastAsia="宋体"/>
                      <w:sz w:val="24"/>
                    </w:rPr>
                    <w:t>3.系统试运行</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管理工作站；至少</w:t>
                  </w:r>
                  <w:r>
                    <w:rPr>
                      <w:rFonts w:ascii="宋体" w:hAnsi="宋体" w:cs="宋体" w:eastAsia="宋体"/>
                      <w:sz w:val="24"/>
                    </w:rPr>
                    <w:t>Intel I5-12400；内存≥8GB；SSD硬盘≥256G；显示器尺寸≥21.5寸；显存≥2G；操作系统为Windows10（正版授权）</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2.软件安装</w:t>
                  </w:r>
                  <w:r>
                    <w:br/>
                  </w:r>
                  <w:r>
                    <w:rPr>
                      <w:rFonts w:ascii="宋体" w:hAnsi="宋体" w:cs="宋体" w:eastAsia="宋体"/>
                      <w:sz w:val="24"/>
                    </w:rPr>
                    <w:t>3.系统试运行</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1*4309Y至强处理器；≥16G内存；≥2*2T硬盘；配备5350-8I RAID卡及800W双电源，配备安装导轨。</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六、视频监控系统</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电视监控摄像设备</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2.云台安装</w:t>
                  </w:r>
                  <w:r>
                    <w:br/>
                  </w:r>
                  <w:r>
                    <w:rPr>
                      <w:rFonts w:ascii="宋体" w:hAnsi="宋体" w:cs="宋体" w:eastAsia="宋体"/>
                      <w:sz w:val="24"/>
                    </w:rPr>
                    <w:t>3.镜头安装</w:t>
                  </w:r>
                  <w:r>
                    <w:br/>
                  </w:r>
                  <w:r>
                    <w:rPr>
                      <w:rFonts w:ascii="宋体" w:hAnsi="宋体" w:cs="宋体" w:eastAsia="宋体"/>
                      <w:sz w:val="24"/>
                    </w:rPr>
                    <w:t>4.调试</w:t>
                  </w:r>
                  <w:r>
                    <w:br/>
                  </w:r>
                  <w:r>
                    <w:rPr>
                      <w:rFonts w:ascii="宋体" w:hAnsi="宋体" w:cs="宋体" w:eastAsia="宋体"/>
                      <w:sz w:val="24"/>
                    </w:rPr>
                    <w:t>5.试运行</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w:t>
                  </w:r>
                </w:p>
              </w:tc>
              <w:tc>
                <w:tcPr>
                  <w:tcW w:type="dxa" w:w="1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400万像素网络彩转黑红外半球摄像机；最高分辨率可达2560 × 1440 @25 fps；支持用户登录锁定机制，及密码复杂度提示；支持SmartIR，防止夜间红外过曝；支持背光补偿，强光抑制，3D数字降噪，数字宽动态，适应不同环境；支持ROI感兴趣区域增强编码；支持开放型网络视频接口，ISAPI，SDK，GB28181协议，支持萤石平台接入；1个内置麦克风；采用高效阵列红外灯，使用寿命长，红外照射最远可达30 m；符合IP66防尘防水设计，可靠性高；在2560x1440下分辨力可达到1400TVL；信噪比不小于55dB；支持红外补光，有效补光距离达到30m；支持IP66防尘防水；支持DC12V或poe供电；内置1个麦克风，1个RJ45网络接口；靶面尺寸为1/2.7英寸。</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电视监控摄像设备</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2.云台安装</w:t>
                  </w:r>
                  <w:r>
                    <w:br/>
                  </w:r>
                  <w:r>
                    <w:rPr>
                      <w:rFonts w:ascii="宋体" w:hAnsi="宋体" w:cs="宋体" w:eastAsia="宋体"/>
                      <w:sz w:val="24"/>
                    </w:rPr>
                    <w:t>3.镜头安装</w:t>
                  </w:r>
                  <w:r>
                    <w:br/>
                  </w:r>
                  <w:r>
                    <w:rPr>
                      <w:rFonts w:ascii="宋体" w:hAnsi="宋体" w:cs="宋体" w:eastAsia="宋体"/>
                      <w:sz w:val="24"/>
                    </w:rPr>
                    <w:t>4.调试</w:t>
                  </w:r>
                  <w:r>
                    <w:br/>
                  </w:r>
                  <w:r>
                    <w:rPr>
                      <w:rFonts w:ascii="宋体" w:hAnsi="宋体" w:cs="宋体" w:eastAsia="宋体"/>
                      <w:sz w:val="24"/>
                    </w:rPr>
                    <w:t>5.试运行</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室内</w:t>
                  </w:r>
                  <w:r>
                    <w:rPr>
                      <w:rFonts w:ascii="宋体" w:hAnsi="宋体" w:cs="宋体" w:eastAsia="宋体"/>
                      <w:sz w:val="24"/>
                    </w:rPr>
                    <w:t>400万像素网络彩转黑红外枪式摄像机；最高分辨率可达2560 × 1440 @25 fps；支持用户登录锁定机制，及密码复杂度提示；支持SmartIR，防止夜间红外过曝；支持背光补偿，强光抑制，3D数字降噪，数字宽动态，适应不同环境；支持ROI感兴趣区域增强编码；支持开放型网络视频接口，ISAPI，SDK，GB28181协议，支持萤石平台接入；1个内置麦克风；采用高效阵列红外灯，使用寿命长，红外照射最远可达50 m；符合IP66防尘防水设计，可靠性高。</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电视监控摄像设备</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2.云台安装</w:t>
                  </w:r>
                  <w:r>
                    <w:br/>
                  </w:r>
                  <w:r>
                    <w:rPr>
                      <w:rFonts w:ascii="宋体" w:hAnsi="宋体" w:cs="宋体" w:eastAsia="宋体"/>
                      <w:sz w:val="24"/>
                    </w:rPr>
                    <w:t>3.镜头安装</w:t>
                  </w:r>
                  <w:r>
                    <w:br/>
                  </w:r>
                  <w:r>
                    <w:rPr>
                      <w:rFonts w:ascii="宋体" w:hAnsi="宋体" w:cs="宋体" w:eastAsia="宋体"/>
                      <w:sz w:val="24"/>
                    </w:rPr>
                    <w:t>4.调试</w:t>
                  </w:r>
                  <w:r>
                    <w:br/>
                  </w:r>
                  <w:r>
                    <w:rPr>
                      <w:rFonts w:ascii="宋体" w:hAnsi="宋体" w:cs="宋体" w:eastAsia="宋体"/>
                      <w:sz w:val="24"/>
                    </w:rPr>
                    <w:t>5.试运行</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室外</w:t>
                  </w:r>
                  <w:r>
                    <w:rPr>
                      <w:rFonts w:ascii="宋体" w:hAnsi="宋体" w:cs="宋体" w:eastAsia="宋体"/>
                      <w:sz w:val="24"/>
                    </w:rPr>
                    <w:t>400万像素网络彩转黑红外枪式摄像机；最高分辨率可达2560 × 1440 @25 fps；支持用户登录锁定机制，及密码复杂度提示；支持SmartIR，防止夜间红外过曝；支持背光补偿，强光抑制，3D数字降噪，数字宽动态，适应不同环境；支持ROI感兴趣区域增强编码；支持开放型网络视频接口，ISAPI，SDK，GB28181协议，支持萤石平台接入；1个内置麦克风；采用高效阵列红外灯，使用寿命长，红外照射最远可达50 m；符合IP66防尘防水设计，可靠性高。</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电视监控摄像设备</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2.云台安装</w:t>
                  </w:r>
                  <w:r>
                    <w:br/>
                  </w:r>
                  <w:r>
                    <w:rPr>
                      <w:rFonts w:ascii="宋体" w:hAnsi="宋体" w:cs="宋体" w:eastAsia="宋体"/>
                      <w:sz w:val="24"/>
                    </w:rPr>
                    <w:t>3.镜头安装</w:t>
                  </w:r>
                  <w:r>
                    <w:br/>
                  </w:r>
                  <w:r>
                    <w:rPr>
                      <w:rFonts w:ascii="宋体" w:hAnsi="宋体" w:cs="宋体" w:eastAsia="宋体"/>
                      <w:sz w:val="24"/>
                    </w:rPr>
                    <w:t>4.调试</w:t>
                  </w:r>
                  <w:r>
                    <w:br/>
                  </w:r>
                  <w:r>
                    <w:rPr>
                      <w:rFonts w:ascii="宋体" w:hAnsi="宋体" w:cs="宋体" w:eastAsia="宋体"/>
                      <w:sz w:val="24"/>
                    </w:rPr>
                    <w:t>5.试运行</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室外</w:t>
                  </w:r>
                  <w:r>
                    <w:rPr>
                      <w:rFonts w:ascii="宋体" w:hAnsi="宋体" w:cs="宋体" w:eastAsia="宋体"/>
                      <w:sz w:val="24"/>
                    </w:rPr>
                    <w:t>400万像素网络彩转黑周界红外枪式摄像机；采用深度学习算法，以海量图片及视频资源为路基，通过机器自身提取目标特征，形成深层可供学习的图像；支持智能资源模式切换：人脸抓拍模式，道路监控模式，Smart事件模式；Smart事件模式：越界侦测，区域入侵侦测，进入区域侦测，离开区域侦测，徘徊侦测，人员聚集侦测，快速运动侦测，停车侦测，物品拿取侦测，物品遗留侦测，场景变更侦测，音频陡升侦测，音频陡降侦测，音频有无侦测，虚焦侦测。其中越界侦测，区域入侵侦测，进入区域侦测，离开区域侦测为深度学习算法，支持联动声光预警；鳞镜补光：采用隐藏式灯珠设计，通过鳞甲密布排列形成的镜面反射出光，见光不见灯；增加发光面积，降低聚光效果，补光柔和均匀；Smart录像：支持断网续传功能保证录像不丢失，配合Smart NVR/SD卡实现事件录像的智能后检索、分析和浓缩播放，Smart编码：支持低码率、低延时、ROI感兴趣区域增强编码、SVC自适应编码技术，支持Smart265编码；支持开放型网络视频接口、ISAPI、GB/T28181和E-HOME协议接入；支持三码流技术，支持同时20路取流；支持萤石平台接入；支持宽动态范围达120 dB，适合逆光环境监控；支持400万像素@25 fps实时帧率，图像更流畅；支持透雾，电子防抖，并具有多种白平衡模式，适合各种场景需求；支持三级用户权限管理，支持授权的用户和密码，支持IP地址过滤；内置MicroSD/MicroSDHC/MicroSDXC插槽，最大支持 256 GB；支持10 M/100 M自适应网口；支持一对报警输入输出。内置4颗补光灯，为鳞片状反射式补光灯，补光灯开启后，正面不可见补光灯灯珠。</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电视监控摄像设备</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2.云台安装</w:t>
                  </w:r>
                  <w:r>
                    <w:br/>
                  </w:r>
                  <w:r>
                    <w:rPr>
                      <w:rFonts w:ascii="宋体" w:hAnsi="宋体" w:cs="宋体" w:eastAsia="宋体"/>
                      <w:sz w:val="24"/>
                    </w:rPr>
                    <w:t>3.镜头安装</w:t>
                  </w:r>
                  <w:r>
                    <w:br/>
                  </w:r>
                  <w:r>
                    <w:rPr>
                      <w:rFonts w:ascii="宋体" w:hAnsi="宋体" w:cs="宋体" w:eastAsia="宋体"/>
                      <w:sz w:val="24"/>
                    </w:rPr>
                    <w:t>4.调试</w:t>
                  </w:r>
                  <w:r>
                    <w:br/>
                  </w:r>
                  <w:r>
                    <w:rPr>
                      <w:rFonts w:ascii="宋体" w:hAnsi="宋体" w:cs="宋体" w:eastAsia="宋体"/>
                      <w:sz w:val="24"/>
                    </w:rPr>
                    <w:t>5.试运行</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室外</w:t>
                  </w:r>
                  <w:r>
                    <w:rPr>
                      <w:rFonts w:ascii="宋体" w:hAnsi="宋体" w:cs="宋体" w:eastAsia="宋体"/>
                      <w:sz w:val="24"/>
                    </w:rPr>
                    <w:t>400万像素网络彩转黑红外快球摄像机；具有1个RJ45网络接口，内置毫米波雷达，可输出两路视频图像：全景通道、细节通道；全景通道和细节通道分辨率支持2560x1440，全景通道焦距不小于6mm，光圈不小于F1.0，细节通道焦距不小于30mm，光学变倍不小于2倍；设备支持上、下双安装接口，其中上、下安装接口各有4个螺丝孔位，支持座装、吊装、壁装三种安装方式；支持最低照度可达彩色0.0002Lux，黑白0.0001Lux；两个通道均支持对镜头前盖玻璃进行加热，去除玻璃上的冰状和水状附着物；设备细节通道内置水平和垂直旋转电机，细节通道采用电机直驱转动，无同步轮和同步带。细节通道支持水平±20°，垂直±5°电动调节；设备具有人脸马赛克设置选项，启用后可对人脸抓拍小图和对应背景图原图进行人脸马赛克叠加；叠加位置为人脸的眼睛部位；具有雷达联动补光灯功能，当雷达检测到人体后，可联动细节白光补光灯进行补光，补光灯全部开启最大功率不小于20W。</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电视监控摄像设备</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2.云台安装</w:t>
                  </w:r>
                  <w:r>
                    <w:br/>
                  </w:r>
                  <w:r>
                    <w:rPr>
                      <w:rFonts w:ascii="宋体" w:hAnsi="宋体" w:cs="宋体" w:eastAsia="宋体"/>
                      <w:sz w:val="24"/>
                    </w:rPr>
                    <w:t>3.镜头安装</w:t>
                  </w:r>
                  <w:r>
                    <w:br/>
                  </w:r>
                  <w:r>
                    <w:rPr>
                      <w:rFonts w:ascii="宋体" w:hAnsi="宋体" w:cs="宋体" w:eastAsia="宋体"/>
                      <w:sz w:val="24"/>
                    </w:rPr>
                    <w:t>4.调试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室内</w:t>
                  </w:r>
                  <w:r>
                    <w:rPr>
                      <w:rFonts w:ascii="宋体" w:hAnsi="宋体" w:cs="宋体" w:eastAsia="宋体"/>
                      <w:sz w:val="24"/>
                    </w:rPr>
                    <w:t>400万像素网络人脸识别摄像机；支持鳞镜补光、F1.0光圈镜头，夜间成像效果更出色；采用1/1.8"背照式传感器，相比传统摄像机前照式传感器，增加的进光量对图像质量有明显的改善作用，F1.0超大光圈镜头，日夜臻全彩成像；支持智能资源模式：人脸抓拍（默认），Smart事件，热度图，人数统计，道路监控，普通监控；适用于混行道路、重点出入口、园区、路口路段等需要进行人车管理的场景；鳞镜补光：采用隐藏式灯珠设计，通过鳞甲密布排列形成的镜面反射出光，见光不见灯；增加发光面积，降低聚光效果，补光柔和均匀；Smart录像：支持断网续传功能保证录像不丢失，配合Smart NVR/SD卡实现事件录像的智能后检索、分析和浓缩播放，Smart编码：支持低码率、低延时、ROI感兴趣区域增强编码、SVC自适应编码技术，支持Smart265编码；系统功能：支持开放型网络视频接口、ISAPI、GB/T28181和E-HOME协议接入；支持三码流技术，支持同时20路取流；支持萤石平台接入；宽动态：支持宽动态范围达120 dB，适合逆光环境监控；图像相关：支持400万像素 @25 fps实时帧率，图像更流畅；支持透雾，电子防抖，并具有多种白平衡模式，适合各种场景需求；安全服务：支持三级用户权限管理，支持授权的用户和密码，支持IP地址过滤；内置MicroSD/MicroSDHC/MicroSDXC插槽，最大支持512 GB；支持10 M/100 M自适应网口；支持一对报警输入输出；支持电量检测：支持设备功耗检测，支持设备功耗报表展示，报表类型支持日报表和周报表（默认日报表，单位瓦时（Wh））；Smart事件模式：徘徊侦测，人员聚集侦测，快速运动侦测，停车侦测，物品拿取侦测，物品遗留侦测，场景变更侦测，音频陡升侦测，音频陡降侦测，音频有无侦测，虚焦侦测，支持联动声光预警。</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电视监控摄像设备</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2.云台安装</w:t>
                  </w:r>
                  <w:r>
                    <w:br/>
                  </w:r>
                  <w:r>
                    <w:rPr>
                      <w:rFonts w:ascii="宋体" w:hAnsi="宋体" w:cs="宋体" w:eastAsia="宋体"/>
                      <w:sz w:val="24"/>
                    </w:rPr>
                    <w:t>3.镜头安装</w:t>
                  </w:r>
                  <w:r>
                    <w:br/>
                  </w:r>
                  <w:r>
                    <w:rPr>
                      <w:rFonts w:ascii="宋体" w:hAnsi="宋体" w:cs="宋体" w:eastAsia="宋体"/>
                      <w:sz w:val="24"/>
                    </w:rPr>
                    <w:t>4.调试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室内网络客流量统计摄像机；</w:t>
                  </w:r>
                  <w:r>
                    <w:rPr>
                      <w:rFonts w:ascii="宋体" w:hAnsi="宋体" w:cs="宋体" w:eastAsia="宋体"/>
                      <w:sz w:val="24"/>
                    </w:rPr>
                    <w:t>AI智能人员检测筒型摄像机内嵌深度学习算法，以海量图片及视频资源为路基，实现对客流统计、区域关注度、人员密度等功能的准确统计；支持多种智能模式：倾斜客流、人员密度、拥挤检测、人数统计、Smart事件，多种智能模式可按需切换，同时支持定时切换智能模式；人数统计：支持同时运行区域关注度、在离岗检测、热度图和智慧照明功能；热度图为1个识别区域，智慧照明为3个识别区域，其他功能至多支持8个识别区域，128个目标；倾斜客流：基于行人轨迹分析，统计指定场景内目标人员进入、离开和经过的情况，至多支持3个识别区域，256个目标；人员密度和拥挤检测：可检测指定场景内人员的拥挤情况，根据人数和占空比配置密度等级，至多支持8个识别区域；人员密度针对大场景，至多支持1000个目标。拥挤检测针对小场景，至多支持128个目标；支持宽动态范围达120 dB，适合逆光环境监控；图像相关：支持2560 × 1440 @30 fps实时帧率，图像更流畅；支持透雾，并具有多种白平衡模式，适合各种场景需求；系统功能：支持开放型网络视频接口、ISAPI、GB/T28181、E-HOME和ISUP协议接入；支持同时20路取流；支持萤石平台接入；接口功能：内置MicroSD/MicroSDHC/MicroSDXC插槽，最大支持 256 GB；支持Wi-Fi；支持10 M/100 M自适应网口；支持报警输入输出；安全服务：支持三级用户权限管理，支持授权的用户和密码，支持IP地址过滤。</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电视监控摄像设备</w:t>
                  </w:r>
                  <w:r>
                    <w:br/>
                  </w:r>
                  <w:r>
                    <w:rPr>
                      <w:rFonts w:ascii="宋体" w:hAnsi="宋体" w:cs="宋体" w:eastAsia="宋体"/>
                      <w:sz w:val="24"/>
                    </w:rPr>
                    <w:t>[工作内容]</w:t>
                  </w:r>
                  <w:r>
                    <w:br/>
                  </w:r>
                  <w:r>
                    <w:rPr>
                      <w:rFonts w:ascii="宋体" w:hAnsi="宋体" w:cs="宋体" w:eastAsia="宋体"/>
                      <w:sz w:val="24"/>
                    </w:rPr>
                    <w:t>1.支架安装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48</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枪式摄像机配套安装支架</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立通信电杆</w:t>
                  </w:r>
                  <w:r>
                    <w:br/>
                  </w:r>
                  <w:r>
                    <w:rPr>
                      <w:rFonts w:ascii="宋体" w:hAnsi="宋体" w:cs="宋体" w:eastAsia="宋体"/>
                      <w:sz w:val="24"/>
                    </w:rPr>
                    <w:t>[项目特征]</w:t>
                  </w:r>
                  <w:r>
                    <w:br/>
                  </w:r>
                  <w:r>
                    <w:rPr>
                      <w:rFonts w:ascii="宋体" w:hAnsi="宋体" w:cs="宋体" w:eastAsia="宋体"/>
                      <w:sz w:val="24"/>
                    </w:rPr>
                    <w:t>1.名称:快球立杆支架</w:t>
                  </w:r>
                  <w:r>
                    <w:br/>
                  </w:r>
                  <w:r>
                    <w:rPr>
                      <w:rFonts w:ascii="宋体" w:hAnsi="宋体" w:cs="宋体" w:eastAsia="宋体"/>
                      <w:sz w:val="24"/>
                    </w:rPr>
                    <w:t>定制</w:t>
                  </w:r>
                  <w:r>
                    <w:br/>
                  </w:r>
                  <w:r>
                    <w:rPr>
                      <w:rFonts w:ascii="宋体" w:hAnsi="宋体" w:cs="宋体" w:eastAsia="宋体"/>
                      <w:sz w:val="24"/>
                    </w:rPr>
                    <w:t>[工作内容]</w:t>
                  </w:r>
                  <w:r>
                    <w:br/>
                  </w:r>
                  <w:r>
                    <w:rPr>
                      <w:rFonts w:ascii="宋体" w:hAnsi="宋体" w:cs="宋体" w:eastAsia="宋体"/>
                      <w:sz w:val="24"/>
                    </w:rPr>
                    <w:t>1.基础安装</w:t>
                  </w:r>
                  <w:r>
                    <w:br/>
                  </w:r>
                  <w:r>
                    <w:rPr>
                      <w:rFonts w:ascii="宋体" w:hAnsi="宋体" w:cs="宋体" w:eastAsia="宋体"/>
                      <w:sz w:val="24"/>
                    </w:rPr>
                    <w:t>2.本体安装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快球摄像机配套安装支架</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立通信电杆</w:t>
                  </w:r>
                  <w:r>
                    <w:br/>
                  </w:r>
                  <w:r>
                    <w:rPr>
                      <w:rFonts w:ascii="宋体" w:hAnsi="宋体" w:cs="宋体" w:eastAsia="宋体"/>
                      <w:sz w:val="24"/>
                    </w:rPr>
                    <w:t>[工作内容]</w:t>
                  </w:r>
                  <w:r>
                    <w:br/>
                  </w:r>
                  <w:r>
                    <w:rPr>
                      <w:rFonts w:ascii="宋体" w:hAnsi="宋体" w:cs="宋体" w:eastAsia="宋体"/>
                      <w:sz w:val="24"/>
                    </w:rPr>
                    <w:t>1.基础安装</w:t>
                  </w:r>
                  <w:r>
                    <w:br/>
                  </w:r>
                  <w:r>
                    <w:rPr>
                      <w:rFonts w:ascii="宋体" w:hAnsi="宋体" w:cs="宋体" w:eastAsia="宋体"/>
                      <w:sz w:val="24"/>
                    </w:rPr>
                    <w:t>2.本体安装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室外</w:t>
                  </w:r>
                  <w:r>
                    <w:rPr>
                      <w:rFonts w:ascii="宋体" w:hAnsi="宋体" w:cs="宋体" w:eastAsia="宋体"/>
                      <w:sz w:val="24"/>
                    </w:rPr>
                    <w:t>3.5m监控立杆，Ф89*4.5立柱钢管x3.5米高,含1m监控挑杆，含基础浇筑</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模块</w:t>
                  </w:r>
                  <w:r>
                    <w:rPr>
                      <w:rFonts w:ascii="宋体" w:hAnsi="宋体" w:cs="宋体" w:eastAsia="宋体"/>
                      <w:sz w:val="24"/>
                    </w:rPr>
                    <w:t>(接口)</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29</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室外二合一防雷模块；网络</w:t>
                  </w:r>
                  <w:r>
                    <w:rPr>
                      <w:rFonts w:ascii="宋体" w:hAnsi="宋体" w:cs="宋体" w:eastAsia="宋体"/>
                      <w:sz w:val="24"/>
                    </w:rPr>
                    <w:t>+电源二合一浪涌保护器,监控组合式,网络、电源组合浪涌保护器,电源Imax:10KA、RJ45口,传输速率:100M,支持电源220V以下交防雷(AC220V)</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落地机柜</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室外防水安防箱，尺寸至少</w:t>
                  </w:r>
                  <w:r>
                    <w:rPr>
                      <w:rFonts w:ascii="宋体" w:hAnsi="宋体" w:cs="宋体" w:eastAsia="宋体"/>
                      <w:sz w:val="24"/>
                    </w:rPr>
                    <w:t>600*500*450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无线网桥</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电梯无线网桥；</w:t>
                  </w:r>
                  <w:r>
                    <w:rPr>
                      <w:rFonts w:ascii="宋体" w:hAnsi="宋体" w:cs="宋体" w:eastAsia="宋体"/>
                      <w:sz w:val="24"/>
                    </w:rPr>
                    <w:t>2.4G电梯网桥，802.11n制式；≥2个RJ45 ,10/100 Mbps自适应；组网方式：点对点；带机量：4路2M码流IPC；无线传输距离：200 m；智能识别终端，终端准入管控；5/10MHz窄带宽，智能频谱管理，无线抗干扰，故障可自愈；APP、客户端统一管理，拓扑可视化、智能运维。</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网络存储设备</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网络存储设备；机架式</w:t>
                  </w:r>
                  <w:r>
                    <w:rPr>
                      <w:rFonts w:ascii="宋体" w:hAnsi="宋体" w:cs="宋体" w:eastAsia="宋体"/>
                      <w:sz w:val="24"/>
                    </w:rPr>
                    <w:t>/4U 24盘位/512路（1024Mbps带宽）接入/24块6T企业级SATA硬盘/64位多核处理器/4GB缓存（可扩展至64GB）/2个千兆数据网口（可扩展2千兆网口或2万兆光口）/1个千兆管理网口/冗余电源/网络协议：RTSP/ONVIF/PSIA/（GB/T28181）。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视频传输设备</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高清视频解码设备；视频输入：支持电脑、视频会议终端等视频输入信号源，支持</w:t>
                  </w:r>
                  <w:r>
                    <w:rPr>
                      <w:rFonts w:ascii="宋体" w:hAnsi="宋体" w:cs="宋体" w:eastAsia="宋体"/>
                      <w:sz w:val="24"/>
                    </w:rPr>
                    <w:t>2路1080P@50/60 或1路4K@30，通过HDMI 1.4本地输入，HDMI可内嵌音频，支持网络IPC、NVR等设备类型作为网络信号源输入；视频输出：支持HDMI 1.4视频信号输出，支持4K分辨率（3840 × 2160@30 Hz）超高清输出，输出采用帧同步技术，保证所有输出口的图像完全同步，支持两种音频输出方式：HDMI内嵌音频和外置音频输出；视频编解码：采用H.264/H.265编码标准，默认采用H.265，支持子码流及主码流编码，支持网络设备解码，支持H.264、H.265、Smart264、Smart265、MJPEG、HIK264等主流码流格式，支持PS、TS、ES、RTP等主流封装格式，支持子码流及主码流切换，最大支持3200w分辨率解码，具有128个解码通道，支持128路200W视频同时解码上墙，支持加密码流、多轨码流、智能码流解码；支持码流修改和切换；支持解码异常提示；电视墙功能：支持单面电视墙拼接、开窗、窗口跨屏漫游、场景轮巡和窗口轮巡功能，单屏支持3个1080P或2个4K图层，单窗口支持1/4/6/8/9/16/25窗口分屏功能，整机最大支持64个场景，整机支持256个平台预案轮巡组，支持RTP\RTSP协议进行网络源预览，可通过smartwall客户端进行桌面投屏上墙，支持电视墙界面对网络信号源云台八个方向、自动扫描、光圈、调焦、聚焦、调用预置点等操作，支持电视墙窗口开始/停止预览、开始/停止解码、开始/停止轮巡、打开/关闭声音、置顶、置底等操作。</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显示装置</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高清视频显示屏，</w:t>
                  </w:r>
                  <w:r>
                    <w:rPr>
                      <w:rFonts w:ascii="宋体" w:hAnsi="宋体" w:cs="宋体" w:eastAsia="宋体"/>
                      <w:sz w:val="24"/>
                    </w:rPr>
                    <w:t>55英寸#3.5mm拼缝#低亮拼接屏；要求色彩及亮度一致性高，支持安防、汇报、广告三种场景模式切换；支持16块屏同源信号自拼接；物理分辨率高达1920 x 1080；视角可达178°，趋近于水平；运行稳定，可24小时持续工作；支持壁挂、落地、吊装等多种安装方式；多种拼接方式，能适应各种使用场所；采用金属外壳，防辐射、防磁场、防强电场干扰；支持HDMI/VGA/CVBS信号环通功能。</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网络控制键盘</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2.系统试运行</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网络键盘；支持以</w:t>
                  </w:r>
                  <w:r>
                    <w:rPr>
                      <w:rFonts w:ascii="宋体" w:hAnsi="宋体" w:cs="宋体" w:eastAsia="宋体"/>
                      <w:sz w:val="24"/>
                    </w:rPr>
                    <w:t>“区域”方式将电视墙划分区块，直观显示电视墙布局；支持开/关窗、移动窗口位置，窗口缩放，画面分割、子窗口放大/缩小等操作；支持组、宏等批量操作；支持在网络键盘触控屏上实时预览摄像头画面；支持按照摄像头点位 ID 一键切换上一个、下一个摄像头点位；支持通过摇杆对云台进行方向控制；支持控制解码器回放上墙；支持在网络键盘触控屏上回放硬盘录像机上的录像文件，支持抓图和剪辑；支持以SDK和ONVIF标准协议接入设备；支持接入iSecure、KPS平台软件；键盘操作模式下，支持32个用户（1个管理员，31个操作员），4000台设备；支持批量添加/修改/删除摄像头点位；支持导入/导出配置文件。</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管理平台</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安防综合管理平台；提供业务应用依赖的基础资源信息及基础服务能力，包括系统基础信息管理、地图应用服务、事件联动应用服务；</w:t>
                  </w:r>
                  <w:r>
                    <w:br/>
                  </w:r>
                  <w:r>
                    <w:rPr>
                      <w:rFonts w:ascii="宋体" w:hAnsi="宋体" w:cs="宋体" w:eastAsia="宋体"/>
                      <w:sz w:val="24"/>
                    </w:rPr>
                    <w:t>系统基础信息管理提供了系统业务应用依赖的基础资源，包括安保用户管理、安保基础数据管理、安保区域管理、安保系统配置、物联设备管理，统一管理了组织、区域、人员、卡片、车辆和物联设备等资源，并提供人车、人卡的关联关系配置能力；组织资源管理，支持组织基础信息的增删改查、导入、导出等功能；区域资源管理，支持区域基础信息的增删改查、导入、导出等功能；人员信息管理，支持人员信息的增删改查、导入、导出，包括人脸、指纹采集；支持人员基础信息自定义扩展；卡片信息管理，支持卡片基本信息的增删改查、导入、导出；支持人员开卡、退卡、挂失、解挂、换卡及卡扇区加密；车辆信息管理，支持车辆基本信息的增删改查、导入、导出；设备信息管理，提供设备统一接入管理，包括：视频设备、出入口设备、门禁设备、梯控设备、可视对讲设备、食堂消费设备、寻车诱导设备、卡口设备、车载设备、报警设备等；系统用户管理，支持账户基本信息和角色信息的增删改查；支持配置不同角色权限，包括菜单权限、组织权限、区域权限、资源权限、功能控制权限；支持用户组权限分配；支持用户安全管理，可绑定用户</w:t>
                  </w:r>
                  <w:r>
                    <w:rPr>
                      <w:rFonts w:ascii="宋体" w:hAnsi="宋体" w:cs="宋体" w:eastAsia="宋体"/>
                      <w:sz w:val="24"/>
                    </w:rPr>
                    <w:t>mac地址及IP，可自行修改用户密码或者管理员重置密码；支持从Windows域同步用户信息，用于域账户进行平台登录；核心参数配置，支持首页菜单自定义展示设置；支持所有设备统一校时；提供账户安全设置，支持账户密码有效期设置。</w:t>
                  </w:r>
                  <w:r>
                    <w:br/>
                  </w:r>
                  <w:r>
                    <w:rPr>
                      <w:rFonts w:ascii="宋体" w:hAnsi="宋体" w:cs="宋体" w:eastAsia="宋体"/>
                      <w:sz w:val="24"/>
                    </w:rPr>
                    <w:t>地图用服务以地图可视化模式为各类设备资源提供可视化展示及控制操作，在地图上可展示各类资源点的地理位置，通过接收资源点报警事件，实现报警信息可视化展示。</w:t>
                  </w:r>
                  <w:r>
                    <w:br/>
                  </w:r>
                  <w:r>
                    <w:rPr>
                      <w:rFonts w:ascii="宋体" w:hAnsi="宋体" w:cs="宋体" w:eastAsia="宋体"/>
                      <w:sz w:val="24"/>
                    </w:rPr>
                    <w:t>支持地图配置能力，包含在线（高德）、离线</w:t>
                  </w:r>
                  <w:r>
                    <w:rPr>
                      <w:rFonts w:ascii="宋体" w:hAnsi="宋体" w:cs="宋体" w:eastAsia="宋体"/>
                      <w:sz w:val="24"/>
                    </w:rPr>
                    <w:t>GIS地图（高德、自定义）；支持资源上图配置能力，实现资源的地图可视化展示及控制操作，资源类型包含监控点、报警输出、报警输入、门禁点、出入口、停车场、传感器、手持视频终端、园区卡口资源、防区、报警主机IO输出、消防设备；支持事件可视化监控能力，实时展示报警事件，支持历史报警事件查询；支持针对移动GPS设备的运行轨迹回放能力，如单兵设备；</w:t>
                  </w:r>
                  <w:r>
                    <w:br/>
                  </w:r>
                  <w:r>
                    <w:rPr>
                      <w:rFonts w:ascii="宋体" w:hAnsi="宋体" w:cs="宋体" w:eastAsia="宋体"/>
                      <w:sz w:val="24"/>
                    </w:rPr>
                    <w:t>事件联动提供系统报警事件接收、事件处理、事件联动、事件检索能力，提供场景化的事件联动应用（在</w:t>
                  </w:r>
                  <w:r>
                    <w:rPr>
                      <w:rFonts w:ascii="宋体" w:hAnsi="宋体" w:cs="宋体" w:eastAsia="宋体"/>
                      <w:sz w:val="24"/>
                    </w:rPr>
                    <w:t>“特定条件”下执行“特定动作”），报警事件产生时，可以通过多种方式、多种联动场景提醒安保人员，保障报警事件通知的及时性，包括多种联动方式：视频弹窗、视频上墙、录像联动、云台联动、短信联动、邮箱联动、IO联动、抓图联动、门禁反控联动等；事件联动管理，支持事件联动规则配置管理，包括规则增删改查；支持事件规则计划模板，包括全天候模式、工作日模式、周末模式及自定义模式；支持多种报警事件配置联动，包括：14种触发事件类型（包含：视频事件、入侵报警事件、IO事件、门禁事件、停车场事件、可视对讲事件、行车监控事件、梯控事件、动环事件、紧急报警事件、人脸事件、卡口事件、消防事件、测温事件）和21种事件联动动作配置；提供7种高级联动规则模版配置，支持配置满足在指定时间段存在多个触发事件类型而联动多个并发动作的场景；事件检索管理，支持报警事件自定义时间存储，最长支持36个月存储；支持多种维度检索报警事件，包括：区域、位置、事件源、事件等级、时间、状态等维度；支持事件详情查看，包括抓图、录像等；支持对报警事件进行标记、处理以及导出；为确保项目后期便于维护性，要求信息发布、视频监控、入侵报警、出入口控制以及汽车出入口反向寻车系统可以接入本平台进行统一管理。</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网络终端设备</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安防综合管理平台服务器；</w:t>
                  </w:r>
                  <w:r>
                    <w:rPr>
                      <w:rFonts w:ascii="宋体" w:hAnsi="宋体" w:cs="宋体" w:eastAsia="宋体"/>
                      <w:sz w:val="24"/>
                    </w:rPr>
                    <w:t>2U双路标准机架式服务器；CPU：配置1颗intel至强4210R处理器，核数≥10核，主频≥2.4GHz；内存：配置64G DDR4，16根内存插槽，最大支持扩展至2TB内存；硬盘：配置4块600G 10K 2.5寸 SAS硬盘； 最高支持12块3.5寸(兼容2.5寸)热插拔SAS/SATA硬盘，支持可选2块后置热插拔2.5寸硬盘；阵列卡：配置SAS+HBA卡，支持RAID 0/1/10 ；PCIE扩展：支持6个PCIE扩展插槽；网口：板载2个千兆电口； 支持选配10GbE、25GbE SFP+等多种网络接口；其他接口：1个RJ45管理接口，后置2个USB 3.0接口，前置2个USB2.0接口，1个VGA接口；电源：标配550W（1+1）高效铂金CRPS冗余电源。</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网络终端设备</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流媒体服务器；</w:t>
                  </w:r>
                  <w:r>
                    <w:rPr>
                      <w:rFonts w:ascii="宋体" w:hAnsi="宋体" w:cs="宋体" w:eastAsia="宋体"/>
                      <w:sz w:val="24"/>
                    </w:rPr>
                    <w:t>2U双路标准机架式服务器；CPU：配置1颗intel至强4210R处理器，核数≥10核，主频≥2.4GHz；内存：配置64G DDR4，16根内存插槽，最大支持扩展至2TB内存；硬盘：配置4块600G 10K 2.5寸 SAS硬盘； 最高支持12块3.5寸(兼容2.5寸)热插拔SAS/SATA硬盘，支持可选2块后置热插拔2.5寸硬盘；阵列卡：配置SAS+HBA卡，支持RAID 0/1/10 ；PCIE扩展：支持6个PCIE扩展插槽；网口：板载2个千兆电口； 支持选配10GbE、25GbE SFP+等多种网络接口；其他接口：1个RJ45管理接口，后置2个USB 3.0接口，前置2个USB2.0接口，1个VGA接口；电源：标配550W（1+1）高效铂金CRPS冗余电源。</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网管工作站</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4联工作台，含工作台上PC终端、鼠标等相关配件和座椅等</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安防管理工作站</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2.软件安装</w:t>
                  </w:r>
                  <w:r>
                    <w:br/>
                  </w:r>
                  <w:r>
                    <w:rPr>
                      <w:rFonts w:ascii="宋体" w:hAnsi="宋体" w:cs="宋体" w:eastAsia="宋体"/>
                      <w:sz w:val="24"/>
                    </w:rPr>
                    <w:t>3.系统试运行</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管理工作站；至少</w:t>
                  </w:r>
                  <w:r>
                    <w:rPr>
                      <w:rFonts w:ascii="宋体" w:hAnsi="宋体" w:cs="宋体" w:eastAsia="宋体"/>
                      <w:sz w:val="24"/>
                    </w:rPr>
                    <w:t>Intel I5-12400；内存≥8GB；SSD硬盘≥256G；显示器尺寸≥21.5寸；显存≥2G；操作系统为Windows10（正版授权）</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七、入侵报警系统</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报警主机</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2.校接线</w:t>
                  </w:r>
                  <w:r>
                    <w:br/>
                  </w:r>
                  <w:r>
                    <w:rPr>
                      <w:rFonts w:ascii="宋体" w:hAnsi="宋体" w:cs="宋体" w:eastAsia="宋体"/>
                      <w:sz w:val="24"/>
                    </w:rPr>
                    <w:t>3.调试</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总线式网络报警主机，支持新国标</w:t>
                  </w:r>
                  <w:r>
                    <w:rPr>
                      <w:rFonts w:ascii="宋体" w:hAnsi="宋体" w:cs="宋体" w:eastAsia="宋体"/>
                      <w:sz w:val="24"/>
                    </w:rPr>
                    <w:t>GB12663-2019；8个板载有线防区，可扩展至256个（其中64个可以为无线防区)；4个板载触发器输出，可扩展至256个；支持40000条日志记录，包括32000条报警事件记录，5000条操作日志和3000条管理记录，支持远程搜索查询事件日志；支持定时布撤防（日常计划、优先计划)；支持CID 报告，支持话机复用；支持防区报警、系统状态事件联动输出，发生/恢复事件和时间可灵活配置；支持32个LCD键盘包括1个全局键盘和31个子系统键盘，键盘总线总长度不得大于1.2km（Φ1.5mm)；支持外置蓄电池，蓄电池电压实时监测，主辅电源可自动切换；支持远程升级,远程导入导出配置参数；支持两条总线，总线无极性，支持手牵手总线拓扑，每条可达2400m（RVV2*1.5mm2)。</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报警控制键盘</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2.校接线</w:t>
                  </w:r>
                  <w:r>
                    <w:br/>
                  </w:r>
                  <w:r>
                    <w:rPr>
                      <w:rFonts w:ascii="宋体" w:hAnsi="宋体" w:cs="宋体" w:eastAsia="宋体"/>
                      <w:sz w:val="24"/>
                    </w:rPr>
                    <w:t>3.调试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LCD报警键盘；可通过遥控器和刷卡布撤防连接到报警主机；可以对报警主机进行操作和编程，通过指示灯和报警音提示报警； 支持连接遥控器进行远程布撤防，支持双向遥控器，遥控器LED显示操作结果；键盘最多所能支持的无线遥控器数量由主机决定，最多支持32个遥控器；支持刷卡布撤防，但刷卡不支持消警功能，卡片数量由主机限制，目前网络主机最大可添加32张卡片；主机状态指示灯：系统故障（橙色)，网络链接状态（绿色)，报警（红色)，布撤防（蓝色)，配置状态（红绿双色) 功能键：8个，工程、查询，旁路，一键，火警，紧急，左键，右键； 防拆功能：支持；与主机通讯：485；键盘警情输出：蜂鸣器；功能特性：对主机编程、撤布防、消警、旁路/旁路恢复、工程测试、子系统操作、继电器操作、主机状态查询。</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入侵探测器</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报警系统配套电池，标准电压</w:t>
                  </w:r>
                  <w:r>
                    <w:rPr>
                      <w:rFonts w:ascii="宋体" w:hAnsi="宋体" w:cs="宋体" w:eastAsia="宋体"/>
                      <w:sz w:val="24"/>
                    </w:rPr>
                    <w:t>12V，额定容量 7.0Ah。</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入侵报警控制器</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单防区地址报警输入模块；</w:t>
                  </w:r>
                  <w:r>
                    <w:rPr>
                      <w:rFonts w:ascii="宋体" w:hAnsi="宋体" w:cs="宋体" w:eastAsia="宋体"/>
                      <w:sz w:val="24"/>
                    </w:rPr>
                    <w:t>1个扩展防区数、248最大级联数、0.8mA静态电流。</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入侵报警控制器</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双防区地址报警输入模块；</w:t>
                  </w:r>
                  <w:r>
                    <w:rPr>
                      <w:rFonts w:ascii="宋体" w:hAnsi="宋体" w:cs="宋体" w:eastAsia="宋体"/>
                      <w:sz w:val="24"/>
                    </w:rPr>
                    <w:t>2个扩展防区数、124最大级联数、1.0mA静态电流。</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入侵报警控制器</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八防区地址报警输入模块，</w:t>
                  </w:r>
                  <w:r>
                    <w:rPr>
                      <w:rFonts w:ascii="宋体" w:hAnsi="宋体" w:cs="宋体" w:eastAsia="宋体"/>
                      <w:sz w:val="24"/>
                    </w:rPr>
                    <w:t>8个扩展防区数、31最大级联数、2.7mA静态电流。</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入侵探测器</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警号；报警音量</w:t>
                  </w:r>
                  <w:r>
                    <w:rPr>
                      <w:rFonts w:ascii="宋体" w:hAnsi="宋体" w:cs="宋体" w:eastAsia="宋体"/>
                      <w:sz w:val="24"/>
                    </w:rPr>
                    <w:t>: 105dB at 30cm；防护等级：IP54，室外防水 ；内置水平仪，便于辅助安装；支持关闭报警声音输出，实现声光报警模式和光闪模式切换。</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报警管理软件（含电子地图）</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报警管理软件</w:t>
                  </w:r>
                  <w:r>
                    <w:rPr>
                      <w:rFonts w:ascii="宋体" w:hAnsi="宋体" w:cs="宋体" w:eastAsia="宋体"/>
                      <w:sz w:val="24"/>
                    </w:rPr>
                    <w:t>(含电子地图)；支持报警子系统管理能力，包含布防、撤防、消警控制操作；支持防区管理能力，包含旁路、旁路恢复操作；支持实时入侵报警能力；支持历史入侵报警事件查询及导出能力。</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入侵探测器</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吸顶式被动红外双鉴探测器；数字四元被动红外传感器、微波传感器；自动灵敏度，宽电压适应，板载尾端线尾组支持；抗环境光：</w:t>
                  </w:r>
                  <w:r>
                    <w:rPr>
                      <w:rFonts w:ascii="宋体" w:hAnsi="宋体" w:cs="宋体" w:eastAsia="宋体"/>
                      <w:sz w:val="24"/>
                    </w:rPr>
                    <w:t>6500lux，测速范围：0.2～3m/s；探测角度：360°，探测距离：12m；透镜扇区：172；下视窗保护：支持，数字温度补偿：支持；探测方式：被动红外微波；灵敏度：自动;低；微波频段：24GHz(24.15～24.25GHz)；光学密封：支持，智能算法：支持，防拆保护：开盖；指示灯：绿灯(PIR),红灯(微波)，蓝灯(报警)。</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报警信号传输设备</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单防区脉冲主机；</w:t>
                  </w:r>
                  <w:r>
                    <w:rPr>
                      <w:rFonts w:ascii="宋体" w:hAnsi="宋体" w:cs="宋体" w:eastAsia="宋体"/>
                      <w:sz w:val="24"/>
                    </w:rPr>
                    <w:t>4线制/单防区脉冲主机/显示每个防区的工作电压值/电压值可无级调控/显示每个防区的工作电流值/防区报警显示/实时监控每个防区情况/脉冲频率可调控/报警响应时间调控/继电器报警输出时间可调控/采用4.3寸真彩屏设计/内置拨码式单地址码模块，自带拨码开关，使用多防区时无须另外增加地址码模块，可以直接接入485总线与中心控制设备通信。</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报警信号传输设备</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双防区脉冲主机；</w:t>
                  </w:r>
                  <w:r>
                    <w:rPr>
                      <w:rFonts w:ascii="宋体" w:hAnsi="宋体" w:cs="宋体" w:eastAsia="宋体"/>
                      <w:sz w:val="24"/>
                    </w:rPr>
                    <w:t>4线制/双防区脉冲主机/显示每个防区的工作电压值/电压值可无级调控/显示每个防区的工作电流值/防区报警显示/实时监控每个防区情况/脉冲频率可调控/报警响应时间调控/继电器报警输出时间可调控/采用4.3寸真彩屏设计/内置拨码式单地址码模块，自带拨码开关，使用多防区时无须另外增加地址码模块，可以直接接入485总线与中心控制设备通信。</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报警信号传输设备</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通用中间杆；材质：软性玻璃纤维；</w:t>
                  </w:r>
                  <w:r>
                    <w:rPr>
                      <w:rFonts w:ascii="宋体" w:hAnsi="宋体" w:cs="宋体" w:eastAsia="宋体"/>
                      <w:sz w:val="24"/>
                    </w:rPr>
                    <w:t>6线，口径10mm，杆长850mm</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报警信号传输设备</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6线中间杆附件包；含中间杆帽子（口径10)1个、中间杆绝缘子4个、中间杆底座（热镀锌)1个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报警信号传输设备</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6线国标承力杆附件包；含承力杆帽子（内塞21口径）1个、承力杆绝缘子（方形25口径配插销）6个、承力杆万向底座（铝合金）1个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报警信号传输设备</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6线国标终端杆附件包；含终端杆帽子（内塞27口径）1个、终端杆绝缘子（方形32口径配插销）6个、终端杆底座（铝合金）1套、收紧器6个、线线连接器12个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报警信号传输设备</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6线中间杆附件包；含中间杆帽子（口径10）1个、中间杆绝缘子6个、中间杆底座（铝合金）1个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电气配线</w:t>
                  </w:r>
                  <w:r>
                    <w:br/>
                  </w:r>
                  <w:r>
                    <w:rPr>
                      <w:rFonts w:ascii="宋体" w:hAnsi="宋体" w:cs="宋体" w:eastAsia="宋体"/>
                      <w:sz w:val="24"/>
                    </w:rPr>
                    <w:t>[工作内容]</w:t>
                  </w:r>
                  <w:r>
                    <w:br/>
                  </w:r>
                  <w:r>
                    <w:rPr>
                      <w:rFonts w:ascii="宋体" w:hAnsi="宋体" w:cs="宋体" w:eastAsia="宋体"/>
                      <w:sz w:val="24"/>
                    </w:rPr>
                    <w:t>1.敷设</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1200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20#合金线，优良导电率，抗氧化、耐腐蚀,去火功能，多股，每100米一欧姆阻值，400m一盘</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显示和信号设备</w:t>
                  </w:r>
                  <w:r>
                    <w:br/>
                  </w:r>
                  <w:r>
                    <w:rPr>
                      <w:rFonts w:ascii="宋体" w:hAnsi="宋体" w:cs="宋体" w:eastAsia="宋体"/>
                      <w:sz w:val="24"/>
                    </w:rPr>
                    <w:t>[工作内容]</w:t>
                  </w:r>
                  <w:r>
                    <w:br/>
                  </w:r>
                  <w:r>
                    <w:rPr>
                      <w:rFonts w:ascii="宋体" w:hAnsi="宋体" w:cs="宋体" w:eastAsia="宋体"/>
                      <w:sz w:val="24"/>
                    </w:rPr>
                    <w:t>1.制作</w:t>
                  </w:r>
                  <w:r>
                    <w:br/>
                  </w:r>
                  <w:r>
                    <w:rPr>
                      <w:rFonts w:ascii="宋体" w:hAnsi="宋体" w:cs="宋体" w:eastAsia="宋体"/>
                      <w:sz w:val="24"/>
                    </w:rPr>
                    <w:t>2.安装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警示牌；采用稀土发光材料制造</w:t>
                  </w:r>
                  <w:r>
                    <w:rPr>
                      <w:rFonts w:ascii="宋体" w:hAnsi="宋体" w:cs="宋体" w:eastAsia="宋体"/>
                      <w:sz w:val="24"/>
                    </w:rPr>
                    <w:t>/在阴雨天气同样可吸光/双面印刷/夜光显示</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电气配线</w:t>
                  </w:r>
                  <w:r>
                    <w:br/>
                  </w:r>
                  <w:r>
                    <w:rPr>
                      <w:rFonts w:ascii="宋体" w:hAnsi="宋体" w:cs="宋体" w:eastAsia="宋体"/>
                      <w:sz w:val="24"/>
                    </w:rPr>
                    <w:t>[工作内容]</w:t>
                  </w:r>
                  <w:r>
                    <w:br/>
                  </w:r>
                  <w:r>
                    <w:rPr>
                      <w:rFonts w:ascii="宋体" w:hAnsi="宋体" w:cs="宋体" w:eastAsia="宋体"/>
                      <w:sz w:val="24"/>
                    </w:rPr>
                    <w:t>1.敷设、测试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695</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RVV2*1.0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电气配线</w:t>
                  </w:r>
                  <w:r>
                    <w:br/>
                  </w:r>
                  <w:r>
                    <w:rPr>
                      <w:rFonts w:ascii="宋体" w:hAnsi="宋体" w:cs="宋体" w:eastAsia="宋体"/>
                      <w:sz w:val="24"/>
                    </w:rPr>
                    <w:t>[工作内容]</w:t>
                  </w:r>
                  <w:r>
                    <w:br/>
                  </w:r>
                  <w:r>
                    <w:rPr>
                      <w:rFonts w:ascii="宋体" w:hAnsi="宋体" w:cs="宋体" w:eastAsia="宋体"/>
                      <w:sz w:val="24"/>
                    </w:rPr>
                    <w:t>1.敷设、测试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RVV3*1.0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电气配线</w:t>
                  </w:r>
                  <w:r>
                    <w:br/>
                  </w:r>
                  <w:r>
                    <w:rPr>
                      <w:rFonts w:ascii="宋体" w:hAnsi="宋体" w:cs="宋体" w:eastAsia="宋体"/>
                      <w:sz w:val="24"/>
                    </w:rPr>
                    <w:t>[工作内容]</w:t>
                  </w:r>
                  <w:r>
                    <w:br/>
                  </w:r>
                  <w:r>
                    <w:rPr>
                      <w:rFonts w:ascii="宋体" w:hAnsi="宋体" w:cs="宋体" w:eastAsia="宋体"/>
                      <w:sz w:val="24"/>
                    </w:rPr>
                    <w:t>1.敷设、测试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114</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RVV4*1.0</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八、无线对讲及电子巡查系统</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入侵探测器</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1.单体调试</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离线式巡更棒；外壳采用高强度军工级聚碳酸酯材料双色注塑高级工艺，外观美观大方的同时，更坚固、更耐用！</w:t>
                  </w:r>
                  <w:r>
                    <w:rPr>
                      <w:rFonts w:ascii="宋体" w:hAnsi="宋体" w:cs="宋体" w:eastAsia="宋体"/>
                      <w:sz w:val="24"/>
                    </w:rPr>
                    <w:t>RFID智能无线射频识别技术，电路设计增加了独有的智能自检功能，不死机；高亮度LED照明，防雨、防水，全天候专业用于巡检、巡逻管理考核的科学管理系统;读卡距离：125K 3-5cm；存储容量：40000；充电时长2-3小时；电池：1800mAh；温度范围：-20℃-85℃；提示方式：震动+指示灯；防护等级IP68。</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数据采集及巡回检测报警装置</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2.校接线</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巡更点；工程塑料密封存储芯片的信息钮，内置不可修改的全球唯一的</w:t>
                  </w:r>
                  <w:r>
                    <w:rPr>
                      <w:rFonts w:ascii="宋体" w:hAnsi="宋体" w:cs="宋体" w:eastAsia="宋体"/>
                      <w:sz w:val="24"/>
                    </w:rPr>
                    <w:t>ID码，依据计划地名位置名称在墙体表面。材质: 聚碳酸脂封装芯片的信息钮，抗破坏能力更强，更坚固，更耐用。</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数据采集及巡回检测报警装置</w:t>
                  </w:r>
                  <w:r>
                    <w:br/>
                  </w:r>
                  <w:r>
                    <w:rPr>
                      <w:rFonts w:ascii="宋体" w:hAnsi="宋体" w:cs="宋体" w:eastAsia="宋体"/>
                      <w:sz w:val="24"/>
                    </w:rPr>
                    <w:t>[工作内容]</w:t>
                  </w:r>
                  <w:r>
                    <w:br/>
                  </w:r>
                  <w:r>
                    <w:rPr>
                      <w:rFonts w:ascii="宋体" w:hAnsi="宋体" w:cs="宋体" w:eastAsia="宋体"/>
                      <w:sz w:val="24"/>
                    </w:rPr>
                    <w:t>1.安装、调试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通讯底座；巡检器与</w:t>
                  </w:r>
                  <w:r>
                    <w:rPr>
                      <w:rFonts w:ascii="宋体" w:hAnsi="宋体" w:cs="宋体" w:eastAsia="宋体"/>
                      <w:sz w:val="24"/>
                    </w:rPr>
                    <w:t>PC机之间的通讯设备，可将巡检器中的记录传送到PC机系统的巡检管理软件中，也用于对巡更器进行充电；通讯接口:USB；波特率：19200；材质ABS。</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融合调度管理平台</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巡更管理软件；管理人员通过</w:t>
                  </w:r>
                  <w:r>
                    <w:rPr>
                      <w:rFonts w:ascii="宋体" w:hAnsi="宋体" w:cs="宋体" w:eastAsia="宋体"/>
                      <w:sz w:val="24"/>
                    </w:rPr>
                    <w:t>PC机可清晰看到巡查人员巡查过的设备状况和巡查人员的工作情况，并提出漏检、误点等信息，通过管理软件统计巡查的正点率、误点率、漏检次数、事件状况、或单独任意一项信息等功能。还可以编制计划，以查询巡检人员是否按计划巡检。</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九、出入口控制系统</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出入口控制设备</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2.系统调试</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TCP/IP网络双门门禁控制器；管控门数：2门；通讯方式：上行TCP/IP；可接读卡器：RS485读卡器*4、Wiegand读卡器*4；存储容量：10万张卡和20万记录存储；门禁高级功能：支持多门互锁、单主机反潜回、多重卡认证等；输入接口：门磁*2、开门按钮*2、Case输入*5、防拆*1、消防*1；输出接口：开门继电器*2、报警继电器*4；其他功能：带消防联动继电器接口；工作电压：DC 12V（自带开关电源：220V输入，12V/100W输出）。</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出入口控制设备</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2.系统调试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TCP/IP网络四门门禁控制器；管控门数：4门；通讯方式：上行TCP/IP；可接读卡器：RS485读卡器*8、Wiegand读卡器*4；存储容量：10万张卡和20万记录存储；门禁高级功能：支持多门互锁、单主机反潜回、多重卡认证等；输入接口：门磁*4、开门按钮*4、Case输入*3、防拆*1、消防*1；输出接口：开门继电器*4、报警继电器*4；其他功能：带消防联动继电器接口；工作电压：DC 12V（自带开关电源：220V输入，12V/100W输出）。</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出入口目标识别设备</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人脸识别读卡器；嵌入式</w:t>
                  </w:r>
                  <w:r>
                    <w:rPr>
                      <w:rFonts w:ascii="宋体" w:hAnsi="宋体" w:cs="宋体" w:eastAsia="宋体"/>
                      <w:sz w:val="24"/>
                    </w:rPr>
                    <w:t>Linux操作系统；7英寸触摸显示屏，屏幕比例9:16，屏幕分辨率600*1024；摄像头参数：采用宽动态200万双目摄像头；支持人脸、刷卡（IC卡、手机NFC卡、CPU卡序列号/内容、身份证卡序列号）、密码认证方式，可外接身份证、指纹、蓝牙、二维码功能模块；采用深度学习算法，支持单人或多人识别（最多5人同时认证）功能；支持照片、视频防假；1:N人脸识别速度≤0.2s，人脸验证准确率≥99%；本地支持10000人脸库、50000张卡，15万条事件记录；LAN*1、RS485*1、Wiegand * 1(支持双向)、typeC类型USB接口*1、电锁*1、门磁*1、报警输入*2、报警输出*1、开门按钮*1、SD卡槽*1（最大支持512GB）、3.5mm音频输出接口*1；通信方式及网络协议：有线网络；安装方式：壁挂安装。</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出入口执行机构设备</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出门按钮；塑料面板；最大耐电流</w:t>
                  </w:r>
                  <w:r>
                    <w:rPr>
                      <w:rFonts w:ascii="宋体" w:hAnsi="宋体" w:cs="宋体" w:eastAsia="宋体"/>
                      <w:sz w:val="24"/>
                    </w:rPr>
                    <w:t>1.25A，电压250V；输出：常开。</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出入口执行机构设备</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2.系统调试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单门磁力锁；最大静态直线拉力：</w:t>
                  </w:r>
                  <w:r>
                    <w:rPr>
                      <w:rFonts w:ascii="宋体" w:hAnsi="宋体" w:cs="宋体" w:eastAsia="宋体"/>
                      <w:sz w:val="24"/>
                    </w:rPr>
                    <w:t>280kg ± 15%；断电开锁，满足消防要求；具有电锁状态指示灯（红灯为开锁状态， 绿灯为上锁状态）；支持锁状态侦测信号(门磁)输出：NO/NC/COM接点；工作电压：12V/420mA 或 24V/210mA。</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出入口执行机构设备</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2.系统调试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双门磁力锁；最大静态直线拉力：</w:t>
                  </w:r>
                  <w:r>
                    <w:rPr>
                      <w:rFonts w:ascii="宋体" w:hAnsi="宋体" w:cs="宋体" w:eastAsia="宋体"/>
                      <w:sz w:val="24"/>
                    </w:rPr>
                    <w:t>280kg ± 15%*2；断电开锁，满足消防要求；具有电锁状态指示灯（红灯为开锁状态， 绿灯为上锁状态）；支持锁状态侦测信号(门磁)输出：NO/NC/COM接点；工作电压：12V/840mA 或 24V/420mA。</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出入口执行机构设备</w:t>
                  </w:r>
                  <w:r>
                    <w:br/>
                  </w:r>
                  <w:r>
                    <w:rPr>
                      <w:rFonts w:ascii="宋体" w:hAnsi="宋体" w:cs="宋体" w:eastAsia="宋体"/>
                      <w:sz w:val="24"/>
                    </w:rPr>
                    <w:t>[工作内容]</w:t>
                  </w:r>
                  <w:r>
                    <w:br/>
                  </w:r>
                  <w:r>
                    <w:rPr>
                      <w:rFonts w:ascii="宋体" w:hAnsi="宋体" w:cs="宋体" w:eastAsia="宋体"/>
                      <w:sz w:val="24"/>
                    </w:rPr>
                    <w:t>1.本体安装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磁力锁</w:t>
                  </w:r>
                  <w:r>
                    <w:rPr>
                      <w:rFonts w:ascii="宋体" w:hAnsi="宋体" w:cs="宋体" w:eastAsia="宋体"/>
                      <w:sz w:val="24"/>
                    </w:rPr>
                    <w:t>LZ支架；高强铝合金，表面喷沙；外壳处理：阳极硬化电镀处理；适用门型：木门、金属门；开门方式：90度内开式门。</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出入口控制设备</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2.系统调试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发卡器；支持发卡类型：</w:t>
                  </w:r>
                  <w:r>
                    <w:rPr>
                      <w:rFonts w:ascii="宋体" w:hAnsi="宋体" w:cs="宋体" w:eastAsia="宋体"/>
                      <w:sz w:val="24"/>
                    </w:rPr>
                    <w:t>ID卡、Mifare卡、身份证物料卡号（序列号）、普通CPU卡、国密CPU卡；USB2.0接口；具有2个Sim卡尺寸的PSAM卡座。</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出入口控制设备</w:t>
                  </w:r>
                  <w:r>
                    <w:br/>
                  </w:r>
                  <w:r>
                    <w:rPr>
                      <w:rFonts w:ascii="宋体" w:hAnsi="宋体" w:cs="宋体" w:eastAsia="宋体"/>
                      <w:sz w:val="24"/>
                    </w:rPr>
                    <w:t>[工作内容]</w:t>
                  </w:r>
                  <w:r>
                    <w:br/>
                  </w:r>
                  <w:r>
                    <w:rPr>
                      <w:rFonts w:ascii="宋体" w:hAnsi="宋体" w:cs="宋体" w:eastAsia="宋体"/>
                      <w:sz w:val="24"/>
                    </w:rPr>
                    <w:t>1.测试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张</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非接触式卡；感应频率</w:t>
                  </w:r>
                  <w:r>
                    <w:rPr>
                      <w:rFonts w:ascii="宋体" w:hAnsi="宋体" w:cs="宋体" w:eastAsia="宋体"/>
                      <w:sz w:val="24"/>
                    </w:rPr>
                    <w:t>13.56MHZ；容量为8K byte；主体材质：PVC；标准白卡外形。</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门禁管理软件</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门禁管理软件；接入多种门禁设备，利用卡片、人脸、指纹介质，实现人员身份识别、出入管控等智能应用，主要提供门禁权限管理、事件管理、门禁状态查看、门禁远程控制、人员出入记录实时展示、远程呼叫对讲等应用；提供门禁权限管理应用：支持按组织、人员、人员分组、门禁点维度配置权限；支持设置权限有效期、计划模板、假日计划；支持按人员特征属性生成人员分组，如证件类型、岗位等级、职称等；支持权限增量下发、初始化下发；支持按时段配置门的常开常闭状态；支持认证方式设置，可按不同时段设置不同的认证方式，如刷卡</w:t>
                  </w:r>
                  <w:r>
                    <w:rPr>
                      <w:rFonts w:ascii="宋体" w:hAnsi="宋体" w:cs="宋体" w:eastAsia="宋体"/>
                      <w:sz w:val="24"/>
                    </w:rPr>
                    <w:t>+人脸、刷卡+指纹。</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电气配线</w:t>
                  </w:r>
                  <w:r>
                    <w:br/>
                  </w:r>
                  <w:r>
                    <w:rPr>
                      <w:rFonts w:ascii="宋体" w:hAnsi="宋体" w:cs="宋体" w:eastAsia="宋体"/>
                      <w:sz w:val="24"/>
                    </w:rPr>
                    <w:t>[工作内容]</w:t>
                  </w:r>
                  <w:r>
                    <w:br/>
                  </w:r>
                  <w:r>
                    <w:rPr>
                      <w:rFonts w:ascii="宋体" w:hAnsi="宋体" w:cs="宋体" w:eastAsia="宋体"/>
                      <w:sz w:val="24"/>
                    </w:rPr>
                    <w:t>1.敷设、测试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56</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RVV2*1.0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电气配线</w:t>
                  </w:r>
                  <w:r>
                    <w:br/>
                  </w:r>
                  <w:r>
                    <w:rPr>
                      <w:rFonts w:ascii="宋体" w:hAnsi="宋体" w:cs="宋体" w:eastAsia="宋体"/>
                      <w:sz w:val="24"/>
                    </w:rPr>
                    <w:t>[工作内容]</w:t>
                  </w:r>
                  <w:r>
                    <w:br/>
                  </w:r>
                  <w:r>
                    <w:rPr>
                      <w:rFonts w:ascii="宋体" w:hAnsi="宋体" w:cs="宋体" w:eastAsia="宋体"/>
                      <w:sz w:val="24"/>
                    </w:rPr>
                    <w:t>1.敷设、测试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RVV4*1.0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电气配线</w:t>
                  </w:r>
                  <w:r>
                    <w:br/>
                  </w:r>
                  <w:r>
                    <w:rPr>
                      <w:rFonts w:ascii="宋体" w:hAnsi="宋体" w:cs="宋体" w:eastAsia="宋体"/>
                      <w:sz w:val="24"/>
                    </w:rPr>
                    <w:t>[工作内容]</w:t>
                  </w:r>
                  <w:r>
                    <w:br/>
                  </w:r>
                  <w:r>
                    <w:rPr>
                      <w:rFonts w:ascii="宋体" w:hAnsi="宋体" w:cs="宋体" w:eastAsia="宋体"/>
                      <w:sz w:val="24"/>
                    </w:rPr>
                    <w:t>1.敷设、测试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64</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RVVP4*1.0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安全防范系统</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系统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十、汽车库管理及反向寻车系统</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出入口设备</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2.调试</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m全向直臂道闸；直流变频功能：抬杆和落杆速度可以独立调节，可以实现高速抬杆，快速通行；全向道闸：不区分左右向，场景适应性强；行星齿轮：传动效率高，性能稳定；快速开闸，最快可达0.6/0.9/1.5S（2/3/4米）；支持遇阻反弹，开优先保护功能；免学习、按键微调限位位置，调试简单；事件日志记录、方便操作追踪；支持红外，地感，雷达等多种防砸；手动开闸功能：停电情况下可使用辅助工具使道闸保持打开状态。</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显示和信号设备</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余位</w:t>
                  </w:r>
                  <w:r>
                    <w:rPr>
                      <w:rFonts w:ascii="宋体" w:hAnsi="宋体" w:cs="宋体" w:eastAsia="宋体"/>
                      <w:sz w:val="24"/>
                    </w:rPr>
                    <w:t>LED显示屏；显示一体机；集LED显示屏、补光灯、镜头、喇叭功放于一体；支持两列行四字双色LED屏，显示内容可灵活配置；内置高亮LED灯，智能补光技术；机箱表面采用抗紫外线静电喷塑工艺，不起皮，不褪色，防尘防水等级符合室外设备IP54级别要求。</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电视监控摄像设备</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2.云台安装</w:t>
                  </w:r>
                  <w:r>
                    <w:br/>
                  </w:r>
                  <w:r>
                    <w:rPr>
                      <w:rFonts w:ascii="宋体" w:hAnsi="宋体" w:cs="宋体" w:eastAsia="宋体"/>
                      <w:sz w:val="24"/>
                    </w:rPr>
                    <w:t>3.镜头安装</w:t>
                  </w:r>
                  <w:r>
                    <w:br/>
                  </w:r>
                  <w:r>
                    <w:rPr>
                      <w:rFonts w:ascii="宋体" w:hAnsi="宋体" w:cs="宋体" w:eastAsia="宋体"/>
                      <w:sz w:val="24"/>
                    </w:rPr>
                    <w:t>4.保护罩安装</w:t>
                  </w:r>
                  <w:r>
                    <w:br/>
                  </w:r>
                  <w:r>
                    <w:rPr>
                      <w:rFonts w:ascii="宋体" w:hAnsi="宋体" w:cs="宋体" w:eastAsia="宋体"/>
                      <w:sz w:val="24"/>
                    </w:rPr>
                    <w:t>5.支架安装</w:t>
                  </w:r>
                  <w:r>
                    <w:br/>
                  </w:r>
                  <w:r>
                    <w:rPr>
                      <w:rFonts w:ascii="宋体" w:hAnsi="宋体" w:cs="宋体" w:eastAsia="宋体"/>
                      <w:sz w:val="24"/>
                    </w:rPr>
                    <w:t>6.调试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200万像素网络车牌抓拍单元；最低照度：彩色0.04lx(F2.0,AGC ON)，黑白0.02lx(F2.0,AGC ON)；快门：1/30秒至1/100,000秒；传感器类型：1/3" Progressive Scan CMOS自动光圈：DC驱动；ICR切换：支持；镜头：3.1~6mm电动变焦镜头；日夜转换模式：ICR红外滤片式；数字降噪：3D数字降噪；视频压缩标准：H.264/H.265/MJPEG，视频压缩码率：32 Kbps~16M bps；帧率：fps(2688*1520)；饱和度,亮度,对比度,白平衡,增益,3D降噪通过软件可调；支持协议：TCP/IP,HTTP,DHCP,DNS,RTP,RTSP,NTP,支持FTP上传图片；支持抓拍功能；智能车牌识别；补光灯控制：补光灯自动光控、时控可选。</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超声波探测器</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触发雷达；采用</w:t>
                  </w:r>
                  <w:r>
                    <w:rPr>
                      <w:rFonts w:ascii="宋体" w:hAnsi="宋体" w:cs="宋体" w:eastAsia="宋体"/>
                      <w:sz w:val="24"/>
                    </w:rPr>
                    <w:t>79GHz MMIC技术，雷达检测距离可调，检测宽度可调，操作方便，通用性强；提供RS485串口或者WIFI通讯功能，具备检测车和人功能，支持单人过滤；自动记录雷达的配置参数，断电重启后可恢复至之前的工作状态；环境适应性强，检测性能不受电磁干扰、光照、灰尘、雨雪等外界环境影响。</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超声波探测器</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防砸雷达；采用</w:t>
                  </w:r>
                  <w:r>
                    <w:rPr>
                      <w:rFonts w:ascii="宋体" w:hAnsi="宋体" w:cs="宋体" w:eastAsia="宋体"/>
                      <w:sz w:val="24"/>
                    </w:rPr>
                    <w:t>79GHz MMIC技术，雷达检测距离可调，检测宽度可调，操作方便，通用性强；提供RS485串口或者WIFI通讯功能，具备检测车和人功能，支持单人过滤；自动记录雷达的配置参数，断电重启后可恢复至之前的工作状态；环境适应性强，检测性能不受电磁干扰、光照、灰尘、雨雪等外界环境影响。</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对讲柱</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对讲柱；出口</w:t>
                  </w:r>
                  <w:r>
                    <w:rPr>
                      <w:rFonts w:ascii="宋体" w:hAnsi="宋体" w:cs="宋体" w:eastAsia="宋体"/>
                      <w:sz w:val="24"/>
                    </w:rPr>
                    <w:t>LCD对讲扫码一体机；10.1寸LCD屏，支持LCD显示、视频图片播放广告、LCD亮度可调；远距离扫码头，识别距离可达1米左右，并有状态指示灯；LCD可动态二维码展示，支持扫码付款、扫码出场，实现无人值守；集成IC读卡器，可进行刷卡操作，进行非机动车出入口管控；远程控制道闸，道闸抬杆接口兼容所有厂家/型号的道闸设备；高清晰实时语音对讲。</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出入口设备</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出入口控制终端；</w:t>
                  </w:r>
                  <w:r>
                    <w:rPr>
                      <w:rFonts w:ascii="宋体" w:hAnsi="宋体" w:cs="宋体" w:eastAsia="宋体"/>
                      <w:sz w:val="24"/>
                    </w:rPr>
                    <w:t>CPU：Apollo Lake J3455平台处理器；内存≥4GB；≥128G SSD，≥6个1000Mbps自适应网口、≥2个RS232、≥2个RS485、≥4个USB3.0；≥4个开关量输入，≥4个继电器开关量输出、≥1个VGA输出接口，≥1路内置预留SATA接口、≥1个HDMI输出接口；支持对车辆出入记录的本地存储：≥80万辆通行车辆信息 和 20万辆的过车通行图片 ；支持上传至智慧停车管理系统；支持上传至其他中心管理系统（需定制）；支持远程进行权限设置或维护管理。</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管理电脑</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1.安装、调测</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管理工作站；至少</w:t>
                  </w:r>
                  <w:r>
                    <w:rPr>
                      <w:rFonts w:ascii="宋体" w:hAnsi="宋体" w:cs="宋体" w:eastAsia="宋体"/>
                      <w:sz w:val="24"/>
                    </w:rPr>
                    <w:t>Intel I5-12400；内存≥8GB；SSD硬盘≥256G；显示器尺寸≥21.5寸；显存≥2G；操作系统为Windows10（正版授权）</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光端机主</w:t>
                  </w:r>
                  <w:r>
                    <w:rPr>
                      <w:rFonts w:ascii="宋体" w:hAnsi="宋体" w:cs="宋体" w:eastAsia="宋体"/>
                      <w:sz w:val="24"/>
                    </w:rPr>
                    <w:t>/备用自动转换设备</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单路光纤收发器；</w:t>
                  </w:r>
                  <w:r>
                    <w:rPr>
                      <w:rFonts w:ascii="宋体" w:hAnsi="宋体" w:cs="宋体" w:eastAsia="宋体"/>
                      <w:sz w:val="24"/>
                    </w:rPr>
                    <w:t>1口千兆光纤收发器工业导轨式发送机；1个千兆光口，距离20公里，FC口；电口：1个千兆网口；工业导轨式安装。</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服务器系统软件</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2.软件安装</w:t>
                  </w:r>
                  <w:r>
                    <w:br/>
                  </w:r>
                  <w:r>
                    <w:rPr>
                      <w:rFonts w:ascii="宋体" w:hAnsi="宋体" w:cs="宋体" w:eastAsia="宋体"/>
                      <w:sz w:val="24"/>
                    </w:rPr>
                    <w:t>3.系统联试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出入口管理软件；车场管理、特定车辆、车主管理、停车记录、包期管理、欠费管理、优惠券、人员管理；账单申诉、反馈建议、车主评价、处理统计；账单记录、财务报表、财务审核、发票管理；设备管理、设备监控、视频监控等功能。</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电气配线</w:t>
                  </w:r>
                  <w:r>
                    <w:br/>
                  </w:r>
                  <w:r>
                    <w:rPr>
                      <w:rFonts w:ascii="宋体" w:hAnsi="宋体" w:cs="宋体" w:eastAsia="宋体"/>
                      <w:sz w:val="24"/>
                    </w:rPr>
                    <w:t>[工作内容]</w:t>
                  </w:r>
                  <w:r>
                    <w:br/>
                  </w:r>
                  <w:r>
                    <w:rPr>
                      <w:rFonts w:ascii="宋体" w:hAnsi="宋体" w:cs="宋体" w:eastAsia="宋体"/>
                      <w:sz w:val="24"/>
                    </w:rPr>
                    <w:t>1.敷设、测试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RVVSP2*1.0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电气配线</w:t>
                  </w:r>
                  <w:r>
                    <w:br/>
                  </w:r>
                  <w:r>
                    <w:rPr>
                      <w:rFonts w:ascii="宋体" w:hAnsi="宋体" w:cs="宋体" w:eastAsia="宋体"/>
                      <w:sz w:val="24"/>
                    </w:rPr>
                    <w:t>[工作内容]</w:t>
                  </w:r>
                  <w:r>
                    <w:br/>
                  </w:r>
                  <w:r>
                    <w:rPr>
                      <w:rFonts w:ascii="宋体" w:hAnsi="宋体" w:cs="宋体" w:eastAsia="宋体"/>
                      <w:sz w:val="24"/>
                    </w:rPr>
                    <w:t>1.敷设、测试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RVV3*1.0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六类非屏蔽双绞线</w:t>
                  </w:r>
                  <w:r>
                    <w:rPr>
                      <w:rFonts w:ascii="宋体" w:hAnsi="宋体" w:cs="宋体" w:eastAsia="宋体"/>
                      <w:sz w:val="24"/>
                    </w:rPr>
                    <w:t>(带十字骨架)</w:t>
                  </w:r>
                  <w:r>
                    <w:br/>
                  </w:r>
                  <w:r>
                    <w:rPr>
                      <w:rFonts w:ascii="宋体" w:hAnsi="宋体" w:cs="宋体" w:eastAsia="宋体"/>
                      <w:sz w:val="24"/>
                    </w:rPr>
                    <w:t>【工作内容】</w:t>
                  </w:r>
                  <w:r>
                    <w:br/>
                  </w:r>
                  <w:r>
                    <w:rPr>
                      <w:rFonts w:ascii="宋体" w:hAnsi="宋体" w:cs="宋体" w:eastAsia="宋体"/>
                      <w:sz w:val="24"/>
                    </w:rPr>
                    <w:t>1.敷设、测试</w:t>
                  </w:r>
                  <w:r>
                    <w:br/>
                  </w:r>
                  <w:r>
                    <w:rPr>
                      <w:rFonts w:ascii="宋体" w:hAnsi="宋体" w:cs="宋体" w:eastAsia="宋体"/>
                      <w:sz w:val="24"/>
                    </w:rPr>
                    <w:t>2.卡接（配线架侧）</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六类非屏蔽双绞线</w:t>
                  </w:r>
                  <w:r>
                    <w:rPr>
                      <w:rFonts w:ascii="宋体" w:hAnsi="宋体" w:cs="宋体" w:eastAsia="宋体"/>
                      <w:sz w:val="24"/>
                    </w:rPr>
                    <w:t>(带十字骨架)；导体为裸铜丝；规格为≤24AWG；20℃导体电阻≤9.5Ω/100m；绝缘体采用高密度PE；采用环保PVC护套；支持250MHZ传输频率；250MHz衰减≤33dB/100m。</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出入口设备</w:t>
                  </w:r>
                  <w:r>
                    <w:br/>
                  </w:r>
                  <w:r>
                    <w:rPr>
                      <w:rFonts w:ascii="宋体" w:hAnsi="宋体" w:cs="宋体" w:eastAsia="宋体"/>
                      <w:sz w:val="24"/>
                    </w:rPr>
                    <w:t>[工作内容]</w:t>
                  </w:r>
                  <w:r>
                    <w:br/>
                  </w:r>
                  <w:r>
                    <w:rPr>
                      <w:rFonts w:ascii="宋体" w:hAnsi="宋体" w:cs="宋体" w:eastAsia="宋体"/>
                      <w:sz w:val="24"/>
                    </w:rPr>
                    <w:t>1.安装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水泥安全岛基础浇筑，</w:t>
                  </w:r>
                  <w:r>
                    <w:rPr>
                      <w:rFonts w:ascii="宋体" w:hAnsi="宋体" w:cs="宋体" w:eastAsia="宋体"/>
                      <w:sz w:val="24"/>
                    </w:rPr>
                    <w:t>5000*600mm</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室外</w:t>
                  </w:r>
                  <w:r>
                    <w:rPr>
                      <w:rFonts w:ascii="宋体" w:hAnsi="宋体" w:cs="宋体" w:eastAsia="宋体"/>
                      <w:sz w:val="24"/>
                    </w:rPr>
                    <w:t>4芯单模光纤</w:t>
                  </w:r>
                  <w:r>
                    <w:br/>
                  </w:r>
                  <w:r>
                    <w:rPr>
                      <w:rFonts w:ascii="宋体" w:hAnsi="宋体" w:cs="宋体" w:eastAsia="宋体"/>
                      <w:sz w:val="24"/>
                    </w:rPr>
                    <w:t>[工作内容]</w:t>
                  </w:r>
                  <w:r>
                    <w:br/>
                  </w:r>
                  <w:r>
                    <w:rPr>
                      <w:rFonts w:ascii="宋体" w:hAnsi="宋体" w:cs="宋体" w:eastAsia="宋体"/>
                      <w:sz w:val="24"/>
                    </w:rPr>
                    <w:t>1.敷设、测试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125</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室外</w:t>
                  </w:r>
                  <w:r>
                    <w:rPr>
                      <w:rFonts w:ascii="宋体" w:hAnsi="宋体" w:cs="宋体" w:eastAsia="宋体"/>
                      <w:sz w:val="24"/>
                    </w:rPr>
                    <w:t>4芯单模光纤；光纤纤芯：G652，9/125um；松套管材料为聚甲基丙烯酸丁二醇脂PBT；护套材料为聚氯乙烯PVC，加强件采用芳纶纱；动态/静态弯曲半径：20D/10D；长期/短期允许拉伸力（N）:200/660；衰减系数@20℃（dB/km）：@1310≤0.36，@1550≤0.22。</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十一、建筑设备监控系统</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计算机</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2.软件安装</w:t>
                  </w:r>
                  <w:r>
                    <w:br/>
                  </w:r>
                  <w:r>
                    <w:rPr>
                      <w:rFonts w:ascii="宋体" w:hAnsi="宋体" w:cs="宋体" w:eastAsia="宋体"/>
                      <w:sz w:val="24"/>
                    </w:rPr>
                    <w:t>3.系统联试</w:t>
                  </w:r>
                  <w:r>
                    <w:br/>
                  </w:r>
                  <w:r>
                    <w:rPr>
                      <w:rFonts w:ascii="宋体" w:hAnsi="宋体" w:cs="宋体" w:eastAsia="宋体"/>
                      <w:sz w:val="24"/>
                    </w:rPr>
                    <w:t>4.系统试运行</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管理工作站；至少</w:t>
                  </w:r>
                  <w:r>
                    <w:rPr>
                      <w:rFonts w:ascii="宋体" w:hAnsi="宋体" w:cs="宋体" w:eastAsia="宋体"/>
                      <w:sz w:val="24"/>
                    </w:rPr>
                    <w:t>Intel I5-12400；内存≥8GB；SSD硬盘≥256G；显示器尺寸≥21.5寸；显存≥2G；操作系统为Windows10（正版授权）</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服务器系统软件</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2.软件安装</w:t>
                  </w:r>
                  <w:r>
                    <w:br/>
                  </w:r>
                  <w:r>
                    <w:rPr>
                      <w:rFonts w:ascii="宋体" w:hAnsi="宋体" w:cs="宋体" w:eastAsia="宋体"/>
                      <w:sz w:val="24"/>
                    </w:rPr>
                    <w:t>3.系统联试</w:t>
                  </w:r>
                  <w:r>
                    <w:br/>
                  </w:r>
                  <w:r>
                    <w:rPr>
                      <w:rFonts w:ascii="宋体" w:hAnsi="宋体" w:cs="宋体" w:eastAsia="宋体"/>
                      <w:sz w:val="24"/>
                    </w:rPr>
                    <w:t>4.系统试运行</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边缘计算服务，支持至少</w:t>
                  </w:r>
                  <w:r>
                    <w:rPr>
                      <w:rFonts w:ascii="宋体" w:hAnsi="宋体" w:cs="宋体" w:eastAsia="宋体"/>
                      <w:sz w:val="24"/>
                    </w:rPr>
                    <w:t>500个监控点位容量，存储数据≥5年；采用 linux系统，最大程度避免病毒的侵扰，极大提高安全性；包含系统管理软件、数据库软件及组态管理软件；可对外提供标准Modbus-TCP接口软件、BACnet IP/Ethernet接口软件及OPC接口软件；采用B/S架构；支持≥20个Web客户端访问；支持设备实例；支持平面导航，可按地理区域展现、按设备类自动生成列表展现或单独图元展现；支持实时报警、历史报警查询、报警分级、报警处理；具备多机互为备份功能，避免宕机等安全性事故发生；具备网络通讯监测功能，发生网络故障时自动报警及定位。</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服务器系统软件</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2.软件安装</w:t>
                  </w:r>
                  <w:r>
                    <w:br/>
                  </w:r>
                  <w:r>
                    <w:rPr>
                      <w:rFonts w:ascii="宋体" w:hAnsi="宋体" w:cs="宋体" w:eastAsia="宋体"/>
                      <w:sz w:val="24"/>
                    </w:rPr>
                    <w:t>3.系统联试</w:t>
                  </w:r>
                  <w:r>
                    <w:br/>
                  </w:r>
                  <w:r>
                    <w:rPr>
                      <w:rFonts w:ascii="宋体" w:hAnsi="宋体" w:cs="宋体" w:eastAsia="宋体"/>
                      <w:sz w:val="24"/>
                    </w:rPr>
                    <w:t>4.系统试运行</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Modbus集成接口（VRV空调）通讯数据网关；BACnet IP通讯接口≥1个,1Modbus RTU通讯接口≥1个；支持103/104/1188/645/modbus Master/Slave协议；支持ModbusRTU二次开发。</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服务器系统软件</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2.软件安装</w:t>
                  </w:r>
                  <w:r>
                    <w:br/>
                  </w:r>
                  <w:r>
                    <w:rPr>
                      <w:rFonts w:ascii="宋体" w:hAnsi="宋体" w:cs="宋体" w:eastAsia="宋体"/>
                      <w:sz w:val="24"/>
                    </w:rPr>
                    <w:t>3.系统联试</w:t>
                  </w:r>
                  <w:r>
                    <w:br/>
                  </w:r>
                  <w:r>
                    <w:rPr>
                      <w:rFonts w:ascii="宋体" w:hAnsi="宋体" w:cs="宋体" w:eastAsia="宋体"/>
                      <w:sz w:val="24"/>
                    </w:rPr>
                    <w:t>4.系统试运行</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Modbus集成接口（全热交换）通讯数据网关；BACnet IP通讯接口≥1个,1Modbus RTU通讯接口≥1个；支持103/104/1188/645/modbus Master/Slave协议；支持ModbusRTU二次开发。</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路由器</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DDC控制器，BACnet MSTP总线485接口≥1个，以太网BACnet IP通讯以太网接口≥1个，支持≥30个BACnet控制器通信。</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服务器系统软件</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2.软件安装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可编程控制器系统，控制器自带</w:t>
                  </w:r>
                  <w:r>
                    <w:rPr>
                      <w:rFonts w:ascii="宋体" w:hAnsi="宋体" w:cs="宋体" w:eastAsia="宋体"/>
                      <w:sz w:val="24"/>
                    </w:rPr>
                    <w:t>CPU和时钟，具备独立逻辑运算，具有独立编程能力；支持≥16个UI（通用输入)及 ≥6BO（数字输出）；至少同时支持BACnet MS/TP和Modbus Master双通讯接口。</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服务器系统软件</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2.软件安装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DDC控制器，控制器自带CPU和时钟，具备独立逻辑运算，具有独立编程能力；支持≥16个UI（通用输入)；至少同时支持BACnet MS/TP和Modbus Master双通讯接口。</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成套控制箱</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2.控制箱安装</w:t>
                  </w:r>
                  <w:r>
                    <w:br/>
                  </w:r>
                  <w:r>
                    <w:rPr>
                      <w:rFonts w:ascii="宋体" w:hAnsi="宋体" w:cs="宋体" w:eastAsia="宋体"/>
                      <w:sz w:val="24"/>
                    </w:rPr>
                    <w:t>3.单体调试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DDC控制箱，与DDC控制器配套，支持≥1个DDC控制器的安装; 含30W电源、空开、端子等配件及成套。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成套控制箱</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2.控制箱安装</w:t>
                  </w:r>
                  <w:r>
                    <w:br/>
                  </w:r>
                  <w:r>
                    <w:rPr>
                      <w:rFonts w:ascii="宋体" w:hAnsi="宋体" w:cs="宋体" w:eastAsia="宋体"/>
                      <w:sz w:val="24"/>
                    </w:rPr>
                    <w:t>3.单体调试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DDC控制箱，与DDC控制器配套，支持≥2个DDC控制器的安装; 含50W电源、空开、端子等配件及成套。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成套控制箱</w:t>
                  </w:r>
                  <w:r>
                    <w:br/>
                  </w:r>
                  <w:r>
                    <w:rPr>
                      <w:rFonts w:ascii="宋体" w:hAnsi="宋体" w:cs="宋体" w:eastAsia="宋体"/>
                      <w:sz w:val="24"/>
                    </w:rPr>
                    <w:t>[工作内容]</w:t>
                  </w:r>
                  <w:r>
                    <w:br/>
                  </w:r>
                  <w:r>
                    <w:rPr>
                      <w:rFonts w:ascii="宋体" w:hAnsi="宋体" w:cs="宋体" w:eastAsia="宋体"/>
                      <w:sz w:val="24"/>
                    </w:rPr>
                    <w:t>1.本体安装</w:t>
                  </w:r>
                  <w:r>
                    <w:br/>
                  </w:r>
                  <w:r>
                    <w:rPr>
                      <w:rFonts w:ascii="宋体" w:hAnsi="宋体" w:cs="宋体" w:eastAsia="宋体"/>
                      <w:sz w:val="24"/>
                    </w:rPr>
                    <w:t>2.控制箱安装</w:t>
                  </w:r>
                  <w:r>
                    <w:br/>
                  </w:r>
                  <w:r>
                    <w:rPr>
                      <w:rFonts w:ascii="宋体" w:hAnsi="宋体" w:cs="宋体" w:eastAsia="宋体"/>
                      <w:sz w:val="24"/>
                    </w:rPr>
                    <w:t>3.单体调试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DDC控制箱，与DDC控制器配套，支持≥4个DDC控制器的安装; 含100W电源、空开、端子等配件及成套。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点型探测器</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2.校接线</w:t>
                  </w:r>
                  <w:r>
                    <w:br/>
                  </w:r>
                  <w:r>
                    <w:rPr>
                      <w:rFonts w:ascii="宋体" w:hAnsi="宋体" w:cs="宋体" w:eastAsia="宋体"/>
                      <w:sz w:val="24"/>
                    </w:rPr>
                    <w:t>3.调试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一氧化碳传感器，室内</w:t>
                  </w:r>
                  <w:r>
                    <w:rPr>
                      <w:rFonts w:ascii="宋体" w:hAnsi="宋体" w:cs="宋体" w:eastAsia="宋体"/>
                      <w:sz w:val="24"/>
                    </w:rPr>
                    <w:t>CO变送器：低压供电，输出信号为4-20mA的模拟信号；量程范围为0-500ppm。</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电气配线</w:t>
                  </w:r>
                  <w:r>
                    <w:br/>
                  </w:r>
                  <w:r>
                    <w:rPr>
                      <w:rFonts w:ascii="宋体" w:hAnsi="宋体" w:cs="宋体" w:eastAsia="宋体"/>
                      <w:sz w:val="24"/>
                    </w:rPr>
                    <w:t>[工作内容]</w:t>
                  </w:r>
                  <w:r>
                    <w:br/>
                  </w:r>
                  <w:r>
                    <w:rPr>
                      <w:rFonts w:ascii="宋体" w:hAnsi="宋体" w:cs="宋体" w:eastAsia="宋体"/>
                      <w:sz w:val="24"/>
                    </w:rPr>
                    <w:t>1.敷设、测试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RVV8*1.0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电气配线</w:t>
                  </w:r>
                  <w:r>
                    <w:br/>
                  </w:r>
                  <w:r>
                    <w:rPr>
                      <w:rFonts w:ascii="宋体" w:hAnsi="宋体" w:cs="宋体" w:eastAsia="宋体"/>
                      <w:sz w:val="24"/>
                    </w:rPr>
                    <w:t>[工作内容]</w:t>
                  </w:r>
                  <w:r>
                    <w:br/>
                  </w:r>
                  <w:r>
                    <w:rPr>
                      <w:rFonts w:ascii="宋体" w:hAnsi="宋体" w:cs="宋体" w:eastAsia="宋体"/>
                      <w:sz w:val="24"/>
                    </w:rPr>
                    <w:t>1.敷设、测试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270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RVVP2*1.0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电气配线</w:t>
                  </w:r>
                  <w:r>
                    <w:br/>
                  </w:r>
                  <w:r>
                    <w:rPr>
                      <w:rFonts w:ascii="宋体" w:hAnsi="宋体" w:cs="宋体" w:eastAsia="宋体"/>
                      <w:sz w:val="24"/>
                    </w:rPr>
                    <w:t>[工作内容]</w:t>
                  </w:r>
                  <w:r>
                    <w:br/>
                  </w:r>
                  <w:r>
                    <w:rPr>
                      <w:rFonts w:ascii="宋体" w:hAnsi="宋体" w:cs="宋体" w:eastAsia="宋体"/>
                      <w:sz w:val="24"/>
                    </w:rPr>
                    <w:t>1.敷设、测试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990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RVVP4*1.0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六类非屏蔽双绞线</w:t>
                  </w:r>
                  <w:r>
                    <w:rPr>
                      <w:rFonts w:ascii="宋体" w:hAnsi="宋体" w:cs="宋体" w:eastAsia="宋体"/>
                      <w:sz w:val="24"/>
                    </w:rPr>
                    <w:t>(带十字骨架)</w:t>
                  </w:r>
                  <w:r>
                    <w:br/>
                  </w:r>
                  <w:r>
                    <w:rPr>
                      <w:rFonts w:ascii="宋体" w:hAnsi="宋体" w:cs="宋体" w:eastAsia="宋体"/>
                      <w:sz w:val="24"/>
                    </w:rPr>
                    <w:t>【工作内容】</w:t>
                  </w:r>
                  <w:r>
                    <w:br/>
                  </w:r>
                  <w:r>
                    <w:rPr>
                      <w:rFonts w:ascii="宋体" w:hAnsi="宋体" w:cs="宋体" w:eastAsia="宋体"/>
                      <w:sz w:val="24"/>
                    </w:rPr>
                    <w:t>1.敷设、测试</w:t>
                  </w:r>
                  <w:r>
                    <w:br/>
                  </w:r>
                  <w:r>
                    <w:rPr>
                      <w:rFonts w:ascii="宋体" w:hAnsi="宋体" w:cs="宋体" w:eastAsia="宋体"/>
                      <w:sz w:val="24"/>
                    </w:rPr>
                    <w:t>2.卡接（配线架侧）</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223.2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六类非屏蔽双绞线</w:t>
                  </w:r>
                  <w:r>
                    <w:rPr>
                      <w:rFonts w:ascii="宋体" w:hAnsi="宋体" w:cs="宋体" w:eastAsia="宋体"/>
                      <w:sz w:val="24"/>
                    </w:rPr>
                    <w:t>(带十字骨架)；导体为裸铜丝；规格为≤24AWG；20℃导体电阻≤9.5Ω/100m；绝缘体采用高密度PE；采用环保PVC护套；支持250MHZ传输频率；250MHz衰减≤33dB/100m；</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电气配管</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1.电线管路敷设</w:t>
                  </w:r>
                  <w:r>
                    <w:br/>
                  </w:r>
                  <w:r>
                    <w:rPr>
                      <w:rFonts w:ascii="宋体" w:hAnsi="宋体" w:cs="宋体" w:eastAsia="宋体"/>
                      <w:sz w:val="24"/>
                    </w:rPr>
                    <w:t>2.接线盒（箱）、灯头盒、开关盒、插座盒安装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421.22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JDG25管,金属材质，国标壁厚</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十二、智能化集成运维管理系统</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网络终端设备</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2.软件安装</w:t>
                  </w:r>
                  <w:r>
                    <w:br/>
                  </w:r>
                  <w:r>
                    <w:rPr>
                      <w:rFonts w:ascii="宋体" w:hAnsi="宋体" w:cs="宋体" w:eastAsia="宋体"/>
                      <w:sz w:val="24"/>
                    </w:rPr>
                    <w:t>3.单体调试</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1*4309Y至强处理器；≥16G内存；≥2*2T硬盘；配备5350-8I RAID卡及800W双电源，配备安装导轨。</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网络终端设备</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2.软件安装</w:t>
                  </w:r>
                  <w:r>
                    <w:br/>
                  </w:r>
                  <w:r>
                    <w:rPr>
                      <w:rFonts w:ascii="宋体" w:hAnsi="宋体" w:cs="宋体" w:eastAsia="宋体"/>
                      <w:sz w:val="24"/>
                    </w:rPr>
                    <w:t>3.单体调试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1*4309Y至强处理器；≥16G内存；≥2*2T硬盘；配备5350-8I RAID卡及800W双电源，配备安装导轨。</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客户端电脑</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2.软件安装</w:t>
                  </w:r>
                  <w:r>
                    <w:br/>
                  </w:r>
                  <w:r>
                    <w:rPr>
                      <w:rFonts w:ascii="宋体" w:hAnsi="宋体" w:cs="宋体" w:eastAsia="宋体"/>
                      <w:sz w:val="24"/>
                    </w:rPr>
                    <w:t>3.系统试运行</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管理工作站；至少</w:t>
                  </w:r>
                  <w:r>
                    <w:rPr>
                      <w:rFonts w:ascii="宋体" w:hAnsi="宋体" w:cs="宋体" w:eastAsia="宋体"/>
                      <w:sz w:val="24"/>
                    </w:rPr>
                    <w:t>Intel I5-12400；内存≥8GB；SSD硬盘≥256G；显示器尺寸≥21.5寸；显存≥2G；操作系统为Windows10（正版授权）</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服务器系统软件</w:t>
                  </w:r>
                  <w:r>
                    <w:br/>
                  </w:r>
                  <w:r>
                    <w:rPr>
                      <w:rFonts w:ascii="宋体" w:hAnsi="宋体" w:cs="宋体" w:eastAsia="宋体"/>
                      <w:sz w:val="24"/>
                    </w:rPr>
                    <w:t>[工作内容]</w:t>
                  </w:r>
                  <w:r>
                    <w:br/>
                  </w:r>
                  <w:r>
                    <w:rPr>
                      <w:rFonts w:ascii="宋体" w:hAnsi="宋体" w:cs="宋体" w:eastAsia="宋体"/>
                      <w:sz w:val="24"/>
                    </w:rPr>
                    <w:t>1.安装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平台基础框架：基于</w:t>
                  </w:r>
                  <w:r>
                    <w:rPr>
                      <w:rFonts w:ascii="宋体" w:hAnsi="宋体" w:cs="宋体" w:eastAsia="宋体"/>
                      <w:sz w:val="24"/>
                    </w:rPr>
                    <w:t>B/S浏览器、采用分布式部署、支持不低于10万点系统集成，包括整体架构、数据库、消息中间件、应用服务、安全服务等；</w:t>
                  </w:r>
                  <w:r>
                    <w:br/>
                  </w:r>
                  <w:r>
                    <w:rPr>
                      <w:rFonts w:ascii="宋体" w:hAnsi="宋体" w:cs="宋体" w:eastAsia="宋体"/>
                      <w:sz w:val="24"/>
                    </w:rPr>
                    <w:t>日志管理：用户登录退出、编辑用户等的操作</w:t>
                  </w:r>
                  <w:r>
                    <w:rPr>
                      <w:rFonts w:ascii="宋体" w:hAnsi="宋体" w:cs="宋体" w:eastAsia="宋体"/>
                      <w:sz w:val="24"/>
                    </w:rPr>
                    <w:t>, 用户登录查看操作功能模块记录;记录平台的指令下发等；</w:t>
                  </w:r>
                  <w:r>
                    <w:br/>
                  </w:r>
                  <w:r>
                    <w:rPr>
                      <w:rFonts w:ascii="宋体" w:hAnsi="宋体" w:cs="宋体" w:eastAsia="宋体"/>
                      <w:sz w:val="24"/>
                    </w:rPr>
                    <w:t>报表管理；</w:t>
                  </w:r>
                  <w:r>
                    <w:br/>
                  </w:r>
                  <w:r>
                    <w:rPr>
                      <w:rFonts w:ascii="宋体" w:hAnsi="宋体" w:cs="宋体" w:eastAsia="宋体"/>
                      <w:sz w:val="24"/>
                    </w:rPr>
                    <w:t>账户与权限管理：设置不同部门不同层级相关角色、权限等；</w:t>
                  </w:r>
                  <w:r>
                    <w:br/>
                  </w:r>
                  <w:r>
                    <w:rPr>
                      <w:rFonts w:ascii="宋体" w:hAnsi="宋体" w:cs="宋体" w:eastAsia="宋体"/>
                      <w:sz w:val="24"/>
                    </w:rPr>
                    <w:t>参数分析与管理功能：对各种参数生成各种曲线查询展示、对参数进行对比与分析、自定义报表；</w:t>
                  </w:r>
                  <w:r>
                    <w:br/>
                  </w:r>
                  <w:r>
                    <w:rPr>
                      <w:rFonts w:ascii="宋体" w:hAnsi="宋体" w:cs="宋体" w:eastAsia="宋体"/>
                      <w:sz w:val="24"/>
                    </w:rPr>
                    <w:t>诊断报警及安全管理功能：当报警发生时，通过系统消息提示、声光报警等通知运行人员，并呈现在实时报警列表中；对报警进行实时批注处理（包括判断是否误报、调试、检修等状态），对报警进行屏蔽并设定屏蔽时长，并可解除屏蔽，对报警提报工单，并执行工单流程；储存所有发生的报警，并可进行历史报警的统计、整理与下载；</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服务器系统软件</w:t>
                  </w:r>
                  <w:r>
                    <w:br/>
                  </w:r>
                  <w:r>
                    <w:rPr>
                      <w:rFonts w:ascii="宋体" w:hAnsi="宋体" w:cs="宋体" w:eastAsia="宋体"/>
                      <w:sz w:val="24"/>
                    </w:rPr>
                    <w:t>[工作内容]</w:t>
                  </w:r>
                  <w:r>
                    <w:br/>
                  </w:r>
                  <w:r>
                    <w:rPr>
                      <w:rFonts w:ascii="宋体" w:hAnsi="宋体" w:cs="宋体" w:eastAsia="宋体"/>
                      <w:sz w:val="24"/>
                    </w:rPr>
                    <w:t>1.软件安装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火灾自动报警系统接口与功能模块：实时监测并记录烟感、温感、手报的运行状态；</w:t>
                  </w:r>
                  <w:r>
                    <w:br/>
                  </w:r>
                  <w:r>
                    <w:rPr>
                      <w:rFonts w:ascii="宋体" w:hAnsi="宋体" w:cs="宋体" w:eastAsia="宋体"/>
                      <w:sz w:val="24"/>
                    </w:rPr>
                    <w:t>消防水系统功能模块：实时监测并记录消防水池、消防水泵的运行状态；</w:t>
                  </w:r>
                  <w:r>
                    <w:br/>
                  </w:r>
                  <w:r>
                    <w:rPr>
                      <w:rFonts w:ascii="宋体" w:hAnsi="宋体" w:cs="宋体" w:eastAsia="宋体"/>
                      <w:sz w:val="24"/>
                    </w:rPr>
                    <w:t>消防电力监测系统功能模块：实时监测并记录感温电缆、漏电火灾的运行状态；</w:t>
                  </w:r>
                  <w:r>
                    <w:br/>
                  </w:r>
                  <w:r>
                    <w:rPr>
                      <w:rFonts w:ascii="宋体" w:hAnsi="宋体" w:cs="宋体" w:eastAsia="宋体"/>
                      <w:sz w:val="24"/>
                    </w:rPr>
                    <w:t>燃气报警系统功能模块：实时监测并记录燃气报警设备的运行状态；</w:t>
                  </w:r>
                  <w:r>
                    <w:br/>
                  </w:r>
                  <w:r>
                    <w:rPr>
                      <w:rFonts w:ascii="宋体" w:hAnsi="宋体" w:cs="宋体" w:eastAsia="宋体"/>
                      <w:sz w:val="24"/>
                    </w:rPr>
                    <w:t>当大楼内某防火分区发生火警时，集成系统检测到消防系统确认的火警或意外事件信息，立即通过集成的报警功能，在监视工作站电子地图上以声音、醒目颜色或图标动画方式显示出该防火分区的报警信息，包括火警位置以及相关联动视频画面；</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服务器系统软件</w:t>
                  </w:r>
                  <w:r>
                    <w:br/>
                  </w:r>
                  <w:r>
                    <w:rPr>
                      <w:rFonts w:ascii="宋体" w:hAnsi="宋体" w:cs="宋体" w:eastAsia="宋体"/>
                      <w:sz w:val="24"/>
                    </w:rPr>
                    <w:t>[工作内容]</w:t>
                  </w:r>
                  <w:r>
                    <w:br/>
                  </w:r>
                  <w:r>
                    <w:rPr>
                      <w:rFonts w:ascii="宋体" w:hAnsi="宋体" w:cs="宋体" w:eastAsia="宋体"/>
                      <w:sz w:val="24"/>
                    </w:rPr>
                    <w:t>1.软件安装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运维平台与信息引导与发布系统信号互通，可对系统设备运行状态进行在线监测与故障报警</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服务器系统软件</w:t>
                  </w:r>
                  <w:r>
                    <w:br/>
                  </w:r>
                  <w:r>
                    <w:rPr>
                      <w:rFonts w:ascii="宋体" w:hAnsi="宋体" w:cs="宋体" w:eastAsia="宋体"/>
                      <w:sz w:val="24"/>
                    </w:rPr>
                    <w:t>[工作内容]</w:t>
                  </w:r>
                  <w:r>
                    <w:br/>
                  </w:r>
                  <w:r>
                    <w:rPr>
                      <w:rFonts w:ascii="宋体" w:hAnsi="宋体" w:cs="宋体" w:eastAsia="宋体"/>
                      <w:sz w:val="24"/>
                    </w:rPr>
                    <w:t>1.软件安装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1）平台以视频流的方式获取视频信号，实时捕捉、传输和显示摄像头所拍摄的视频图像；实现录像实时监控、高清监控、系统联动、实时图像延迟等</w:t>
                  </w:r>
                  <w:r>
                    <w:br/>
                  </w:r>
                  <w:r>
                    <w:rPr>
                      <w:rFonts w:ascii="宋体" w:hAnsi="宋体" w:cs="宋体" w:eastAsia="宋体"/>
                      <w:sz w:val="24"/>
                    </w:rPr>
                    <w:t>2）通过建筑物模型图、楼层平面图和院区电子地图可选择待操作的监控点设备，对视频监控系统进行快捷操作；</w:t>
                  </w:r>
                  <w:r>
                    <w:br/>
                  </w:r>
                  <w:r>
                    <w:rPr>
                      <w:rFonts w:ascii="宋体" w:hAnsi="宋体" w:cs="宋体" w:eastAsia="宋体"/>
                      <w:sz w:val="24"/>
                    </w:rPr>
                    <w:t>3）平台可以接受其它子系统的报警信号或请求信息控视频监控系统完成相应的切换画面或预置位等动作；</w:t>
                  </w:r>
                  <w:r>
                    <w:br/>
                  </w:r>
                  <w:r>
                    <w:rPr>
                      <w:rFonts w:ascii="宋体" w:hAnsi="宋体" w:cs="宋体" w:eastAsia="宋体"/>
                      <w:sz w:val="24"/>
                    </w:rPr>
                    <w:t>系统可以实现对每个摄像机进行联动配置，在接收到其它系统的报警信息的同时进行相应的联动；如：可实现与防盗及紧急报警系统、照明系统、门禁系统之间的联动要求：</w:t>
                  </w:r>
                  <w:r>
                    <w:br/>
                  </w:r>
                  <w:r>
                    <w:rPr>
                      <w:rFonts w:ascii="宋体" w:hAnsi="宋体" w:cs="宋体" w:eastAsia="宋体"/>
                      <w:sz w:val="24"/>
                    </w:rPr>
                    <w:t>监控系统与防盗报警系统联动：防盗报警系统出现报警信息，集成平台弹出报警区域的视频图像画框，工作上人员能及时确认警情，上报安保部门，以便报警事务的确认及紧急处理；</w:t>
                  </w:r>
                  <w:r>
                    <w:br/>
                  </w:r>
                  <w:r>
                    <w:rPr>
                      <w:rFonts w:ascii="宋体" w:hAnsi="宋体" w:cs="宋体" w:eastAsia="宋体"/>
                      <w:sz w:val="24"/>
                    </w:rPr>
                    <w:t>监控系统与门禁系统联动：重要位置实现门禁系统与视频监控的联动，当特殊区域门禁开启，集成平台联动视频监控系统，切换相应位置摄像机画面至规定的监视屏幕；</w:t>
                  </w:r>
                  <w:r>
                    <w:br/>
                  </w:r>
                  <w:r>
                    <w:rPr>
                      <w:rFonts w:ascii="宋体" w:hAnsi="宋体" w:cs="宋体" w:eastAsia="宋体"/>
                      <w:sz w:val="24"/>
                    </w:rPr>
                    <w:t>报警信息及系统操作动作信息实施存储以便后期查询调用，同时平台可生成打印报表，以便相关人员使用；</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服务器系统软件</w:t>
                  </w:r>
                  <w:r>
                    <w:br/>
                  </w:r>
                  <w:r>
                    <w:rPr>
                      <w:rFonts w:ascii="宋体" w:hAnsi="宋体" w:cs="宋体" w:eastAsia="宋体"/>
                      <w:sz w:val="24"/>
                    </w:rPr>
                    <w:t>[工作内容]</w:t>
                  </w:r>
                  <w:r>
                    <w:br/>
                  </w:r>
                  <w:r>
                    <w:rPr>
                      <w:rFonts w:ascii="宋体" w:hAnsi="宋体" w:cs="宋体" w:eastAsia="宋体"/>
                      <w:sz w:val="24"/>
                    </w:rPr>
                    <w:t>1.软件安装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运维平台与出入口控制系统信号互通，可对系统进行监测</w:t>
                  </w:r>
                  <w:r>
                    <w:rPr>
                      <w:rFonts w:ascii="宋体" w:hAnsi="宋体" w:cs="宋体" w:eastAsia="宋体"/>
                      <w:sz w:val="24"/>
                    </w:rPr>
                    <w:t>;平台通过一卡通系统接口读取到门禁系统的数据信息。集成平台可实现以下功能：</w:t>
                  </w:r>
                  <w:r>
                    <w:br/>
                  </w:r>
                  <w:r>
                    <w:rPr>
                      <w:rFonts w:ascii="宋体" w:hAnsi="宋体" w:cs="宋体" w:eastAsia="宋体"/>
                      <w:sz w:val="24"/>
                    </w:rPr>
                    <w:t>建立一个完整统一的门禁分布监视画面，便于的集中管理；</w:t>
                  </w:r>
                  <w:r>
                    <w:br/>
                  </w:r>
                  <w:r>
                    <w:rPr>
                      <w:rFonts w:ascii="宋体" w:hAnsi="宋体" w:cs="宋体" w:eastAsia="宋体"/>
                      <w:sz w:val="24"/>
                    </w:rPr>
                    <w:t>通过电子地图查询各门禁控制点实时状态，如：开</w:t>
                  </w:r>
                  <w:r>
                    <w:rPr>
                      <w:rFonts w:ascii="宋体" w:hAnsi="宋体" w:cs="宋体" w:eastAsia="宋体"/>
                      <w:sz w:val="24"/>
                    </w:rPr>
                    <w:t>/关门状态、实时布撤防状态等；</w:t>
                  </w:r>
                  <w:r>
                    <w:br/>
                  </w:r>
                  <w:r>
                    <w:rPr>
                      <w:rFonts w:ascii="宋体" w:hAnsi="宋体" w:cs="宋体" w:eastAsia="宋体"/>
                      <w:sz w:val="24"/>
                    </w:rPr>
                    <w:t>集成平台能够对人员出入的刷卡情况进行记录、统计并生成报表；</w:t>
                  </w:r>
                  <w:r>
                    <w:br/>
                  </w:r>
                  <w:r>
                    <w:rPr>
                      <w:rFonts w:ascii="宋体" w:hAnsi="宋体" w:cs="宋体" w:eastAsia="宋体"/>
                      <w:sz w:val="24"/>
                    </w:rPr>
                    <w:t>门禁系统与视频监控系统的联动，根据系统设定特定位置门禁有开启动作，集成平台将打开相应位置的摄像机，同时将此点图像可切换到指定画面；</w:t>
                  </w:r>
                  <w:r>
                    <w:br/>
                  </w:r>
                  <w:r>
                    <w:rPr>
                      <w:rFonts w:ascii="宋体" w:hAnsi="宋体" w:cs="宋体" w:eastAsia="宋体"/>
                      <w:sz w:val="24"/>
                    </w:rPr>
                    <w:t>门禁系统与防盗报警系统的联结，当防盗报警探测器动作，通过</w:t>
                  </w:r>
                  <w:r>
                    <w:rPr>
                      <w:rFonts w:ascii="宋体" w:hAnsi="宋体" w:cs="宋体" w:eastAsia="宋体"/>
                      <w:sz w:val="24"/>
                    </w:rPr>
                    <w:t>IBMS集成软件的点定义，与门禁系统的电磁锁联动；</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服务器系统软件</w:t>
                  </w:r>
                  <w:r>
                    <w:br/>
                  </w:r>
                  <w:r>
                    <w:rPr>
                      <w:rFonts w:ascii="宋体" w:hAnsi="宋体" w:cs="宋体" w:eastAsia="宋体"/>
                      <w:sz w:val="24"/>
                    </w:rPr>
                    <w:t>[工作内容]</w:t>
                  </w:r>
                  <w:r>
                    <w:br/>
                  </w:r>
                  <w:r>
                    <w:rPr>
                      <w:rFonts w:ascii="宋体" w:hAnsi="宋体" w:cs="宋体" w:eastAsia="宋体"/>
                      <w:sz w:val="24"/>
                    </w:rPr>
                    <w:t>1.软件安装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停车场管理系统软件集成接口；支持</w:t>
                  </w:r>
                  <w:r>
                    <w:rPr>
                      <w:rFonts w:ascii="宋体" w:hAnsi="宋体" w:cs="宋体" w:eastAsia="宋体"/>
                      <w:sz w:val="24"/>
                    </w:rPr>
                    <w:t>OPC接口；</w:t>
                  </w:r>
                  <w:r>
                    <w:br/>
                  </w:r>
                  <w:r>
                    <w:rPr>
                      <w:rFonts w:ascii="宋体" w:hAnsi="宋体" w:cs="宋体" w:eastAsia="宋体"/>
                      <w:sz w:val="24"/>
                    </w:rPr>
                    <w:t>系统以单独的车场管理监控界面反映停车场的智能化监控信息；提供进出车对比功能，可以实时查看各类进出车记录、刷卡人收费信息、提供车辆进出场信息的查询与打印功能。系统通过</w:t>
                  </w:r>
                  <w:r>
                    <w:rPr>
                      <w:rFonts w:ascii="宋体" w:hAnsi="宋体" w:cs="宋体" w:eastAsia="宋体"/>
                      <w:sz w:val="24"/>
                    </w:rPr>
                    <w:t>ODBC方式对停车场管理系统进行数据采集与控制，主要实现以下基本功能：</w:t>
                  </w:r>
                  <w:r>
                    <w:br/>
                  </w:r>
                  <w:r>
                    <w:rPr>
                      <w:rFonts w:ascii="宋体" w:hAnsi="宋体" w:cs="宋体" w:eastAsia="宋体"/>
                      <w:sz w:val="24"/>
                    </w:rPr>
                    <w:t>设备控制运行和检测数据的汇集与积累；</w:t>
                  </w:r>
                  <w:r>
                    <w:br/>
                  </w:r>
                  <w:r>
                    <w:rPr>
                      <w:rFonts w:ascii="宋体" w:hAnsi="宋体" w:cs="宋体" w:eastAsia="宋体"/>
                      <w:sz w:val="24"/>
                    </w:rPr>
                    <w:t>车辆运行状态监控；</w:t>
                  </w:r>
                  <w:r>
                    <w:br/>
                  </w:r>
                  <w:r>
                    <w:rPr>
                      <w:rFonts w:ascii="宋体" w:hAnsi="宋体" w:cs="宋体" w:eastAsia="宋体"/>
                      <w:sz w:val="24"/>
                    </w:rPr>
                    <w:t>在电子地图上显示车辆入库、出库纪录；</w:t>
                  </w:r>
                  <w:r>
                    <w:br/>
                  </w:r>
                  <w:r>
                    <w:rPr>
                      <w:rFonts w:ascii="宋体" w:hAnsi="宋体" w:cs="宋体" w:eastAsia="宋体"/>
                      <w:sz w:val="24"/>
                    </w:rPr>
                    <w:t>在地子地图上显示剩余车辆空位信息；</w:t>
                  </w:r>
                  <w:r>
                    <w:br/>
                  </w:r>
                  <w:r>
                    <w:rPr>
                      <w:rFonts w:ascii="宋体" w:hAnsi="宋体" w:cs="宋体" w:eastAsia="宋体"/>
                      <w:sz w:val="24"/>
                    </w:rPr>
                    <w:t>当系统出现故障或意外情况时，智能化集成系统将利用其报警功能在监视工作站上显示相应的报警信息，提示维修人并记录报警信息；</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服务器系统软件</w:t>
                  </w:r>
                  <w:r>
                    <w:br/>
                  </w:r>
                  <w:r>
                    <w:rPr>
                      <w:rFonts w:ascii="宋体" w:hAnsi="宋体" w:cs="宋体" w:eastAsia="宋体"/>
                      <w:sz w:val="24"/>
                    </w:rPr>
                    <w:t>[工作内容]</w:t>
                  </w:r>
                  <w:r>
                    <w:br/>
                  </w:r>
                  <w:r>
                    <w:rPr>
                      <w:rFonts w:ascii="宋体" w:hAnsi="宋体" w:cs="宋体" w:eastAsia="宋体"/>
                      <w:sz w:val="24"/>
                    </w:rPr>
                    <w:t>1.软件安装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平台通过</w:t>
                  </w:r>
                  <w:r>
                    <w:rPr>
                      <w:rFonts w:ascii="宋体" w:hAnsi="宋体" w:cs="宋体" w:eastAsia="宋体"/>
                      <w:sz w:val="24"/>
                    </w:rPr>
                    <w:t>OPC，SDK等接口集成入侵报警子系统。实时显示并记录系统状态和报警信息，可以通过安防系统进行有关区域的设防和撤防。当发生非法入侵时，平台立即显示警报发生点信息，弹出报警区域地图界面，指示报警位置，启动警号。智能化集成管理系统还可以根据预先设定发出其它联动命令(把报警区域画面切换到主监视器并显示报警位置，相关区域和通道的监控画面同时切换到其它监视器，打开现场声音通道对报警情况进行复核、向指定人员发出报警通知等)。</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服务器系统软件</w:t>
                  </w:r>
                  <w:r>
                    <w:br/>
                  </w:r>
                  <w:r>
                    <w:rPr>
                      <w:rFonts w:ascii="宋体" w:hAnsi="宋体" w:cs="宋体" w:eastAsia="宋体"/>
                      <w:sz w:val="24"/>
                    </w:rPr>
                    <w:t>[工作内容]</w:t>
                  </w:r>
                  <w:r>
                    <w:br/>
                  </w:r>
                  <w:r>
                    <w:rPr>
                      <w:rFonts w:ascii="宋体" w:hAnsi="宋体" w:cs="宋体" w:eastAsia="宋体"/>
                      <w:sz w:val="24"/>
                    </w:rPr>
                    <w:t>1.软件安装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电子巡更系统接口与功能模块：实时监测并记录电子巡更设备的运行状态</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服务器系统软件</w:t>
                  </w:r>
                  <w:r>
                    <w:br/>
                  </w:r>
                  <w:r>
                    <w:rPr>
                      <w:rFonts w:ascii="宋体" w:hAnsi="宋体" w:cs="宋体" w:eastAsia="宋体"/>
                      <w:sz w:val="24"/>
                    </w:rPr>
                    <w:t>[工作内容]</w:t>
                  </w:r>
                  <w:r>
                    <w:br/>
                  </w:r>
                  <w:r>
                    <w:rPr>
                      <w:rFonts w:ascii="宋体" w:hAnsi="宋体" w:cs="宋体" w:eastAsia="宋体"/>
                      <w:sz w:val="24"/>
                    </w:rPr>
                    <w:t>1.软件安装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楼宇自控系统软件接口，送排风、给排水、空调机组、新风机组、能源站等机电设备监控；支持</w:t>
                  </w:r>
                  <w:r>
                    <w:rPr>
                      <w:rFonts w:ascii="宋体" w:hAnsi="宋体" w:cs="宋体" w:eastAsia="宋体"/>
                      <w:sz w:val="24"/>
                    </w:rPr>
                    <w:t>MODBUS TCP，BACnet IP数据集成；</w:t>
                  </w:r>
                  <w:r>
                    <w:br/>
                  </w:r>
                  <w:r>
                    <w:rPr>
                      <w:rFonts w:ascii="宋体" w:hAnsi="宋体" w:cs="宋体" w:eastAsia="宋体"/>
                      <w:sz w:val="24"/>
                    </w:rPr>
                    <w:t>给排水系统提供</w:t>
                  </w:r>
                  <w:r>
                    <w:rPr>
                      <w:rFonts w:ascii="宋体" w:hAnsi="宋体" w:cs="宋体" w:eastAsia="宋体"/>
                      <w:sz w:val="24"/>
                    </w:rPr>
                    <w:t>OPC/BACNET/Modbus接口给智能化集成系统，给排水子系统能够向集中控制系统提供前述功能设计中各项监测、记录功能需求的数据，包括机电设备启停状态、系统运行参数、故障报警参数；</w:t>
                  </w:r>
                  <w:r>
                    <w:br/>
                  </w:r>
                  <w:r>
                    <w:rPr>
                      <w:rFonts w:ascii="宋体" w:hAnsi="宋体" w:cs="宋体" w:eastAsia="宋体"/>
                      <w:sz w:val="24"/>
                    </w:rPr>
                    <w:t>集成暖通空调控制系统应满足物业管理便捷实用的要求。管理内容包括：保证所有暖通空调设备集成在一个平台上；采用统一的操作界面；提供清晰的管理信息。并提供远程访问功能；</w:t>
                  </w:r>
                  <w:r>
                    <w:br/>
                  </w:r>
                  <w:r>
                    <w:rPr>
                      <w:rFonts w:ascii="宋体" w:hAnsi="宋体" w:cs="宋体" w:eastAsia="宋体"/>
                      <w:sz w:val="24"/>
                    </w:rPr>
                    <w:t>集成暖通空调控制系统应满足物业管理安全管理的需求。监控内容包括：集中监管所有的报警信息，集中显示重要设备的运行状态，以及运行时刻表；提供远程操作功能，使管理人员可通关过集成平台远程排查，监视各机电设备现场情况；</w:t>
                  </w:r>
                  <w:r>
                    <w:br/>
                  </w:r>
                  <w:r>
                    <w:rPr>
                      <w:rFonts w:ascii="宋体" w:hAnsi="宋体" w:cs="宋体" w:eastAsia="宋体"/>
                      <w:sz w:val="24"/>
                    </w:rPr>
                    <w:t>集成暖通空调控制系统应满足物业管理绿色运营的需求。通过预设的控制逻辑实现机电系统的自动节能运行。提供开放、灵活的编辑平台，使系统能够扩展、更新先进的节能优化控制策略；</w:t>
                  </w:r>
                  <w:r>
                    <w:br/>
                  </w:r>
                  <w:r>
                    <w:rPr>
                      <w:rFonts w:ascii="宋体" w:hAnsi="宋体" w:cs="宋体" w:eastAsia="宋体"/>
                      <w:sz w:val="24"/>
                    </w:rPr>
                    <w:t>新风机组子系统能够向集中控制系统提供前述功能设计中各项监测、记录功能需求的数据，包括机电设备启停状态、系统运行参数、故障报警参数；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服务器系统软件</w:t>
                  </w:r>
                  <w:r>
                    <w:br/>
                  </w:r>
                  <w:r>
                    <w:rPr>
                      <w:rFonts w:ascii="宋体" w:hAnsi="宋体" w:cs="宋体" w:eastAsia="宋体"/>
                      <w:sz w:val="24"/>
                    </w:rPr>
                    <w:t>[工作内容]</w:t>
                  </w:r>
                  <w:r>
                    <w:br/>
                  </w:r>
                  <w:r>
                    <w:rPr>
                      <w:rFonts w:ascii="宋体" w:hAnsi="宋体" w:cs="宋体" w:eastAsia="宋体"/>
                      <w:sz w:val="24"/>
                    </w:rPr>
                    <w:t>1.软件安装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含设备类别、设备档案、供应商、档案查询及流程管理</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服务器系统软件</w:t>
                  </w:r>
                  <w:r>
                    <w:br/>
                  </w:r>
                  <w:r>
                    <w:rPr>
                      <w:rFonts w:ascii="宋体" w:hAnsi="宋体" w:cs="宋体" w:eastAsia="宋体"/>
                      <w:sz w:val="24"/>
                    </w:rPr>
                    <w:t>[工作内容]</w:t>
                  </w:r>
                  <w:r>
                    <w:br/>
                  </w:r>
                  <w:r>
                    <w:rPr>
                      <w:rFonts w:ascii="宋体" w:hAnsi="宋体" w:cs="宋体" w:eastAsia="宋体"/>
                      <w:sz w:val="24"/>
                    </w:rPr>
                    <w:t>1.软件安装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含地理区域管理、诉求事件管理、办公区域设置、收费标准设置、个人信息管理</w:t>
                  </w:r>
                  <w:r>
                    <w:rPr>
                      <w:rFonts w:ascii="宋体" w:hAnsi="宋体" w:cs="宋体" w:eastAsia="宋体"/>
                      <w:sz w:val="24"/>
                    </w:rPr>
                    <w:t>单位管理、部门管理、用户管理、流程管理</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服务器系统软件</w:t>
                  </w:r>
                  <w:r>
                    <w:br/>
                  </w:r>
                  <w:r>
                    <w:rPr>
                      <w:rFonts w:ascii="宋体" w:hAnsi="宋体" w:cs="宋体" w:eastAsia="宋体"/>
                      <w:sz w:val="24"/>
                    </w:rPr>
                    <w:t>[工作内容]</w:t>
                  </w:r>
                  <w:r>
                    <w:br/>
                  </w:r>
                  <w:r>
                    <w:rPr>
                      <w:rFonts w:ascii="宋体" w:hAnsi="宋体" w:cs="宋体" w:eastAsia="宋体"/>
                      <w:sz w:val="24"/>
                    </w:rPr>
                    <w:t>1.软件安装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当发生某种事件或报警时，联动机制保证自动触发已配置好的各种自动或手动动作项，实现系统的自动化运维及处置。</w:t>
                  </w:r>
                  <w:r>
                    <w:br/>
                  </w:r>
                  <w:r>
                    <w:rPr>
                      <w:rFonts w:ascii="宋体" w:hAnsi="宋体" w:cs="宋体" w:eastAsia="宋体"/>
                      <w:sz w:val="24"/>
                    </w:rPr>
                    <w:t>系统将接入的中央空调、热源、供配电、电梯系统、视频监控系统数据打通，实现各系统具有关联性数据之间的联动功能。在设备数据集成的基础上，打通运行监控、异常报警、工单等流程，实现设备报警的一系列联动及处理流程</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服务器系统软件</w:t>
                  </w:r>
                  <w:r>
                    <w:br/>
                  </w:r>
                  <w:r>
                    <w:rPr>
                      <w:rFonts w:ascii="宋体" w:hAnsi="宋体" w:cs="宋体" w:eastAsia="宋体"/>
                      <w:sz w:val="24"/>
                    </w:rPr>
                    <w:t>[工作内容]</w:t>
                  </w:r>
                  <w:r>
                    <w:br/>
                  </w:r>
                  <w:r>
                    <w:rPr>
                      <w:rFonts w:ascii="宋体" w:hAnsi="宋体" w:cs="宋体" w:eastAsia="宋体"/>
                      <w:sz w:val="24"/>
                    </w:rPr>
                    <w:t>1.软件安装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报修管理：支持电话报修、网络报修、集中调度、电脑派工、</w:t>
                  </w:r>
                  <w:r>
                    <w:rPr>
                      <w:rFonts w:ascii="宋体" w:hAnsi="宋体" w:cs="宋体" w:eastAsia="宋体"/>
                      <w:sz w:val="24"/>
                    </w:rPr>
                    <w:t>APP报修等多途径报修；</w:t>
                  </w:r>
                  <w:r>
                    <w:br/>
                  </w:r>
                  <w:r>
                    <w:rPr>
                      <w:rFonts w:ascii="宋体" w:hAnsi="宋体" w:cs="宋体" w:eastAsia="宋体"/>
                      <w:sz w:val="24"/>
                    </w:rPr>
                    <w:t>维保管理：系统内设备预防性维护、日常运维管理、记录；</w:t>
                  </w:r>
                  <w:r>
                    <w:br/>
                  </w:r>
                  <w:r>
                    <w:rPr>
                      <w:rFonts w:ascii="宋体" w:hAnsi="宋体" w:cs="宋体" w:eastAsia="宋体"/>
                      <w:sz w:val="24"/>
                    </w:rPr>
                    <w:t>巡检管理：</w:t>
                  </w:r>
                  <w:r>
                    <w:br/>
                  </w:r>
                  <w:r>
                    <w:rPr>
                      <w:rFonts w:ascii="宋体" w:hAnsi="宋体" w:cs="宋体" w:eastAsia="宋体"/>
                      <w:sz w:val="24"/>
                    </w:rPr>
                    <w:t>1）设置巡检区域、巡检路线、巡检内容；</w:t>
                  </w:r>
                  <w:r>
                    <w:br/>
                  </w:r>
                  <w:r>
                    <w:rPr>
                      <w:rFonts w:ascii="宋体" w:hAnsi="宋体" w:cs="宋体" w:eastAsia="宋体"/>
                      <w:sz w:val="24"/>
                    </w:rPr>
                    <w:t>2）设置巡检工单，并下发给巡检人员；</w:t>
                  </w:r>
                  <w:r>
                    <w:br/>
                  </w:r>
                  <w:r>
                    <w:rPr>
                      <w:rFonts w:ascii="宋体" w:hAnsi="宋体" w:cs="宋体" w:eastAsia="宋体"/>
                      <w:sz w:val="24"/>
                    </w:rPr>
                    <w:t>服务台：</w:t>
                  </w:r>
                  <w:r>
                    <w:br/>
                  </w:r>
                  <w:r>
                    <w:rPr>
                      <w:rFonts w:ascii="宋体" w:hAnsi="宋体" w:cs="宋体" w:eastAsia="宋体"/>
                      <w:sz w:val="24"/>
                    </w:rPr>
                    <w:t>1）以列表方式显示所有待办工单；</w:t>
                  </w:r>
                  <w:r>
                    <w:br/>
                  </w:r>
                  <w:r>
                    <w:rPr>
                      <w:rFonts w:ascii="宋体" w:hAnsi="宋体" w:cs="宋体" w:eastAsia="宋体"/>
                      <w:sz w:val="24"/>
                    </w:rPr>
                    <w:t>2）查询每一个工单的详情，包括关联设备、关联知识库，关联的备品备件</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服务器系统软件</w:t>
                  </w:r>
                  <w:r>
                    <w:br/>
                  </w:r>
                  <w:r>
                    <w:rPr>
                      <w:rFonts w:ascii="宋体" w:hAnsi="宋体" w:cs="宋体" w:eastAsia="宋体"/>
                      <w:sz w:val="24"/>
                    </w:rPr>
                    <w:t>[工作内容]</w:t>
                  </w:r>
                  <w:r>
                    <w:br/>
                  </w:r>
                  <w:r>
                    <w:rPr>
                      <w:rFonts w:ascii="宋体" w:hAnsi="宋体" w:cs="宋体" w:eastAsia="宋体"/>
                      <w:sz w:val="24"/>
                    </w:rPr>
                    <w:t>1.软件安装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提供物资管理功能实现对仓库、物资进行统一管理，并可以实现工单绑定，对于物资有效利用提供相关信息化系统支撑，包括仓储管理、物料信息管理、出入库管理及对应成本统计功能；</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服务器系统软件</w:t>
                  </w:r>
                  <w:r>
                    <w:br/>
                  </w:r>
                  <w:r>
                    <w:rPr>
                      <w:rFonts w:ascii="宋体" w:hAnsi="宋体" w:cs="宋体" w:eastAsia="宋体"/>
                      <w:sz w:val="24"/>
                    </w:rPr>
                    <w:t>[工作内容]</w:t>
                  </w:r>
                  <w:r>
                    <w:br/>
                  </w:r>
                  <w:r>
                    <w:rPr>
                      <w:rFonts w:ascii="宋体" w:hAnsi="宋体" w:cs="宋体" w:eastAsia="宋体"/>
                      <w:sz w:val="24"/>
                    </w:rPr>
                    <w:t>1.软件安装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后勤项目合同台账管理、合同过程跟踪、付款过程跟踪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服务器系统软件</w:t>
                  </w:r>
                  <w:r>
                    <w:br/>
                  </w:r>
                  <w:r>
                    <w:rPr>
                      <w:rFonts w:ascii="宋体" w:hAnsi="宋体" w:cs="宋体" w:eastAsia="宋体"/>
                      <w:sz w:val="24"/>
                    </w:rPr>
                    <w:t>[工作内容]</w:t>
                  </w:r>
                  <w:r>
                    <w:br/>
                  </w:r>
                  <w:r>
                    <w:rPr>
                      <w:rFonts w:ascii="宋体" w:hAnsi="宋体" w:cs="宋体" w:eastAsia="宋体"/>
                      <w:sz w:val="24"/>
                    </w:rPr>
                    <w:t>1.软件安装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基础档案管理：知识整理（行业标准、规范、使用手册、典型案例），内置作业操作标准规程</w:t>
                  </w:r>
                  <w:r>
                    <w:rPr>
                      <w:rFonts w:ascii="宋体" w:hAnsi="宋体" w:cs="宋体" w:eastAsia="宋体"/>
                      <w:sz w:val="24"/>
                    </w:rPr>
                    <w:t>SOP，对设备维保、维修等作业进行指导、记录；</w:t>
                  </w:r>
                  <w:r>
                    <w:br/>
                  </w:r>
                  <w:r>
                    <w:rPr>
                      <w:rFonts w:ascii="宋体" w:hAnsi="宋体" w:cs="宋体" w:eastAsia="宋体"/>
                      <w:sz w:val="24"/>
                    </w:rPr>
                    <w:t>基础设备管理：动静态全过程设备数据；</w:t>
                  </w:r>
                  <w:r>
                    <w:br/>
                  </w:r>
                  <w:r>
                    <w:rPr>
                      <w:rFonts w:ascii="宋体" w:hAnsi="宋体" w:cs="宋体" w:eastAsia="宋体"/>
                      <w:sz w:val="24"/>
                    </w:rPr>
                    <w:t>人员管理：人员值班、排班、考勤管理等；</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服务器系统软件</w:t>
                  </w:r>
                  <w:r>
                    <w:br/>
                  </w:r>
                  <w:r>
                    <w:rPr>
                      <w:rFonts w:ascii="宋体" w:hAnsi="宋体" w:cs="宋体" w:eastAsia="宋体"/>
                      <w:sz w:val="24"/>
                    </w:rPr>
                    <w:t>[工作内容]</w:t>
                  </w:r>
                  <w:r>
                    <w:br/>
                  </w:r>
                  <w:r>
                    <w:rPr>
                      <w:rFonts w:ascii="宋体" w:hAnsi="宋体" w:cs="宋体" w:eastAsia="宋体"/>
                      <w:sz w:val="24"/>
                    </w:rPr>
                    <w:t>1.软件安装</w:t>
                  </w:r>
                  <w:r>
                    <w:br/>
                  </w:r>
                  <w:r>
                    <w:rPr>
                      <w:rFonts w:ascii="宋体" w:hAnsi="宋体" w:cs="宋体" w:eastAsia="宋体"/>
                      <w:sz w:val="24"/>
                    </w:rPr>
                    <w:t>2.调试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运维</w:t>
                  </w:r>
                  <w:r>
                    <w:rPr>
                      <w:rFonts w:ascii="宋体" w:hAnsi="宋体" w:cs="宋体" w:eastAsia="宋体"/>
                      <w:sz w:val="24"/>
                    </w:rPr>
                    <w:t>KPI分析功能：</w:t>
                  </w:r>
                  <w:r>
                    <w:br/>
                  </w:r>
                  <w:r>
                    <w:rPr>
                      <w:rFonts w:ascii="宋体" w:hAnsi="宋体" w:cs="宋体" w:eastAsia="宋体"/>
                      <w:sz w:val="24"/>
                    </w:rPr>
                    <w:t>1）提供服务记录、维修内容、服务的平均响应速度、平均解决问题时间、年度服务时长、业务系统故障率变化报表等内容；</w:t>
                  </w:r>
                  <w:r>
                    <w:br/>
                  </w:r>
                  <w:r>
                    <w:rPr>
                      <w:rFonts w:ascii="宋体" w:hAnsi="宋体" w:cs="宋体" w:eastAsia="宋体"/>
                      <w:sz w:val="24"/>
                    </w:rPr>
                    <w:t>2）按照专业（空调、给排水、配电、电梯等）对工单进行统计排名；</w:t>
                  </w:r>
                  <w:r>
                    <w:br/>
                  </w:r>
                  <w:r>
                    <w:rPr>
                      <w:rFonts w:ascii="宋体" w:hAnsi="宋体" w:cs="宋体" w:eastAsia="宋体"/>
                      <w:sz w:val="24"/>
                    </w:rPr>
                    <w:t>3）按照按照人员、班组对运维工单进行统计排名；</w:t>
                  </w:r>
                  <w:r>
                    <w:br/>
                  </w:r>
                  <w:r>
                    <w:rPr>
                      <w:rFonts w:ascii="宋体" w:hAnsi="宋体" w:cs="宋体" w:eastAsia="宋体"/>
                      <w:sz w:val="24"/>
                    </w:rPr>
                    <w:t>4）对于设备维修管理记录进行统计排名；</w:t>
                  </w:r>
                  <w:r>
                    <w:br/>
                  </w:r>
                  <w:r>
                    <w:rPr>
                      <w:rFonts w:ascii="宋体" w:hAnsi="宋体" w:cs="宋体" w:eastAsia="宋体"/>
                      <w:sz w:val="24"/>
                    </w:rPr>
                    <w:t>5）对于运行统计状态输出相关报告报表；</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十三、综合管路</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砌筑检查井</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1.砌筑</w:t>
                  </w:r>
                  <w:r>
                    <w:br/>
                  </w:r>
                  <w:r>
                    <w:rPr>
                      <w:rFonts w:ascii="宋体" w:hAnsi="宋体" w:cs="宋体" w:eastAsia="宋体"/>
                      <w:sz w:val="24"/>
                    </w:rPr>
                    <w:t>2.勾缝</w:t>
                  </w:r>
                  <w:r>
                    <w:br/>
                  </w:r>
                  <w:r>
                    <w:rPr>
                      <w:rFonts w:ascii="宋体" w:hAnsi="宋体" w:cs="宋体" w:eastAsia="宋体"/>
                      <w:sz w:val="24"/>
                    </w:rPr>
                    <w:t>3.抹面</w:t>
                  </w:r>
                  <w:r>
                    <w:br/>
                  </w:r>
                  <w:r>
                    <w:rPr>
                      <w:rFonts w:ascii="宋体" w:hAnsi="宋体" w:cs="宋体" w:eastAsia="宋体"/>
                      <w:sz w:val="24"/>
                    </w:rPr>
                    <w:t>4.井圈盖板安装</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1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室外</w:t>
                  </w:r>
                  <w:r>
                    <w:rPr>
                      <w:rFonts w:ascii="宋体" w:hAnsi="宋体" w:cs="宋体" w:eastAsia="宋体"/>
                      <w:sz w:val="24"/>
                    </w:rPr>
                    <w:t>1#砖砌手孔井,内径550*500*800mm，具体详见规范图集</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砌筑检查井</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1.砌筑</w:t>
                  </w:r>
                  <w:r>
                    <w:br/>
                  </w:r>
                  <w:r>
                    <w:rPr>
                      <w:rFonts w:ascii="宋体" w:hAnsi="宋体" w:cs="宋体" w:eastAsia="宋体"/>
                      <w:sz w:val="24"/>
                    </w:rPr>
                    <w:t>2.勾缝</w:t>
                  </w:r>
                  <w:r>
                    <w:br/>
                  </w:r>
                  <w:r>
                    <w:rPr>
                      <w:rFonts w:ascii="宋体" w:hAnsi="宋体" w:cs="宋体" w:eastAsia="宋体"/>
                      <w:sz w:val="24"/>
                    </w:rPr>
                    <w:t>3.抹面</w:t>
                  </w:r>
                  <w:r>
                    <w:br/>
                  </w:r>
                  <w:r>
                    <w:rPr>
                      <w:rFonts w:ascii="宋体" w:hAnsi="宋体" w:cs="宋体" w:eastAsia="宋体"/>
                      <w:sz w:val="24"/>
                    </w:rPr>
                    <w:t>4.井圈盖板安装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室外</w:t>
                  </w:r>
                  <w:r>
                    <w:rPr>
                      <w:rFonts w:ascii="宋体" w:hAnsi="宋体" w:cs="宋体" w:eastAsia="宋体"/>
                      <w:sz w:val="24"/>
                    </w:rPr>
                    <w:t>0#砖砌手孔井,内径800*800*1000mm，具体详见规范图集</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挖基础土方</w:t>
                  </w:r>
                  <w:r>
                    <w:br/>
                  </w:r>
                  <w:r>
                    <w:rPr>
                      <w:rFonts w:ascii="宋体" w:hAnsi="宋体" w:cs="宋体" w:eastAsia="宋体"/>
                      <w:sz w:val="24"/>
                    </w:rPr>
                    <w:t>【工作内容】</w:t>
                  </w:r>
                  <w:r>
                    <w:br/>
                  </w:r>
                  <w:r>
                    <w:rPr>
                      <w:rFonts w:ascii="宋体" w:hAnsi="宋体" w:cs="宋体" w:eastAsia="宋体"/>
                      <w:sz w:val="24"/>
                    </w:rPr>
                    <w:t>1.人工开挖</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244.44</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土壤类别</w:t>
                  </w:r>
                  <w:r>
                    <w:rPr>
                      <w:rFonts w:ascii="宋体" w:hAnsi="宋体" w:cs="宋体" w:eastAsia="宋体"/>
                      <w:sz w:val="24"/>
                    </w:rPr>
                    <w:t>:一、二类；基础类型:条形基础；挖土深度:1.5M；弃土运距:沟槽边</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土</w:t>
                  </w:r>
                  <w:r>
                    <w:rPr>
                      <w:rFonts w:ascii="宋体" w:hAnsi="宋体" w:cs="宋体" w:eastAsia="宋体"/>
                      <w:sz w:val="24"/>
                    </w:rPr>
                    <w:t>(石)方回填</w:t>
                  </w:r>
                  <w:r>
                    <w:br/>
                  </w:r>
                  <w:r>
                    <w:rPr>
                      <w:rFonts w:ascii="宋体" w:hAnsi="宋体" w:cs="宋体" w:eastAsia="宋体"/>
                      <w:sz w:val="24"/>
                    </w:rPr>
                    <w:t>【工作内容】</w:t>
                  </w:r>
                  <w:r>
                    <w:br/>
                  </w:r>
                  <w:r>
                    <w:rPr>
                      <w:rFonts w:ascii="宋体" w:hAnsi="宋体" w:cs="宋体" w:eastAsia="宋体"/>
                      <w:sz w:val="24"/>
                    </w:rPr>
                    <w:t>1.人工运土、填土、夯实</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244.44</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土质要求</w:t>
                  </w:r>
                  <w:r>
                    <w:rPr>
                      <w:rFonts w:ascii="宋体" w:hAnsi="宋体" w:cs="宋体" w:eastAsia="宋体"/>
                      <w:sz w:val="24"/>
                    </w:rPr>
                    <w:t>:素土；密实度要求:0.93；夯填(碾压):夯填；运输距离:坑边</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电气配管</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1.电线管路敷设</w:t>
                  </w:r>
                  <w:r>
                    <w:br/>
                  </w:r>
                  <w:r>
                    <w:rPr>
                      <w:rFonts w:ascii="宋体" w:hAnsi="宋体" w:cs="宋体" w:eastAsia="宋体"/>
                      <w:sz w:val="24"/>
                    </w:rPr>
                    <w:t>2.接线盒（箱）、灯头盒、开关盒、插座盒安装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198</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薄壁</w:t>
                  </w:r>
                  <w:r>
                    <w:rPr>
                      <w:rFonts w:ascii="宋体" w:hAnsi="宋体" w:cs="宋体" w:eastAsia="宋体"/>
                      <w:sz w:val="24"/>
                    </w:rPr>
                    <w:t>SC镀锌钢管，管径20，国标壁厚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电气配管</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1.电线管路敷设</w:t>
                  </w:r>
                  <w:r>
                    <w:br/>
                  </w:r>
                  <w:r>
                    <w:rPr>
                      <w:rFonts w:ascii="宋体" w:hAnsi="宋体" w:cs="宋体" w:eastAsia="宋体"/>
                      <w:sz w:val="24"/>
                    </w:rPr>
                    <w:t>2.接线盒（箱）、灯头盒、开关盒、插座盒安装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69</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薄壁</w:t>
                  </w:r>
                  <w:r>
                    <w:rPr>
                      <w:rFonts w:ascii="宋体" w:hAnsi="宋体" w:cs="宋体" w:eastAsia="宋体"/>
                      <w:sz w:val="24"/>
                    </w:rPr>
                    <w:t>SC镀锌钢管，管径25，国标壁厚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电气配管</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1.电线管路敷设</w:t>
                  </w:r>
                  <w:r>
                    <w:br/>
                  </w:r>
                  <w:r>
                    <w:rPr>
                      <w:rFonts w:ascii="宋体" w:hAnsi="宋体" w:cs="宋体" w:eastAsia="宋体"/>
                      <w:sz w:val="24"/>
                    </w:rPr>
                    <w:t>2.接线盒（箱）、灯头盒、开关盒、插座盒安装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54</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薄壁</w:t>
                  </w:r>
                  <w:r>
                    <w:rPr>
                      <w:rFonts w:ascii="宋体" w:hAnsi="宋体" w:cs="宋体" w:eastAsia="宋体"/>
                      <w:sz w:val="24"/>
                    </w:rPr>
                    <w:t>SC镀锌钢管，管径32，国标壁厚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电气配管</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1.电线管路敷设</w:t>
                  </w:r>
                  <w:r>
                    <w:br/>
                  </w:r>
                  <w:r>
                    <w:rPr>
                      <w:rFonts w:ascii="宋体" w:hAnsi="宋体" w:cs="宋体" w:eastAsia="宋体"/>
                      <w:sz w:val="24"/>
                    </w:rPr>
                    <w:t>2.接线盒（箱）、灯头盒、开关盒、插座盒安装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519</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薄壁</w:t>
                  </w:r>
                  <w:r>
                    <w:rPr>
                      <w:rFonts w:ascii="宋体" w:hAnsi="宋体" w:cs="宋体" w:eastAsia="宋体"/>
                      <w:sz w:val="24"/>
                    </w:rPr>
                    <w:t>SC镀锌钢管，管径50，国标壁厚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电气配管</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1.电线管路敷设</w:t>
                  </w:r>
                  <w:r>
                    <w:br/>
                  </w:r>
                  <w:r>
                    <w:rPr>
                      <w:rFonts w:ascii="宋体" w:hAnsi="宋体" w:cs="宋体" w:eastAsia="宋体"/>
                      <w:sz w:val="24"/>
                    </w:rPr>
                    <w:t>2.接线盒（箱）、灯头盒、开关盒、插座盒安装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薄壁</w:t>
                  </w:r>
                  <w:r>
                    <w:rPr>
                      <w:rFonts w:ascii="宋体" w:hAnsi="宋体" w:cs="宋体" w:eastAsia="宋体"/>
                      <w:sz w:val="24"/>
                    </w:rPr>
                    <w:t>SC镀锌钢管，管径100，国标壁厚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电气配管</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1.电线管路敷设</w:t>
                  </w:r>
                  <w:r>
                    <w:br/>
                  </w:r>
                  <w:r>
                    <w:rPr>
                      <w:rFonts w:ascii="宋体" w:hAnsi="宋体" w:cs="宋体" w:eastAsia="宋体"/>
                      <w:sz w:val="24"/>
                    </w:rPr>
                    <w:t>2.接线盒（箱）、灯头盒、开关盒、插座盒安装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128</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PE25聚乙烯管，国标壁厚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电气配管</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1.电线管路敷设</w:t>
                  </w:r>
                  <w:r>
                    <w:br/>
                  </w:r>
                  <w:r>
                    <w:rPr>
                      <w:rFonts w:ascii="宋体" w:hAnsi="宋体" w:cs="宋体" w:eastAsia="宋体"/>
                      <w:sz w:val="24"/>
                    </w:rPr>
                    <w:t>2.接线盒（箱）、灯头盒、开关盒、插座盒安装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932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PE50聚乙烯管，国标壁厚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电气配管</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1.电线管路敷设</w:t>
                  </w:r>
                  <w:r>
                    <w:br/>
                  </w:r>
                  <w:r>
                    <w:rPr>
                      <w:rFonts w:ascii="宋体" w:hAnsi="宋体" w:cs="宋体" w:eastAsia="宋体"/>
                      <w:sz w:val="24"/>
                    </w:rPr>
                    <w:t>2.接线盒（箱）、灯头盒、开关盒、插座盒安装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228</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JDG20管,金属材质，国标壁厚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电气配管</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1.电线管路敷设</w:t>
                  </w:r>
                  <w:r>
                    <w:br/>
                  </w:r>
                  <w:r>
                    <w:rPr>
                      <w:rFonts w:ascii="宋体" w:hAnsi="宋体" w:cs="宋体" w:eastAsia="宋体"/>
                      <w:sz w:val="24"/>
                    </w:rPr>
                    <w:t>2.接线盒（箱）、灯头盒、开关盒、插座盒安装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1299</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JDG25管,金属材质，国标壁厚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信息插座底盒（接线盒）</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1.开槽、安装、固定</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450</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86型金属接线盒</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电气配管</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1.电线管路敷设</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255</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金属软管</w:t>
                  </w:r>
                  <w:r>
                    <w:rPr>
                      <w:rFonts w:ascii="宋体" w:hAnsi="宋体" w:cs="宋体" w:eastAsia="宋体"/>
                      <w:sz w:val="24"/>
                    </w:rPr>
                    <w:t>DN25</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电缆桥架</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1.电缆桥架安装</w:t>
                  </w:r>
                  <w:r>
                    <w:br/>
                  </w:r>
                  <w:r>
                    <w:rPr>
                      <w:rFonts w:ascii="宋体" w:hAnsi="宋体" w:cs="宋体" w:eastAsia="宋体"/>
                      <w:sz w:val="24"/>
                    </w:rPr>
                    <w:t>2.桥架支撑架安装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镀锌电缆钢水平槽式桥架，</w:t>
                  </w:r>
                  <w:r>
                    <w:rPr>
                      <w:rFonts w:ascii="宋体" w:hAnsi="宋体" w:cs="宋体" w:eastAsia="宋体"/>
                      <w:sz w:val="24"/>
                    </w:rPr>
                    <w:t>100*100规格，国标厚度</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电缆桥架</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1.电缆桥架安装</w:t>
                  </w:r>
                  <w:r>
                    <w:br/>
                  </w:r>
                  <w:r>
                    <w:rPr>
                      <w:rFonts w:ascii="宋体" w:hAnsi="宋体" w:cs="宋体" w:eastAsia="宋体"/>
                      <w:sz w:val="24"/>
                    </w:rPr>
                    <w:t>2.桥架支撑架安装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433.46</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镀锌电缆钢水平槽式桥架，</w:t>
                  </w:r>
                  <w:r>
                    <w:rPr>
                      <w:rFonts w:ascii="宋体" w:hAnsi="宋体" w:cs="宋体" w:eastAsia="宋体"/>
                      <w:sz w:val="24"/>
                    </w:rPr>
                    <w:t>200*100规格，国标厚度</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电缆桥架</w:t>
                  </w:r>
                  <w:r>
                    <w:rPr>
                      <w:rFonts w:ascii="宋体" w:hAnsi="宋体" w:cs="宋体" w:eastAsia="宋体"/>
                      <w:sz w:val="24"/>
                    </w:rPr>
                    <w:t></w:t>
                  </w:r>
                  <w:r>
                    <w:br/>
                  </w:r>
                  <w:r>
                    <w:rPr>
                      <w:rFonts w:ascii="宋体" w:hAnsi="宋体" w:cs="宋体" w:eastAsia="宋体"/>
                      <w:sz w:val="24"/>
                    </w:rPr>
                    <w:t>[工作内容]</w:t>
                  </w:r>
                  <w:r>
                    <w:br/>
                  </w:r>
                  <w:r>
                    <w:rPr>
                      <w:rFonts w:ascii="宋体" w:hAnsi="宋体" w:cs="宋体" w:eastAsia="宋体"/>
                      <w:sz w:val="24"/>
                    </w:rPr>
                    <w:t>1.电缆桥架安装</w:t>
                  </w:r>
                  <w:r>
                    <w:br/>
                  </w:r>
                  <w:r>
                    <w:rPr>
                      <w:rFonts w:ascii="宋体" w:hAnsi="宋体" w:cs="宋体" w:eastAsia="宋体"/>
                      <w:sz w:val="24"/>
                    </w:rPr>
                    <w:t>2.桥架支撑架安装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28.98</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镀锌电缆钢水平槽式桥架，</w:t>
                  </w:r>
                  <w:r>
                    <w:rPr>
                      <w:rFonts w:ascii="宋体" w:hAnsi="宋体" w:cs="宋体" w:eastAsia="宋体"/>
                      <w:sz w:val="24"/>
                    </w:rPr>
                    <w:t>100*50规格，国标厚度</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十四、一体化支撑平台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一体化技术支撑平台</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详见本文件《七、附件（一体化支持平台产品选型要求）》。</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疾控流程管理</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详见本文件《七、附件（一体化支持平台产品选型要求）》。</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物资管理</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详见本文件《七、附件（一体化支持平台产品选型要求）》。</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实验室管理</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详见本文件《七、附件（一体化支持平台产品选型要求）》。</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移动端管理</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详见本文件《七、附件（一体化支持平台产品选型要求）》。</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可视化决策分析平台</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详见本文件《七、附件（一体化支持平台产品选型要求）》。</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十五、中间件及插件</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表单插件</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详见本文件《七、附件（一体化支持平台产品选型要求）》。</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打印插件</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详见本文件《七、附件（一体化支持平台产品选型要求）》。</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数据库</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详见本文件《七、附件（一体化支持平台产品选型要求）》。</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操作系统</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详见本文件《七、附件（一体化支持平台产品选型要求）》。</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十六、信息系统配套硬件设施</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平板电脑</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r>
                    <w:rPr>
                      <w:rFonts w:ascii="宋体" w:hAnsi="宋体" w:cs="宋体" w:eastAsia="宋体"/>
                      <w:sz w:val="24"/>
                    </w:rPr>
                    <w:t>0</w:t>
                  </w:r>
                </w:p>
              </w:tc>
              <w:tc>
                <w:tcPr>
                  <w:tcW w:type="dxa" w:w="1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详见本文件《七、附件（一体化支持平台产品选型要求）》。</w:t>
                  </w:r>
                </w:p>
              </w:tc>
            </w:tr>
          </w:tbl>
          <w:p>
            <w:pPr>
              <w:pStyle w:val="null3"/>
              <w:numPr>
                <w:ilvl w:val="0"/>
                <w:numId w:val="4"/>
              </w:numPr>
              <w:spacing w:before="120" w:after="120"/>
              <w:jc w:val="left"/>
              <w:outlineLvl w:val="0"/>
            </w:pPr>
            <w:r>
              <w:rPr>
                <w:rFonts w:ascii="宋体" w:hAnsi="宋体" w:cs="宋体" w:eastAsia="宋体"/>
                <w:b/>
                <w:sz w:val="24"/>
              </w:rPr>
              <w:t>附件（一体化支持平台产品选型要求）</w:t>
            </w:r>
          </w:p>
          <w:p>
            <w:pPr>
              <w:pStyle w:val="null3"/>
              <w:numPr>
                <w:ilvl w:val="2"/>
                <w:numId w:val="5"/>
              </w:numPr>
              <w:jc w:val="left"/>
            </w:pPr>
            <w:r>
              <w:rPr>
                <w:rFonts w:ascii="宋体" w:hAnsi="宋体" w:cs="宋体" w:eastAsia="宋体"/>
                <w:b/>
                <w:sz w:val="24"/>
              </w:rPr>
              <w:t>总体要求</w:t>
            </w:r>
          </w:p>
          <w:p>
            <w:pPr>
              <w:pStyle w:val="null3"/>
              <w:numPr>
                <w:ilvl w:val="0"/>
                <w:numId w:val="3"/>
              </w:numPr>
              <w:jc w:val="both"/>
            </w:pPr>
            <w:r>
              <w:rPr>
                <w:rFonts w:ascii="宋体" w:hAnsi="宋体" w:cs="宋体" w:eastAsia="宋体"/>
                <w:sz w:val="24"/>
              </w:rPr>
              <w:t>要求所选软件产品</w:t>
            </w:r>
            <w:r>
              <w:rPr>
                <w:rFonts w:ascii="宋体" w:hAnsi="宋体" w:cs="宋体" w:eastAsia="宋体"/>
                <w:sz w:val="24"/>
              </w:rPr>
              <w:t>成熟度达到</w:t>
            </w:r>
            <w:r>
              <w:rPr>
                <w:rFonts w:ascii="宋体" w:hAnsi="宋体" w:cs="宋体" w:eastAsia="宋体"/>
                <w:sz w:val="24"/>
              </w:rPr>
              <w:t>CMMI5级、</w:t>
            </w:r>
            <w:r>
              <w:rPr>
                <w:rFonts w:ascii="宋体" w:hAnsi="宋体" w:cs="宋体" w:eastAsia="宋体"/>
                <w:sz w:val="24"/>
              </w:rPr>
              <w:t>具备</w:t>
            </w:r>
            <w:r>
              <w:rPr>
                <w:rFonts w:ascii="宋体" w:hAnsi="宋体" w:cs="宋体" w:eastAsia="宋体"/>
                <w:sz w:val="24"/>
              </w:rPr>
              <w:t>国家信息系统安全等级保护备案证明</w:t>
            </w:r>
            <w:r>
              <w:rPr>
                <w:rFonts w:ascii="宋体" w:hAnsi="宋体" w:cs="宋体" w:eastAsia="宋体"/>
                <w:sz w:val="24"/>
              </w:rPr>
              <w:t>3级</w:t>
            </w:r>
            <w:r>
              <w:rPr>
                <w:rFonts w:ascii="宋体" w:hAnsi="宋体" w:cs="宋体" w:eastAsia="宋体"/>
                <w:sz w:val="24"/>
              </w:rPr>
              <w:t>。</w:t>
            </w:r>
          </w:p>
          <w:p>
            <w:pPr>
              <w:pStyle w:val="null3"/>
              <w:numPr>
                <w:ilvl w:val="0"/>
                <w:numId w:val="3"/>
              </w:numPr>
              <w:jc w:val="both"/>
            </w:pPr>
            <w:r>
              <w:rPr>
                <w:rFonts w:ascii="宋体" w:hAnsi="宋体" w:cs="宋体" w:eastAsia="宋体"/>
                <w:sz w:val="24"/>
              </w:rPr>
              <w:t>要求所选用的一体化支撑平台软件为完全</w:t>
            </w:r>
            <w:r>
              <w:rPr>
                <w:rFonts w:ascii="宋体" w:hAnsi="宋体" w:cs="宋体" w:eastAsia="宋体"/>
                <w:sz w:val="24"/>
              </w:rPr>
              <w:t>B/S 架构，</w:t>
            </w:r>
            <w:r>
              <w:rPr>
                <w:rFonts w:ascii="宋体" w:hAnsi="宋体" w:cs="宋体" w:eastAsia="宋体"/>
                <w:sz w:val="24"/>
              </w:rPr>
              <w:t>支持</w:t>
            </w:r>
            <w:r>
              <w:rPr>
                <w:rFonts w:ascii="宋体" w:hAnsi="宋体" w:cs="宋体" w:eastAsia="宋体"/>
                <w:sz w:val="24"/>
              </w:rPr>
              <w:t xml:space="preserve"> </w:t>
            </w:r>
            <w:r>
              <w:rPr>
                <w:rFonts w:ascii="宋体" w:hAnsi="宋体" w:cs="宋体" w:eastAsia="宋体"/>
                <w:sz w:val="24"/>
              </w:rPr>
              <w:t>JAVA 语言开发，支持主流操作系统及多种浏览器访问。</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)系统界面需支持各类移动终端设备的自适应适配。</w:t>
            </w:r>
          </w:p>
          <w:p>
            <w:pPr>
              <w:pStyle w:val="null3"/>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)系统需支持先进的 HTML5 技术。</w:t>
            </w:r>
          </w:p>
          <w:p>
            <w:pPr>
              <w:pStyle w:val="null3"/>
              <w:ind w:firstLine="480"/>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)系统需自带图形化展示功能，不需要后台编写代码，直接在界面上进行图表的拖拽，即可实现图形化展示。</w:t>
            </w:r>
          </w:p>
          <w:p>
            <w:pPr>
              <w:pStyle w:val="null3"/>
              <w:ind w:firstLine="480"/>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 系统需具有二次开发平台，支持可视化设计器，能够完成系统功能的新增和调整，可视化配置平台可以在前端通过网页跳转登陆。</w:t>
            </w:r>
          </w:p>
          <w:p>
            <w:pPr>
              <w:pStyle w:val="null3"/>
              <w:ind w:firstLine="480"/>
              <w:jc w:val="both"/>
            </w:pPr>
            <w:r>
              <w:rPr>
                <w:rFonts w:ascii="宋体" w:hAnsi="宋体" w:cs="宋体" w:eastAsia="宋体"/>
                <w:sz w:val="24"/>
              </w:rPr>
              <w:t>(</w:t>
            </w:r>
            <w:r>
              <w:rPr>
                <w:rFonts w:ascii="宋体" w:hAnsi="宋体" w:cs="宋体" w:eastAsia="宋体"/>
                <w:sz w:val="24"/>
              </w:rPr>
              <w:t>7</w:t>
            </w:r>
            <w:r>
              <w:rPr>
                <w:rFonts w:ascii="宋体" w:hAnsi="宋体" w:cs="宋体" w:eastAsia="宋体"/>
                <w:sz w:val="24"/>
              </w:rPr>
              <w:t>)系统需自带可视化工作流工具，用户能够自定义调整各类工作流。</w:t>
            </w:r>
          </w:p>
          <w:p>
            <w:pPr>
              <w:pStyle w:val="null3"/>
              <w:ind w:firstLine="480"/>
              <w:jc w:val="both"/>
            </w:pPr>
            <w:r>
              <w:rPr>
                <w:rFonts w:ascii="宋体" w:hAnsi="宋体" w:cs="宋体" w:eastAsia="宋体"/>
                <w:sz w:val="24"/>
              </w:rPr>
              <w:t>(</w:t>
            </w:r>
            <w:r>
              <w:rPr>
                <w:rFonts w:ascii="宋体" w:hAnsi="宋体" w:cs="宋体" w:eastAsia="宋体"/>
                <w:sz w:val="24"/>
              </w:rPr>
              <w:t>8</w:t>
            </w:r>
            <w:r>
              <w:rPr>
                <w:rFonts w:ascii="宋体" w:hAnsi="宋体" w:cs="宋体" w:eastAsia="宋体"/>
                <w:sz w:val="24"/>
              </w:rPr>
              <w:t>)系统需自带报表工具，用户系统管理员可以自行设计各类报告报表。</w:t>
            </w:r>
          </w:p>
          <w:p>
            <w:pPr>
              <w:pStyle w:val="null3"/>
              <w:ind w:firstLine="480"/>
              <w:jc w:val="both"/>
            </w:pPr>
            <w:r>
              <w:rPr>
                <w:rFonts w:ascii="宋体" w:hAnsi="宋体" w:cs="宋体" w:eastAsia="宋体"/>
                <w:sz w:val="24"/>
              </w:rPr>
              <w:t>(</w:t>
            </w:r>
            <w:r>
              <w:rPr>
                <w:rFonts w:ascii="宋体" w:hAnsi="宋体" w:cs="宋体" w:eastAsia="宋体"/>
                <w:sz w:val="24"/>
              </w:rPr>
              <w:t>9</w:t>
            </w:r>
            <w:r>
              <w:rPr>
                <w:rFonts w:ascii="宋体" w:hAnsi="宋体" w:cs="宋体" w:eastAsia="宋体"/>
                <w:sz w:val="24"/>
              </w:rPr>
              <w:t>)系统需符合 ISO17025、ISO17065、CNAS、CMA、RB/T214、RB/T028、RB/T029等标准、准则、规范、指南的要求，供应商要配合采购人通过相关认可、认证及评审。</w:t>
            </w:r>
          </w:p>
          <w:p>
            <w:pPr>
              <w:pStyle w:val="null3"/>
              <w:ind w:firstLine="480"/>
              <w:jc w:val="both"/>
            </w:pPr>
            <w:r>
              <w:rPr>
                <w:rFonts w:ascii="宋体" w:hAnsi="宋体" w:cs="宋体" w:eastAsia="宋体"/>
                <w:sz w:val="24"/>
              </w:rPr>
              <w:t>(</w:t>
            </w:r>
            <w:r>
              <w:rPr>
                <w:rFonts w:ascii="宋体" w:hAnsi="宋体" w:cs="宋体" w:eastAsia="宋体"/>
                <w:sz w:val="24"/>
              </w:rPr>
              <w:t>10</w:t>
            </w:r>
            <w:r>
              <w:rPr>
                <w:rFonts w:ascii="宋体" w:hAnsi="宋体" w:cs="宋体" w:eastAsia="宋体"/>
                <w:sz w:val="24"/>
              </w:rPr>
              <w:t>)系统需全面适配国产化环境。若国产化环境性能不能满足生产需求，系统应完美支持开源环境；若性能依然不能满足生产要求，系统应适配主流部署环境；若相关行政部门有明确部署环境要求，系统供应商应在一定时间内完成适配改造。</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1</w:t>
            </w:r>
            <w:r>
              <w:rPr>
                <w:rFonts w:ascii="宋体" w:hAnsi="宋体" w:cs="宋体" w:eastAsia="宋体"/>
                <w:sz w:val="24"/>
              </w:rPr>
              <w:t>）系统需支持字段级别的数据审计跟踪功能，对数据进行有效的审计跟踪，保障数据的原始性和完整性。</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2</w:t>
            </w:r>
            <w:r>
              <w:rPr>
                <w:rFonts w:ascii="宋体" w:hAnsi="宋体" w:cs="宋体" w:eastAsia="宋体"/>
                <w:sz w:val="24"/>
              </w:rPr>
              <w:t>）系统需提供可视化数据分析平台。</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3</w:t>
            </w:r>
            <w:r>
              <w:rPr>
                <w:rFonts w:ascii="宋体" w:hAnsi="宋体" w:cs="宋体" w:eastAsia="宋体"/>
                <w:sz w:val="24"/>
              </w:rPr>
              <w:t>）系统需收录疾控行业常见的标准，和检验方法库。</w:t>
            </w:r>
          </w:p>
          <w:p>
            <w:pPr>
              <w:pStyle w:val="null3"/>
              <w:numPr>
                <w:ilvl w:val="2"/>
                <w:numId w:val="3"/>
              </w:numPr>
            </w:pPr>
            <w:r>
              <w:rPr>
                <w:rFonts w:ascii="宋体" w:hAnsi="宋体" w:cs="宋体" w:eastAsia="宋体"/>
                <w:b/>
                <w:sz w:val="24"/>
              </w:rPr>
              <w:t>一体化技术支撑平台</w:t>
            </w:r>
          </w:p>
          <w:p>
            <w:pPr>
              <w:pStyle w:val="null3"/>
              <w:ind w:firstLine="480"/>
              <w:jc w:val="both"/>
            </w:pPr>
            <w:r>
              <w:rPr>
                <w:rFonts w:ascii="宋体" w:hAnsi="宋体" w:cs="宋体" w:eastAsia="宋体"/>
                <w:sz w:val="24"/>
              </w:rPr>
              <w:t>用户管理；建立系统用户信息，实现用户信息增删改查，导入、导出、查询、电子签名上传及关联组织架构功能，实现多层级架构用户信息维护功能，支持用户信息角色，科室部门设置，支持一人关联多个角色，多个部门，支持用户密码强密码策略功能，支持代理设置，用户登录校验锁定功能。</w:t>
            </w:r>
          </w:p>
          <w:p>
            <w:pPr>
              <w:pStyle w:val="null3"/>
              <w:ind w:firstLine="480"/>
              <w:jc w:val="both"/>
            </w:pPr>
            <w:r>
              <w:rPr>
                <w:rFonts w:ascii="宋体" w:hAnsi="宋体" w:cs="宋体" w:eastAsia="宋体"/>
                <w:sz w:val="24"/>
              </w:rPr>
              <w:t>组织架构；支持部门组织架构的添加、修改、删除。功能涵盖组织架构名称、上级名称、系统分类、权限级别、联系方式、优先级、是否启用等内容，支持组织架构无限扩展，同时支持关联各部门的分管领导，方便流程流转时的数据的人员指定，支持与通用流程功能进行联动。</w:t>
            </w:r>
          </w:p>
          <w:p>
            <w:pPr>
              <w:pStyle w:val="null3"/>
              <w:ind w:firstLine="480"/>
              <w:jc w:val="both"/>
            </w:pPr>
            <w:r>
              <w:rPr>
                <w:rFonts w:ascii="宋体" w:hAnsi="宋体" w:cs="宋体" w:eastAsia="宋体"/>
                <w:sz w:val="24"/>
              </w:rPr>
              <w:t>角色设置；负责平台内人员角色的维护，支持角色的新增、修改、删除、查询，根据角色的内容可设定不同人员的菜单特有权限，方便对特定功能的数据精细化管理。</w:t>
            </w:r>
          </w:p>
          <w:p>
            <w:pPr>
              <w:pStyle w:val="null3"/>
              <w:ind w:firstLine="480"/>
              <w:jc w:val="both"/>
            </w:pPr>
            <w:r>
              <w:rPr>
                <w:rFonts w:ascii="宋体" w:hAnsi="宋体" w:cs="宋体" w:eastAsia="宋体"/>
                <w:sz w:val="24"/>
              </w:rPr>
              <w:t>菜单设置；通过菜单设置功能，提供新增、修改、删除、查看、导出菜单功能，支持菜单关联用户，关联角色功能，支持按照功能模块设置菜单内容，支持系统菜单启用停用功能。支持对菜单进行无限扩展，方便后期时对系统菜单进行升级调整。</w:t>
            </w:r>
          </w:p>
          <w:p>
            <w:pPr>
              <w:pStyle w:val="null3"/>
              <w:ind w:firstLine="480"/>
              <w:jc w:val="both"/>
            </w:pPr>
            <w:r>
              <w:rPr>
                <w:rFonts w:ascii="宋体" w:hAnsi="宋体" w:cs="宋体" w:eastAsia="宋体"/>
                <w:sz w:val="24"/>
              </w:rPr>
              <w:t>数据备份；通过数据备份功能实现系统数据备份功能，支持设置备份数据的功能模块，支持单个模块进行备份，支持整体模块进行备份，支持备份文件数据还原功能及查看功能，通过备份生成文件数据包，可快速对所需的某个时间段的数据进行备份还原。</w:t>
            </w:r>
          </w:p>
          <w:p>
            <w:pPr>
              <w:pStyle w:val="null3"/>
              <w:ind w:firstLine="480"/>
              <w:jc w:val="both"/>
            </w:pPr>
            <w:r>
              <w:rPr>
                <w:rFonts w:ascii="宋体" w:hAnsi="宋体" w:cs="宋体" w:eastAsia="宋体"/>
                <w:sz w:val="24"/>
              </w:rPr>
              <w:t>预警维护；通过预警维护功能，支持新增、修改、删除、执行预警规则，批量执行规则功能内容，通过预警维护功能实现实现系统平台数据实时备份。通过新增预警维护功能，包含预警维护名称、预警维护说明、预警维护语句设置等内容，实现预警维护信息内容新增，并且通过执行按钮执行已维护好的预警规则。</w:t>
            </w:r>
          </w:p>
          <w:p>
            <w:pPr>
              <w:pStyle w:val="null3"/>
              <w:ind w:firstLine="480"/>
              <w:jc w:val="both"/>
            </w:pPr>
            <w:r>
              <w:rPr>
                <w:rFonts w:ascii="宋体" w:hAnsi="宋体" w:cs="宋体" w:eastAsia="宋体"/>
                <w:sz w:val="24"/>
              </w:rPr>
              <w:t>通用流程管理；通过通用流程维护功能，实现通用流程新增、修改、删除、复制、摘要、导入、导出功能。通过自定义通用流程维护实现系统各个功能模块审批流程自定义维护，支持多节点，单节点维护，节点审批人员维护，抄送，会签等功能，支持节点人员按照部门、角色以及人员设定功能。通过实现通用流程新增功能，支持按照可视化图形界面拖动方式新增流程，支持设置流程节点名称，节点审批人，节点通过条件，节点到达条件，抄送人员，提醒功能，并行，串行、节点判断条件等流程内容，实现各类审批流程自定义维护关联功能。在业务流程处理时调用关联好的流程模板，实现各类业务数据的流转审批。</w:t>
            </w:r>
          </w:p>
          <w:p>
            <w:pPr>
              <w:pStyle w:val="null3"/>
              <w:ind w:firstLine="480"/>
              <w:jc w:val="both"/>
            </w:pPr>
            <w:r>
              <w:rPr>
                <w:rFonts w:ascii="宋体" w:hAnsi="宋体" w:cs="宋体" w:eastAsia="宋体"/>
                <w:sz w:val="24"/>
              </w:rPr>
              <w:t>表单管理；系统提供自定义表单管理功能，可按照中心实际情况自由设定表单的格式内容及表单审批流转流程维护，支持流程节点自定义维护，设置审批人，规范单位现有的流程管理体系，包含公文收发、费用报销、合同管理、项目管理等审批流转，并可分部门、分日期、分类型形成各类统计报表等内容。支持对表单进行定义表单模板、表单操作按钮、子表单、视图列、视图操作按钮、视图查询条件、流程处理模板等内容。表单生成后可根据链接加入到菜单模块中，作为独立的功能进行使用</w:t>
            </w:r>
          </w:p>
          <w:p>
            <w:pPr>
              <w:pStyle w:val="null3"/>
              <w:ind w:firstLine="480"/>
              <w:jc w:val="both"/>
            </w:pPr>
            <w:r>
              <w:rPr>
                <w:rFonts w:ascii="宋体" w:hAnsi="宋体" w:cs="宋体" w:eastAsia="宋体"/>
                <w:sz w:val="24"/>
              </w:rPr>
              <w:t>系统日志；通过系统日志管理功能，实现系统运行维护日志查询功能，可通过系统日志查询系统各类日志信息，便于系统维护及溯源，日志信息包含操作对象，操作动作、操作类型、操作内容描述、操作用户、操作时间、</w:t>
            </w:r>
            <w:r>
              <w:rPr>
                <w:rFonts w:ascii="宋体" w:hAnsi="宋体" w:cs="宋体" w:eastAsia="宋体"/>
                <w:sz w:val="24"/>
              </w:rPr>
              <w:t>IP地址等内容。可通过系统日志查询功能可查询任意一段时间，任何系统日志内容，可通过时间，IP地址及用户名称进行查询日志信息内容</w:t>
            </w:r>
          </w:p>
          <w:p>
            <w:pPr>
              <w:pStyle w:val="null3"/>
              <w:ind w:firstLine="480"/>
              <w:jc w:val="both"/>
            </w:pPr>
            <w:r>
              <w:rPr>
                <w:rFonts w:ascii="宋体" w:hAnsi="宋体" w:cs="宋体" w:eastAsia="宋体"/>
                <w:sz w:val="24"/>
              </w:rPr>
              <w:t>帮助文档；通过帮助文档功能实现系统文件信息上传，针对系统各个功能模块对应上传系统帮助文档文件，支持根据不同功能模块上传帮助文档内容，支持下载帮助稳定文件内容，支持查看播放各个功能模块帮助文档内容。支持常用文件格式</w:t>
            </w:r>
            <w:r>
              <w:rPr>
                <w:rFonts w:ascii="宋体" w:hAnsi="宋体" w:cs="宋体" w:eastAsia="宋体"/>
                <w:sz w:val="24"/>
              </w:rPr>
              <w:t>word、pdf、视频等文件内容上传以及查看操作。</w:t>
            </w:r>
          </w:p>
          <w:p>
            <w:pPr>
              <w:pStyle w:val="null3"/>
              <w:ind w:firstLine="480"/>
              <w:jc w:val="both"/>
            </w:pPr>
            <w:r>
              <w:rPr>
                <w:rFonts w:ascii="宋体" w:hAnsi="宋体" w:cs="宋体" w:eastAsia="宋体"/>
                <w:sz w:val="24"/>
              </w:rPr>
              <w:t>智能化首页；通过智能化首页功能，支持用户根据各自业务功能需要，自定义设置首页展示功能模块内容，支持自定义首页功能布局功能，可根据不同的角色，不同科室批量设置首页展示功能内容。支持设置领导首页面功能，根据领导角色权限，领导登录系统后可根据领导分管的业务内容定制领导首页面功能，可展示领导需要查看的信息内容，领导待办的消息内容及领导关注的信息展示内容。</w:t>
            </w:r>
          </w:p>
          <w:p>
            <w:pPr>
              <w:pStyle w:val="null3"/>
              <w:numPr>
                <w:ilvl w:val="2"/>
                <w:numId w:val="3"/>
              </w:numPr>
            </w:pPr>
            <w:r>
              <w:rPr>
                <w:rFonts w:ascii="宋体" w:hAnsi="宋体" w:cs="宋体" w:eastAsia="宋体"/>
                <w:b/>
                <w:sz w:val="24"/>
              </w:rPr>
              <w:t>疾控流程管理</w:t>
            </w:r>
          </w:p>
          <w:p>
            <w:pPr>
              <w:pStyle w:val="null3"/>
              <w:spacing w:before="60" w:after="60"/>
              <w:ind w:left="405"/>
              <w:jc w:val="left"/>
              <w:outlineLvl w:val="3"/>
            </w:pPr>
            <w:r>
              <w:rPr>
                <w:rFonts w:ascii="&quot;times new roman&quot;" w:hAnsi="&quot;times new roman&quot;" w:cs="&quot;times new roman&quot;" w:eastAsia="&quot;times new roman&quot;"/>
                <w:b/>
                <w:sz w:val="24"/>
              </w:rPr>
              <w:t>3</w:t>
            </w:r>
            <w:r>
              <w:rPr>
                <w:rFonts w:ascii="times new roman, times, serif" w:hAnsi="times new roman, times, serif" w:cs="times new roman, times, serif" w:eastAsia="times new roman, times, serif"/>
                <w:b/>
                <w:sz w:val="24"/>
              </w:rPr>
              <w:t>.1</w:t>
            </w:r>
            <w:r>
              <w:rPr>
                <w:rFonts w:ascii="宋体" w:hAnsi="宋体" w:cs="宋体" w:eastAsia="宋体"/>
                <w:b/>
                <w:sz w:val="24"/>
              </w:rPr>
              <w:t>公文管理</w:t>
            </w:r>
          </w:p>
          <w:p>
            <w:pPr>
              <w:pStyle w:val="null3"/>
              <w:ind w:firstLine="480"/>
              <w:jc w:val="both"/>
            </w:pPr>
            <w:r>
              <w:rPr>
                <w:rFonts w:ascii="宋体" w:hAnsi="宋体" w:cs="宋体" w:eastAsia="宋体"/>
                <w:sz w:val="24"/>
              </w:rPr>
              <w:t>收文登记；对收到的公文进行登记处理；其中包含了公文的新增、修改、删除、查询，打印以及一键撤回。支持按照表单流程所维护的权限展示当前人员所能查看的数据条目以及是否可进行新增、修改。</w:t>
            </w:r>
          </w:p>
          <w:p>
            <w:pPr>
              <w:pStyle w:val="null3"/>
              <w:ind w:firstLine="480"/>
              <w:jc w:val="both"/>
            </w:pPr>
            <w:r>
              <w:rPr>
                <w:rFonts w:ascii="宋体" w:hAnsi="宋体" w:cs="宋体" w:eastAsia="宋体"/>
                <w:sz w:val="24"/>
              </w:rPr>
              <w:t>收文待办；可以查看到所有收文待办的标题和序号，对大量的收文进行批量处理。支持对收文内容进行查阅，可进行回退、终止、提交审阅意见操作。</w:t>
            </w:r>
          </w:p>
          <w:p>
            <w:pPr>
              <w:pStyle w:val="null3"/>
              <w:ind w:firstLine="480"/>
              <w:jc w:val="both"/>
            </w:pPr>
            <w:r>
              <w:rPr>
                <w:rFonts w:ascii="宋体" w:hAnsi="宋体" w:cs="宋体" w:eastAsia="宋体"/>
                <w:sz w:val="24"/>
              </w:rPr>
              <w:t>通讯收文；对收到的通讯收文进行登记处理；其中包含了公文的新增、修改、删除、查询，打印以及一键撤回。支持按照表单流程所维护的权限展示当前人员所能查看的数据条目以及是否可进行新增、修改。</w:t>
            </w:r>
          </w:p>
          <w:p>
            <w:pPr>
              <w:pStyle w:val="null3"/>
              <w:ind w:firstLine="480"/>
              <w:jc w:val="both"/>
            </w:pPr>
            <w:r>
              <w:rPr>
                <w:rFonts w:ascii="宋体" w:hAnsi="宋体" w:cs="宋体" w:eastAsia="宋体"/>
                <w:sz w:val="24"/>
              </w:rPr>
              <w:t>收文待阅；可以查看到所有收文待阅的标题和序号，对大量待阅收文进行查阅和清空处理。支持对收文内容进行查阅，可进行确认已阅操作。</w:t>
            </w:r>
          </w:p>
          <w:p>
            <w:pPr>
              <w:pStyle w:val="null3"/>
              <w:ind w:firstLine="480"/>
              <w:jc w:val="both"/>
            </w:pPr>
            <w:r>
              <w:rPr>
                <w:rFonts w:ascii="宋体" w:hAnsi="宋体" w:cs="宋体" w:eastAsia="宋体"/>
                <w:sz w:val="24"/>
              </w:rPr>
              <w:t>正式收文；对收到的正式收文进行登记处理；其中包含了公文的新增、修改、删除、查询，打印以及一键撤回。支持按照表单流程所维护的权限展示当前人员所能查看的数据条目以及是否可进行新增、修改。</w:t>
            </w:r>
          </w:p>
          <w:p>
            <w:pPr>
              <w:pStyle w:val="null3"/>
              <w:ind w:firstLine="480"/>
              <w:jc w:val="both"/>
            </w:pPr>
            <w:r>
              <w:rPr>
                <w:rFonts w:ascii="宋体" w:hAnsi="宋体" w:cs="宋体" w:eastAsia="宋体"/>
                <w:sz w:val="24"/>
              </w:rPr>
              <w:t>收文在办；对正在办理的文件进行集中处理，可以看到文件的名称标题，处理人以及处理的响应时间。可查看该收文的流程处理过程。</w:t>
            </w:r>
          </w:p>
          <w:p>
            <w:pPr>
              <w:pStyle w:val="null3"/>
              <w:ind w:firstLine="480"/>
              <w:jc w:val="both"/>
            </w:pPr>
            <w:r>
              <w:rPr>
                <w:rFonts w:ascii="宋体" w:hAnsi="宋体" w:cs="宋体" w:eastAsia="宋体"/>
                <w:sz w:val="24"/>
              </w:rPr>
              <w:t>通知收文；对收到的通知收文进行登记处理；其中包含了公文的新增、修改、删除、查询，打印以及一键撤回。支持按照表单流程所维护的权限展示当前人员所能查看的数据条目以及是否可进行新增、修改。</w:t>
            </w:r>
          </w:p>
          <w:p>
            <w:pPr>
              <w:pStyle w:val="null3"/>
              <w:spacing w:before="60" w:after="60"/>
              <w:ind w:left="405"/>
              <w:jc w:val="left"/>
              <w:outlineLvl w:val="3"/>
            </w:pPr>
            <w:r>
              <w:rPr>
                <w:rFonts w:ascii="&quot;times new roman&quot;" w:hAnsi="&quot;times new roman&quot;" w:cs="&quot;times new roman&quot;" w:eastAsia="&quot;times new roman&quot;"/>
                <w:b/>
                <w:sz w:val="24"/>
              </w:rPr>
              <w:t>3</w:t>
            </w:r>
            <w:r>
              <w:rPr>
                <w:rFonts w:ascii="times new roman, times, serif" w:hAnsi="times new roman, times, serif" w:cs="times new roman, times, serif" w:eastAsia="times new roman, times, serif"/>
                <w:b/>
                <w:sz w:val="24"/>
              </w:rPr>
              <w:t>.2</w:t>
            </w:r>
            <w:r>
              <w:rPr>
                <w:rFonts w:ascii="宋体" w:hAnsi="宋体" w:cs="宋体" w:eastAsia="宋体"/>
                <w:b/>
                <w:sz w:val="24"/>
              </w:rPr>
              <w:t>档案管理</w:t>
            </w:r>
          </w:p>
          <w:p>
            <w:pPr>
              <w:pStyle w:val="null3"/>
              <w:ind w:firstLine="480"/>
              <w:jc w:val="both"/>
            </w:pPr>
            <w:r>
              <w:rPr>
                <w:rFonts w:ascii="宋体" w:hAnsi="宋体" w:cs="宋体" w:eastAsia="宋体"/>
                <w:sz w:val="24"/>
              </w:rPr>
              <w:t>未归档档案；未归档管理里的表单模块按照仪器、决策分析、个案调查表、规章制度、财务及报销表单、消杀手册、信访记录、印章、绩效考核、收发文、加班出差、采样记录以及各项制度来划分。</w:t>
            </w:r>
          </w:p>
          <w:p>
            <w:pPr>
              <w:pStyle w:val="null3"/>
              <w:ind w:firstLine="480"/>
              <w:jc w:val="both"/>
            </w:pPr>
            <w:r>
              <w:rPr>
                <w:rFonts w:ascii="宋体" w:hAnsi="宋体" w:cs="宋体" w:eastAsia="宋体"/>
                <w:sz w:val="24"/>
              </w:rPr>
              <w:t>已归档档案；已归档管理里的表单模块按照仪器、决策分析、个案调查表、规章制度、财务及报销表单、消杀手册、信访记录、印章、绩效考核、收发文、加班出差、采样记录以及各项制度来划分</w:t>
            </w:r>
          </w:p>
          <w:p>
            <w:pPr>
              <w:pStyle w:val="null3"/>
              <w:ind w:firstLine="480"/>
              <w:jc w:val="both"/>
            </w:pPr>
            <w:r>
              <w:rPr>
                <w:rFonts w:ascii="宋体" w:hAnsi="宋体" w:cs="宋体" w:eastAsia="宋体"/>
                <w:sz w:val="24"/>
              </w:rPr>
              <w:t>档案借阅；档案借阅流程里包含：档案借阅、档案审批、审批通过、待归还、已归还</w:t>
            </w:r>
          </w:p>
          <w:p>
            <w:pPr>
              <w:pStyle w:val="null3"/>
              <w:ind w:firstLine="480"/>
              <w:jc w:val="both"/>
            </w:pPr>
            <w:r>
              <w:rPr>
                <w:rFonts w:ascii="宋体" w:hAnsi="宋体" w:cs="宋体" w:eastAsia="宋体"/>
                <w:sz w:val="24"/>
              </w:rPr>
              <w:t>档案类别维护；按照档案类别不同：收文、发文、出差申请单进行定期维护</w:t>
            </w:r>
          </w:p>
          <w:p>
            <w:pPr>
              <w:pStyle w:val="null3"/>
              <w:spacing w:before="60" w:after="60"/>
              <w:ind w:left="405"/>
              <w:jc w:val="left"/>
              <w:outlineLvl w:val="3"/>
            </w:pPr>
            <w:r>
              <w:rPr>
                <w:rFonts w:ascii="&quot;times new roman&quot;" w:hAnsi="&quot;times new roman&quot;" w:cs="&quot;times new roman&quot;" w:eastAsia="&quot;times new roman&quot;"/>
                <w:b/>
                <w:sz w:val="24"/>
              </w:rPr>
              <w:t>3</w:t>
            </w:r>
            <w:r>
              <w:rPr>
                <w:rFonts w:ascii="times new roman, times, serif" w:hAnsi="times new roman, times, serif" w:cs="times new roman, times, serif" w:eastAsia="times new roman, times, serif"/>
                <w:b/>
                <w:sz w:val="24"/>
              </w:rPr>
              <w:t>.3</w:t>
            </w:r>
            <w:r>
              <w:rPr>
                <w:rFonts w:ascii="宋体" w:hAnsi="宋体" w:cs="宋体" w:eastAsia="宋体"/>
                <w:b/>
                <w:sz w:val="24"/>
              </w:rPr>
              <w:t>通知公告</w:t>
            </w:r>
          </w:p>
          <w:p>
            <w:pPr>
              <w:pStyle w:val="null3"/>
              <w:ind w:firstLine="480"/>
              <w:jc w:val="both"/>
            </w:pPr>
            <w:r>
              <w:rPr>
                <w:rFonts w:ascii="宋体" w:hAnsi="宋体" w:cs="宋体" w:eastAsia="宋体"/>
                <w:sz w:val="24"/>
              </w:rPr>
              <w:t>公告类型；按栏目对公告进行分类，每个栏目可分别设置对应栏目管理员，所有待发布的通知公告必须经由栏目管理员审批后方可发布至系统首页，针对发布的公告可灵活设置接收人范围及是否进行短信通知等目标。</w:t>
            </w:r>
          </w:p>
          <w:p>
            <w:pPr>
              <w:pStyle w:val="null3"/>
              <w:ind w:firstLine="480"/>
              <w:jc w:val="both"/>
            </w:pPr>
            <w:r>
              <w:rPr>
                <w:rFonts w:ascii="宋体" w:hAnsi="宋体" w:cs="宋体" w:eastAsia="宋体"/>
                <w:sz w:val="24"/>
              </w:rPr>
              <w:t>通知公告；支持对通知公告进行发布、修改、删除操作，通过通知公告，可对公告内容指定公告的类型，查看范围、设定公告名称，接收人员信息、是否可进行投票等，并且支持对接邮件和短信，进行通知相应人员接收公告，防止消息的错漏。</w:t>
            </w:r>
          </w:p>
          <w:p>
            <w:pPr>
              <w:pStyle w:val="null3"/>
              <w:spacing w:before="60" w:after="60"/>
              <w:ind w:left="405"/>
              <w:jc w:val="left"/>
              <w:outlineLvl w:val="3"/>
            </w:pPr>
            <w:r>
              <w:rPr>
                <w:rFonts w:ascii="&quot;times new roman&quot;" w:hAnsi="&quot;times new roman&quot;" w:cs="&quot;times new roman&quot;" w:eastAsia="&quot;times new roman&quot;"/>
                <w:b/>
                <w:sz w:val="24"/>
              </w:rPr>
              <w:t>3.4</w:t>
            </w:r>
            <w:r>
              <w:rPr>
                <w:rFonts w:ascii="宋体" w:hAnsi="宋体" w:cs="宋体" w:eastAsia="宋体"/>
                <w:b/>
                <w:sz w:val="24"/>
              </w:rPr>
              <w:t>合同管理</w:t>
            </w:r>
          </w:p>
          <w:p>
            <w:pPr>
              <w:pStyle w:val="null3"/>
              <w:ind w:firstLine="480"/>
              <w:jc w:val="both"/>
            </w:pPr>
            <w:r>
              <w:rPr>
                <w:rFonts w:ascii="宋体" w:hAnsi="宋体" w:cs="宋体" w:eastAsia="宋体"/>
                <w:sz w:val="24"/>
              </w:rPr>
              <w:t>合同登记；在系统里的合同需登记是否为专项采购，包括合同的详情以及对应的合同的付款信息，对该信息进行新增、修改、删除、查询。支持关联通用流程，对登记的合同进行流程处理，过程中相关领导可进行批办意见。</w:t>
            </w:r>
          </w:p>
          <w:p>
            <w:pPr>
              <w:pStyle w:val="null3"/>
              <w:ind w:firstLine="480"/>
              <w:jc w:val="both"/>
            </w:pPr>
            <w:r>
              <w:rPr>
                <w:rFonts w:ascii="宋体" w:hAnsi="宋体" w:cs="宋体" w:eastAsia="宋体"/>
                <w:sz w:val="24"/>
              </w:rPr>
              <w:t>分类管理；对按照合同类别名称进行统一的编码排序，包括合同的上下级关联关系，合同对应的管理员，备注，并表明他的前缀和级别。支持在合同登记时关联此处的分类，方便进行统计分析。</w:t>
            </w:r>
          </w:p>
          <w:p>
            <w:pPr>
              <w:pStyle w:val="null3"/>
              <w:ind w:firstLine="480"/>
              <w:jc w:val="both"/>
            </w:pPr>
            <w:r>
              <w:rPr>
                <w:rFonts w:ascii="宋体" w:hAnsi="宋体" w:cs="宋体" w:eastAsia="宋体"/>
                <w:sz w:val="24"/>
              </w:rPr>
              <w:t>合同履行情况；生成中心所需求的合同履行报表包含数据：合同编号、合同名称、采购计划、采购申请科室、对方单位、签订时间、主任办公会、党总支会、经费来源、已付金额、已付金额、支付方式以及质保期等输出重要数据。</w:t>
            </w:r>
          </w:p>
          <w:p>
            <w:pPr>
              <w:pStyle w:val="null3"/>
              <w:ind w:firstLine="480"/>
              <w:jc w:val="both"/>
            </w:pPr>
            <w:r>
              <w:rPr>
                <w:rFonts w:ascii="宋体" w:hAnsi="宋体" w:cs="宋体" w:eastAsia="宋体"/>
                <w:sz w:val="24"/>
              </w:rPr>
              <w:t>合同终止；对原合同进行简要说明：终止合同的原因，终止的简要说明，和合同的状态。保存数据后即对合同的状态进行更改变更为终止。</w:t>
            </w:r>
          </w:p>
          <w:p>
            <w:pPr>
              <w:pStyle w:val="null3"/>
              <w:spacing w:before="60" w:after="60"/>
              <w:ind w:left="405"/>
              <w:jc w:val="left"/>
              <w:outlineLvl w:val="3"/>
            </w:pPr>
            <w:r>
              <w:rPr>
                <w:rFonts w:ascii="&quot;times new roman&quot;" w:hAnsi="&quot;times new roman&quot;" w:cs="&quot;times new roman&quot;" w:eastAsia="&quot;times new roman&quot;"/>
                <w:b/>
                <w:sz w:val="24"/>
              </w:rPr>
              <w:t>3.5</w:t>
            </w:r>
            <w:r>
              <w:rPr>
                <w:rFonts w:ascii="宋体" w:hAnsi="宋体" w:cs="宋体" w:eastAsia="宋体"/>
                <w:b/>
                <w:sz w:val="24"/>
              </w:rPr>
              <w:t>人事档案管理</w:t>
            </w:r>
          </w:p>
          <w:p>
            <w:pPr>
              <w:pStyle w:val="null3"/>
              <w:ind w:firstLine="480"/>
              <w:jc w:val="both"/>
            </w:pPr>
            <w:r>
              <w:rPr>
                <w:rFonts w:ascii="宋体" w:hAnsi="宋体" w:cs="宋体" w:eastAsia="宋体"/>
                <w:sz w:val="24"/>
              </w:rPr>
              <w:t>人事档案；对所有科室人员进行档案统计包含基本信息：姓名、账号、部门、性别、出生年月、工龄、员工的状态、联系方式；辅助信息：学历信息、工作经历、工作岗位、相关资质、奖惩记录、工作业绩、培训记录、年底考核以及居住证管理。支持对人员档案中各项信息的修改、删除、查询操作，可根据角色的设定当前数据的权限展示内容，是否可查看全部或个人的认识档案信息数据。</w:t>
            </w:r>
          </w:p>
          <w:p>
            <w:pPr>
              <w:pStyle w:val="null3"/>
              <w:ind w:firstLine="480"/>
              <w:jc w:val="both"/>
            </w:pPr>
            <w:r>
              <w:rPr>
                <w:rFonts w:ascii="宋体" w:hAnsi="宋体" w:cs="宋体" w:eastAsia="宋体"/>
                <w:sz w:val="24"/>
              </w:rPr>
              <w:t>人事岗位统计；对现有人员类型：高级工程师、工勤人员、管理人员分为不同级别，分别核实总人数、在岗人数、离职人数等信息内容展示报表信息，支持报表的单条信息导出或多条信息导出为</w:t>
            </w:r>
            <w:r>
              <w:rPr>
                <w:rFonts w:ascii="宋体" w:hAnsi="宋体" w:cs="宋体" w:eastAsia="宋体"/>
                <w:sz w:val="24"/>
              </w:rPr>
              <w:t>excel文件。</w:t>
            </w:r>
          </w:p>
          <w:p>
            <w:pPr>
              <w:pStyle w:val="null3"/>
              <w:spacing w:before="60" w:after="60"/>
              <w:ind w:left="405"/>
              <w:jc w:val="left"/>
              <w:outlineLvl w:val="3"/>
            </w:pPr>
            <w:r>
              <w:rPr>
                <w:rFonts w:ascii="&quot;times new roman&quot;" w:hAnsi="&quot;times new roman&quot;" w:cs="&quot;times new roman&quot;" w:eastAsia="&quot;times new roman&quot;"/>
                <w:b/>
                <w:sz w:val="24"/>
              </w:rPr>
              <w:t>3.6</w:t>
            </w:r>
            <w:r>
              <w:rPr>
                <w:rFonts w:ascii="宋体" w:hAnsi="宋体" w:cs="宋体" w:eastAsia="宋体"/>
                <w:b/>
                <w:sz w:val="24"/>
              </w:rPr>
              <w:t>车辆管理</w:t>
            </w:r>
          </w:p>
          <w:p>
            <w:pPr>
              <w:pStyle w:val="null3"/>
              <w:ind w:firstLine="480"/>
              <w:jc w:val="both"/>
            </w:pPr>
            <w:r>
              <w:rPr>
                <w:rFonts w:ascii="宋体" w:hAnsi="宋体" w:cs="宋体" w:eastAsia="宋体"/>
                <w:sz w:val="24"/>
              </w:rPr>
              <w:t>车辆申请；提交车辆申请单应该包含车辆的申请部门、申请人名称、车辆的使用情况，提交和审批流程，支持对申请单的新增、修改、删除、打印、导出功能，系统支持针对当前用车的时间段，自动匹配是否有车在使用，提供多种方案进行选择，并且支持拼车提醒，结合用车的目的地，利用地理空间信息技术，对路径进行规划，如多个申请单在同一条路线上，支持拼车处理，将多个申请单合并在一个申请单中，自动生成多个目的地，智能化的为领导派车提供支撑。</w:t>
            </w:r>
          </w:p>
          <w:p>
            <w:pPr>
              <w:pStyle w:val="null3"/>
              <w:ind w:firstLine="480"/>
              <w:jc w:val="both"/>
            </w:pPr>
            <w:r>
              <w:rPr>
                <w:rFonts w:ascii="宋体" w:hAnsi="宋体" w:cs="宋体" w:eastAsia="宋体"/>
                <w:sz w:val="24"/>
              </w:rPr>
              <w:t>车辆维护；对已经登记的车辆进行维护处理包括车辆名称、车辆类型、车辆牌照、车辆容量、车辆的使用状态以及是否报废。支持车辆信息的新增、修改、删除、查询操作。</w:t>
            </w:r>
          </w:p>
          <w:p>
            <w:pPr>
              <w:pStyle w:val="null3"/>
              <w:spacing w:before="60" w:after="60"/>
              <w:ind w:left="405"/>
              <w:jc w:val="left"/>
              <w:outlineLvl w:val="3"/>
            </w:pPr>
            <w:r>
              <w:rPr>
                <w:rFonts w:ascii="&quot;times new roman&quot;" w:hAnsi="&quot;times new roman&quot;" w:cs="&quot;times new roman&quot;" w:eastAsia="&quot;times new roman&quot;"/>
                <w:b/>
                <w:sz w:val="24"/>
              </w:rPr>
              <w:t>3.7</w:t>
            </w:r>
            <w:r>
              <w:rPr>
                <w:rFonts w:ascii="宋体" w:hAnsi="宋体" w:cs="宋体" w:eastAsia="宋体"/>
                <w:b/>
                <w:sz w:val="24"/>
              </w:rPr>
              <w:t>会议管理</w:t>
            </w:r>
          </w:p>
          <w:p>
            <w:pPr>
              <w:pStyle w:val="null3"/>
              <w:ind w:firstLine="480"/>
              <w:jc w:val="both"/>
            </w:pPr>
            <w:r>
              <w:rPr>
                <w:rFonts w:ascii="宋体" w:hAnsi="宋体" w:cs="宋体" w:eastAsia="宋体"/>
                <w:sz w:val="24"/>
              </w:rPr>
              <w:t>会议申请；列表展示所有用户的会议申请信息，并且可以根据人员权限去设置相应的列表展示信息；支持新增申请信息，用户可选择对应的时间段和会议室填写相关信息即可提交给会议管理员进行审批，待管理员通过后即可进行会议；支持会议申请修改，用户如果有申请被退回或者是时间段和其他用户有冲突，可及时修改申请内容重新提交给相应管理员进行审核；支持删除申请信息功能，用户可删除错误的数据；支持回撤功能，用户申请后如果想修改即可进行回撤；支持查看流程状态，用户提交后如果想看申请进度即可点击查看流程按钮查看申请的实时进度；支持人员签到功能，申请人可打印签到表，会议开始是所有参会用户即可进行签到。</w:t>
            </w:r>
          </w:p>
          <w:p>
            <w:pPr>
              <w:pStyle w:val="null3"/>
              <w:ind w:firstLine="480"/>
              <w:jc w:val="both"/>
            </w:pPr>
            <w:r>
              <w:rPr>
                <w:rFonts w:ascii="宋体" w:hAnsi="宋体" w:cs="宋体" w:eastAsia="宋体"/>
                <w:sz w:val="24"/>
              </w:rPr>
              <w:t>会议室管理；列表对所有维护好的会议室信息进行管理，会议室名称，会议室位置，会议室容量，会议室管理员，是否有投影等设备，是否在维修；支持通过会议室名称，会议室管理员等查询筛选功能；支持新增功能，用户可填写会议室信息，会议室名称，会议室位置，会议室容量，会议室管理员，是否有投影等设备，是否在维修等信息；支持修改功能，用户在新增保存后发现有错误可实时修改会议室信息，列表自动更新相关信息；支持删除功能，用户可删除错误的维护信息；支持导入功能，用户可在</w:t>
            </w:r>
            <w:r>
              <w:rPr>
                <w:rFonts w:ascii="宋体" w:hAnsi="宋体" w:cs="宋体" w:eastAsia="宋体"/>
                <w:sz w:val="24"/>
              </w:rPr>
              <w:t>excel模板里面填写好会议室相关信息，批量导入系统里面；支持导出功能，用户可批量导出维护好的会议室信息。</w:t>
            </w:r>
          </w:p>
          <w:p>
            <w:pPr>
              <w:pStyle w:val="null3"/>
              <w:ind w:firstLine="480"/>
              <w:jc w:val="both"/>
            </w:pPr>
            <w:r>
              <w:rPr>
                <w:rFonts w:ascii="宋体" w:hAnsi="宋体" w:cs="宋体" w:eastAsia="宋体"/>
                <w:sz w:val="24"/>
              </w:rPr>
              <w:t>会议室查看；列表展示维护好的会议室信息，用户可实时查看会议室的使用情况，维护情况等等；支持会议室名称检索，快速查询需要查看的会议室信息；支持导出功能，用户可选择会议室信息批量导出相关信息；支持查看功能，用户可点击相关会议室查看会议室信息，会议室名称，会议室位置，会议室容量，会议室管理员，是否有投影等设备，是否在维修等信息，及时更新相关信息。</w:t>
            </w:r>
          </w:p>
          <w:p>
            <w:pPr>
              <w:pStyle w:val="null3"/>
              <w:spacing w:before="60" w:after="60"/>
              <w:ind w:left="405"/>
              <w:jc w:val="left"/>
              <w:outlineLvl w:val="3"/>
            </w:pPr>
            <w:r>
              <w:rPr>
                <w:rFonts w:ascii="&quot;times new roman&quot;" w:hAnsi="&quot;times new roman&quot;" w:cs="&quot;times new roman&quot;" w:eastAsia="&quot;times new roman&quot;"/>
                <w:b/>
                <w:sz w:val="24"/>
              </w:rPr>
              <w:t>3.8</w:t>
            </w:r>
            <w:r>
              <w:rPr>
                <w:rFonts w:ascii="宋体" w:hAnsi="宋体" w:cs="宋体" w:eastAsia="宋体"/>
                <w:b/>
                <w:sz w:val="24"/>
              </w:rPr>
              <w:t>表单管理</w:t>
            </w:r>
          </w:p>
          <w:p>
            <w:pPr>
              <w:pStyle w:val="null3"/>
              <w:ind w:firstLine="480"/>
              <w:jc w:val="both"/>
            </w:pPr>
            <w:r>
              <w:rPr>
                <w:rFonts w:ascii="宋体" w:hAnsi="宋体" w:cs="宋体" w:eastAsia="宋体"/>
                <w:sz w:val="24"/>
              </w:rPr>
              <w:t>列表展示选择的表单填写好的记录信息，根据用户选择的不同表单信息，展示不同的维护信息；支持新增功能，根据用户自定义维护的表单内容，选择不同的表单新增界面就展示不同的格式，用户填写好相应信息保存即可；支持数据修改功能，可对填写好的数据进行修改；支持数据删除功能，可对已经填写的数据进行删除；支持导入功能，用户可在</w:t>
            </w:r>
            <w:r>
              <w:rPr>
                <w:rFonts w:ascii="宋体" w:hAnsi="宋体" w:cs="宋体" w:eastAsia="宋体"/>
                <w:sz w:val="24"/>
              </w:rPr>
              <w:t>excel里面填写好相关信息在进行导入功能；支持导出功能，用户可选择已经填写好的数据进行批量导出；支持数据查询功能，可根据用户自定义维护的查询条件进行筛选；支持数据打印功能，根据维护的不同的表单可打印不同的表单格式；支持上传附件功能，用户可上传多种格式的文件信息；支持查看功能，用户可实时查看表单审批信息。</w:t>
            </w:r>
          </w:p>
          <w:p>
            <w:pPr>
              <w:pStyle w:val="null3"/>
              <w:spacing w:before="60" w:after="60"/>
              <w:ind w:left="405"/>
              <w:jc w:val="left"/>
              <w:outlineLvl w:val="3"/>
            </w:pPr>
            <w:r>
              <w:rPr>
                <w:rFonts w:ascii="&quot;times new roman&quot;" w:hAnsi="&quot;times new roman&quot;" w:cs="&quot;times new roman&quot;" w:eastAsia="&quot;times new roman&quot;"/>
                <w:b/>
                <w:sz w:val="24"/>
              </w:rPr>
              <w:t>3.9</w:t>
            </w:r>
            <w:r>
              <w:rPr>
                <w:rFonts w:ascii="宋体" w:hAnsi="宋体" w:cs="宋体" w:eastAsia="宋体"/>
                <w:b/>
                <w:sz w:val="24"/>
              </w:rPr>
              <w:t>请假管理</w:t>
            </w:r>
          </w:p>
          <w:p>
            <w:pPr>
              <w:pStyle w:val="null3"/>
              <w:ind w:firstLine="480"/>
              <w:jc w:val="both"/>
            </w:pPr>
            <w:r>
              <w:rPr>
                <w:rFonts w:ascii="宋体" w:hAnsi="宋体" w:cs="宋体" w:eastAsia="宋体"/>
                <w:sz w:val="24"/>
              </w:rPr>
              <w:t>请假登记；列表展示所有人请假申请的记录，并且可以进行权限控制，不同角色的用户看到的列表数据不同；支持新增请假申请信息，用户可新增填写好请假单进行申请；支持修改请假信息，用户可修改进行申请的请假信息；支持查看功能，用户可查看已经申请的请假申请单；支持查询功能，用户可通过申请的信息进行查询；支持打印功能，用户可选择申请单进行打印；支持导出功能，用户可选择相应的申请单信息进行打印。</w:t>
            </w:r>
          </w:p>
          <w:p>
            <w:pPr>
              <w:pStyle w:val="null3"/>
              <w:ind w:firstLine="480"/>
              <w:jc w:val="both"/>
            </w:pPr>
            <w:r>
              <w:rPr>
                <w:rFonts w:ascii="宋体" w:hAnsi="宋体" w:cs="宋体" w:eastAsia="宋体"/>
                <w:sz w:val="24"/>
              </w:rPr>
              <w:t>请假列表统计；列表展示所有人请假的信息，可根据不同的权限展示不同的信息；支持导出功能，可根据不同的条件进行导出；支持查询功能，可根据字段进行筛选。</w:t>
            </w:r>
          </w:p>
          <w:p>
            <w:pPr>
              <w:pStyle w:val="null3"/>
              <w:ind w:firstLine="480"/>
              <w:jc w:val="both"/>
            </w:pPr>
            <w:r>
              <w:rPr>
                <w:rFonts w:ascii="宋体" w:hAnsi="宋体" w:cs="宋体" w:eastAsia="宋体"/>
                <w:sz w:val="24"/>
              </w:rPr>
              <w:t>请假天数统计；列表展示所有人请假天数的信息，可根据不同的权限展示不同的信息；支持导出功能，可根据不同的条件进行导出；支持查询功能，可根据字段进行筛选。</w:t>
            </w:r>
          </w:p>
          <w:p>
            <w:pPr>
              <w:pStyle w:val="null3"/>
              <w:numPr>
                <w:ilvl w:val="2"/>
                <w:numId w:val="3"/>
              </w:numPr>
            </w:pPr>
            <w:r>
              <w:rPr>
                <w:rFonts w:ascii="宋体" w:hAnsi="宋体" w:cs="宋体" w:eastAsia="宋体"/>
                <w:b/>
                <w:sz w:val="24"/>
              </w:rPr>
              <w:t>物资管理</w:t>
            </w:r>
          </w:p>
          <w:p>
            <w:pPr>
              <w:pStyle w:val="null3"/>
              <w:spacing w:before="60" w:after="60"/>
              <w:jc w:val="left"/>
              <w:outlineLvl w:val="3"/>
            </w:pPr>
            <w:r>
              <w:rPr>
                <w:rFonts w:ascii="&quot;times new roman&quot;" w:hAnsi="&quot;times new roman&quot;" w:cs="&quot;times new roman&quot;" w:eastAsia="&quot;times new roman&quot;"/>
                <w:b/>
                <w:sz w:val="24"/>
              </w:rPr>
              <w:t>4.1</w:t>
            </w:r>
            <w:r>
              <w:rPr>
                <w:rFonts w:ascii="宋体" w:hAnsi="宋体" w:cs="宋体" w:eastAsia="宋体"/>
                <w:b/>
                <w:sz w:val="24"/>
              </w:rPr>
              <w:t>物资采购</w:t>
            </w:r>
          </w:p>
          <w:p>
            <w:pPr>
              <w:pStyle w:val="null3"/>
              <w:ind w:firstLine="480"/>
              <w:jc w:val="both"/>
            </w:pPr>
            <w:r>
              <w:rPr>
                <w:rFonts w:ascii="宋体" w:hAnsi="宋体" w:cs="宋体" w:eastAsia="宋体"/>
                <w:sz w:val="24"/>
              </w:rPr>
              <w:t>采购申请；采购申请模块具有新增采购申请录入、修改、删除、打印以及查看流程功能。采购申请单信息包括采购单基本信息和商品信息：申请单号、开单日期、审核人、备注、序号、编号、名称、规格、型号、品牌、单位、辅助数量、数量、说明。系统需支持物资采购申请审批流程，同时可通过商品的类别、商品的分类、申请日期时间段进行查询，同时提供申请流程图的查看及新增商品信息功能。</w:t>
            </w:r>
          </w:p>
          <w:p>
            <w:pPr>
              <w:pStyle w:val="null3"/>
              <w:spacing w:before="60" w:after="60"/>
              <w:jc w:val="left"/>
              <w:outlineLvl w:val="3"/>
            </w:pPr>
            <w:r>
              <w:rPr>
                <w:rFonts w:ascii="&quot;times new roman&quot;" w:hAnsi="&quot;times new roman&quot;" w:cs="&quot;times new roman&quot;" w:eastAsia="&quot;times new roman&quot;"/>
                <w:b/>
                <w:sz w:val="24"/>
              </w:rPr>
              <w:t>4.2</w:t>
            </w:r>
            <w:r>
              <w:rPr>
                <w:rFonts w:ascii="宋体" w:hAnsi="宋体" w:cs="宋体" w:eastAsia="宋体"/>
                <w:b/>
                <w:sz w:val="24"/>
              </w:rPr>
              <w:t>物资入库</w:t>
            </w:r>
          </w:p>
          <w:p>
            <w:pPr>
              <w:pStyle w:val="null3"/>
              <w:spacing w:after="120"/>
              <w:ind w:firstLine="480"/>
              <w:jc w:val="both"/>
            </w:pPr>
            <w:r>
              <w:rPr>
                <w:rFonts w:ascii="宋体" w:hAnsi="宋体" w:cs="宋体" w:eastAsia="宋体"/>
                <w:sz w:val="24"/>
              </w:rPr>
              <w:t>物资入库：进货入库模块具有新增、修改、删除、整单退货、打印、查看流程及直接导入采购订单功能。进货入库单包含：开单日期、进货单号、供货单位、经办人、付款日期、开票类型、审核人、入库日期、备注、优惠金额、优惠后应付金额、付款金额、商品序号、商品编号、商品名称、商品规格、商品型号、商品品牌、商品批号、商品仓库、有效日期。填写入库单时可直接导入已审批通过的采购申请单。支持手机</w:t>
            </w:r>
            <w:r>
              <w:rPr>
                <w:rFonts w:ascii="宋体" w:hAnsi="宋体" w:cs="宋体" w:eastAsia="宋体"/>
                <w:sz w:val="24"/>
              </w:rPr>
              <w:t>APP上选择入库功能，对待入库的物资进行扫描，APP上能够显示出扫描到的物资清单。可以允许针对清单修改某一项入库物资的入库数量，指定入库后放置的货架位置，确认无误后提交入库、更新库存台账。</w:t>
            </w:r>
          </w:p>
          <w:p>
            <w:pPr>
              <w:pStyle w:val="null3"/>
              <w:spacing w:before="60" w:after="60"/>
              <w:jc w:val="left"/>
              <w:outlineLvl w:val="3"/>
            </w:pPr>
            <w:r>
              <w:rPr>
                <w:rFonts w:ascii="&quot;times new roman&quot;" w:hAnsi="&quot;times new roman&quot;" w:cs="&quot;times new roman&quot;" w:eastAsia="&quot;times new roman&quot;"/>
                <w:b/>
                <w:sz w:val="24"/>
              </w:rPr>
              <w:t>4.3</w:t>
            </w:r>
            <w:r>
              <w:rPr>
                <w:rFonts w:ascii="宋体" w:hAnsi="宋体" w:cs="宋体" w:eastAsia="宋体"/>
                <w:b/>
                <w:sz w:val="24"/>
              </w:rPr>
              <w:t>物资领用</w:t>
            </w:r>
          </w:p>
          <w:p>
            <w:pPr>
              <w:pStyle w:val="null3"/>
              <w:ind w:firstLine="480"/>
              <w:jc w:val="both"/>
            </w:pPr>
            <w:r>
              <w:rPr>
                <w:rFonts w:ascii="宋体" w:hAnsi="宋体" w:cs="宋体" w:eastAsia="宋体"/>
                <w:sz w:val="24"/>
              </w:rPr>
              <w:t>物资领用；领用管理模块具有新增、查看、修改和查看流程功能。库存调拨单信息包含：</w:t>
            </w:r>
            <w:r>
              <w:rPr>
                <w:rFonts w:ascii="宋体" w:hAnsi="宋体" w:cs="宋体" w:eastAsia="宋体"/>
                <w:sz w:val="24"/>
              </w:rPr>
              <w:t>领用日期、单据编号、发货仓库、经办人、收货仓库、备注、商品编号、商品名称、品牌、规格、型号、批号、有效期、可用库存数、实际库存数、单位和备注说明。</w:t>
            </w:r>
          </w:p>
          <w:p>
            <w:pPr>
              <w:pStyle w:val="null3"/>
              <w:ind w:firstLine="480"/>
              <w:jc w:val="both"/>
            </w:pPr>
            <w:r>
              <w:rPr>
                <w:rFonts w:ascii="宋体" w:hAnsi="宋体" w:cs="宋体" w:eastAsia="宋体"/>
                <w:sz w:val="24"/>
              </w:rPr>
              <w:t>系统需支持领用人发起物资领用申请，用户可以逐项增加领用明细，并支持对领用单及领用明细进行修改、删除、查找操作；领用申请提交后，进入审批流程，审批正常完成的领用单可以到仓库执行实际的物资领用。</w:t>
            </w:r>
          </w:p>
          <w:p>
            <w:pPr>
              <w:pStyle w:val="null3"/>
              <w:ind w:firstLine="480"/>
              <w:jc w:val="both"/>
            </w:pPr>
            <w:r>
              <w:rPr>
                <w:rFonts w:ascii="宋体" w:hAnsi="宋体" w:cs="宋体" w:eastAsia="宋体"/>
                <w:sz w:val="24"/>
              </w:rPr>
              <w:t>系统需支持手机</w:t>
            </w:r>
            <w:r>
              <w:rPr>
                <w:rFonts w:ascii="宋体" w:hAnsi="宋体" w:cs="宋体" w:eastAsia="宋体"/>
                <w:sz w:val="24"/>
              </w:rPr>
              <w:t>APP上展现领用人经过审批后的领用单，根据领用单在仓库中查找待领用的物资并扫描；扫描到的物资与领用单相符合时，应用须能给出提示；否则，清单中标记并显著显示未扫描到的物资，并引导用户查找物资。最终确认后，提交物资领用数据，完成物资的领用操作。</w:t>
            </w:r>
          </w:p>
          <w:p>
            <w:pPr>
              <w:pStyle w:val="null3"/>
              <w:spacing w:before="60" w:after="60"/>
              <w:jc w:val="left"/>
              <w:outlineLvl w:val="3"/>
            </w:pPr>
            <w:r>
              <w:rPr>
                <w:rFonts w:ascii="&quot;times new roman&quot;" w:hAnsi="&quot;times new roman&quot;" w:cs="&quot;times new roman&quot;" w:eastAsia="&quot;times new roman&quot;"/>
                <w:b/>
                <w:sz w:val="24"/>
              </w:rPr>
              <w:t>4.4</w:t>
            </w:r>
            <w:r>
              <w:rPr>
                <w:rFonts w:ascii="宋体" w:hAnsi="宋体" w:cs="宋体" w:eastAsia="宋体"/>
                <w:b/>
                <w:sz w:val="24"/>
              </w:rPr>
              <w:t>物资归还</w:t>
            </w:r>
          </w:p>
          <w:p>
            <w:pPr>
              <w:pStyle w:val="null3"/>
              <w:ind w:firstLine="480"/>
              <w:jc w:val="both"/>
            </w:pPr>
            <w:r>
              <w:rPr>
                <w:rFonts w:ascii="宋体" w:hAnsi="宋体" w:cs="宋体" w:eastAsia="宋体"/>
                <w:sz w:val="24"/>
              </w:rPr>
              <w:t>物资归还；归还管理模块具有归还、查看详情、打印、预览、查看审批流程功能；归还单信息包含：</w:t>
            </w:r>
            <w:r>
              <w:rPr>
                <w:rFonts w:ascii="宋体" w:hAnsi="宋体" w:cs="宋体" w:eastAsia="宋体"/>
                <w:sz w:val="24"/>
              </w:rPr>
              <w:t>开单日期、归还编号、类别、归还人、归还日期、审批人、序号、编号、名称、品牌、规格、型号、领用数量、未归还数量、归还数量、备注列、说明；</w:t>
            </w:r>
          </w:p>
          <w:p>
            <w:pPr>
              <w:pStyle w:val="null3"/>
              <w:ind w:firstLine="480"/>
              <w:jc w:val="both"/>
            </w:pPr>
            <w:r>
              <w:rPr>
                <w:rFonts w:ascii="宋体" w:hAnsi="宋体" w:cs="宋体" w:eastAsia="宋体"/>
                <w:sz w:val="24"/>
              </w:rPr>
              <w:t>归还操作：当领用人归还物资时，管理员能在手机</w:t>
            </w:r>
            <w:r>
              <w:rPr>
                <w:rFonts w:ascii="宋体" w:hAnsi="宋体" w:cs="宋体" w:eastAsia="宋体"/>
                <w:sz w:val="24"/>
              </w:rPr>
              <w:t>APP上查找到对应的之前已经完成处理的物资领用单（支持按领用人姓名或领用人出示的二维码进行搜索）；同时，选择物资归还功能，对待归还物资进行扫描，对扫描到的物资确认无误后完成归还操作。若扫描到的物资与原始领用单不符，可对不符合部分一键发起报损操作；支持查询功能，用户可通过归还单号进行查询；支持上传附件功能，用户可上传归还单信息。</w:t>
            </w:r>
          </w:p>
          <w:p>
            <w:pPr>
              <w:pStyle w:val="null3"/>
              <w:spacing w:before="60" w:after="60"/>
              <w:jc w:val="left"/>
              <w:outlineLvl w:val="3"/>
            </w:pPr>
            <w:r>
              <w:rPr>
                <w:rFonts w:ascii="&quot;times new roman&quot;" w:hAnsi="&quot;times new roman&quot;" w:cs="&quot;times new roman&quot;" w:eastAsia="&quot;times new roman&quot;"/>
                <w:b/>
                <w:sz w:val="24"/>
              </w:rPr>
              <w:t>4.5</w:t>
            </w:r>
            <w:r>
              <w:rPr>
                <w:rFonts w:ascii="宋体" w:hAnsi="宋体" w:cs="宋体" w:eastAsia="宋体"/>
                <w:b/>
                <w:sz w:val="24"/>
              </w:rPr>
              <w:t>物资调拨</w:t>
            </w:r>
          </w:p>
          <w:p>
            <w:pPr>
              <w:pStyle w:val="null3"/>
              <w:ind w:firstLine="480"/>
              <w:jc w:val="both"/>
            </w:pPr>
            <w:r>
              <w:rPr>
                <w:rFonts w:ascii="宋体" w:hAnsi="宋体" w:cs="宋体" w:eastAsia="宋体"/>
                <w:sz w:val="24"/>
              </w:rPr>
              <w:t>物资调拨；库存调拨模块具有调拨、查看详情、查看流程功能。库存调拨单信息包含：调拨日期、单据编号、发货仓库、经办人、收货仓库、备注、商品编号、商品名称、品牌、规格、型号、批号、有效期、可用库存数、实际库存数、数量、单位、说明；</w:t>
            </w:r>
          </w:p>
          <w:p>
            <w:pPr>
              <w:pStyle w:val="null3"/>
              <w:ind w:firstLine="480"/>
              <w:jc w:val="both"/>
            </w:pPr>
            <w:r>
              <w:rPr>
                <w:rFonts w:ascii="宋体" w:hAnsi="宋体" w:cs="宋体" w:eastAsia="宋体"/>
                <w:sz w:val="24"/>
              </w:rPr>
              <w:t>系统需支持在仓库之间调拨物资。</w:t>
            </w:r>
          </w:p>
          <w:p>
            <w:pPr>
              <w:pStyle w:val="null3"/>
              <w:ind w:firstLine="480"/>
              <w:jc w:val="both"/>
            </w:pPr>
            <w:r>
              <w:rPr>
                <w:rFonts w:ascii="宋体" w:hAnsi="宋体" w:cs="宋体" w:eastAsia="宋体"/>
                <w:sz w:val="24"/>
              </w:rPr>
              <w:t>操作流程：用户可以通过系统发起调拨申请，并填写明细的调拨物资，物资可以从仓库中进行选择；调拨单确认无误后提交，进入审批流程。审批正常完成的调拨单由仓库的管理员执行出库操作。若待调入仓库也存在于本系统中，则由其管理员执行入库操作；仓库管理执行出入库操作时，针对物资进行扫描形成物资清单，并支持将该清单与调拨明细进行对照，系统应根据对照结果给出提示，防止物资清点出错。</w:t>
            </w:r>
          </w:p>
          <w:p>
            <w:pPr>
              <w:pStyle w:val="null3"/>
              <w:spacing w:before="60" w:after="60"/>
              <w:jc w:val="left"/>
              <w:outlineLvl w:val="3"/>
            </w:pPr>
            <w:r>
              <w:rPr>
                <w:rFonts w:ascii="&quot;times new roman&quot;" w:hAnsi="&quot;times new roman&quot;" w:cs="&quot;times new roman&quot;" w:eastAsia="&quot;times new roman&quot;"/>
                <w:b/>
                <w:sz w:val="24"/>
              </w:rPr>
              <w:t>4.</w:t>
            </w:r>
            <w:r>
              <w:rPr>
                <w:rFonts w:ascii="times new roman, times, serif" w:hAnsi="times new roman, times, serif" w:cs="times new roman, times, serif" w:eastAsia="times new roman, times, serif"/>
                <w:b/>
                <w:sz w:val="24"/>
              </w:rPr>
              <w:t>6</w:t>
            </w:r>
            <w:r>
              <w:rPr>
                <w:rFonts w:ascii="宋体" w:hAnsi="宋体" w:cs="宋体" w:eastAsia="宋体"/>
                <w:b/>
                <w:sz w:val="24"/>
              </w:rPr>
              <w:t>物资</w:t>
            </w:r>
            <w:r>
              <w:rPr>
                <w:rFonts w:ascii="宋体" w:hAnsi="宋体" w:cs="宋体" w:eastAsia="宋体"/>
                <w:b/>
                <w:sz w:val="24"/>
              </w:rPr>
              <w:t>盘点</w:t>
            </w:r>
          </w:p>
          <w:p>
            <w:pPr>
              <w:pStyle w:val="null3"/>
              <w:ind w:firstLine="480"/>
              <w:jc w:val="both"/>
            </w:pPr>
            <w:r>
              <w:rPr>
                <w:rFonts w:ascii="宋体" w:hAnsi="宋体" w:cs="宋体" w:eastAsia="宋体"/>
                <w:sz w:val="24"/>
              </w:rPr>
              <w:t>系统支持授权人员进行盘点操作；仓库管理员输入物资编码或名称，系统会自动检索显示与之相关的物资信息，包括物资名称、数量等；管理员对实际盘点的数量进行输入或确认。如果有缺货、损坏或其他异常情况，管理员可以在系统中记录；盘点结果提交，系统会将盘点结果记录在数据库中，并进行相应的更新和处理。</w:t>
            </w:r>
          </w:p>
          <w:p>
            <w:pPr>
              <w:pStyle w:val="null3"/>
              <w:jc w:val="both"/>
              <w:outlineLvl w:val="3"/>
            </w:pPr>
            <w:r>
              <w:rPr>
                <w:rFonts w:ascii="&quot;times new roman&quot;" w:hAnsi="&quot;times new roman&quot;" w:cs="&quot;times new roman&quot;" w:eastAsia="&quot;times new roman&quot;"/>
                <w:b/>
                <w:sz w:val="24"/>
              </w:rPr>
              <w:t>4.</w:t>
            </w:r>
            <w:r>
              <w:rPr>
                <w:rFonts w:ascii="times new roman, times, serif" w:hAnsi="times new roman, times, serif" w:cs="times new roman, times, serif" w:eastAsia="times new roman, times, serif"/>
                <w:b/>
                <w:sz w:val="24"/>
              </w:rPr>
              <w:t>7</w:t>
            </w:r>
            <w:r>
              <w:rPr>
                <w:rFonts w:ascii="宋体" w:hAnsi="宋体" w:cs="宋体" w:eastAsia="宋体"/>
                <w:b/>
                <w:sz w:val="24"/>
              </w:rPr>
              <w:t>物资统计</w:t>
            </w:r>
          </w:p>
          <w:p>
            <w:pPr>
              <w:pStyle w:val="null3"/>
              <w:ind w:firstLine="480"/>
              <w:jc w:val="both"/>
            </w:pPr>
            <w:r>
              <w:rPr>
                <w:rFonts w:ascii="宋体" w:hAnsi="宋体" w:cs="宋体" w:eastAsia="宋体"/>
                <w:sz w:val="24"/>
              </w:rPr>
              <w:t>系统需支持对物资的各类统计分析，可以包括：进货统计、出库汇总、库存盘存、库存盘点、库存统计、领用归还统计以及领用归还明细。</w:t>
            </w:r>
          </w:p>
          <w:p>
            <w:pPr>
              <w:pStyle w:val="null3"/>
              <w:ind w:firstLine="480"/>
              <w:jc w:val="both"/>
            </w:pPr>
            <w:r>
              <w:rPr>
                <w:rFonts w:ascii="宋体" w:hAnsi="宋体" w:cs="宋体" w:eastAsia="宋体"/>
                <w:sz w:val="24"/>
              </w:rPr>
              <w:t>系统需支持列表展示所有上述统计类型具体的信息，可根据不同的权限展示不同的信息；支持导出功能，可根据不同的条件进行导出；支持查询功能，可根据字段进行筛选；支持图形统计功能，可实现图表信息展示。</w:t>
            </w:r>
          </w:p>
          <w:p>
            <w:pPr>
              <w:pStyle w:val="null3"/>
              <w:spacing w:before="60" w:after="60"/>
              <w:jc w:val="left"/>
              <w:outlineLvl w:val="3"/>
            </w:pPr>
            <w:r>
              <w:rPr>
                <w:rFonts w:ascii="&quot;times new roman&quot;" w:hAnsi="&quot;times new roman&quot;" w:cs="&quot;times new roman&quot;" w:eastAsia="&quot;times new roman&quot;"/>
                <w:b/>
                <w:sz w:val="24"/>
              </w:rPr>
              <w:t>4.</w:t>
            </w:r>
            <w:r>
              <w:rPr>
                <w:rFonts w:ascii="times new roman, times, serif" w:hAnsi="times new roman, times, serif" w:cs="times new roman, times, serif" w:eastAsia="times new roman, times, serif"/>
                <w:b/>
                <w:sz w:val="24"/>
              </w:rPr>
              <w:t>8</w:t>
            </w:r>
            <w:r>
              <w:rPr>
                <w:rFonts w:ascii="宋体" w:hAnsi="宋体" w:cs="宋体" w:eastAsia="宋体"/>
                <w:b/>
                <w:sz w:val="24"/>
              </w:rPr>
              <w:t>物资基础维护</w:t>
            </w:r>
          </w:p>
          <w:p>
            <w:pPr>
              <w:pStyle w:val="null3"/>
              <w:ind w:firstLine="480"/>
              <w:jc w:val="both"/>
            </w:pPr>
            <w:r>
              <w:rPr>
                <w:rFonts w:ascii="宋体" w:hAnsi="宋体" w:cs="宋体" w:eastAsia="宋体"/>
                <w:sz w:val="24"/>
              </w:rPr>
              <w:t>系统支持维护物资编号规则、物资品牌、物资类别、物资型号、物资规格、计量单位、来源方式以及存储条件。</w:t>
            </w:r>
          </w:p>
          <w:p>
            <w:pPr>
              <w:pStyle w:val="null3"/>
              <w:numPr>
                <w:ilvl w:val="2"/>
                <w:numId w:val="3"/>
              </w:numPr>
            </w:pPr>
            <w:r>
              <w:rPr>
                <w:rFonts w:ascii="宋体" w:hAnsi="宋体" w:cs="宋体" w:eastAsia="宋体"/>
                <w:b/>
                <w:sz w:val="24"/>
              </w:rPr>
              <w:t>实验室管理</w:t>
            </w:r>
          </w:p>
          <w:p>
            <w:pPr>
              <w:pStyle w:val="null3"/>
              <w:spacing w:before="60" w:after="60"/>
              <w:jc w:val="left"/>
              <w:outlineLvl w:val="3"/>
            </w:pPr>
            <w:r>
              <w:rPr>
                <w:rFonts w:ascii="&quot;times new roman&quot;" w:hAnsi="&quot;times new roman&quot;" w:cs="&quot;times new roman&quot;" w:eastAsia="&quot;times new roman&quot;"/>
                <w:b/>
                <w:sz w:val="24"/>
              </w:rPr>
              <w:t>5.1</w:t>
            </w:r>
            <w:r>
              <w:rPr>
                <w:rFonts w:ascii="宋体" w:hAnsi="宋体" w:cs="宋体" w:eastAsia="宋体"/>
                <w:b/>
                <w:sz w:val="24"/>
              </w:rPr>
              <w:t>检</w:t>
            </w:r>
            <w:r>
              <w:rPr>
                <w:rFonts w:ascii="宋体" w:hAnsi="宋体" w:cs="宋体" w:eastAsia="宋体"/>
                <w:b/>
                <w:sz w:val="24"/>
              </w:rPr>
              <w:t>测</w:t>
            </w:r>
            <w:r>
              <w:rPr>
                <w:rFonts w:ascii="宋体" w:hAnsi="宋体" w:cs="宋体" w:eastAsia="宋体"/>
                <w:b/>
                <w:sz w:val="24"/>
              </w:rPr>
              <w:t>管理</w:t>
            </w:r>
          </w:p>
          <w:p>
            <w:pPr>
              <w:pStyle w:val="null3"/>
              <w:spacing w:before="60" w:after="60"/>
              <w:ind w:left="405"/>
              <w:jc w:val="both"/>
              <w:outlineLvl w:val="4"/>
            </w:pPr>
            <w:r>
              <w:rPr>
                <w:rFonts w:ascii="宋体" w:hAnsi="宋体" w:cs="宋体" w:eastAsia="宋体"/>
                <w:b/>
                <w:sz w:val="24"/>
              </w:rPr>
              <w:t>5.1.1</w:t>
            </w:r>
            <w:r>
              <w:rPr>
                <w:rFonts w:ascii="黑体" w:hAnsi="黑体" w:cs="黑体" w:eastAsia="黑体"/>
                <w:b/>
                <w:sz w:val="24"/>
              </w:rPr>
              <w:t>业务范围</w:t>
            </w:r>
          </w:p>
          <w:p>
            <w:pPr>
              <w:pStyle w:val="null3"/>
              <w:ind w:firstLine="480"/>
              <w:jc w:val="left"/>
            </w:pPr>
            <w:r>
              <w:rPr>
                <w:rFonts w:ascii="宋体" w:hAnsi="宋体" w:cs="宋体" w:eastAsia="宋体"/>
                <w:sz w:val="24"/>
              </w:rPr>
              <w:t>系统覆盖但不限于以下业务：艾滋病</w:t>
            </w:r>
            <w:r>
              <w:rPr>
                <w:rFonts w:ascii="宋体" w:hAnsi="宋体" w:cs="宋体" w:eastAsia="宋体"/>
                <w:color w:val="000000"/>
                <w:sz w:val="24"/>
              </w:rPr>
              <w:t>检测流程，公共卫生检测流程，食品卫生、水质检测、公共场所、消毒卫生、职业卫生、放射卫生和个人剂量监测。标准的业务流程如下章节描述。</w:t>
            </w:r>
          </w:p>
          <w:p>
            <w:pPr>
              <w:pStyle w:val="null3"/>
              <w:spacing w:before="60" w:after="60"/>
              <w:ind w:left="405"/>
              <w:jc w:val="both"/>
              <w:outlineLvl w:val="4"/>
            </w:pPr>
            <w:r>
              <w:rPr>
                <w:rFonts w:ascii="宋体" w:hAnsi="宋体" w:cs="宋体" w:eastAsia="宋体"/>
                <w:b/>
                <w:sz w:val="24"/>
              </w:rPr>
              <w:t>5.1.2样品受理</w:t>
            </w:r>
          </w:p>
          <w:p>
            <w:pPr>
              <w:pStyle w:val="null3"/>
              <w:ind w:firstLine="540"/>
              <w:jc w:val="both"/>
            </w:pPr>
            <w:r>
              <w:rPr>
                <w:rFonts w:ascii="宋体" w:hAnsi="宋体" w:cs="宋体" w:eastAsia="宋体"/>
                <w:sz w:val="24"/>
              </w:rPr>
              <w:t>在样品受理模块中，录入和委托单位信息、样品信息、检测项目、检测标准、时限、留样信息等，并链接相关的附件；可以打印样品标签、受理标签及委托检测协议书。可以查看历史受理单，并拷贝已有受理单的信息生成新的受理单。</w:t>
            </w:r>
          </w:p>
          <w:p>
            <w:pPr>
              <w:pStyle w:val="null3"/>
              <w:ind w:firstLine="540"/>
              <w:jc w:val="both"/>
            </w:pPr>
            <w:r>
              <w:rPr>
                <w:rFonts w:ascii="宋体" w:hAnsi="宋体" w:cs="宋体" w:eastAsia="宋体"/>
                <w:sz w:val="24"/>
              </w:rPr>
              <w:t>系统需具备如下功能：</w:t>
            </w:r>
          </w:p>
          <w:p>
            <w:pPr>
              <w:pStyle w:val="null3"/>
              <w:numPr>
                <w:ilvl w:val="0"/>
                <w:numId w:val="3"/>
              </w:numPr>
              <w:ind w:left="330"/>
              <w:jc w:val="both"/>
            </w:pPr>
            <w:r>
              <w:rPr>
                <w:rFonts w:ascii="宋体" w:hAnsi="宋体" w:cs="宋体" w:eastAsia="宋体"/>
                <w:sz w:val="24"/>
              </w:rPr>
              <w:t>系统可以</w:t>
            </w:r>
            <w:r>
              <w:rPr>
                <w:rFonts w:ascii="宋体" w:hAnsi="宋体" w:cs="宋体" w:eastAsia="宋体"/>
                <w:sz w:val="24"/>
              </w:rPr>
              <w:t>根据不同的样品类型来自定义不同的</w:t>
            </w:r>
            <w:r>
              <w:rPr>
                <w:rFonts w:ascii="宋体" w:hAnsi="宋体" w:cs="宋体" w:eastAsia="宋体"/>
                <w:sz w:val="24"/>
              </w:rPr>
              <w:t>样品信息</w:t>
            </w:r>
            <w:r>
              <w:rPr>
                <w:rFonts w:ascii="宋体" w:hAnsi="宋体" w:cs="宋体" w:eastAsia="宋体"/>
                <w:sz w:val="24"/>
              </w:rPr>
              <w:t>登记界面和检测业务流程，</w:t>
            </w:r>
            <w:r>
              <w:rPr>
                <w:rFonts w:ascii="宋体" w:hAnsi="宋体" w:cs="宋体" w:eastAsia="宋体"/>
                <w:sz w:val="24"/>
              </w:rPr>
              <w:t>相关样品类型包括：</w:t>
            </w:r>
            <w:r>
              <w:rPr>
                <w:rFonts w:ascii="宋体" w:hAnsi="宋体" w:cs="宋体" w:eastAsia="宋体"/>
                <w:sz w:val="24"/>
              </w:rPr>
              <w:t>健康相关产品（水、食品等）、生物样品（血液、尿样、粪便、咽拭子等）、环境样品（水、空气、公共用具消毒效果涂抹等）、安全生产（职业卫生）或者其它业务类型。</w:t>
            </w:r>
          </w:p>
          <w:p>
            <w:pPr>
              <w:pStyle w:val="null3"/>
              <w:numPr>
                <w:ilvl w:val="0"/>
                <w:numId w:val="3"/>
              </w:numPr>
              <w:ind w:left="330"/>
              <w:jc w:val="both"/>
            </w:pPr>
            <w:r>
              <w:rPr>
                <w:rFonts w:ascii="宋体" w:hAnsi="宋体" w:cs="宋体" w:eastAsia="宋体"/>
                <w:sz w:val="24"/>
              </w:rPr>
              <w:t>样品受理填写</w:t>
            </w:r>
            <w:r>
              <w:rPr>
                <w:rFonts w:ascii="宋体" w:hAnsi="宋体" w:cs="宋体" w:eastAsia="宋体"/>
                <w:sz w:val="24"/>
              </w:rPr>
              <w:t>委托单位</w:t>
            </w:r>
            <w:r>
              <w:rPr>
                <w:rFonts w:ascii="宋体" w:hAnsi="宋体" w:cs="宋体" w:eastAsia="宋体"/>
                <w:sz w:val="24"/>
              </w:rPr>
              <w:t>信息，可以通过关联</w:t>
            </w:r>
            <w:r>
              <w:rPr>
                <w:rFonts w:ascii="宋体" w:hAnsi="宋体" w:cs="宋体" w:eastAsia="宋体"/>
                <w:sz w:val="24"/>
              </w:rPr>
              <w:t>客户信息库</w:t>
            </w:r>
            <w:r>
              <w:rPr>
                <w:rFonts w:ascii="宋体" w:hAnsi="宋体" w:cs="宋体" w:eastAsia="宋体"/>
                <w:sz w:val="24"/>
              </w:rPr>
              <w:t>实现客户信息自动带入</w:t>
            </w:r>
            <w:r>
              <w:rPr>
                <w:rFonts w:ascii="宋体" w:hAnsi="宋体" w:cs="宋体" w:eastAsia="宋体"/>
                <w:sz w:val="24"/>
              </w:rPr>
              <w:t>，</w:t>
            </w:r>
            <w:r>
              <w:rPr>
                <w:rFonts w:ascii="宋体" w:hAnsi="宋体" w:cs="宋体" w:eastAsia="宋体"/>
                <w:sz w:val="24"/>
              </w:rPr>
              <w:t>并可以将初次</w:t>
            </w:r>
            <w:r>
              <w:rPr>
                <w:rFonts w:ascii="宋体" w:hAnsi="宋体" w:cs="宋体" w:eastAsia="宋体"/>
                <w:sz w:val="24"/>
              </w:rPr>
              <w:t>委托业务的客户</w:t>
            </w:r>
            <w:r>
              <w:rPr>
                <w:rFonts w:ascii="宋体" w:hAnsi="宋体" w:cs="宋体" w:eastAsia="宋体"/>
                <w:sz w:val="24"/>
              </w:rPr>
              <w:t>信息同步到</w:t>
            </w:r>
            <w:r>
              <w:rPr>
                <w:rFonts w:ascii="宋体" w:hAnsi="宋体" w:cs="宋体" w:eastAsia="宋体"/>
                <w:sz w:val="24"/>
              </w:rPr>
              <w:t>客户档案库。</w:t>
            </w:r>
          </w:p>
          <w:p>
            <w:pPr>
              <w:pStyle w:val="null3"/>
              <w:numPr>
                <w:ilvl w:val="0"/>
                <w:numId w:val="3"/>
              </w:numPr>
              <w:ind w:left="330"/>
              <w:jc w:val="both"/>
            </w:pPr>
            <w:r>
              <w:rPr>
                <w:rFonts w:ascii="宋体" w:hAnsi="宋体" w:cs="宋体" w:eastAsia="宋体"/>
                <w:sz w:val="24"/>
              </w:rPr>
              <w:t>系统需支持按样品类型自动生成报告编号和样品编号，编号规则可以按</w:t>
            </w:r>
            <w:r>
              <w:rPr>
                <w:rFonts w:ascii="宋体" w:hAnsi="宋体" w:cs="宋体" w:eastAsia="宋体"/>
                <w:sz w:val="24"/>
              </w:rPr>
              <w:t>CDC现有编号规则执行。</w:t>
            </w:r>
          </w:p>
          <w:p>
            <w:pPr>
              <w:pStyle w:val="null3"/>
              <w:numPr>
                <w:ilvl w:val="0"/>
                <w:numId w:val="3"/>
              </w:numPr>
              <w:ind w:left="330"/>
              <w:jc w:val="both"/>
            </w:pPr>
            <w:r>
              <w:rPr>
                <w:rFonts w:ascii="宋体" w:hAnsi="宋体" w:cs="宋体" w:eastAsia="宋体"/>
                <w:sz w:val="24"/>
              </w:rPr>
              <w:t>样品关联待测检测项目时，可以</w:t>
            </w:r>
            <w:r>
              <w:rPr>
                <w:rFonts w:ascii="宋体" w:hAnsi="宋体" w:cs="宋体" w:eastAsia="宋体"/>
                <w:sz w:val="24"/>
              </w:rPr>
              <w:t>按检测项目库</w:t>
            </w:r>
            <w:r>
              <w:rPr>
                <w:rFonts w:ascii="宋体" w:hAnsi="宋体" w:cs="宋体" w:eastAsia="宋体"/>
                <w:sz w:val="24"/>
              </w:rPr>
              <w:t>和</w:t>
            </w:r>
            <w:r>
              <w:rPr>
                <w:rFonts w:ascii="宋体" w:hAnsi="宋体" w:cs="宋体" w:eastAsia="宋体"/>
                <w:sz w:val="24"/>
              </w:rPr>
              <w:t>检测项目模板</w:t>
            </w:r>
            <w:r>
              <w:rPr>
                <w:rFonts w:ascii="宋体" w:hAnsi="宋体" w:cs="宋体" w:eastAsia="宋体"/>
                <w:sz w:val="24"/>
              </w:rPr>
              <w:t>等</w:t>
            </w:r>
            <w:r>
              <w:rPr>
                <w:rFonts w:ascii="宋体" w:hAnsi="宋体" w:cs="宋体" w:eastAsia="宋体"/>
                <w:sz w:val="24"/>
              </w:rPr>
              <w:t>多种方式</w:t>
            </w:r>
            <w:r>
              <w:rPr>
                <w:rFonts w:ascii="宋体" w:hAnsi="宋体" w:cs="宋体" w:eastAsia="宋体"/>
                <w:sz w:val="24"/>
              </w:rPr>
              <w:t>处理</w:t>
            </w:r>
            <w:r>
              <w:rPr>
                <w:rFonts w:ascii="宋体" w:hAnsi="宋体" w:cs="宋体" w:eastAsia="宋体"/>
                <w:sz w:val="24"/>
              </w:rPr>
              <w:t>，</w:t>
            </w:r>
            <w:r>
              <w:rPr>
                <w:rFonts w:ascii="宋体" w:hAnsi="宋体" w:cs="宋体" w:eastAsia="宋体"/>
                <w:sz w:val="24"/>
              </w:rPr>
              <w:t>同时可以</w:t>
            </w:r>
            <w:r>
              <w:rPr>
                <w:rFonts w:ascii="宋体" w:hAnsi="宋体" w:cs="宋体" w:eastAsia="宋体"/>
                <w:sz w:val="24"/>
              </w:rPr>
              <w:t>实现批量快速打钩选取待检项目，</w:t>
            </w:r>
            <w:r>
              <w:rPr>
                <w:rFonts w:ascii="宋体" w:hAnsi="宋体" w:cs="宋体" w:eastAsia="宋体"/>
                <w:sz w:val="24"/>
              </w:rPr>
              <w:t>并</w:t>
            </w:r>
            <w:r>
              <w:rPr>
                <w:rFonts w:ascii="宋体" w:hAnsi="宋体" w:cs="宋体" w:eastAsia="宋体"/>
                <w:sz w:val="24"/>
              </w:rPr>
              <w:t>自动带入所对应的方法、检测人员、复核人员、评级标准编号</w:t>
            </w:r>
            <w:r>
              <w:rPr>
                <w:rFonts w:ascii="宋体" w:hAnsi="宋体" w:cs="宋体" w:eastAsia="宋体"/>
                <w:sz w:val="24"/>
              </w:rPr>
              <w:t>和</w:t>
            </w:r>
            <w:r>
              <w:rPr>
                <w:rFonts w:ascii="宋体" w:hAnsi="宋体" w:cs="宋体" w:eastAsia="宋体"/>
                <w:sz w:val="24"/>
              </w:rPr>
              <w:t>评价标准值，支持人工</w:t>
            </w:r>
            <w:r>
              <w:rPr>
                <w:rFonts w:ascii="宋体" w:hAnsi="宋体" w:cs="宋体" w:eastAsia="宋体"/>
                <w:sz w:val="24"/>
              </w:rPr>
              <w:t>修改</w:t>
            </w:r>
            <w:r>
              <w:rPr>
                <w:rFonts w:ascii="宋体" w:hAnsi="宋体" w:cs="宋体" w:eastAsia="宋体"/>
                <w:sz w:val="24"/>
              </w:rPr>
              <w:t>待检项目</w:t>
            </w:r>
            <w:r>
              <w:rPr>
                <w:rFonts w:ascii="宋体" w:hAnsi="宋体" w:cs="宋体" w:eastAsia="宋体"/>
                <w:sz w:val="24"/>
              </w:rPr>
              <w:t>。</w:t>
            </w:r>
          </w:p>
          <w:p>
            <w:pPr>
              <w:pStyle w:val="null3"/>
              <w:numPr>
                <w:ilvl w:val="0"/>
                <w:numId w:val="3"/>
              </w:numPr>
              <w:ind w:left="330"/>
              <w:jc w:val="both"/>
            </w:pPr>
            <w:r>
              <w:rPr>
                <w:rFonts w:ascii="宋体" w:hAnsi="宋体" w:cs="宋体" w:eastAsia="宋体"/>
                <w:sz w:val="24"/>
              </w:rPr>
              <w:t>样品</w:t>
            </w:r>
            <w:r>
              <w:rPr>
                <w:rFonts w:ascii="宋体" w:hAnsi="宋体" w:cs="宋体" w:eastAsia="宋体"/>
                <w:sz w:val="24"/>
              </w:rPr>
              <w:t>受理时，受理员可录入留样信息，</w:t>
            </w:r>
            <w:r>
              <w:rPr>
                <w:rFonts w:ascii="宋体" w:hAnsi="宋体" w:cs="宋体" w:eastAsia="宋体"/>
                <w:sz w:val="24"/>
              </w:rPr>
              <w:t>例</w:t>
            </w:r>
            <w:r>
              <w:rPr>
                <w:rFonts w:ascii="宋体" w:hAnsi="宋体" w:cs="宋体" w:eastAsia="宋体"/>
                <w:sz w:val="24"/>
              </w:rPr>
              <w:t>如</w:t>
            </w:r>
            <w:r>
              <w:rPr>
                <w:rFonts w:ascii="宋体" w:hAnsi="宋体" w:cs="宋体" w:eastAsia="宋体"/>
                <w:sz w:val="24"/>
              </w:rPr>
              <w:t>：</w:t>
            </w:r>
            <w:r>
              <w:rPr>
                <w:rFonts w:ascii="宋体" w:hAnsi="宋体" w:cs="宋体" w:eastAsia="宋体"/>
                <w:sz w:val="24"/>
              </w:rPr>
              <w:t>留样数量、留样位置和保留期限等，并</w:t>
            </w:r>
            <w:r>
              <w:rPr>
                <w:rFonts w:ascii="宋体" w:hAnsi="宋体" w:cs="宋体" w:eastAsia="宋体"/>
                <w:sz w:val="24"/>
              </w:rPr>
              <w:t>可以</w:t>
            </w:r>
            <w:r>
              <w:rPr>
                <w:rFonts w:ascii="宋体" w:hAnsi="宋体" w:cs="宋体" w:eastAsia="宋体"/>
                <w:sz w:val="24"/>
              </w:rPr>
              <w:t>打印留样标签</w:t>
            </w:r>
            <w:r>
              <w:rPr>
                <w:rFonts w:ascii="宋体" w:hAnsi="宋体" w:cs="宋体" w:eastAsia="宋体"/>
                <w:sz w:val="24"/>
              </w:rPr>
              <w:t>。</w:t>
            </w:r>
          </w:p>
          <w:p>
            <w:pPr>
              <w:pStyle w:val="null3"/>
              <w:numPr>
                <w:ilvl w:val="0"/>
                <w:numId w:val="3"/>
              </w:numPr>
              <w:ind w:left="330"/>
              <w:jc w:val="both"/>
            </w:pPr>
            <w:r>
              <w:rPr>
                <w:rFonts w:ascii="宋体" w:hAnsi="宋体" w:cs="宋体" w:eastAsia="宋体"/>
                <w:sz w:val="24"/>
              </w:rPr>
              <w:t>系统</w:t>
            </w:r>
            <w:r>
              <w:rPr>
                <w:rFonts w:ascii="宋体" w:hAnsi="宋体" w:cs="宋体" w:eastAsia="宋体"/>
                <w:sz w:val="24"/>
              </w:rPr>
              <w:t>需</w:t>
            </w:r>
            <w:r>
              <w:rPr>
                <w:rFonts w:ascii="宋体" w:hAnsi="宋体" w:cs="宋体" w:eastAsia="宋体"/>
                <w:sz w:val="24"/>
              </w:rPr>
              <w:t>支持自动完成报告完成日期的计算，</w:t>
            </w:r>
            <w:r>
              <w:rPr>
                <w:rFonts w:ascii="宋体" w:hAnsi="宋体" w:cs="宋体" w:eastAsia="宋体"/>
                <w:sz w:val="24"/>
              </w:rPr>
              <w:t>支持</w:t>
            </w:r>
            <w:r>
              <w:rPr>
                <w:rFonts w:ascii="宋体" w:hAnsi="宋体" w:cs="宋体" w:eastAsia="宋体"/>
                <w:sz w:val="24"/>
              </w:rPr>
              <w:t>手工二次修改。</w:t>
            </w:r>
          </w:p>
          <w:p>
            <w:pPr>
              <w:pStyle w:val="null3"/>
              <w:numPr>
                <w:ilvl w:val="0"/>
                <w:numId w:val="3"/>
              </w:numPr>
              <w:ind w:left="330"/>
              <w:jc w:val="both"/>
            </w:pPr>
            <w:r>
              <w:rPr>
                <w:rFonts w:ascii="宋体" w:hAnsi="宋体" w:cs="宋体" w:eastAsia="宋体"/>
                <w:sz w:val="24"/>
              </w:rPr>
              <w:t>系统</w:t>
            </w:r>
            <w:r>
              <w:rPr>
                <w:rFonts w:ascii="宋体" w:hAnsi="宋体" w:cs="宋体" w:eastAsia="宋体"/>
                <w:sz w:val="24"/>
              </w:rPr>
              <w:t>需</w:t>
            </w:r>
            <w:r>
              <w:rPr>
                <w:rFonts w:ascii="宋体" w:hAnsi="宋体" w:cs="宋体" w:eastAsia="宋体"/>
                <w:sz w:val="24"/>
              </w:rPr>
              <w:t>支持</w:t>
            </w:r>
            <w:r>
              <w:rPr>
                <w:rFonts w:ascii="宋体" w:hAnsi="宋体" w:cs="宋体" w:eastAsia="宋体"/>
                <w:sz w:val="24"/>
              </w:rPr>
              <w:t>业务</w:t>
            </w:r>
            <w:r>
              <w:rPr>
                <w:rFonts w:ascii="宋体" w:hAnsi="宋体" w:cs="宋体" w:eastAsia="宋体"/>
                <w:sz w:val="24"/>
              </w:rPr>
              <w:t>受理员将客户提供的相关</w:t>
            </w:r>
            <w:r>
              <w:rPr>
                <w:rFonts w:ascii="宋体" w:hAnsi="宋体" w:cs="宋体" w:eastAsia="宋体"/>
                <w:sz w:val="24"/>
              </w:rPr>
              <w:t>纸质</w:t>
            </w:r>
            <w:r>
              <w:rPr>
                <w:rFonts w:ascii="宋体" w:hAnsi="宋体" w:cs="宋体" w:eastAsia="宋体"/>
                <w:sz w:val="24"/>
              </w:rPr>
              <w:t>文件</w:t>
            </w:r>
            <w:r>
              <w:rPr>
                <w:rFonts w:ascii="宋体" w:hAnsi="宋体" w:cs="宋体" w:eastAsia="宋体"/>
                <w:sz w:val="24"/>
              </w:rPr>
              <w:t>的</w:t>
            </w:r>
            <w:r>
              <w:rPr>
                <w:rFonts w:ascii="宋体" w:hAnsi="宋体" w:cs="宋体" w:eastAsia="宋体"/>
                <w:sz w:val="24"/>
              </w:rPr>
              <w:t>扫描件</w:t>
            </w:r>
            <w:r>
              <w:rPr>
                <w:rFonts w:ascii="宋体" w:hAnsi="宋体" w:cs="宋体" w:eastAsia="宋体"/>
                <w:sz w:val="24"/>
              </w:rPr>
              <w:t>作</w:t>
            </w:r>
            <w:r>
              <w:rPr>
                <w:rFonts w:ascii="宋体" w:hAnsi="宋体" w:cs="宋体" w:eastAsia="宋体"/>
                <w:sz w:val="24"/>
              </w:rPr>
              <w:t>为附件</w:t>
            </w:r>
            <w:r>
              <w:rPr>
                <w:rFonts w:ascii="宋体" w:hAnsi="宋体" w:cs="宋体" w:eastAsia="宋体"/>
                <w:sz w:val="24"/>
              </w:rPr>
              <w:t>导入。</w:t>
            </w:r>
          </w:p>
          <w:p>
            <w:pPr>
              <w:pStyle w:val="null3"/>
              <w:numPr>
                <w:ilvl w:val="0"/>
                <w:numId w:val="3"/>
              </w:numPr>
              <w:ind w:left="330"/>
              <w:jc w:val="both"/>
            </w:pPr>
            <w:r>
              <w:rPr>
                <w:rFonts w:ascii="宋体" w:hAnsi="宋体" w:cs="宋体" w:eastAsia="宋体"/>
                <w:sz w:val="24"/>
              </w:rPr>
              <w:t>系统可以自动生成委托协议书、样品流转单以及样品标签等报表。样品标签支持一维码和二维码显示。</w:t>
            </w:r>
          </w:p>
          <w:p>
            <w:pPr>
              <w:pStyle w:val="null3"/>
              <w:numPr>
                <w:ilvl w:val="0"/>
                <w:numId w:val="3"/>
              </w:numPr>
              <w:ind w:left="330"/>
              <w:jc w:val="both"/>
            </w:pPr>
            <w:r>
              <w:rPr>
                <w:rFonts w:ascii="宋体" w:hAnsi="宋体" w:cs="宋体" w:eastAsia="宋体"/>
                <w:sz w:val="24"/>
              </w:rPr>
              <w:t>系统需支持以复制受理单来快速添加相似受理单，可以修改复制生成的数据信息；可以通过复制样品模式实现批量添加相似样品。</w:t>
            </w:r>
          </w:p>
          <w:p>
            <w:pPr>
              <w:pStyle w:val="null3"/>
              <w:numPr>
                <w:ilvl w:val="0"/>
                <w:numId w:val="3"/>
              </w:numPr>
              <w:ind w:left="330"/>
              <w:jc w:val="both"/>
            </w:pPr>
            <w:r>
              <w:rPr>
                <w:rFonts w:ascii="宋体" w:hAnsi="宋体" w:cs="宋体" w:eastAsia="宋体"/>
                <w:sz w:val="24"/>
              </w:rPr>
              <w:t>系统需支持对个人计量检测的人员信息及设备装置信息维护。</w:t>
            </w:r>
          </w:p>
          <w:p>
            <w:pPr>
              <w:pStyle w:val="null3"/>
              <w:numPr>
                <w:ilvl w:val="0"/>
                <w:numId w:val="3"/>
              </w:numPr>
              <w:ind w:left="330"/>
              <w:jc w:val="both"/>
            </w:pPr>
            <w:r>
              <w:rPr>
                <w:rFonts w:ascii="宋体" w:hAnsi="宋体" w:cs="宋体" w:eastAsia="宋体"/>
                <w:sz w:val="24"/>
              </w:rPr>
              <w:t>系统</w:t>
            </w:r>
            <w:r>
              <w:rPr>
                <w:rFonts w:ascii="宋体" w:hAnsi="宋体" w:cs="宋体" w:eastAsia="宋体"/>
                <w:sz w:val="24"/>
              </w:rPr>
              <w:t>需</w:t>
            </w:r>
            <w:r>
              <w:rPr>
                <w:rFonts w:ascii="宋体" w:hAnsi="宋体" w:cs="宋体" w:eastAsia="宋体"/>
                <w:sz w:val="24"/>
              </w:rPr>
              <w:t>支持</w:t>
            </w:r>
            <w:r>
              <w:rPr>
                <w:rFonts w:ascii="宋体" w:hAnsi="宋体" w:cs="宋体" w:eastAsia="宋体"/>
                <w:sz w:val="24"/>
              </w:rPr>
              <w:t>EXECL批量导入送检，如：国家食品安全风险监测任务可以通过EXECL批量导入样</w:t>
            </w:r>
            <w:r>
              <w:rPr>
                <w:rFonts w:ascii="宋体" w:hAnsi="宋体" w:cs="宋体" w:eastAsia="宋体"/>
                <w:sz w:val="24"/>
              </w:rPr>
              <w:t>、艾滋病检测批量导入</w:t>
            </w:r>
            <w:r>
              <w:rPr>
                <w:rFonts w:ascii="宋体" w:hAnsi="宋体" w:cs="宋体" w:eastAsia="宋体"/>
                <w:sz w:val="24"/>
              </w:rPr>
              <w:t>。</w:t>
            </w:r>
          </w:p>
          <w:p>
            <w:pPr>
              <w:pStyle w:val="null3"/>
              <w:numPr>
                <w:ilvl w:val="0"/>
                <w:numId w:val="3"/>
              </w:numPr>
              <w:ind w:left="330"/>
              <w:jc w:val="both"/>
            </w:pPr>
            <w:r>
              <w:rPr>
                <w:rFonts w:ascii="宋体" w:hAnsi="宋体" w:cs="宋体" w:eastAsia="宋体"/>
                <w:sz w:val="24"/>
              </w:rPr>
              <w:t>系统</w:t>
            </w:r>
            <w:r>
              <w:rPr>
                <w:rFonts w:ascii="宋体" w:hAnsi="宋体" w:cs="宋体" w:eastAsia="宋体"/>
                <w:sz w:val="24"/>
              </w:rPr>
              <w:t>需</w:t>
            </w:r>
            <w:r>
              <w:rPr>
                <w:rFonts w:ascii="宋体" w:hAnsi="宋体" w:cs="宋体" w:eastAsia="宋体"/>
                <w:sz w:val="24"/>
              </w:rPr>
              <w:t>支持特殊情况下终止检验业务流程。</w:t>
            </w:r>
          </w:p>
          <w:p>
            <w:pPr>
              <w:pStyle w:val="null3"/>
              <w:spacing w:before="60" w:after="60"/>
              <w:ind w:left="405"/>
              <w:jc w:val="both"/>
              <w:outlineLvl w:val="4"/>
            </w:pPr>
            <w:r>
              <w:rPr>
                <w:rFonts w:ascii="宋体" w:hAnsi="宋体" w:cs="宋体" w:eastAsia="宋体"/>
                <w:b/>
                <w:sz w:val="24"/>
              </w:rPr>
              <w:t>5.1.3合同评审</w:t>
            </w:r>
          </w:p>
          <w:p>
            <w:pPr>
              <w:pStyle w:val="null3"/>
              <w:jc w:val="both"/>
            </w:pPr>
            <w:r>
              <w:rPr>
                <w:rFonts w:ascii="宋体" w:hAnsi="宋体" w:cs="宋体" w:eastAsia="宋体"/>
                <w:sz w:val="24"/>
              </w:rPr>
              <w:t xml:space="preserve">      </w:t>
            </w:r>
            <w:r>
              <w:rPr>
                <w:rFonts w:ascii="宋体" w:hAnsi="宋体" w:cs="宋体" w:eastAsia="宋体"/>
                <w:sz w:val="24"/>
              </w:rPr>
              <w:t>系统需要支持对委托任务的合同评审审批流程。</w:t>
            </w:r>
          </w:p>
          <w:p>
            <w:pPr>
              <w:pStyle w:val="null3"/>
              <w:spacing w:before="60" w:after="60"/>
              <w:ind w:left="405"/>
              <w:jc w:val="both"/>
              <w:outlineLvl w:val="4"/>
            </w:pPr>
            <w:r>
              <w:rPr>
                <w:rFonts w:ascii="宋体" w:hAnsi="宋体" w:cs="宋体" w:eastAsia="宋体"/>
                <w:b/>
                <w:sz w:val="24"/>
              </w:rPr>
              <w:t>5.1.4样品</w:t>
            </w:r>
            <w:r>
              <w:rPr>
                <w:rFonts w:ascii="宋体" w:hAnsi="宋体" w:cs="宋体" w:eastAsia="宋体"/>
                <w:b/>
                <w:sz w:val="24"/>
              </w:rPr>
              <w:t>接收</w:t>
            </w:r>
          </w:p>
          <w:p>
            <w:pPr>
              <w:pStyle w:val="null3"/>
              <w:ind w:firstLine="240"/>
              <w:jc w:val="both"/>
            </w:pPr>
            <w:r>
              <w:rPr>
                <w:rFonts w:ascii="宋体" w:hAnsi="宋体" w:cs="宋体" w:eastAsia="宋体"/>
                <w:sz w:val="24"/>
              </w:rPr>
              <w:t xml:space="preserve">  </w:t>
            </w:r>
            <w:r>
              <w:rPr>
                <w:rFonts w:ascii="宋体" w:hAnsi="宋体" w:cs="宋体" w:eastAsia="宋体"/>
                <w:sz w:val="24"/>
              </w:rPr>
              <w:t>当前样品受理信息完成后，进入实验室样品接收，该环节系统提供如下功能：</w:t>
            </w:r>
          </w:p>
          <w:p>
            <w:pPr>
              <w:pStyle w:val="null3"/>
              <w:numPr>
                <w:ilvl w:val="0"/>
                <w:numId w:val="3"/>
              </w:numPr>
              <w:ind w:left="300"/>
              <w:jc w:val="both"/>
            </w:pPr>
            <w:r>
              <w:rPr>
                <w:rFonts w:ascii="宋体" w:hAnsi="宋体" w:cs="宋体" w:eastAsia="宋体"/>
                <w:sz w:val="24"/>
              </w:rPr>
              <w:t>系统需支持按不同的科室产生相应的实验室样品接收提醒，科室样品管理员可以进行样品接收。</w:t>
            </w:r>
          </w:p>
          <w:p>
            <w:pPr>
              <w:pStyle w:val="null3"/>
              <w:numPr>
                <w:ilvl w:val="0"/>
                <w:numId w:val="3"/>
              </w:numPr>
              <w:ind w:left="300"/>
              <w:jc w:val="both"/>
            </w:pPr>
            <w:r>
              <w:rPr>
                <w:rFonts w:ascii="宋体" w:hAnsi="宋体" w:cs="宋体" w:eastAsia="宋体"/>
                <w:sz w:val="24"/>
              </w:rPr>
              <w:t>样品接收时可以查看样品名称、数量、规格、型号、状态、检测项目、检测方法以及判定标准等信息。</w:t>
            </w:r>
          </w:p>
          <w:p>
            <w:pPr>
              <w:pStyle w:val="null3"/>
              <w:numPr>
                <w:ilvl w:val="0"/>
                <w:numId w:val="3"/>
              </w:numPr>
              <w:ind w:left="300"/>
              <w:jc w:val="both"/>
            </w:pPr>
            <w:r>
              <w:rPr>
                <w:rFonts w:ascii="宋体" w:hAnsi="宋体" w:cs="宋体" w:eastAsia="宋体"/>
                <w:sz w:val="24"/>
              </w:rPr>
              <w:t>系统需支持扫描样品条码（一维码或二维码）实现样品接收。</w:t>
            </w:r>
          </w:p>
          <w:p>
            <w:pPr>
              <w:pStyle w:val="null3"/>
              <w:numPr>
                <w:ilvl w:val="0"/>
                <w:numId w:val="3"/>
              </w:numPr>
              <w:ind w:left="300"/>
              <w:jc w:val="both"/>
            </w:pPr>
            <w:r>
              <w:rPr>
                <w:rFonts w:ascii="宋体" w:hAnsi="宋体" w:cs="宋体" w:eastAsia="宋体"/>
                <w:sz w:val="24"/>
              </w:rPr>
              <w:t>系统支持样品退回，并写明退回理由。</w:t>
            </w:r>
          </w:p>
          <w:p>
            <w:pPr>
              <w:pStyle w:val="null3"/>
              <w:spacing w:before="60" w:after="60"/>
              <w:ind w:left="405"/>
              <w:jc w:val="both"/>
              <w:outlineLvl w:val="4"/>
            </w:pPr>
            <w:r>
              <w:rPr>
                <w:rFonts w:ascii="宋体" w:hAnsi="宋体" w:cs="宋体" w:eastAsia="宋体"/>
                <w:b/>
                <w:sz w:val="24"/>
              </w:rPr>
              <w:t>5.1.5任务指派</w:t>
            </w:r>
          </w:p>
          <w:p>
            <w:pPr>
              <w:pStyle w:val="null3"/>
              <w:numPr>
                <w:ilvl w:val="0"/>
                <w:numId w:val="3"/>
              </w:numPr>
              <w:ind w:left="300"/>
            </w:pPr>
            <w:r>
              <w:rPr>
                <w:rFonts w:ascii="宋体" w:hAnsi="宋体" w:cs="宋体" w:eastAsia="宋体"/>
                <w:sz w:val="24"/>
              </w:rPr>
              <w:t>系统需提供在样品受理之后，检测任务信息能够自动流转至检验科室负责人处，检验负责人在此模块中把测试任务指派给具体的检验员，指派的方式至少包括按样品指派和按检测项目指派两种。</w:t>
            </w:r>
          </w:p>
          <w:p>
            <w:pPr>
              <w:pStyle w:val="null3"/>
              <w:numPr>
                <w:ilvl w:val="0"/>
                <w:numId w:val="3"/>
              </w:numPr>
              <w:ind w:left="300"/>
            </w:pPr>
            <w:r>
              <w:rPr>
                <w:rFonts w:ascii="宋体" w:hAnsi="宋体" w:cs="宋体" w:eastAsia="宋体"/>
                <w:sz w:val="24"/>
              </w:rPr>
              <w:t>系统需支持按照项目默认指派人员。</w:t>
            </w:r>
          </w:p>
          <w:p>
            <w:pPr>
              <w:pStyle w:val="null3"/>
              <w:numPr>
                <w:ilvl w:val="0"/>
                <w:numId w:val="3"/>
              </w:numPr>
              <w:ind w:left="300"/>
            </w:pPr>
            <w:r>
              <w:rPr>
                <w:rFonts w:ascii="宋体" w:hAnsi="宋体" w:cs="宋体" w:eastAsia="宋体"/>
                <w:sz w:val="24"/>
              </w:rPr>
              <w:t>系统需支持</w:t>
            </w:r>
            <w:r>
              <w:rPr>
                <w:rFonts w:ascii="宋体" w:hAnsi="宋体" w:cs="宋体" w:eastAsia="宋体"/>
                <w:sz w:val="24"/>
              </w:rPr>
              <w:t>AB岗设置，默认A岗检测，当A岗不在岗时，默认提交B岗检测。</w:t>
            </w:r>
          </w:p>
          <w:p>
            <w:pPr>
              <w:pStyle w:val="null3"/>
              <w:spacing w:before="60" w:after="60"/>
              <w:ind w:left="405"/>
              <w:jc w:val="both"/>
              <w:outlineLvl w:val="4"/>
            </w:pPr>
            <w:r>
              <w:rPr>
                <w:rFonts w:ascii="宋体" w:hAnsi="宋体" w:cs="宋体" w:eastAsia="宋体"/>
                <w:b/>
                <w:sz w:val="24"/>
              </w:rPr>
              <w:t>5.1.6结果录入</w:t>
            </w:r>
          </w:p>
          <w:p>
            <w:pPr>
              <w:pStyle w:val="null3"/>
              <w:ind w:firstLine="540"/>
              <w:jc w:val="both"/>
            </w:pPr>
            <w:r>
              <w:rPr>
                <w:rFonts w:ascii="宋体" w:hAnsi="宋体" w:cs="宋体" w:eastAsia="宋体"/>
                <w:sz w:val="24"/>
              </w:rPr>
              <w:t>结果录入主要用于原始记录处理，</w:t>
            </w:r>
            <w:r>
              <w:rPr>
                <w:rFonts w:ascii="等线" w:hAnsi="等线" w:cs="等线" w:eastAsia="等线"/>
                <w:sz w:val="24"/>
              </w:rPr>
              <w:t>系统提供如下功能：</w:t>
            </w:r>
          </w:p>
          <w:p>
            <w:pPr>
              <w:pStyle w:val="null3"/>
              <w:numPr>
                <w:ilvl w:val="0"/>
                <w:numId w:val="3"/>
              </w:numPr>
              <w:ind w:left="330"/>
              <w:jc w:val="both"/>
            </w:pPr>
            <w:r>
              <w:rPr>
                <w:rFonts w:ascii="等线" w:hAnsi="等线" w:cs="等线" w:eastAsia="等线"/>
                <w:sz w:val="24"/>
              </w:rPr>
              <w:t>任务分配给指定的分析员之后，分析员进入当前模块可看到自己工作任务提醒。</w:t>
            </w:r>
          </w:p>
          <w:p>
            <w:pPr>
              <w:pStyle w:val="null3"/>
              <w:numPr>
                <w:ilvl w:val="0"/>
                <w:numId w:val="3"/>
              </w:numPr>
              <w:ind w:left="330"/>
              <w:jc w:val="both"/>
            </w:pPr>
            <w:r>
              <w:rPr>
                <w:rFonts w:ascii="等线" w:hAnsi="等线" w:cs="等线" w:eastAsia="等线"/>
                <w:sz w:val="24"/>
              </w:rPr>
              <w:t>实验室检验人员通过仪器完成检验后，可将检测数据和图谱采集到系统中。</w:t>
            </w:r>
          </w:p>
          <w:p>
            <w:pPr>
              <w:pStyle w:val="null3"/>
              <w:numPr>
                <w:ilvl w:val="0"/>
                <w:numId w:val="3"/>
              </w:numPr>
              <w:ind w:left="330"/>
              <w:jc w:val="both"/>
            </w:pPr>
            <w:r>
              <w:rPr>
                <w:rFonts w:ascii="等线" w:hAnsi="等线" w:cs="等线" w:eastAsia="等线"/>
                <w:sz w:val="24"/>
              </w:rPr>
              <w:t>系统</w:t>
            </w:r>
            <w:r>
              <w:rPr>
                <w:rFonts w:ascii="宋体" w:hAnsi="宋体" w:cs="宋体" w:eastAsia="宋体"/>
                <w:sz w:val="24"/>
              </w:rPr>
              <w:t>需</w:t>
            </w:r>
            <w:r>
              <w:rPr>
                <w:rFonts w:ascii="等线" w:hAnsi="等线" w:cs="等线" w:eastAsia="等线"/>
                <w:sz w:val="24"/>
              </w:rPr>
              <w:t>支持对该环节使用的仪器、试剂、标准物质以及标准溶液配制记录的关联。</w:t>
            </w:r>
          </w:p>
          <w:p>
            <w:pPr>
              <w:pStyle w:val="null3"/>
              <w:numPr>
                <w:ilvl w:val="0"/>
                <w:numId w:val="3"/>
              </w:numPr>
              <w:ind w:left="330"/>
              <w:jc w:val="both"/>
            </w:pPr>
            <w:r>
              <w:rPr>
                <w:rFonts w:ascii="等线" w:hAnsi="等线" w:cs="等线" w:eastAsia="等线"/>
                <w:sz w:val="24"/>
              </w:rPr>
              <w:t>系统支持添加房间温度、湿度以及实验室消毒记录。</w:t>
            </w:r>
          </w:p>
          <w:p>
            <w:pPr>
              <w:pStyle w:val="null3"/>
              <w:numPr>
                <w:ilvl w:val="0"/>
                <w:numId w:val="3"/>
              </w:numPr>
              <w:ind w:left="330"/>
              <w:jc w:val="both"/>
            </w:pPr>
            <w:r>
              <w:rPr>
                <w:rFonts w:ascii="等线" w:hAnsi="等线" w:cs="等线" w:eastAsia="等线"/>
                <w:sz w:val="24"/>
              </w:rPr>
              <w:t>对于定义了计算公式的检验项目，计算条件满足后系统可以自动计算检验结果，并且自动修约和判断是否合格，并可以自动合成原始记录，数据可以被报告编制引用。</w:t>
            </w:r>
          </w:p>
          <w:p>
            <w:pPr>
              <w:pStyle w:val="null3"/>
              <w:numPr>
                <w:ilvl w:val="0"/>
                <w:numId w:val="3"/>
              </w:numPr>
              <w:ind w:left="330"/>
              <w:jc w:val="both"/>
            </w:pPr>
            <w:r>
              <w:rPr>
                <w:rFonts w:ascii="等线" w:hAnsi="等线" w:cs="等线" w:eastAsia="等线"/>
                <w:sz w:val="24"/>
              </w:rPr>
              <w:t>系统需支持对</w:t>
            </w:r>
            <w:r>
              <w:rPr>
                <w:rFonts w:ascii="等线" w:hAnsi="等线" w:cs="等线" w:eastAsia="等线"/>
                <w:sz w:val="24"/>
              </w:rPr>
              <w:t>MPN标自动查表计算。</w:t>
            </w:r>
          </w:p>
          <w:p>
            <w:pPr>
              <w:pStyle w:val="null3"/>
              <w:numPr>
                <w:ilvl w:val="0"/>
                <w:numId w:val="3"/>
              </w:numPr>
              <w:ind w:left="330"/>
              <w:jc w:val="both"/>
            </w:pPr>
            <w:r>
              <w:rPr>
                <w:rFonts w:ascii="等线" w:hAnsi="等线" w:cs="等线" w:eastAsia="等线"/>
                <w:sz w:val="24"/>
              </w:rPr>
              <w:t>系统可以自动判断检测结果是否符合卫生标准，对于不符合卫生标准的系统提示为</w:t>
            </w:r>
            <w:r>
              <w:rPr>
                <w:rFonts w:ascii="等线" w:hAnsi="等线" w:cs="等线" w:eastAsia="等线"/>
                <w:sz w:val="24"/>
              </w:rPr>
              <w:t>OOS红色标示，提示该结果不符合。</w:t>
            </w:r>
          </w:p>
          <w:p>
            <w:pPr>
              <w:pStyle w:val="null3"/>
              <w:numPr>
                <w:ilvl w:val="0"/>
                <w:numId w:val="3"/>
              </w:numPr>
              <w:ind w:left="330"/>
              <w:jc w:val="both"/>
            </w:pPr>
            <w:r>
              <w:rPr>
                <w:rFonts w:ascii="等线" w:hAnsi="等线" w:cs="等线" w:eastAsia="等线"/>
                <w:sz w:val="24"/>
              </w:rPr>
              <w:t>系统支持添加质控样品，平行样和标准曲线能自动计算，支持的质控样包括：空白样、平行样、加标回收和质控样等。</w:t>
            </w:r>
          </w:p>
          <w:p>
            <w:pPr>
              <w:pStyle w:val="null3"/>
              <w:numPr>
                <w:ilvl w:val="0"/>
                <w:numId w:val="3"/>
              </w:numPr>
              <w:ind w:left="330"/>
              <w:jc w:val="both"/>
            </w:pPr>
            <w:r>
              <w:rPr>
                <w:rFonts w:ascii="等线" w:hAnsi="等线" w:cs="等线" w:eastAsia="等线"/>
                <w:sz w:val="24"/>
              </w:rPr>
              <w:t>系统</w:t>
            </w:r>
            <w:r>
              <w:rPr>
                <w:rFonts w:ascii="宋体" w:hAnsi="宋体" w:cs="宋体" w:eastAsia="宋体"/>
                <w:sz w:val="24"/>
              </w:rPr>
              <w:t>需</w:t>
            </w:r>
            <w:r>
              <w:rPr>
                <w:rFonts w:ascii="等线" w:hAnsi="等线" w:cs="等线" w:eastAsia="等线"/>
                <w:sz w:val="24"/>
              </w:rPr>
              <w:t>支持批量上传附件。</w:t>
            </w:r>
          </w:p>
          <w:p>
            <w:pPr>
              <w:pStyle w:val="null3"/>
              <w:numPr>
                <w:ilvl w:val="0"/>
                <w:numId w:val="3"/>
              </w:numPr>
              <w:ind w:left="330"/>
              <w:jc w:val="both"/>
            </w:pPr>
            <w:r>
              <w:rPr>
                <w:rFonts w:ascii="等线" w:hAnsi="等线" w:cs="等线" w:eastAsia="等线"/>
                <w:sz w:val="24"/>
              </w:rPr>
              <w:t>系统</w:t>
            </w:r>
            <w:r>
              <w:rPr>
                <w:rFonts w:ascii="宋体" w:hAnsi="宋体" w:cs="宋体" w:eastAsia="宋体"/>
                <w:sz w:val="24"/>
              </w:rPr>
              <w:t>需</w:t>
            </w:r>
            <w:r>
              <w:rPr>
                <w:rFonts w:ascii="等线" w:hAnsi="等线" w:cs="等线" w:eastAsia="等线"/>
                <w:sz w:val="24"/>
              </w:rPr>
              <w:t>支持</w:t>
            </w:r>
            <w:r>
              <w:rPr>
                <w:rFonts w:ascii="等线" w:hAnsi="等线" w:cs="等线" w:eastAsia="等线"/>
                <w:sz w:val="24"/>
              </w:rPr>
              <w:t>ELN电子记事本实现所见即所得的录入模式。</w:t>
            </w:r>
          </w:p>
          <w:p>
            <w:pPr>
              <w:pStyle w:val="null3"/>
              <w:numPr>
                <w:ilvl w:val="0"/>
                <w:numId w:val="3"/>
              </w:numPr>
              <w:ind w:left="330"/>
              <w:jc w:val="both"/>
            </w:pPr>
            <w:r>
              <w:rPr>
                <w:rFonts w:ascii="等线" w:hAnsi="等线" w:cs="等线" w:eastAsia="等线"/>
                <w:sz w:val="24"/>
              </w:rPr>
              <w:t>系统</w:t>
            </w:r>
            <w:r>
              <w:rPr>
                <w:rFonts w:ascii="宋体" w:hAnsi="宋体" w:cs="宋体" w:eastAsia="宋体"/>
                <w:sz w:val="24"/>
              </w:rPr>
              <w:t>需</w:t>
            </w:r>
            <w:r>
              <w:rPr>
                <w:rFonts w:ascii="等线" w:hAnsi="等线" w:cs="等线" w:eastAsia="等线"/>
                <w:sz w:val="24"/>
              </w:rPr>
              <w:t>支持对方法检出限的判定。</w:t>
            </w:r>
          </w:p>
          <w:p>
            <w:pPr>
              <w:pStyle w:val="null3"/>
              <w:numPr>
                <w:ilvl w:val="0"/>
                <w:numId w:val="3"/>
              </w:numPr>
              <w:ind w:left="330"/>
              <w:jc w:val="both"/>
            </w:pPr>
            <w:r>
              <w:rPr>
                <w:rFonts w:ascii="等线" w:hAnsi="等线" w:cs="等线" w:eastAsia="等线"/>
                <w:sz w:val="24"/>
              </w:rPr>
              <w:t>系统</w:t>
            </w:r>
            <w:r>
              <w:rPr>
                <w:rFonts w:ascii="宋体" w:hAnsi="宋体" w:cs="宋体" w:eastAsia="宋体"/>
                <w:sz w:val="24"/>
              </w:rPr>
              <w:t>需</w:t>
            </w:r>
            <w:r>
              <w:rPr>
                <w:rFonts w:ascii="等线" w:hAnsi="等线" w:cs="等线" w:eastAsia="等线"/>
                <w:sz w:val="24"/>
              </w:rPr>
              <w:t>支持复检。</w:t>
            </w:r>
          </w:p>
          <w:p>
            <w:pPr>
              <w:pStyle w:val="null3"/>
              <w:numPr>
                <w:ilvl w:val="0"/>
                <w:numId w:val="3"/>
              </w:numPr>
              <w:ind w:left="330"/>
              <w:jc w:val="both"/>
            </w:pPr>
            <w:r>
              <w:rPr>
                <w:rFonts w:ascii="等线" w:hAnsi="等线" w:cs="等线" w:eastAsia="等线"/>
                <w:sz w:val="24"/>
              </w:rPr>
              <w:t>系统</w:t>
            </w:r>
            <w:r>
              <w:rPr>
                <w:rFonts w:ascii="宋体" w:hAnsi="宋体" w:cs="宋体" w:eastAsia="宋体"/>
                <w:sz w:val="24"/>
              </w:rPr>
              <w:t>需</w:t>
            </w:r>
            <w:r>
              <w:rPr>
                <w:rFonts w:ascii="等线" w:hAnsi="等线" w:cs="等线" w:eastAsia="等线"/>
                <w:sz w:val="24"/>
              </w:rPr>
              <w:t>支持对定性检测项目分析过程值的批量默认结果带入。</w:t>
            </w:r>
          </w:p>
          <w:p>
            <w:pPr>
              <w:pStyle w:val="null3"/>
              <w:numPr>
                <w:ilvl w:val="0"/>
                <w:numId w:val="3"/>
              </w:numPr>
              <w:ind w:left="330"/>
              <w:jc w:val="both"/>
            </w:pPr>
            <w:r>
              <w:rPr>
                <w:rFonts w:ascii="等线" w:hAnsi="等线" w:cs="等线" w:eastAsia="等线"/>
                <w:sz w:val="24"/>
              </w:rPr>
              <w:t>系统可以自动记录录入日期、录入时间和录入人。</w:t>
            </w:r>
          </w:p>
          <w:p>
            <w:pPr>
              <w:pStyle w:val="null3"/>
              <w:numPr>
                <w:ilvl w:val="0"/>
                <w:numId w:val="3"/>
              </w:numPr>
              <w:ind w:left="330"/>
              <w:jc w:val="both"/>
            </w:pPr>
            <w:r>
              <w:rPr>
                <w:rFonts w:ascii="等线" w:hAnsi="等线" w:cs="等线" w:eastAsia="等线"/>
                <w:sz w:val="24"/>
              </w:rPr>
              <w:t>系统支持自动合成原始记录，将图谱合并到原始记录，并可以查看附件信息。</w:t>
            </w:r>
          </w:p>
          <w:p>
            <w:pPr>
              <w:pStyle w:val="null3"/>
              <w:spacing w:before="60" w:after="60"/>
              <w:ind w:left="405"/>
              <w:jc w:val="both"/>
              <w:outlineLvl w:val="4"/>
            </w:pPr>
            <w:r>
              <w:rPr>
                <w:rFonts w:ascii="宋体" w:hAnsi="宋体" w:cs="宋体" w:eastAsia="宋体"/>
                <w:b/>
                <w:sz w:val="24"/>
              </w:rPr>
              <w:t>5</w:t>
            </w:r>
            <w:r>
              <w:rPr>
                <w:rFonts w:ascii="宋体" w:hAnsi="宋体" w:cs="宋体" w:eastAsia="宋体"/>
                <w:b/>
                <w:color w:val="000000"/>
                <w:sz w:val="24"/>
              </w:rPr>
              <w:t>.</w:t>
            </w:r>
            <w:r>
              <w:rPr>
                <w:rFonts w:ascii="宋体" w:hAnsi="宋体" w:cs="宋体" w:eastAsia="宋体"/>
                <w:b/>
                <w:sz w:val="24"/>
              </w:rPr>
              <w:t>1</w:t>
            </w:r>
            <w:r>
              <w:rPr>
                <w:rFonts w:ascii="宋体" w:hAnsi="宋体" w:cs="宋体" w:eastAsia="宋体"/>
                <w:b/>
                <w:color w:val="000000"/>
                <w:sz w:val="24"/>
              </w:rPr>
              <w:t>.</w:t>
            </w:r>
            <w:r>
              <w:rPr>
                <w:rFonts w:ascii="宋体" w:hAnsi="宋体" w:cs="宋体" w:eastAsia="宋体"/>
                <w:b/>
                <w:sz w:val="24"/>
              </w:rPr>
              <w:t>7</w:t>
            </w:r>
            <w:r>
              <w:rPr>
                <w:rFonts w:ascii="宋体" w:hAnsi="宋体" w:cs="宋体" w:eastAsia="宋体"/>
                <w:b/>
                <w:color w:val="000000"/>
                <w:sz w:val="24"/>
              </w:rPr>
              <w:t>仪器数据采集</w:t>
            </w:r>
          </w:p>
          <w:p>
            <w:pPr>
              <w:pStyle w:val="null3"/>
              <w:ind w:firstLine="540"/>
              <w:jc w:val="both"/>
            </w:pPr>
            <w:r>
              <w:rPr>
                <w:rFonts w:ascii="宋体" w:hAnsi="宋体" w:cs="宋体" w:eastAsia="宋体"/>
                <w:sz w:val="24"/>
              </w:rPr>
              <w:t>系统需提供仪器采集功能，用来实现具有工作站并具备输出条件的分析仪器设备数据的自动采集，具体功能如下：</w:t>
            </w:r>
          </w:p>
          <w:p>
            <w:pPr>
              <w:pStyle w:val="null3"/>
              <w:numPr>
                <w:ilvl w:val="0"/>
                <w:numId w:val="3"/>
              </w:numPr>
              <w:ind w:left="300"/>
              <w:jc w:val="both"/>
            </w:pPr>
            <w:r>
              <w:rPr>
                <w:rFonts w:ascii="宋体" w:hAnsi="宋体" w:cs="宋体" w:eastAsia="宋体"/>
                <w:sz w:val="24"/>
              </w:rPr>
              <w:t>系统需支持抓取由数据输出仪器工作站生成的表单以及图谱，实现检测结果自动采集，并实现计算，合成到原始记录。</w:t>
            </w:r>
          </w:p>
          <w:p>
            <w:pPr>
              <w:pStyle w:val="null3"/>
              <w:numPr>
                <w:ilvl w:val="0"/>
                <w:numId w:val="3"/>
              </w:numPr>
              <w:ind w:left="300"/>
              <w:jc w:val="both"/>
            </w:pPr>
            <w:r>
              <w:rPr>
                <w:rFonts w:ascii="宋体" w:hAnsi="宋体" w:cs="宋体" w:eastAsia="宋体"/>
                <w:sz w:val="24"/>
              </w:rPr>
              <w:t>系统需支持通过</w:t>
            </w:r>
            <w:r>
              <w:rPr>
                <w:rFonts w:ascii="宋体" w:hAnsi="宋体" w:cs="宋体" w:eastAsia="宋体"/>
                <w:sz w:val="24"/>
              </w:rPr>
              <w:t>RS232、485以及仪器附属的工作站自动获取数据，并将对应分析报告或谱图自动与系统流程数据关联，达到随时满足溯源需求。</w:t>
            </w:r>
          </w:p>
          <w:p>
            <w:pPr>
              <w:pStyle w:val="null3"/>
              <w:numPr>
                <w:ilvl w:val="0"/>
                <w:numId w:val="3"/>
              </w:numPr>
              <w:ind w:left="300"/>
              <w:jc w:val="both"/>
            </w:pPr>
            <w:r>
              <w:rPr>
                <w:rFonts w:ascii="宋体" w:hAnsi="宋体" w:cs="宋体" w:eastAsia="宋体"/>
                <w:sz w:val="24"/>
              </w:rPr>
              <w:t>系统提供的仪器采集范围包括中心所有可以出具电子数据的检测仪器辅助设备。</w:t>
            </w:r>
          </w:p>
          <w:p>
            <w:pPr>
              <w:pStyle w:val="null3"/>
              <w:spacing w:before="60" w:after="60"/>
              <w:ind w:left="405"/>
              <w:jc w:val="both"/>
              <w:outlineLvl w:val="4"/>
            </w:pPr>
            <w:r>
              <w:rPr>
                <w:rFonts w:ascii="宋体" w:hAnsi="宋体" w:cs="宋体" w:eastAsia="宋体"/>
                <w:b/>
                <w:sz w:val="24"/>
              </w:rPr>
              <w:t>5.1.8结果审核</w:t>
            </w:r>
          </w:p>
          <w:p>
            <w:pPr>
              <w:pStyle w:val="null3"/>
              <w:ind w:firstLine="540"/>
              <w:jc w:val="both"/>
            </w:pPr>
            <w:r>
              <w:rPr>
                <w:rFonts w:ascii="宋体" w:hAnsi="宋体" w:cs="宋体" w:eastAsia="宋体"/>
                <w:sz w:val="24"/>
              </w:rPr>
              <w:t>结果数据审核主要用于审核原始记录，</w:t>
            </w:r>
            <w:r>
              <w:rPr>
                <w:rFonts w:ascii="等线" w:hAnsi="等线" w:cs="等线" w:eastAsia="等线"/>
                <w:sz w:val="24"/>
              </w:rPr>
              <w:t>系统提供如下功能：</w:t>
            </w:r>
          </w:p>
          <w:p>
            <w:pPr>
              <w:pStyle w:val="null3"/>
              <w:numPr>
                <w:ilvl w:val="0"/>
                <w:numId w:val="3"/>
              </w:numPr>
              <w:ind w:left="330"/>
              <w:jc w:val="both"/>
            </w:pPr>
            <w:r>
              <w:rPr>
                <w:rFonts w:ascii="等线" w:hAnsi="等线" w:cs="等线" w:eastAsia="等线"/>
                <w:sz w:val="24"/>
              </w:rPr>
              <w:t>结果录入完成后，审核员进入当前模块可看到自己工作任务提醒。</w:t>
            </w:r>
          </w:p>
          <w:p>
            <w:pPr>
              <w:pStyle w:val="null3"/>
              <w:numPr>
                <w:ilvl w:val="0"/>
                <w:numId w:val="3"/>
              </w:numPr>
              <w:ind w:left="330"/>
              <w:jc w:val="both"/>
            </w:pPr>
            <w:r>
              <w:rPr>
                <w:rFonts w:ascii="等线" w:hAnsi="等线" w:cs="等线" w:eastAsia="等线"/>
                <w:sz w:val="24"/>
              </w:rPr>
              <w:t>系统</w:t>
            </w:r>
            <w:r>
              <w:rPr>
                <w:rFonts w:ascii="宋体" w:hAnsi="宋体" w:cs="宋体" w:eastAsia="宋体"/>
                <w:sz w:val="24"/>
              </w:rPr>
              <w:t>需</w:t>
            </w:r>
            <w:r>
              <w:rPr>
                <w:rFonts w:ascii="等线" w:hAnsi="等线" w:cs="等线" w:eastAsia="等线"/>
                <w:sz w:val="24"/>
              </w:rPr>
              <w:t>支持查看原始记录、图谱以及相关附件信息。</w:t>
            </w:r>
          </w:p>
          <w:p>
            <w:pPr>
              <w:pStyle w:val="null3"/>
              <w:numPr>
                <w:ilvl w:val="0"/>
                <w:numId w:val="3"/>
              </w:numPr>
              <w:ind w:left="330"/>
              <w:jc w:val="both"/>
            </w:pPr>
            <w:r>
              <w:rPr>
                <w:rFonts w:ascii="等线" w:hAnsi="等线" w:cs="等线" w:eastAsia="等线"/>
                <w:sz w:val="24"/>
              </w:rPr>
              <w:t>系统</w:t>
            </w:r>
            <w:r>
              <w:rPr>
                <w:rFonts w:ascii="宋体" w:hAnsi="宋体" w:cs="宋体" w:eastAsia="宋体"/>
                <w:sz w:val="24"/>
              </w:rPr>
              <w:t>需</w:t>
            </w:r>
            <w:r>
              <w:rPr>
                <w:rFonts w:ascii="等线" w:hAnsi="等线" w:cs="等线" w:eastAsia="等线"/>
                <w:sz w:val="24"/>
              </w:rPr>
              <w:t>支持查看已交的历史审核记录。</w:t>
            </w:r>
          </w:p>
          <w:p>
            <w:pPr>
              <w:pStyle w:val="null3"/>
              <w:numPr>
                <w:ilvl w:val="0"/>
                <w:numId w:val="3"/>
              </w:numPr>
              <w:ind w:left="330"/>
              <w:jc w:val="both"/>
            </w:pPr>
            <w:r>
              <w:rPr>
                <w:rFonts w:ascii="等线" w:hAnsi="等线" w:cs="等线" w:eastAsia="等线"/>
                <w:sz w:val="24"/>
              </w:rPr>
              <w:t>系统</w:t>
            </w:r>
            <w:r>
              <w:rPr>
                <w:rFonts w:ascii="宋体" w:hAnsi="宋体" w:cs="宋体" w:eastAsia="宋体"/>
                <w:sz w:val="24"/>
              </w:rPr>
              <w:t>需</w:t>
            </w:r>
            <w:r>
              <w:rPr>
                <w:rFonts w:ascii="等线" w:hAnsi="等线" w:cs="等线" w:eastAsia="等线"/>
                <w:sz w:val="24"/>
              </w:rPr>
              <w:t>支持对已提交下一级未审核数据的撤回操作。</w:t>
            </w:r>
          </w:p>
          <w:p>
            <w:pPr>
              <w:pStyle w:val="null3"/>
              <w:numPr>
                <w:ilvl w:val="0"/>
                <w:numId w:val="3"/>
              </w:numPr>
              <w:ind w:left="330"/>
              <w:jc w:val="both"/>
            </w:pPr>
            <w:r>
              <w:rPr>
                <w:rFonts w:ascii="等线" w:hAnsi="等线" w:cs="等线" w:eastAsia="等线"/>
                <w:sz w:val="24"/>
              </w:rPr>
              <w:t>系统</w:t>
            </w:r>
            <w:r>
              <w:rPr>
                <w:rFonts w:ascii="宋体" w:hAnsi="宋体" w:cs="宋体" w:eastAsia="宋体"/>
                <w:sz w:val="24"/>
              </w:rPr>
              <w:t>需</w:t>
            </w:r>
            <w:r>
              <w:rPr>
                <w:rFonts w:ascii="等线" w:hAnsi="等线" w:cs="等线" w:eastAsia="等线"/>
                <w:sz w:val="24"/>
              </w:rPr>
              <w:t>支持退回操作，退回上一级，退回时写明退回理由，并确认。</w:t>
            </w:r>
          </w:p>
          <w:p>
            <w:pPr>
              <w:pStyle w:val="null3"/>
              <w:numPr>
                <w:ilvl w:val="0"/>
                <w:numId w:val="3"/>
              </w:numPr>
              <w:ind w:left="330"/>
            </w:pPr>
            <w:r>
              <w:rPr>
                <w:rFonts w:ascii="等线" w:hAnsi="等线" w:cs="等线" w:eastAsia="等线"/>
                <w:sz w:val="24"/>
              </w:rPr>
              <w:t>系统提交后完成数据审核。</w:t>
            </w:r>
          </w:p>
          <w:p>
            <w:pPr>
              <w:pStyle w:val="null3"/>
              <w:spacing w:before="60" w:after="60"/>
              <w:ind w:left="405"/>
              <w:jc w:val="both"/>
              <w:outlineLvl w:val="4"/>
            </w:pPr>
            <w:r>
              <w:rPr>
                <w:rFonts w:ascii="宋体" w:hAnsi="宋体" w:cs="宋体" w:eastAsia="宋体"/>
                <w:b/>
                <w:sz w:val="24"/>
              </w:rPr>
              <w:t>5.1.9 现场录入和审核</w:t>
            </w:r>
          </w:p>
          <w:p>
            <w:pPr>
              <w:pStyle w:val="null3"/>
              <w:jc w:val="both"/>
            </w:pPr>
            <w:r>
              <w:rPr>
                <w:rFonts w:ascii="宋体" w:hAnsi="宋体" w:cs="宋体" w:eastAsia="宋体"/>
                <w:sz w:val="24"/>
              </w:rPr>
              <w:t xml:space="preserve">      </w:t>
            </w:r>
            <w:r>
              <w:rPr>
                <w:rFonts w:ascii="宋体" w:hAnsi="宋体" w:cs="宋体" w:eastAsia="宋体"/>
                <w:sz w:val="24"/>
              </w:rPr>
              <w:t>系统需要支持对现场检测的结果录入和审核功能。可以录入现场检测的结果信息及附件上传。</w:t>
            </w:r>
          </w:p>
          <w:p>
            <w:pPr>
              <w:pStyle w:val="null3"/>
              <w:spacing w:before="60" w:after="60"/>
              <w:ind w:left="405"/>
              <w:jc w:val="both"/>
              <w:outlineLvl w:val="4"/>
            </w:pPr>
            <w:r>
              <w:rPr>
                <w:rFonts w:ascii="宋体" w:hAnsi="宋体" w:cs="宋体" w:eastAsia="宋体"/>
                <w:b/>
                <w:sz w:val="24"/>
              </w:rPr>
              <w:t>5.1.10 报告</w:t>
            </w:r>
            <w:r>
              <w:rPr>
                <w:rFonts w:ascii="宋体" w:hAnsi="宋体" w:cs="宋体" w:eastAsia="宋体"/>
                <w:b/>
                <w:sz w:val="24"/>
              </w:rPr>
              <w:t>编制</w:t>
            </w:r>
          </w:p>
          <w:p>
            <w:pPr>
              <w:pStyle w:val="null3"/>
              <w:numPr>
                <w:ilvl w:val="0"/>
                <w:numId w:val="3"/>
              </w:numPr>
              <w:ind w:left="330"/>
            </w:pPr>
            <w:r>
              <w:rPr>
                <w:rFonts w:ascii="宋体" w:hAnsi="宋体" w:cs="宋体" w:eastAsia="宋体"/>
                <w:sz w:val="24"/>
              </w:rPr>
              <w:t>系统需支持提前配置的报告模板，自动生成报告、汇总报告。</w:t>
            </w:r>
          </w:p>
          <w:p>
            <w:pPr>
              <w:pStyle w:val="null3"/>
              <w:numPr>
                <w:ilvl w:val="0"/>
                <w:numId w:val="3"/>
              </w:numPr>
              <w:ind w:left="330"/>
            </w:pPr>
            <w:r>
              <w:rPr>
                <w:rFonts w:ascii="宋体" w:hAnsi="宋体" w:cs="宋体" w:eastAsia="宋体"/>
                <w:sz w:val="24"/>
              </w:rPr>
              <w:t>系统需支持可以按照样品类型、科室，自动按照科室生成报告。</w:t>
            </w:r>
          </w:p>
          <w:p>
            <w:pPr>
              <w:pStyle w:val="null3"/>
              <w:numPr>
                <w:ilvl w:val="0"/>
                <w:numId w:val="3"/>
              </w:numPr>
              <w:ind w:left="330"/>
            </w:pPr>
            <w:r>
              <w:rPr>
                <w:rFonts w:ascii="宋体" w:hAnsi="宋体" w:cs="宋体" w:eastAsia="宋体"/>
                <w:sz w:val="24"/>
              </w:rPr>
              <w:t>系统最后生成的模板，应能够完全符合业务流程和相关规范要求，无需手动调整。极个别无法满足相关格式要求的情况下，允许让业务人员自己通过在线的方式修改模板和调整格式，如增加自定义内容。</w:t>
            </w:r>
          </w:p>
          <w:p>
            <w:pPr>
              <w:pStyle w:val="null3"/>
              <w:numPr>
                <w:ilvl w:val="0"/>
                <w:numId w:val="3"/>
              </w:numPr>
              <w:ind w:left="330"/>
            </w:pPr>
            <w:r>
              <w:rPr>
                <w:rFonts w:ascii="宋体" w:hAnsi="宋体" w:cs="宋体" w:eastAsia="宋体"/>
                <w:sz w:val="24"/>
              </w:rPr>
              <w:t>系统需支持职业卫生报告自动生成，能自动完成</w:t>
            </w:r>
            <w:r>
              <w:rPr>
                <w:rFonts w:ascii="宋体" w:hAnsi="宋体" w:cs="宋体" w:eastAsia="宋体"/>
                <w:sz w:val="24"/>
              </w:rPr>
              <w:t>TWA、STEL、MAC、超限倍数等的计算，将最终的正确结果按检测区域、点位等出具在报告中。</w:t>
            </w:r>
          </w:p>
          <w:p>
            <w:pPr>
              <w:pStyle w:val="null3"/>
              <w:spacing w:before="60" w:after="60"/>
              <w:ind w:left="405"/>
              <w:jc w:val="both"/>
              <w:outlineLvl w:val="4"/>
            </w:pPr>
            <w:r>
              <w:rPr>
                <w:rFonts w:ascii="宋体" w:hAnsi="宋体" w:cs="宋体" w:eastAsia="宋体"/>
                <w:b/>
                <w:sz w:val="24"/>
              </w:rPr>
              <w:t>5.1.11报告审核</w:t>
            </w:r>
          </w:p>
          <w:p>
            <w:pPr>
              <w:pStyle w:val="null3"/>
              <w:ind w:firstLine="540"/>
              <w:jc w:val="both"/>
            </w:pPr>
            <w:r>
              <w:rPr>
                <w:rFonts w:ascii="宋体" w:hAnsi="宋体" w:cs="宋体" w:eastAsia="宋体"/>
                <w:sz w:val="24"/>
              </w:rPr>
              <w:t>系统需支持科室审核生成的报告内容，包括业务信息审核和检测报告审核，审核人可以查看样品详细信息、审核跟踪信息、审核</w:t>
            </w:r>
            <w:r>
              <w:rPr>
                <w:rFonts w:ascii="宋体" w:hAnsi="宋体" w:cs="宋体" w:eastAsia="宋体"/>
                <w:sz w:val="24"/>
              </w:rPr>
              <w:t>/修改检验结论、查看检测报告；</w:t>
            </w:r>
          </w:p>
          <w:p>
            <w:pPr>
              <w:pStyle w:val="null3"/>
              <w:ind w:firstLine="540"/>
              <w:jc w:val="both"/>
            </w:pPr>
            <w:r>
              <w:rPr>
                <w:rFonts w:ascii="宋体" w:hAnsi="宋体" w:cs="宋体" w:eastAsia="宋体"/>
                <w:sz w:val="24"/>
              </w:rPr>
              <w:t>对于审核通过的将进行到下一环节，对于有问题的检测报告，点击</w:t>
            </w:r>
            <w:r>
              <w:rPr>
                <w:rFonts w:ascii="宋体" w:hAnsi="宋体" w:cs="宋体" w:eastAsia="宋体"/>
                <w:sz w:val="24"/>
              </w:rPr>
              <w:t>“退回”，可选择退回至上一环节或问题流程环节。</w:t>
            </w:r>
          </w:p>
          <w:p>
            <w:pPr>
              <w:pStyle w:val="null3"/>
              <w:ind w:firstLine="540"/>
              <w:jc w:val="both"/>
            </w:pPr>
            <w:r>
              <w:rPr>
                <w:rFonts w:ascii="宋体" w:hAnsi="宋体" w:cs="宋体" w:eastAsia="宋体"/>
                <w:sz w:val="24"/>
              </w:rPr>
              <w:t>退回和再次提交时都需要进行签名确认。</w:t>
            </w:r>
          </w:p>
          <w:p>
            <w:pPr>
              <w:pStyle w:val="null3"/>
              <w:ind w:firstLine="540"/>
              <w:jc w:val="both"/>
            </w:pPr>
            <w:r>
              <w:rPr>
                <w:rFonts w:ascii="宋体" w:hAnsi="宋体" w:cs="宋体" w:eastAsia="宋体"/>
                <w:sz w:val="24"/>
              </w:rPr>
              <w:t>支持原始记录、谱图和报告界面能并排显示同时浏览。</w:t>
            </w:r>
          </w:p>
          <w:p>
            <w:pPr>
              <w:pStyle w:val="null3"/>
              <w:spacing w:before="60" w:after="60"/>
              <w:ind w:left="405"/>
              <w:jc w:val="both"/>
              <w:outlineLvl w:val="4"/>
            </w:pPr>
            <w:r>
              <w:rPr>
                <w:rFonts w:ascii="宋体" w:hAnsi="宋体" w:cs="宋体" w:eastAsia="宋体"/>
                <w:b/>
                <w:sz w:val="24"/>
              </w:rPr>
              <w:t>5.1.12报告</w:t>
            </w:r>
            <w:r>
              <w:rPr>
                <w:rFonts w:ascii="宋体" w:hAnsi="宋体" w:cs="宋体" w:eastAsia="宋体"/>
                <w:b/>
                <w:sz w:val="24"/>
              </w:rPr>
              <w:t>签发</w:t>
            </w:r>
          </w:p>
          <w:p>
            <w:pPr>
              <w:pStyle w:val="null3"/>
              <w:ind w:firstLine="540"/>
              <w:jc w:val="both"/>
            </w:pPr>
            <w:r>
              <w:rPr>
                <w:rFonts w:ascii="宋体" w:hAnsi="宋体" w:cs="宋体" w:eastAsia="宋体"/>
                <w:sz w:val="24"/>
              </w:rPr>
              <w:t>系统需支持授权签字人对审核通过的检测报告进行签发，签发后进入到报告打印环节，退回则回退到报告编制环节或问题流程环节。其中业务信息审核退回和提交时都需要进行签名确认。</w:t>
            </w:r>
          </w:p>
          <w:p>
            <w:pPr>
              <w:pStyle w:val="null3"/>
              <w:spacing w:before="60" w:after="60"/>
              <w:ind w:left="405"/>
              <w:jc w:val="both"/>
              <w:outlineLvl w:val="4"/>
            </w:pPr>
            <w:r>
              <w:rPr>
                <w:rFonts w:ascii="宋体" w:hAnsi="宋体" w:cs="宋体" w:eastAsia="宋体"/>
                <w:b/>
                <w:sz w:val="24"/>
              </w:rPr>
              <w:t>5.1.13报告打印</w:t>
            </w:r>
          </w:p>
          <w:p>
            <w:pPr>
              <w:pStyle w:val="null3"/>
              <w:ind w:firstLine="480"/>
            </w:pPr>
            <w:r>
              <w:rPr>
                <w:rFonts w:ascii="宋体" w:hAnsi="宋体" w:cs="宋体" w:eastAsia="宋体"/>
                <w:sz w:val="24"/>
              </w:rPr>
              <w:t>系统需支持对审核、批准通过的检测报告进行打印。报告打印前发现问题的，可选择退回报告签发环节或相应问题流程的问题环节。支持按外发、存档或单样本格式打印报告。</w:t>
            </w:r>
          </w:p>
          <w:p>
            <w:pPr>
              <w:pStyle w:val="null3"/>
              <w:spacing w:before="60" w:after="60"/>
              <w:ind w:left="405"/>
              <w:jc w:val="both"/>
              <w:outlineLvl w:val="4"/>
            </w:pPr>
            <w:r>
              <w:rPr>
                <w:rFonts w:ascii="宋体" w:hAnsi="宋体" w:cs="宋体" w:eastAsia="宋体"/>
                <w:b/>
                <w:sz w:val="24"/>
              </w:rPr>
              <w:t>5.1.14报告发放</w:t>
            </w:r>
          </w:p>
          <w:p>
            <w:pPr>
              <w:pStyle w:val="null3"/>
              <w:ind w:firstLine="780"/>
              <w:jc w:val="both"/>
            </w:pPr>
            <w:r>
              <w:rPr>
                <w:rFonts w:ascii="宋体" w:hAnsi="宋体" w:cs="宋体" w:eastAsia="宋体"/>
                <w:sz w:val="24"/>
              </w:rPr>
              <w:t>系统需支持对发放环节的相关信息进行记录。</w:t>
            </w:r>
          </w:p>
          <w:p>
            <w:pPr>
              <w:pStyle w:val="null3"/>
              <w:spacing w:before="60" w:after="60"/>
              <w:ind w:left="405"/>
              <w:jc w:val="both"/>
              <w:outlineLvl w:val="4"/>
            </w:pPr>
            <w:r>
              <w:rPr>
                <w:rFonts w:ascii="宋体" w:hAnsi="宋体" w:cs="宋体" w:eastAsia="宋体"/>
                <w:b/>
                <w:sz w:val="24"/>
              </w:rPr>
              <w:t>5.1.15 报告归档</w:t>
            </w:r>
          </w:p>
          <w:p>
            <w:pPr>
              <w:pStyle w:val="null3"/>
              <w:spacing w:before="150" w:after="150"/>
              <w:ind w:firstLine="780"/>
              <w:jc w:val="both"/>
            </w:pPr>
            <w:r>
              <w:rPr>
                <w:rFonts w:ascii="宋体" w:hAnsi="宋体" w:cs="宋体" w:eastAsia="宋体"/>
                <w:sz w:val="24"/>
              </w:rPr>
              <w:t>系统需支持对报告归档的位置以及相关的归档信息进行记录。按约定顺序生成档案并自动编辑页码。</w:t>
            </w:r>
          </w:p>
          <w:p>
            <w:pPr>
              <w:pStyle w:val="null3"/>
              <w:spacing w:before="60" w:after="60"/>
              <w:ind w:left="405"/>
              <w:jc w:val="both"/>
              <w:outlineLvl w:val="4"/>
            </w:pPr>
            <w:r>
              <w:rPr>
                <w:rFonts w:ascii="宋体" w:hAnsi="宋体" w:cs="宋体" w:eastAsia="宋体"/>
                <w:b/>
                <w:sz w:val="24"/>
              </w:rPr>
              <w:t>5.1.16样品信息</w:t>
            </w:r>
            <w:r>
              <w:rPr>
                <w:rFonts w:ascii="宋体" w:hAnsi="宋体" w:cs="宋体" w:eastAsia="宋体"/>
                <w:b/>
                <w:sz w:val="24"/>
              </w:rPr>
              <w:t>的核查与修改</w:t>
            </w:r>
          </w:p>
          <w:p>
            <w:pPr>
              <w:pStyle w:val="null3"/>
              <w:ind w:firstLine="540"/>
              <w:jc w:val="both"/>
            </w:pPr>
            <w:r>
              <w:rPr>
                <w:rFonts w:ascii="宋体" w:hAnsi="宋体" w:cs="宋体" w:eastAsia="宋体"/>
                <w:sz w:val="24"/>
              </w:rPr>
              <w:t>系统需提供对于处在报告打印前的各种状态的样品信息（包括业务信息、样品信息、检测信息等）进行编辑，可修改相应信息，系统会对其编辑的操作进行跟踪记录。部分编辑后需重新提交至业务审核或检测审核流程进行审核。</w:t>
            </w:r>
          </w:p>
          <w:p>
            <w:pPr>
              <w:pStyle w:val="null3"/>
              <w:spacing w:before="60" w:after="60"/>
              <w:ind w:left="405"/>
              <w:jc w:val="both"/>
              <w:outlineLvl w:val="4"/>
            </w:pPr>
            <w:r>
              <w:rPr>
                <w:rFonts w:ascii="宋体" w:hAnsi="宋体" w:cs="宋体" w:eastAsia="宋体"/>
                <w:b/>
                <w:sz w:val="24"/>
              </w:rPr>
              <w:t>5.1.17数据审计和追溯</w:t>
            </w:r>
          </w:p>
          <w:p>
            <w:pPr>
              <w:pStyle w:val="null3"/>
              <w:ind w:firstLine="540"/>
              <w:jc w:val="both"/>
            </w:pPr>
            <w:r>
              <w:rPr>
                <w:rFonts w:ascii="宋体" w:hAnsi="宋体" w:cs="宋体" w:eastAsia="宋体"/>
                <w:sz w:val="24"/>
              </w:rPr>
              <w:t>系统支持记录数据的修改时间、修改人、修改原因、修改前数据、修改后数据，可溯源数据修改过程。</w:t>
            </w:r>
          </w:p>
          <w:p>
            <w:pPr>
              <w:pStyle w:val="null3"/>
              <w:ind w:firstLine="480"/>
              <w:jc w:val="both"/>
              <w:outlineLvl w:val="3"/>
            </w:pPr>
            <w:r>
              <w:rPr>
                <w:rFonts w:ascii="&quot;times new roman&quot;" w:hAnsi="&quot;times new roman&quot;" w:cs="&quot;times new roman&quot;" w:eastAsia="&quot;times new roman&quot;"/>
                <w:b/>
                <w:sz w:val="24"/>
              </w:rPr>
              <w:t xml:space="preserve">5.2 </w:t>
            </w:r>
            <w:r>
              <w:rPr>
                <w:rFonts w:ascii="宋体" w:hAnsi="宋体" w:cs="宋体" w:eastAsia="宋体"/>
                <w:b/>
                <w:sz w:val="24"/>
              </w:rPr>
              <w:t>资源管理</w:t>
            </w:r>
          </w:p>
          <w:p>
            <w:pPr>
              <w:pStyle w:val="null3"/>
              <w:spacing w:before="120" w:after="60"/>
              <w:jc w:val="both"/>
              <w:outlineLvl w:val="4"/>
            </w:pPr>
            <w:r>
              <w:rPr>
                <w:rFonts w:ascii="宋体" w:hAnsi="宋体" w:cs="宋体" w:eastAsia="宋体"/>
                <w:b/>
                <w:sz w:val="24"/>
              </w:rPr>
              <w:t>5</w:t>
            </w:r>
            <w:r>
              <w:rPr>
                <w:rFonts w:ascii="宋体" w:hAnsi="宋体" w:cs="宋体" w:eastAsia="宋体"/>
                <w:b/>
                <w:color w:val="000000"/>
                <w:sz w:val="24"/>
              </w:rPr>
              <w:t>.</w:t>
            </w:r>
            <w:r>
              <w:rPr>
                <w:rFonts w:ascii="宋体" w:hAnsi="宋体" w:cs="宋体" w:eastAsia="宋体"/>
                <w:b/>
                <w:sz w:val="24"/>
              </w:rPr>
              <w:t>2</w:t>
            </w:r>
            <w:r>
              <w:rPr>
                <w:rFonts w:ascii="宋体" w:hAnsi="宋体" w:cs="宋体" w:eastAsia="宋体"/>
                <w:b/>
                <w:color w:val="000000"/>
                <w:sz w:val="24"/>
              </w:rPr>
              <w:t>.1</w:t>
            </w:r>
            <w:r>
              <w:rPr>
                <w:rFonts w:ascii="&quot;times new roman&quot;" w:hAnsi="&quot;times new roman&quot;" w:cs="&quot;times new roman&quot;" w:eastAsia="&quot;times new roman&quot;"/>
                <w:b/>
                <w:sz w:val="24"/>
              </w:rPr>
              <w:t xml:space="preserve"> </w:t>
            </w:r>
            <w:r>
              <w:rPr>
                <w:rFonts w:ascii="宋体" w:hAnsi="宋体" w:cs="宋体" w:eastAsia="宋体"/>
                <w:b/>
                <w:color w:val="000000"/>
                <w:sz w:val="24"/>
              </w:rPr>
              <w:t>人员管理</w:t>
            </w:r>
          </w:p>
          <w:p>
            <w:pPr>
              <w:pStyle w:val="null3"/>
              <w:numPr>
                <w:ilvl w:val="0"/>
                <w:numId w:val="3"/>
              </w:numPr>
              <w:spacing w:before="165" w:after="165"/>
              <w:ind w:left="300"/>
            </w:pPr>
            <w:r>
              <w:rPr>
                <w:rFonts w:ascii="宋体" w:hAnsi="宋体" w:cs="宋体" w:eastAsia="宋体"/>
                <w:sz w:val="24"/>
              </w:rPr>
              <w:t>建立个人技术档案库，包括姓名、性别、生日、联系电话、学历、职称、职务、专业、岗位、学术论文分、科研项目学分、科技成果奖学分、学术会议学分、学分合格标准、发表论文情况、立项课题情况、科技成果情况、学术会议情况、出版专著情况、年终考核情况、人员健康档案、疫苗接种记录等。支持个人对档案基本信息进行维护并上传附件。</w:t>
            </w:r>
          </w:p>
          <w:p>
            <w:pPr>
              <w:pStyle w:val="null3"/>
              <w:numPr>
                <w:ilvl w:val="0"/>
                <w:numId w:val="3"/>
              </w:numPr>
              <w:spacing w:before="165" w:after="165"/>
              <w:ind w:left="300"/>
            </w:pPr>
            <w:r>
              <w:rPr>
                <w:rFonts w:ascii="宋体" w:hAnsi="宋体" w:cs="宋体" w:eastAsia="宋体"/>
                <w:sz w:val="24"/>
              </w:rPr>
              <w:t>提供对人员信息的多角度查询和汇总统计。</w:t>
            </w:r>
          </w:p>
          <w:p>
            <w:pPr>
              <w:pStyle w:val="null3"/>
              <w:numPr>
                <w:ilvl w:val="0"/>
                <w:numId w:val="3"/>
              </w:numPr>
              <w:spacing w:before="165" w:after="165"/>
              <w:ind w:left="300"/>
            </w:pPr>
            <w:r>
              <w:rPr>
                <w:rFonts w:ascii="宋体" w:hAnsi="宋体" w:cs="宋体" w:eastAsia="宋体"/>
                <w:sz w:val="24"/>
              </w:rPr>
              <w:t>系统需提供对员工的技能和资质培训进行管理，对内部培训和外部培训均可提出申请、审批、并记录考核等培训实施情况。支持批量导入个人全年内外部培训记录。支持内、外部培训多种文件格式培训材料的上传、阅读或观看。可对培训记录进行综合汇总</w:t>
            </w:r>
            <w:r>
              <w:rPr>
                <w:rFonts w:ascii="宋体" w:hAnsi="宋体" w:cs="宋体" w:eastAsia="宋体"/>
                <w:sz w:val="24"/>
              </w:rPr>
              <w:t>,支持按个人或培训名称等条件统计参培情况。支持检验检测人员或者相关岗位人员培训记录自动归档于人员技术档案里，其中关于检测方法和检测仪器的资质可自动同步到检验能力中。</w:t>
            </w:r>
          </w:p>
          <w:p>
            <w:pPr>
              <w:pStyle w:val="null3"/>
              <w:numPr>
                <w:ilvl w:val="0"/>
                <w:numId w:val="3"/>
              </w:numPr>
              <w:spacing w:before="165" w:after="165"/>
              <w:ind w:left="300"/>
            </w:pPr>
            <w:r>
              <w:rPr>
                <w:rFonts w:ascii="宋体" w:hAnsi="宋体" w:cs="宋体" w:eastAsia="宋体"/>
                <w:sz w:val="24"/>
              </w:rPr>
              <w:t>系统需提供对人员上岗证书的管理。</w:t>
            </w:r>
          </w:p>
          <w:p>
            <w:pPr>
              <w:pStyle w:val="null3"/>
              <w:numPr>
                <w:ilvl w:val="0"/>
                <w:numId w:val="3"/>
              </w:numPr>
              <w:spacing w:before="165" w:after="165"/>
              <w:ind w:left="300"/>
            </w:pPr>
            <w:r>
              <w:rPr>
                <w:rFonts w:ascii="宋体" w:hAnsi="宋体" w:cs="宋体" w:eastAsia="宋体"/>
                <w:sz w:val="24"/>
              </w:rPr>
              <w:t>对外来人员培训进行集中管理，包括培训申请、审批。外培人员基本信息，培训科室，培训记录等。</w:t>
            </w:r>
          </w:p>
          <w:p>
            <w:pPr>
              <w:pStyle w:val="null3"/>
              <w:spacing w:before="60" w:after="60"/>
              <w:jc w:val="both"/>
              <w:outlineLvl w:val="4"/>
            </w:pPr>
            <w:r>
              <w:rPr>
                <w:rFonts w:ascii="宋体" w:hAnsi="宋体" w:cs="宋体" w:eastAsia="宋体"/>
                <w:b/>
                <w:sz w:val="24"/>
              </w:rPr>
              <w:t>5</w:t>
            </w:r>
            <w:r>
              <w:rPr>
                <w:rFonts w:ascii="宋体" w:hAnsi="宋体" w:cs="宋体" w:eastAsia="宋体"/>
                <w:b/>
                <w:sz w:val="24"/>
              </w:rPr>
              <w:t>.2</w:t>
            </w:r>
            <w:r>
              <w:rPr>
                <w:rFonts w:ascii="宋体" w:hAnsi="宋体" w:cs="宋体" w:eastAsia="宋体"/>
                <w:b/>
                <w:sz w:val="24"/>
              </w:rPr>
              <w:t>.2</w:t>
            </w:r>
            <w:r>
              <w:rPr>
                <w:rFonts w:ascii="宋体" w:hAnsi="宋体" w:cs="宋体" w:eastAsia="宋体"/>
                <w:b/>
                <w:sz w:val="24"/>
              </w:rPr>
              <w:t>仪器设备管理</w:t>
            </w:r>
          </w:p>
          <w:p>
            <w:pPr>
              <w:pStyle w:val="null3"/>
              <w:spacing w:before="165" w:after="165"/>
              <w:ind w:firstLine="480"/>
            </w:pPr>
            <w:r>
              <w:rPr>
                <w:rFonts w:ascii="宋体" w:hAnsi="宋体" w:cs="宋体" w:eastAsia="宋体"/>
                <w:sz w:val="24"/>
              </w:rPr>
              <w:t>系统需具备仪器设备采购申请、审批、使用、维护、计量、报废等全周期管理功能。</w:t>
            </w:r>
          </w:p>
          <w:p>
            <w:pPr>
              <w:pStyle w:val="null3"/>
              <w:numPr>
                <w:ilvl w:val="0"/>
                <w:numId w:val="3"/>
              </w:numPr>
              <w:spacing w:before="165" w:after="165"/>
              <w:ind w:left="300"/>
            </w:pPr>
            <w:r>
              <w:rPr>
                <w:rFonts w:ascii="宋体" w:hAnsi="宋体" w:cs="宋体" w:eastAsia="宋体"/>
                <w:sz w:val="24"/>
              </w:rPr>
              <w:t>可以建立仪器设备档案库，信息包括：仪器编号（唯一标识）、仪器名称、仪器类型、规格型号、生产厂家、出厂编号、技术指标、购置日期、启动日期、仪器负责人、使用科室、放置地点、使用状态（正常、停用、报废等，以不同色彩表示仪器状态）；可以把仪器的标准操作规程、使用说明书等作为附件链接到系统中。</w:t>
            </w:r>
          </w:p>
          <w:p>
            <w:pPr>
              <w:pStyle w:val="null3"/>
              <w:numPr>
                <w:ilvl w:val="0"/>
                <w:numId w:val="3"/>
              </w:numPr>
              <w:spacing w:before="165" w:after="165"/>
              <w:ind w:left="300"/>
            </w:pPr>
            <w:r>
              <w:rPr>
                <w:rFonts w:ascii="宋体" w:hAnsi="宋体" w:cs="宋体" w:eastAsia="宋体"/>
                <w:sz w:val="24"/>
              </w:rPr>
              <w:t>可以维护仪器的零配件信息。</w:t>
            </w:r>
          </w:p>
          <w:p>
            <w:pPr>
              <w:pStyle w:val="null3"/>
              <w:numPr>
                <w:ilvl w:val="0"/>
                <w:numId w:val="3"/>
              </w:numPr>
              <w:spacing w:before="165" w:after="165"/>
              <w:ind w:left="300"/>
            </w:pPr>
            <w:r>
              <w:rPr>
                <w:rFonts w:ascii="宋体" w:hAnsi="宋体" w:cs="宋体" w:eastAsia="宋体"/>
                <w:sz w:val="24"/>
              </w:rPr>
              <w:t>可以实现仪器的动态使用登记，信息包括：使用科室、使用人员、使用时间、操作内容、出入库时间（包括：检品名称、检测项目）等。</w:t>
            </w:r>
          </w:p>
          <w:p>
            <w:pPr>
              <w:pStyle w:val="null3"/>
              <w:numPr>
                <w:ilvl w:val="0"/>
                <w:numId w:val="3"/>
              </w:numPr>
              <w:spacing w:before="165" w:after="165"/>
              <w:ind w:left="300"/>
            </w:pPr>
            <w:r>
              <w:rPr>
                <w:rFonts w:ascii="宋体" w:hAnsi="宋体" w:cs="宋体" w:eastAsia="宋体"/>
                <w:sz w:val="24"/>
              </w:rPr>
              <w:t>可以对仪器的维修、维护、期间核查等进行管理，并设定维护频率，当维护到期时，系统能够提醒；维护的信息包括：维护事件（维修、维护、期间核查、检定）、维护日期、维护人、维护原因、维护内容等。系统提供维修、报废申请审批流程。</w:t>
            </w:r>
          </w:p>
          <w:p>
            <w:pPr>
              <w:pStyle w:val="null3"/>
              <w:numPr>
                <w:ilvl w:val="0"/>
                <w:numId w:val="3"/>
              </w:numPr>
              <w:spacing w:before="165" w:after="165"/>
              <w:ind w:left="300"/>
            </w:pPr>
            <w:r>
              <w:rPr>
                <w:rFonts w:ascii="宋体" w:hAnsi="宋体" w:cs="宋体" w:eastAsia="宋体"/>
                <w:sz w:val="24"/>
              </w:rPr>
              <w:t>可以对仪器的计量检定进行管理，自动生成检定校准计划，具备审批流程管理。计量检定仪器的基本信息包括：计量编号（唯一标识）、等级、检定周期、检定单位、检定人等；系统能自动生成某一时间段内，检定到期的计量仪器清单；具有对将要到期和已到期的检定仪器设备进行报警及通知的功能；计量检定完成后，可以输入检定结果、检定日期，同时完成对计量结果的确认，并可以链接检定报告电子文档。</w:t>
            </w:r>
          </w:p>
          <w:p>
            <w:pPr>
              <w:pStyle w:val="null3"/>
              <w:spacing w:before="120" w:after="60"/>
              <w:jc w:val="both"/>
              <w:outlineLvl w:val="4"/>
            </w:pPr>
            <w:r>
              <w:rPr>
                <w:rFonts w:ascii="宋体" w:hAnsi="宋体" w:cs="宋体" w:eastAsia="宋体"/>
                <w:b/>
                <w:sz w:val="24"/>
              </w:rPr>
              <w:t>5</w:t>
            </w:r>
            <w:r>
              <w:rPr>
                <w:rFonts w:ascii="宋体" w:hAnsi="宋体" w:cs="宋体" w:eastAsia="宋体"/>
                <w:b/>
                <w:color w:val="000000"/>
                <w:sz w:val="24"/>
              </w:rPr>
              <w:t>.</w:t>
            </w:r>
            <w:r>
              <w:rPr>
                <w:rFonts w:ascii="宋体" w:hAnsi="宋体" w:cs="宋体" w:eastAsia="宋体"/>
                <w:b/>
                <w:sz w:val="24"/>
              </w:rPr>
              <w:t>2</w:t>
            </w:r>
            <w:r>
              <w:rPr>
                <w:rFonts w:ascii="宋体" w:hAnsi="宋体" w:cs="宋体" w:eastAsia="宋体"/>
                <w:b/>
                <w:color w:val="000000"/>
                <w:sz w:val="24"/>
              </w:rPr>
              <w:t>.</w:t>
            </w:r>
            <w:r>
              <w:rPr>
                <w:rFonts w:ascii="宋体" w:hAnsi="宋体" w:cs="宋体" w:eastAsia="宋体"/>
                <w:b/>
                <w:sz w:val="24"/>
              </w:rPr>
              <w:t xml:space="preserve">3 </w:t>
            </w:r>
            <w:r>
              <w:rPr>
                <w:rFonts w:ascii="宋体" w:hAnsi="宋体" w:cs="宋体" w:eastAsia="宋体"/>
                <w:b/>
                <w:color w:val="000000"/>
                <w:sz w:val="24"/>
              </w:rPr>
              <w:t>标准物质管理</w:t>
            </w:r>
          </w:p>
          <w:p>
            <w:pPr>
              <w:pStyle w:val="null3"/>
              <w:ind w:firstLine="480"/>
            </w:pPr>
            <w:r>
              <w:rPr>
                <w:rFonts w:ascii="宋体" w:hAnsi="宋体" w:cs="宋体" w:eastAsia="宋体"/>
                <w:sz w:val="24"/>
              </w:rPr>
              <w:t>系统提供标准物质管理功能，可以实现实验室标准物质的管理，标准物质管理的具体内容如下：</w:t>
            </w:r>
          </w:p>
          <w:p>
            <w:pPr>
              <w:pStyle w:val="null3"/>
              <w:ind w:firstLine="480"/>
            </w:pPr>
            <w:r>
              <w:rPr>
                <w:rFonts w:ascii="宋体" w:hAnsi="宋体" w:cs="宋体" w:eastAsia="宋体"/>
                <w:sz w:val="24"/>
              </w:rPr>
              <w:t>系统支持对标准物质的条码管理。</w:t>
            </w:r>
          </w:p>
          <w:p>
            <w:pPr>
              <w:pStyle w:val="null3"/>
              <w:ind w:firstLine="480"/>
            </w:pPr>
            <w:r>
              <w:rPr>
                <w:rFonts w:ascii="宋体" w:hAnsi="宋体" w:cs="宋体" w:eastAsia="宋体"/>
                <w:sz w:val="24"/>
              </w:rPr>
              <w:t>系统提供标准物质基本信息维护，可以对其信息修改，如：名称、拉丁命名、定种人、要用部位、存放位置等信息。</w:t>
            </w:r>
          </w:p>
          <w:p>
            <w:pPr>
              <w:pStyle w:val="null3"/>
              <w:ind w:firstLine="480"/>
            </w:pPr>
            <w:r>
              <w:rPr>
                <w:rFonts w:ascii="宋体" w:hAnsi="宋体" w:cs="宋体" w:eastAsia="宋体"/>
                <w:sz w:val="24"/>
              </w:rPr>
              <w:t>系统可以查看标准物质的库存信息，支持多种条件查询。</w:t>
            </w:r>
          </w:p>
          <w:p>
            <w:pPr>
              <w:pStyle w:val="null3"/>
              <w:ind w:firstLine="480"/>
            </w:pPr>
            <w:r>
              <w:rPr>
                <w:rFonts w:ascii="宋体" w:hAnsi="宋体" w:cs="宋体" w:eastAsia="宋体"/>
                <w:sz w:val="24"/>
              </w:rPr>
              <w:t>系统可以对标准物质的使用和借用进行管理。可以自动生成领用表。</w:t>
            </w:r>
          </w:p>
          <w:p>
            <w:pPr>
              <w:pStyle w:val="null3"/>
              <w:ind w:firstLine="480"/>
            </w:pPr>
            <w:r>
              <w:rPr>
                <w:rFonts w:ascii="宋体" w:hAnsi="宋体" w:cs="宋体" w:eastAsia="宋体"/>
                <w:sz w:val="24"/>
              </w:rPr>
              <w:t>采购入库时，系统会自动增加库存量；领用时可以自动扣除库存。</w:t>
            </w:r>
          </w:p>
          <w:p>
            <w:pPr>
              <w:pStyle w:val="null3"/>
              <w:ind w:firstLine="480"/>
            </w:pPr>
            <w:r>
              <w:rPr>
                <w:rFonts w:ascii="宋体" w:hAnsi="宋体" w:cs="宋体" w:eastAsia="宋体"/>
                <w:sz w:val="24"/>
              </w:rPr>
              <w:t>可以生成标准物质的使用记录。</w:t>
            </w:r>
          </w:p>
          <w:p>
            <w:pPr>
              <w:pStyle w:val="null3"/>
              <w:ind w:firstLine="480"/>
            </w:pPr>
            <w:r>
              <w:rPr>
                <w:rFonts w:ascii="宋体" w:hAnsi="宋体" w:cs="宋体" w:eastAsia="宋体"/>
                <w:sz w:val="24"/>
              </w:rPr>
              <w:t>可以对标准物质进行过期处理以及期间核查。</w:t>
            </w:r>
          </w:p>
          <w:p>
            <w:pPr>
              <w:pStyle w:val="null3"/>
              <w:ind w:firstLine="480"/>
            </w:pPr>
            <w:r>
              <w:rPr>
                <w:rFonts w:ascii="宋体" w:hAnsi="宋体" w:cs="宋体" w:eastAsia="宋体"/>
                <w:sz w:val="24"/>
              </w:rPr>
              <w:t>系统可以设置最小库存量预警。</w:t>
            </w:r>
          </w:p>
          <w:p>
            <w:pPr>
              <w:pStyle w:val="null3"/>
              <w:ind w:firstLine="480"/>
            </w:pPr>
            <w:r>
              <w:rPr>
                <w:rFonts w:ascii="宋体" w:hAnsi="宋体" w:cs="宋体" w:eastAsia="宋体"/>
                <w:sz w:val="24"/>
              </w:rPr>
              <w:t>系统支持标准物质的验收入库管理。</w:t>
            </w:r>
          </w:p>
          <w:p>
            <w:pPr>
              <w:pStyle w:val="null3"/>
              <w:spacing w:before="60" w:after="60"/>
              <w:jc w:val="both"/>
              <w:outlineLvl w:val="4"/>
            </w:pPr>
            <w:r>
              <w:rPr>
                <w:rFonts w:ascii="宋体" w:hAnsi="宋体" w:cs="宋体" w:eastAsia="宋体"/>
                <w:b/>
                <w:sz w:val="24"/>
              </w:rPr>
              <w:t>5</w:t>
            </w:r>
            <w:r>
              <w:rPr>
                <w:rFonts w:ascii="宋体" w:hAnsi="宋体" w:cs="宋体" w:eastAsia="宋体"/>
                <w:b/>
                <w:color w:val="000000"/>
                <w:sz w:val="24"/>
              </w:rPr>
              <w:t>.</w:t>
            </w:r>
            <w:r>
              <w:rPr>
                <w:rFonts w:ascii="宋体" w:hAnsi="宋体" w:cs="宋体" w:eastAsia="宋体"/>
                <w:b/>
                <w:sz w:val="24"/>
              </w:rPr>
              <w:t>2</w:t>
            </w:r>
            <w:r>
              <w:rPr>
                <w:rFonts w:ascii="宋体" w:hAnsi="宋体" w:cs="宋体" w:eastAsia="宋体"/>
                <w:b/>
                <w:color w:val="000000"/>
                <w:sz w:val="24"/>
              </w:rPr>
              <w:t>.</w:t>
            </w:r>
            <w:r>
              <w:rPr>
                <w:rFonts w:ascii="宋体" w:hAnsi="宋体" w:cs="宋体" w:eastAsia="宋体"/>
                <w:b/>
                <w:sz w:val="24"/>
              </w:rPr>
              <w:t xml:space="preserve">4 </w:t>
            </w:r>
            <w:r>
              <w:rPr>
                <w:rFonts w:ascii="宋体" w:hAnsi="宋体" w:cs="宋体" w:eastAsia="宋体"/>
                <w:b/>
                <w:color w:val="000000"/>
                <w:sz w:val="24"/>
              </w:rPr>
              <w:t>检测方法库</w:t>
            </w:r>
          </w:p>
          <w:p>
            <w:pPr>
              <w:pStyle w:val="null3"/>
              <w:ind w:firstLine="480"/>
              <w:jc w:val="left"/>
            </w:pPr>
            <w:r>
              <w:rPr>
                <w:rFonts w:ascii="宋体" w:hAnsi="宋体" w:cs="宋体" w:eastAsia="宋体"/>
                <w:sz w:val="24"/>
              </w:rPr>
              <w:t>系统可以实现对检测方法、检测项目、卫生标准以及检测项目模板进行管理，并且实现检测方法、检测项目与卫生标准的关联。检测方法的技术记录支持纸质和电子检测支持对不同资质的检测项目参数的分层分类管理，可管理一个检测方法存在的多个版本。支持检测能力方法库的定制管理，并对方法作废、新方法确认过程进行流程化管理。</w:t>
            </w:r>
          </w:p>
          <w:p>
            <w:pPr>
              <w:pStyle w:val="null3"/>
              <w:spacing w:before="120" w:after="60"/>
              <w:jc w:val="both"/>
              <w:outlineLvl w:val="4"/>
            </w:pPr>
            <w:r>
              <w:rPr>
                <w:rFonts w:ascii="宋体" w:hAnsi="宋体" w:cs="宋体" w:eastAsia="宋体"/>
                <w:b/>
                <w:sz w:val="24"/>
              </w:rPr>
              <w:t>5</w:t>
            </w:r>
            <w:r>
              <w:rPr>
                <w:rFonts w:ascii="宋体" w:hAnsi="宋体" w:cs="宋体" w:eastAsia="宋体"/>
                <w:b/>
                <w:color w:val="000000"/>
                <w:sz w:val="24"/>
              </w:rPr>
              <w:t>.</w:t>
            </w:r>
            <w:r>
              <w:rPr>
                <w:rFonts w:ascii="宋体" w:hAnsi="宋体" w:cs="宋体" w:eastAsia="宋体"/>
                <w:b/>
                <w:sz w:val="24"/>
              </w:rPr>
              <w:t>2</w:t>
            </w:r>
            <w:r>
              <w:rPr>
                <w:rFonts w:ascii="宋体" w:hAnsi="宋体" w:cs="宋体" w:eastAsia="宋体"/>
                <w:b/>
                <w:color w:val="000000"/>
                <w:sz w:val="24"/>
              </w:rPr>
              <w:t>.</w:t>
            </w:r>
            <w:r>
              <w:rPr>
                <w:rFonts w:ascii="宋体" w:hAnsi="宋体" w:cs="宋体" w:eastAsia="宋体"/>
                <w:b/>
                <w:sz w:val="24"/>
              </w:rPr>
              <w:t xml:space="preserve">5 </w:t>
            </w:r>
            <w:r>
              <w:rPr>
                <w:rFonts w:ascii="宋体" w:hAnsi="宋体" w:cs="宋体" w:eastAsia="宋体"/>
                <w:b/>
                <w:color w:val="000000"/>
                <w:sz w:val="24"/>
              </w:rPr>
              <w:t>试剂耗材管理</w:t>
            </w:r>
          </w:p>
          <w:p>
            <w:pPr>
              <w:pStyle w:val="null3"/>
              <w:ind w:firstLine="480"/>
            </w:pPr>
            <w:r>
              <w:rPr>
                <w:rFonts w:ascii="宋体" w:hAnsi="宋体" w:cs="宋体" w:eastAsia="宋体"/>
                <w:sz w:val="24"/>
              </w:rPr>
              <w:t>系统提供试剂耗材管理功能模块，可以实现实验室库房的各种材料耗材管理，试剂耗材管理的具体内容如下：</w:t>
            </w:r>
          </w:p>
          <w:p>
            <w:pPr>
              <w:pStyle w:val="null3"/>
              <w:ind w:firstLine="480"/>
            </w:pPr>
            <w:r>
              <w:rPr>
                <w:rFonts w:ascii="宋体" w:hAnsi="宋体" w:cs="宋体" w:eastAsia="宋体"/>
                <w:sz w:val="24"/>
              </w:rPr>
              <w:t>系统提供试剂耗材基础库管理，包括：试剂耗材基本信息、采购、库存、预警配置、以及领用管理。系统能够设定库存上限和下限，当库存量小于低限库存量时预警。</w:t>
            </w:r>
          </w:p>
          <w:p>
            <w:pPr>
              <w:pStyle w:val="null3"/>
              <w:ind w:firstLine="480"/>
            </w:pPr>
            <w:r>
              <w:rPr>
                <w:rFonts w:ascii="宋体" w:hAnsi="宋体" w:cs="宋体" w:eastAsia="宋体"/>
                <w:sz w:val="24"/>
              </w:rPr>
              <w:t>系统提供试剂耗材采购申请流程，支持逐级审核，支持工作流配置，支持查看采购申请进度情况。</w:t>
            </w:r>
          </w:p>
          <w:p>
            <w:pPr>
              <w:pStyle w:val="null3"/>
              <w:ind w:firstLine="480"/>
            </w:pPr>
            <w:r>
              <w:rPr>
                <w:rFonts w:ascii="宋体" w:hAnsi="宋体" w:cs="宋体" w:eastAsia="宋体"/>
                <w:sz w:val="24"/>
              </w:rPr>
              <w:t>系统提供库存盘点功能，支持修改库存数量及位置信息，系统自动记录修改过程记录，并自动更新库存信息。</w:t>
            </w:r>
          </w:p>
          <w:p>
            <w:pPr>
              <w:pStyle w:val="null3"/>
              <w:ind w:firstLine="480"/>
            </w:pPr>
            <w:r>
              <w:rPr>
                <w:rFonts w:ascii="宋体" w:hAnsi="宋体" w:cs="宋体" w:eastAsia="宋体"/>
                <w:sz w:val="24"/>
              </w:rPr>
              <w:t>系统支持对高值耗材或高危化品的特殊管理，支持双人双锁模式，可以使用审批权限设定。</w:t>
            </w:r>
          </w:p>
          <w:p>
            <w:pPr>
              <w:pStyle w:val="null3"/>
              <w:ind w:firstLine="480"/>
              <w:outlineLvl w:val="4"/>
            </w:pPr>
            <w:r>
              <w:rPr>
                <w:rFonts w:ascii="宋体" w:hAnsi="宋体" w:cs="宋体" w:eastAsia="宋体"/>
                <w:b/>
                <w:sz w:val="24"/>
              </w:rPr>
              <w:t>5</w:t>
            </w:r>
            <w:r>
              <w:rPr>
                <w:rFonts w:ascii="宋体" w:hAnsi="宋体" w:cs="宋体" w:eastAsia="宋体"/>
                <w:b/>
                <w:color w:val="000000"/>
                <w:sz w:val="24"/>
              </w:rPr>
              <w:t>.</w:t>
            </w:r>
            <w:r>
              <w:rPr>
                <w:rFonts w:ascii="宋体" w:hAnsi="宋体" w:cs="宋体" w:eastAsia="宋体"/>
                <w:b/>
                <w:sz w:val="24"/>
              </w:rPr>
              <w:t>2</w:t>
            </w:r>
            <w:r>
              <w:rPr>
                <w:rFonts w:ascii="宋体" w:hAnsi="宋体" w:cs="宋体" w:eastAsia="宋体"/>
                <w:b/>
                <w:color w:val="000000"/>
                <w:sz w:val="24"/>
              </w:rPr>
              <w:t>.</w:t>
            </w:r>
            <w:r>
              <w:rPr>
                <w:rFonts w:ascii="宋体" w:hAnsi="宋体" w:cs="宋体" w:eastAsia="宋体"/>
                <w:b/>
                <w:sz w:val="24"/>
              </w:rPr>
              <w:t xml:space="preserve">6 </w:t>
            </w:r>
            <w:r>
              <w:rPr>
                <w:rFonts w:ascii="宋体" w:hAnsi="宋体" w:cs="宋体" w:eastAsia="宋体"/>
                <w:b/>
                <w:color w:val="000000"/>
                <w:sz w:val="24"/>
              </w:rPr>
              <w:t>客户管理</w:t>
            </w:r>
          </w:p>
          <w:p>
            <w:pPr>
              <w:pStyle w:val="null3"/>
              <w:ind w:firstLine="480"/>
            </w:pPr>
            <w:r>
              <w:rPr>
                <w:rFonts w:ascii="宋体" w:hAnsi="宋体" w:cs="宋体" w:eastAsia="宋体"/>
                <w:sz w:val="24"/>
              </w:rPr>
              <w:t>系统提供客户管理功能，支持建立客户档案库，档案信息包括：客户编号、类别、名称、地址、电话、传真、邮编、邮箱等信息。为每个客户维护固定联系人，联系人的信息包括：联系人姓名、电话、地址、邮编、手机、邮箱等信息。</w:t>
            </w:r>
          </w:p>
          <w:p>
            <w:pPr>
              <w:pStyle w:val="null3"/>
              <w:spacing w:before="60" w:after="60"/>
              <w:jc w:val="both"/>
              <w:outlineLvl w:val="4"/>
            </w:pPr>
            <w:r>
              <w:rPr>
                <w:rFonts w:ascii="宋体" w:hAnsi="宋体" w:cs="宋体" w:eastAsia="宋体"/>
                <w:b/>
                <w:sz w:val="24"/>
              </w:rPr>
              <w:t>5.2.7 供应商/服务商管理</w:t>
            </w:r>
          </w:p>
          <w:p>
            <w:pPr>
              <w:pStyle w:val="null3"/>
              <w:ind w:firstLine="480"/>
            </w:pPr>
            <w:r>
              <w:rPr>
                <w:rFonts w:ascii="宋体" w:hAnsi="宋体" w:cs="宋体" w:eastAsia="宋体"/>
                <w:sz w:val="24"/>
              </w:rPr>
              <w:t>系统提供供应商</w:t>
            </w:r>
            <w:r>
              <w:rPr>
                <w:rFonts w:ascii="宋体" w:hAnsi="宋体" w:cs="宋体" w:eastAsia="宋体"/>
                <w:sz w:val="24"/>
              </w:rPr>
              <w:t>/服务商管理功能，支持建立供应商服务商档案库，档案信息包括：编号、类别、公司名称、公司地址、电话、传真、服务范围及供应商品范围等信息。</w:t>
            </w:r>
          </w:p>
          <w:p>
            <w:pPr>
              <w:pStyle w:val="null3"/>
              <w:ind w:firstLine="480"/>
            </w:pPr>
            <w:r>
              <w:rPr>
                <w:rFonts w:ascii="宋体" w:hAnsi="宋体" w:cs="宋体" w:eastAsia="宋体"/>
                <w:sz w:val="24"/>
              </w:rPr>
              <w:t>系统需支持对供应商评价及相关合同管理。</w:t>
            </w:r>
          </w:p>
          <w:p>
            <w:pPr>
              <w:pStyle w:val="null3"/>
              <w:spacing w:before="60" w:after="60"/>
              <w:jc w:val="both"/>
              <w:outlineLvl w:val="3"/>
            </w:pPr>
            <w:r>
              <w:rPr>
                <w:rFonts w:ascii="times new roman, times, serif" w:hAnsi="times new roman, times, serif" w:cs="times new roman, times, serif" w:eastAsia="times new roman, times, serif"/>
                <w:b/>
                <w:sz w:val="24"/>
              </w:rPr>
              <w:t>5</w:t>
            </w:r>
            <w:r>
              <w:rPr>
                <w:rFonts w:ascii="&quot;times new roman&quot;" w:hAnsi="&quot;times new roman&quot;" w:cs="&quot;times new roman&quot;" w:eastAsia="&quot;times new roman&quot;"/>
                <w:b/>
                <w:sz w:val="24"/>
              </w:rPr>
              <w:t>.</w:t>
            </w:r>
            <w:r>
              <w:rPr>
                <w:rFonts w:ascii="times new roman, times, serif" w:hAnsi="times new roman, times, serif" w:cs="times new roman, times, serif" w:eastAsia="times new roman, times, serif"/>
                <w:b/>
                <w:sz w:val="24"/>
              </w:rPr>
              <w:t xml:space="preserve">3 </w:t>
            </w:r>
            <w:r>
              <w:rPr>
                <w:rFonts w:ascii="宋体" w:hAnsi="宋体" w:cs="宋体" w:eastAsia="宋体"/>
                <w:b/>
                <w:sz w:val="24"/>
              </w:rPr>
              <w:t>质量管理</w:t>
            </w:r>
          </w:p>
          <w:p>
            <w:pPr>
              <w:pStyle w:val="null3"/>
              <w:ind w:firstLine="420"/>
              <w:jc w:val="both"/>
            </w:pPr>
            <w:r>
              <w:rPr>
                <w:rFonts w:ascii="宋体" w:hAnsi="宋体" w:cs="宋体" w:eastAsia="宋体"/>
                <w:sz w:val="24"/>
              </w:rPr>
              <w:t>包括但不限于功能模块：内部审核、质量控制、质量监督、管理评审、不符合项、纠正措施、预防措施等。具体要求如下：</w:t>
            </w:r>
          </w:p>
          <w:p>
            <w:pPr>
              <w:pStyle w:val="null3"/>
              <w:spacing w:before="60" w:after="60"/>
              <w:jc w:val="both"/>
              <w:outlineLvl w:val="4"/>
            </w:pPr>
            <w:r>
              <w:rPr>
                <w:rFonts w:ascii="宋体" w:hAnsi="宋体" w:cs="宋体" w:eastAsia="宋体"/>
                <w:b/>
                <w:sz w:val="24"/>
              </w:rPr>
              <w:t>5</w:t>
            </w:r>
            <w:r>
              <w:rPr>
                <w:rFonts w:ascii="宋体" w:hAnsi="宋体" w:cs="宋体" w:eastAsia="宋体"/>
                <w:b/>
                <w:color w:val="000000"/>
                <w:sz w:val="24"/>
              </w:rPr>
              <w:t>.</w:t>
            </w:r>
            <w:r>
              <w:rPr>
                <w:rFonts w:ascii="宋体" w:hAnsi="宋体" w:cs="宋体" w:eastAsia="宋体"/>
                <w:b/>
                <w:sz w:val="24"/>
              </w:rPr>
              <w:t>3</w:t>
            </w:r>
            <w:r>
              <w:rPr>
                <w:rFonts w:ascii="宋体" w:hAnsi="宋体" w:cs="宋体" w:eastAsia="宋体"/>
                <w:b/>
                <w:color w:val="000000"/>
                <w:sz w:val="24"/>
              </w:rPr>
              <w:t>.1内审管理</w:t>
            </w:r>
          </w:p>
          <w:p>
            <w:pPr>
              <w:pStyle w:val="null3"/>
              <w:numPr>
                <w:ilvl w:val="0"/>
                <w:numId w:val="3"/>
              </w:numPr>
              <w:ind w:left="300"/>
            </w:pPr>
            <w:r>
              <w:rPr>
                <w:rFonts w:ascii="宋体" w:hAnsi="宋体" w:cs="宋体" w:eastAsia="宋体"/>
                <w:sz w:val="24"/>
              </w:rPr>
              <w:t>内审员管理模块：建立内审员名录，内审员证书可扫描导入，证书有效期到期提醒。内审组长、质量负责人标识提醒。</w:t>
            </w:r>
          </w:p>
          <w:p>
            <w:pPr>
              <w:pStyle w:val="null3"/>
              <w:numPr>
                <w:ilvl w:val="0"/>
                <w:numId w:val="3"/>
              </w:numPr>
              <w:ind w:left="300"/>
            </w:pPr>
            <w:r>
              <w:rPr>
                <w:rFonts w:ascii="宋体" w:hAnsi="宋体" w:cs="宋体" w:eastAsia="宋体"/>
                <w:sz w:val="24"/>
              </w:rPr>
              <w:t>内审计划模块：能实现流程化管理，编制人、审核人、批准人电子签名，批量发送给相关人员，有已读回执。</w:t>
            </w:r>
          </w:p>
          <w:p>
            <w:pPr>
              <w:pStyle w:val="null3"/>
              <w:numPr>
                <w:ilvl w:val="0"/>
                <w:numId w:val="3"/>
              </w:numPr>
              <w:ind w:left="300"/>
            </w:pPr>
            <w:r>
              <w:rPr>
                <w:rFonts w:ascii="宋体" w:hAnsi="宋体" w:cs="宋体" w:eastAsia="宋体"/>
                <w:sz w:val="24"/>
              </w:rPr>
              <w:t>内审检查记录模块：可在线填写，也可打印后填写；内审员填写后可发送给各相关科室负责人，科室负责人可电子签名确认后回传；检查记录填写的内容能保留，下次内审能在此基础上更改。如发现不符合项，自动同步到不符合项模块。</w:t>
            </w:r>
          </w:p>
          <w:p>
            <w:pPr>
              <w:pStyle w:val="null3"/>
              <w:spacing w:before="60" w:after="60"/>
              <w:jc w:val="both"/>
              <w:outlineLvl w:val="4"/>
            </w:pPr>
            <w:r>
              <w:rPr>
                <w:rFonts w:ascii="宋体" w:hAnsi="宋体" w:cs="宋体" w:eastAsia="宋体"/>
                <w:b/>
                <w:sz w:val="24"/>
              </w:rPr>
              <w:t>5</w:t>
            </w:r>
            <w:r>
              <w:rPr>
                <w:rFonts w:ascii="宋体" w:hAnsi="宋体" w:cs="宋体" w:eastAsia="宋体"/>
                <w:b/>
                <w:color w:val="000000"/>
                <w:sz w:val="24"/>
              </w:rPr>
              <w:t>.</w:t>
            </w:r>
            <w:r>
              <w:rPr>
                <w:rFonts w:ascii="宋体" w:hAnsi="宋体" w:cs="宋体" w:eastAsia="宋体"/>
                <w:b/>
                <w:sz w:val="24"/>
              </w:rPr>
              <w:t>3</w:t>
            </w:r>
            <w:r>
              <w:rPr>
                <w:rFonts w:ascii="宋体" w:hAnsi="宋体" w:cs="宋体" w:eastAsia="宋体"/>
                <w:b/>
                <w:color w:val="000000"/>
                <w:sz w:val="24"/>
              </w:rPr>
              <w:t>.2质量控制</w:t>
            </w:r>
          </w:p>
          <w:p>
            <w:pPr>
              <w:pStyle w:val="null3"/>
              <w:numPr>
                <w:ilvl w:val="0"/>
                <w:numId w:val="3"/>
              </w:numPr>
              <w:ind w:left="300"/>
            </w:pPr>
            <w:r>
              <w:rPr>
                <w:rFonts w:ascii="宋体" w:hAnsi="宋体" w:cs="宋体" w:eastAsia="宋体"/>
                <w:sz w:val="24"/>
              </w:rPr>
              <w:t>各科室选择适合的质量控制技术方法，制订本专业质量控制工作年度计划，提交至质控科，质控科汇总、编制中心年度质控计划，提交至质量负责人审核批准。</w:t>
            </w:r>
          </w:p>
          <w:p>
            <w:pPr>
              <w:pStyle w:val="null3"/>
              <w:numPr>
                <w:ilvl w:val="0"/>
                <w:numId w:val="3"/>
              </w:numPr>
              <w:ind w:left="300"/>
            </w:pPr>
            <w:r>
              <w:rPr>
                <w:rFonts w:ascii="宋体" w:hAnsi="宋体" w:cs="宋体" w:eastAsia="宋体"/>
                <w:sz w:val="24"/>
              </w:rPr>
              <w:t>内部质量控制：实验室比对、盲样考核、抽取标准物质考核、留样复测、仪器比对、相关性分析等需制定内部质控计划，系统受理时通过受理编号与关联质控计划，相关内部质控手段从系统中提取，并对每一次质控进行评价。</w:t>
            </w:r>
          </w:p>
          <w:p>
            <w:pPr>
              <w:pStyle w:val="null3"/>
              <w:numPr>
                <w:ilvl w:val="0"/>
                <w:numId w:val="3"/>
              </w:numPr>
              <w:ind w:left="300"/>
            </w:pPr>
            <w:r>
              <w:rPr>
                <w:rFonts w:ascii="宋体" w:hAnsi="宋体" w:cs="宋体" w:eastAsia="宋体"/>
                <w:sz w:val="24"/>
              </w:rPr>
              <w:t>外部质量质控：质控科制定外部质量控制活动计划，内容包括：编号、代号名称、组织（实施）机构、活动类型、样品类别、项目名称、依据标准、开始时间、结束时间等。活动结束后自动关联报告编号、检测人员、证书结果等信息，生成外部质量控制活动一览表。</w:t>
            </w:r>
          </w:p>
          <w:p>
            <w:pPr>
              <w:pStyle w:val="null3"/>
              <w:spacing w:before="60" w:after="60"/>
              <w:jc w:val="both"/>
              <w:outlineLvl w:val="4"/>
            </w:pPr>
            <w:r>
              <w:rPr>
                <w:rFonts w:ascii="宋体" w:hAnsi="宋体" w:cs="宋体" w:eastAsia="宋体"/>
                <w:b/>
                <w:sz w:val="24"/>
              </w:rPr>
              <w:t>5</w:t>
            </w:r>
            <w:r>
              <w:rPr>
                <w:rFonts w:ascii="宋体" w:hAnsi="宋体" w:cs="宋体" w:eastAsia="宋体"/>
                <w:b/>
                <w:color w:val="000000"/>
                <w:sz w:val="24"/>
              </w:rPr>
              <w:t>.</w:t>
            </w:r>
            <w:r>
              <w:rPr>
                <w:rFonts w:ascii="宋体" w:hAnsi="宋体" w:cs="宋体" w:eastAsia="宋体"/>
                <w:b/>
                <w:sz w:val="24"/>
              </w:rPr>
              <w:t>3</w:t>
            </w:r>
            <w:r>
              <w:rPr>
                <w:rFonts w:ascii="宋体" w:hAnsi="宋体" w:cs="宋体" w:eastAsia="宋体"/>
                <w:b/>
                <w:color w:val="000000"/>
                <w:sz w:val="24"/>
              </w:rPr>
              <w:t>.3质量监督</w:t>
            </w:r>
          </w:p>
          <w:p>
            <w:pPr>
              <w:pStyle w:val="null3"/>
              <w:numPr>
                <w:ilvl w:val="0"/>
                <w:numId w:val="3"/>
              </w:numPr>
              <w:ind w:left="300"/>
            </w:pPr>
            <w:r>
              <w:rPr>
                <w:rFonts w:ascii="宋体" w:hAnsi="宋体" w:cs="宋体" w:eastAsia="宋体"/>
                <w:sz w:val="24"/>
              </w:rPr>
              <w:t>建立质量监督员基本信息档案（在人员管理模块一并实现，只为质量监督员加一标注，同时注明其工作领域范围），监督员授权文件可扫描导入。</w:t>
            </w:r>
          </w:p>
          <w:p>
            <w:pPr>
              <w:pStyle w:val="null3"/>
              <w:numPr>
                <w:ilvl w:val="0"/>
                <w:numId w:val="3"/>
              </w:numPr>
              <w:ind w:left="300"/>
            </w:pPr>
            <w:r>
              <w:rPr>
                <w:rFonts w:ascii="宋体" w:hAnsi="宋体" w:cs="宋体" w:eastAsia="宋体"/>
                <w:sz w:val="24"/>
              </w:rPr>
              <w:t>支持监督员对实验室活动质量管理（检测方法、分包、质量监督、质量控制、服务和供应品、服务客户、内审、管理评审、不符合、投诉、纠正、预防、改进）质量监督的电子化流程。</w:t>
            </w:r>
          </w:p>
          <w:p>
            <w:pPr>
              <w:pStyle w:val="null3"/>
              <w:spacing w:before="60" w:after="60"/>
              <w:jc w:val="both"/>
              <w:outlineLvl w:val="4"/>
            </w:pPr>
            <w:r>
              <w:rPr>
                <w:rFonts w:ascii="宋体" w:hAnsi="宋体" w:cs="宋体" w:eastAsia="宋体"/>
                <w:b/>
                <w:sz w:val="24"/>
              </w:rPr>
              <w:t>5</w:t>
            </w:r>
            <w:r>
              <w:rPr>
                <w:rFonts w:ascii="宋体" w:hAnsi="宋体" w:cs="宋体" w:eastAsia="宋体"/>
                <w:b/>
                <w:color w:val="000000"/>
                <w:sz w:val="24"/>
              </w:rPr>
              <w:t>.</w:t>
            </w:r>
            <w:r>
              <w:rPr>
                <w:rFonts w:ascii="宋体" w:hAnsi="宋体" w:cs="宋体" w:eastAsia="宋体"/>
                <w:b/>
                <w:sz w:val="24"/>
              </w:rPr>
              <w:t>3</w:t>
            </w:r>
            <w:r>
              <w:rPr>
                <w:rFonts w:ascii="宋体" w:hAnsi="宋体" w:cs="宋体" w:eastAsia="宋体"/>
                <w:b/>
                <w:color w:val="000000"/>
                <w:sz w:val="24"/>
              </w:rPr>
              <w:t>.4管理评审</w:t>
            </w:r>
          </w:p>
          <w:p>
            <w:pPr>
              <w:pStyle w:val="null3"/>
              <w:numPr>
                <w:ilvl w:val="0"/>
                <w:numId w:val="3"/>
              </w:numPr>
              <w:ind w:left="300"/>
            </w:pPr>
            <w:r>
              <w:rPr>
                <w:rFonts w:ascii="宋体" w:hAnsi="宋体" w:cs="宋体" w:eastAsia="宋体"/>
                <w:sz w:val="24"/>
              </w:rPr>
              <w:t>管理评审计划模块：能实现流程化管理，编制人、审核人、批准人电子签名，批量发送给相关人员，有已读回执。</w:t>
            </w:r>
          </w:p>
          <w:p>
            <w:pPr>
              <w:pStyle w:val="null3"/>
              <w:numPr>
                <w:ilvl w:val="0"/>
                <w:numId w:val="3"/>
              </w:numPr>
              <w:ind w:left="300"/>
            </w:pPr>
            <w:r>
              <w:rPr>
                <w:rFonts w:ascii="宋体" w:hAnsi="宋体" w:cs="宋体" w:eastAsia="宋体"/>
                <w:sz w:val="24"/>
              </w:rPr>
              <w:t>管理评审输入模块：编制人电子签名，发送给质量负责人和质量管理科，有已读回执；汇总后，质量负责人电子签名，发送给中心主任和相关同志，有已读回执。</w:t>
            </w:r>
          </w:p>
          <w:p>
            <w:pPr>
              <w:pStyle w:val="null3"/>
              <w:spacing w:before="60" w:after="60"/>
              <w:jc w:val="both"/>
              <w:outlineLvl w:val="4"/>
            </w:pPr>
            <w:r>
              <w:rPr>
                <w:rFonts w:ascii="宋体" w:hAnsi="宋体" w:cs="宋体" w:eastAsia="宋体"/>
                <w:b/>
                <w:sz w:val="24"/>
              </w:rPr>
              <w:t>5</w:t>
            </w:r>
            <w:r>
              <w:rPr>
                <w:rFonts w:ascii="宋体" w:hAnsi="宋体" w:cs="宋体" w:eastAsia="宋体"/>
                <w:b/>
                <w:color w:val="000000"/>
                <w:sz w:val="24"/>
              </w:rPr>
              <w:t>.</w:t>
            </w:r>
            <w:r>
              <w:rPr>
                <w:rFonts w:ascii="宋体" w:hAnsi="宋体" w:cs="宋体" w:eastAsia="宋体"/>
                <w:b/>
                <w:sz w:val="24"/>
              </w:rPr>
              <w:t>3</w:t>
            </w:r>
            <w:r>
              <w:rPr>
                <w:rFonts w:ascii="宋体" w:hAnsi="宋体" w:cs="宋体" w:eastAsia="宋体"/>
                <w:b/>
                <w:color w:val="000000"/>
                <w:sz w:val="24"/>
              </w:rPr>
              <w:t>.5不符合项</w:t>
            </w:r>
          </w:p>
          <w:p>
            <w:pPr>
              <w:pStyle w:val="null3"/>
              <w:numPr>
                <w:ilvl w:val="0"/>
                <w:numId w:val="3"/>
              </w:numPr>
              <w:ind w:left="300"/>
            </w:pPr>
            <w:r>
              <w:rPr>
                <w:rFonts w:ascii="宋体" w:hAnsi="宋体" w:cs="宋体" w:eastAsia="宋体"/>
                <w:sz w:val="24"/>
              </w:rPr>
              <w:t>不符合项工作报告与处理模块：不符合事实描述、涉及条款、严重程度判断；不符合根本原因分析、纠正措施计划；计划批准；纠正措施落实情况总结；纠正措施追踪验证；流程化管理，自动上报，分级电子签名，纠正措施落实证明材料可扫描后导入。</w:t>
            </w:r>
          </w:p>
          <w:p>
            <w:pPr>
              <w:pStyle w:val="null3"/>
              <w:numPr>
                <w:ilvl w:val="0"/>
                <w:numId w:val="3"/>
              </w:numPr>
              <w:ind w:left="300"/>
            </w:pPr>
            <w:r>
              <w:rPr>
                <w:rFonts w:ascii="宋体" w:hAnsi="宋体" w:cs="宋体" w:eastAsia="宋体"/>
                <w:sz w:val="24"/>
              </w:rPr>
              <w:t>建立不符合工作目录、索引，记录不符合项来源，如内审、外审、管理评审。</w:t>
            </w:r>
          </w:p>
          <w:p>
            <w:pPr>
              <w:pStyle w:val="null3"/>
              <w:spacing w:before="60" w:after="60"/>
              <w:jc w:val="both"/>
              <w:outlineLvl w:val="4"/>
            </w:pPr>
            <w:r>
              <w:rPr>
                <w:rFonts w:ascii="宋体" w:hAnsi="宋体" w:cs="宋体" w:eastAsia="宋体"/>
                <w:b/>
                <w:sz w:val="24"/>
              </w:rPr>
              <w:t>5</w:t>
            </w:r>
            <w:r>
              <w:rPr>
                <w:rFonts w:ascii="宋体" w:hAnsi="宋体" w:cs="宋体" w:eastAsia="宋体"/>
                <w:b/>
                <w:color w:val="000000"/>
                <w:sz w:val="24"/>
              </w:rPr>
              <w:t>.</w:t>
            </w:r>
            <w:r>
              <w:rPr>
                <w:rFonts w:ascii="宋体" w:hAnsi="宋体" w:cs="宋体" w:eastAsia="宋体"/>
                <w:b/>
                <w:sz w:val="24"/>
              </w:rPr>
              <w:t>3</w:t>
            </w:r>
            <w:r>
              <w:rPr>
                <w:rFonts w:ascii="宋体" w:hAnsi="宋体" w:cs="宋体" w:eastAsia="宋体"/>
                <w:b/>
                <w:color w:val="000000"/>
                <w:sz w:val="24"/>
              </w:rPr>
              <w:t>.6纠正措施</w:t>
            </w:r>
          </w:p>
          <w:p>
            <w:pPr>
              <w:pStyle w:val="null3"/>
              <w:ind w:firstLine="480"/>
            </w:pPr>
            <w:r>
              <w:rPr>
                <w:rFonts w:ascii="宋体" w:hAnsi="宋体" w:cs="宋体" w:eastAsia="宋体"/>
                <w:sz w:val="24"/>
              </w:rPr>
              <w:t>能实现纠正措施流程化管理的目的，对纠正措施结果跟踪验证和监控，确保纠正措施的有效性。</w:t>
            </w:r>
          </w:p>
          <w:p>
            <w:pPr>
              <w:pStyle w:val="null3"/>
              <w:spacing w:before="60" w:after="60"/>
              <w:jc w:val="both"/>
              <w:outlineLvl w:val="4"/>
            </w:pPr>
            <w:r>
              <w:rPr>
                <w:rFonts w:ascii="宋体" w:hAnsi="宋体" w:cs="宋体" w:eastAsia="宋体"/>
                <w:b/>
                <w:sz w:val="24"/>
              </w:rPr>
              <w:t>5</w:t>
            </w:r>
            <w:r>
              <w:rPr>
                <w:rFonts w:ascii="宋体" w:hAnsi="宋体" w:cs="宋体" w:eastAsia="宋体"/>
                <w:b/>
                <w:color w:val="000000"/>
                <w:sz w:val="24"/>
              </w:rPr>
              <w:t>.</w:t>
            </w:r>
            <w:r>
              <w:rPr>
                <w:rFonts w:ascii="宋体" w:hAnsi="宋体" w:cs="宋体" w:eastAsia="宋体"/>
                <w:b/>
                <w:sz w:val="24"/>
              </w:rPr>
              <w:t>3</w:t>
            </w:r>
            <w:r>
              <w:rPr>
                <w:rFonts w:ascii="宋体" w:hAnsi="宋体" w:cs="宋体" w:eastAsia="宋体"/>
                <w:b/>
                <w:color w:val="000000"/>
                <w:sz w:val="24"/>
              </w:rPr>
              <w:t>.7预防措施</w:t>
            </w:r>
          </w:p>
          <w:p>
            <w:pPr>
              <w:pStyle w:val="null3"/>
              <w:ind w:firstLine="480"/>
            </w:pPr>
            <w:r>
              <w:rPr>
                <w:rFonts w:ascii="宋体" w:hAnsi="宋体" w:cs="宋体" w:eastAsia="宋体"/>
                <w:sz w:val="24"/>
              </w:rPr>
              <w:t>潜在不符合工作报告与处理模块：潜在不符合事实描述、涉及条款、严重程度判断；潜在不符合根本原因分析、预防措施计划；计划批准；预防措施落实情况总结；预防措施追踪验证；流程化管理，自动上报，分级电子签名，预防措施落实证明材料可扫描后导入。</w:t>
            </w:r>
          </w:p>
          <w:p>
            <w:pPr>
              <w:pStyle w:val="null3"/>
              <w:spacing w:before="60" w:after="60"/>
              <w:jc w:val="both"/>
              <w:outlineLvl w:val="4"/>
            </w:pPr>
            <w:r>
              <w:rPr>
                <w:rFonts w:ascii="宋体" w:hAnsi="宋体" w:cs="宋体" w:eastAsia="宋体"/>
                <w:b/>
                <w:sz w:val="24"/>
              </w:rPr>
              <w:t>5.3.7申投诉</w:t>
            </w:r>
          </w:p>
          <w:p>
            <w:pPr>
              <w:pStyle w:val="null3"/>
              <w:ind w:firstLine="480"/>
            </w:pPr>
            <w:r>
              <w:rPr>
                <w:rFonts w:ascii="宋体" w:hAnsi="宋体" w:cs="宋体" w:eastAsia="宋体"/>
                <w:sz w:val="24"/>
              </w:rPr>
              <w:t>系统需要支持对客户的申投诉处理流程。</w:t>
            </w:r>
          </w:p>
          <w:p>
            <w:pPr>
              <w:pStyle w:val="null3"/>
              <w:spacing w:before="60"/>
              <w:jc w:val="both"/>
              <w:outlineLvl w:val="4"/>
            </w:pPr>
            <w:r>
              <w:rPr>
                <w:rFonts w:ascii="宋体" w:hAnsi="宋体" w:cs="宋体" w:eastAsia="宋体"/>
                <w:b/>
                <w:sz w:val="24"/>
              </w:rPr>
              <w:t>5.3.8 人员技术能力评价</w:t>
            </w:r>
          </w:p>
          <w:p>
            <w:pPr>
              <w:pStyle w:val="null3"/>
              <w:ind w:firstLine="480"/>
            </w:pPr>
            <w:r>
              <w:rPr>
                <w:rFonts w:ascii="宋体" w:hAnsi="宋体" w:cs="宋体" w:eastAsia="宋体"/>
                <w:sz w:val="24"/>
              </w:rPr>
              <w:t>人员技术能力评价；系统建立填写人员技术能力评价管理，可以对实验室人员的技术水平、专业知识和工作能力进行评估和管理。</w:t>
            </w:r>
          </w:p>
          <w:p>
            <w:pPr>
              <w:pStyle w:val="null3"/>
              <w:spacing w:before="60" w:after="60"/>
              <w:jc w:val="left"/>
              <w:outlineLvl w:val="3"/>
            </w:pPr>
            <w:r>
              <w:rPr>
                <w:rFonts w:ascii="times new roman, times, serif" w:hAnsi="times new roman, times, serif" w:cs="times new roman, times, serif" w:eastAsia="times new roman, times, serif"/>
                <w:b/>
                <w:sz w:val="24"/>
              </w:rPr>
              <w:t>5</w:t>
            </w:r>
            <w:r>
              <w:rPr>
                <w:rFonts w:ascii="&quot;times new roman&quot;" w:hAnsi="&quot;times new roman&quot;" w:cs="&quot;times new roman&quot;" w:eastAsia="&quot;times new roman&quot;"/>
                <w:b/>
                <w:sz w:val="24"/>
              </w:rPr>
              <w:t>.</w:t>
            </w:r>
            <w:r>
              <w:rPr>
                <w:rFonts w:ascii="times new roman, times, serif" w:hAnsi="times new roman, times, serif" w:cs="times new roman, times, serif" w:eastAsia="times new roman, times, serif"/>
                <w:b/>
                <w:sz w:val="24"/>
              </w:rPr>
              <w:t>4</w:t>
            </w:r>
            <w:r>
              <w:rPr>
                <w:rFonts w:ascii="宋体" w:hAnsi="宋体" w:cs="宋体" w:eastAsia="宋体"/>
                <w:b/>
                <w:sz w:val="24"/>
              </w:rPr>
              <w:t>系统管理</w:t>
            </w:r>
          </w:p>
          <w:p>
            <w:pPr>
              <w:pStyle w:val="null3"/>
              <w:spacing w:before="60" w:after="60"/>
              <w:jc w:val="both"/>
              <w:outlineLvl w:val="4"/>
            </w:pPr>
            <w:r>
              <w:rPr>
                <w:rFonts w:ascii="宋体" w:hAnsi="宋体" w:cs="宋体" w:eastAsia="宋体"/>
                <w:b/>
                <w:sz w:val="24"/>
              </w:rPr>
              <w:t>5.4.1系统基础数据维护</w:t>
            </w:r>
          </w:p>
          <w:p>
            <w:pPr>
              <w:pStyle w:val="null3"/>
              <w:ind w:firstLine="540"/>
              <w:jc w:val="both"/>
            </w:pPr>
            <w:r>
              <w:rPr>
                <w:rFonts w:ascii="宋体" w:hAnsi="宋体" w:cs="宋体" w:eastAsia="宋体"/>
                <w:sz w:val="24"/>
              </w:rPr>
              <w:t>系统需具备基础数据维护功能，包括岗位类别、岗位名称、仪器类型、计量单位、业务类型、客户类型、文件类型、存放位置、材料类型、业务时限、留样方式、其它静态数据等。</w:t>
            </w:r>
          </w:p>
          <w:p>
            <w:pPr>
              <w:pStyle w:val="null3"/>
              <w:spacing w:before="60" w:after="60"/>
              <w:jc w:val="both"/>
              <w:outlineLvl w:val="4"/>
            </w:pPr>
            <w:r>
              <w:rPr>
                <w:rFonts w:ascii="宋体" w:hAnsi="宋体" w:cs="宋体" w:eastAsia="宋体"/>
                <w:b/>
                <w:sz w:val="24"/>
              </w:rPr>
              <w:t>5.4.2系统规则设置</w:t>
            </w:r>
          </w:p>
          <w:p>
            <w:pPr>
              <w:pStyle w:val="null3"/>
              <w:ind w:firstLine="540"/>
              <w:jc w:val="both"/>
            </w:pPr>
            <w:r>
              <w:rPr>
                <w:rFonts w:ascii="宋体" w:hAnsi="宋体" w:cs="宋体" w:eastAsia="宋体"/>
                <w:sz w:val="24"/>
              </w:rPr>
              <w:t>应包括电子签名规则、系统状态、单位、节假日管理等系统参数的设置。</w:t>
            </w:r>
          </w:p>
          <w:p>
            <w:pPr>
              <w:pStyle w:val="null3"/>
              <w:jc w:val="both"/>
            </w:pPr>
            <w:r>
              <w:rPr>
                <w:rFonts w:ascii="&quot;times new roman&quot;" w:hAnsi="&quot;times new roman&quot;" w:cs="&quot;times new roman&quot;" w:eastAsia="&quot;times new roman&quot;"/>
                <w:b/>
                <w:sz w:val="24"/>
              </w:rPr>
              <w:t>5</w:t>
            </w:r>
            <w:r>
              <w:rPr>
                <w:rFonts w:ascii="times new roman, times, serif" w:hAnsi="times new roman, times, serif" w:cs="times new roman, times, serif" w:eastAsia="times new roman, times, serif"/>
                <w:b/>
                <w:sz w:val="24"/>
              </w:rPr>
              <w:t xml:space="preserve">.5 </w:t>
            </w:r>
            <w:r>
              <w:rPr>
                <w:rFonts w:ascii="宋体" w:hAnsi="宋体" w:cs="宋体" w:eastAsia="宋体"/>
                <w:b/>
                <w:sz w:val="24"/>
              </w:rPr>
              <w:t>查询统计</w:t>
            </w:r>
          </w:p>
          <w:p>
            <w:pPr>
              <w:pStyle w:val="null3"/>
              <w:jc w:val="both"/>
            </w:pPr>
            <w:r>
              <w:rPr>
                <w:rFonts w:ascii="&quot;times new roman&quot;" w:hAnsi="&quot;times new roman&quot;" w:cs="&quot;times new roman&quot;" w:eastAsia="&quot;times new roman&quot;"/>
                <w:sz w:val="24"/>
              </w:rPr>
              <w:t xml:space="preserve">    </w:t>
            </w:r>
            <w:r>
              <w:rPr>
                <w:rFonts w:ascii="宋体" w:hAnsi="宋体" w:cs="宋体" w:eastAsia="宋体"/>
                <w:sz w:val="24"/>
              </w:rPr>
              <w:t>系统提供统计分析功能，可以定制化各类统计报表，包括如下：</w:t>
            </w:r>
          </w:p>
          <w:p>
            <w:pPr>
              <w:pStyle w:val="null3"/>
              <w:ind w:firstLine="480"/>
              <w:jc w:val="both"/>
            </w:pPr>
            <w:r>
              <w:rPr>
                <w:rFonts w:ascii="宋体" w:hAnsi="宋体" w:cs="宋体" w:eastAsia="宋体"/>
                <w:sz w:val="24"/>
              </w:rPr>
              <w:t>资源统计查询：可以实现各项资源（包括检测人员、检测方法、检测项目、卫生标准、仪器设备、试剂、标准品等）的查询与统计。</w:t>
            </w:r>
          </w:p>
          <w:p>
            <w:pPr>
              <w:pStyle w:val="null3"/>
              <w:ind w:firstLine="480"/>
              <w:jc w:val="both"/>
            </w:pPr>
            <w:r>
              <w:rPr>
                <w:rFonts w:ascii="宋体" w:hAnsi="宋体" w:cs="宋体" w:eastAsia="宋体"/>
                <w:sz w:val="24"/>
              </w:rPr>
              <w:t>流转记录与查询：对样品的流转过程自动进行记录，用户可随时根据样品编号查询该样品在何部门进行什么操作。</w:t>
            </w:r>
          </w:p>
          <w:p>
            <w:pPr>
              <w:pStyle w:val="null3"/>
              <w:ind w:firstLine="480"/>
              <w:jc w:val="both"/>
            </w:pPr>
            <w:r>
              <w:rPr>
                <w:rFonts w:ascii="宋体" w:hAnsi="宋体" w:cs="宋体" w:eastAsia="宋体"/>
                <w:sz w:val="24"/>
              </w:rPr>
              <w:t>能按用户定义的条件，查询到样品信息结果数据、评价结果、检测报告。</w:t>
            </w:r>
          </w:p>
          <w:p>
            <w:pPr>
              <w:pStyle w:val="null3"/>
              <w:ind w:firstLine="480"/>
              <w:jc w:val="both"/>
            </w:pPr>
            <w:r>
              <w:rPr>
                <w:rFonts w:ascii="宋体" w:hAnsi="宋体" w:cs="宋体" w:eastAsia="宋体"/>
                <w:sz w:val="24"/>
              </w:rPr>
              <w:t>可以支持按样品属性、项目、合格率、工作量的统计。</w:t>
            </w:r>
          </w:p>
          <w:p>
            <w:pPr>
              <w:pStyle w:val="null3"/>
              <w:ind w:firstLine="480"/>
              <w:jc w:val="both"/>
            </w:pPr>
            <w:r>
              <w:rPr>
                <w:rFonts w:ascii="宋体" w:hAnsi="宋体" w:cs="宋体" w:eastAsia="宋体"/>
                <w:sz w:val="24"/>
              </w:rPr>
              <w:t>管理部门可对各部门的工作进行汇总查询。可查询该部门一段时间内完成的工作量，并可以打印相关报表功能。</w:t>
            </w:r>
          </w:p>
          <w:p>
            <w:pPr>
              <w:pStyle w:val="null3"/>
              <w:ind w:firstLine="480"/>
              <w:jc w:val="both"/>
            </w:pPr>
            <w:r>
              <w:rPr>
                <w:rFonts w:ascii="宋体" w:hAnsi="宋体" w:cs="宋体" w:eastAsia="宋体"/>
                <w:sz w:val="24"/>
              </w:rPr>
              <w:t>系统中需提供多种数据查询和过滤方法，方便用户根据需要及时准确地查询到自己所需要的信息。</w:t>
            </w:r>
          </w:p>
          <w:p>
            <w:pPr>
              <w:pStyle w:val="null3"/>
              <w:ind w:firstLine="480"/>
              <w:jc w:val="both"/>
            </w:pPr>
            <w:r>
              <w:rPr>
                <w:rFonts w:ascii="宋体" w:hAnsi="宋体" w:cs="宋体" w:eastAsia="宋体"/>
                <w:sz w:val="24"/>
              </w:rPr>
              <w:t>组合查询：可以通过样品编号、任务单号、项目、客户单位、报告编号、检测实验室、检测人等查询数据、具体的业务、样品信息、检测工作进度、报告内容等信息。</w:t>
            </w:r>
          </w:p>
          <w:p>
            <w:pPr>
              <w:pStyle w:val="null3"/>
              <w:numPr>
                <w:ilvl w:val="2"/>
                <w:numId w:val="3"/>
              </w:numPr>
            </w:pPr>
            <w:r>
              <w:rPr>
                <w:rFonts w:ascii="宋体" w:hAnsi="宋体" w:cs="宋体" w:eastAsia="宋体"/>
                <w:b/>
                <w:sz w:val="24"/>
              </w:rPr>
              <w:t>移动端管理</w:t>
            </w:r>
          </w:p>
          <w:p>
            <w:pPr>
              <w:pStyle w:val="null3"/>
              <w:jc w:val="both"/>
            </w:pPr>
            <w:r>
              <w:rPr>
                <w:rFonts w:ascii="&quot;times new roman&quot;" w:hAnsi="&quot;times new roman&quot;" w:cs="&quot;times new roman&quot;" w:eastAsia="&quot;times new roman&quot;"/>
                <w:b/>
                <w:sz w:val="24"/>
              </w:rPr>
              <w:t>6</w:t>
            </w:r>
            <w:r>
              <w:rPr>
                <w:rFonts w:ascii="times new roman, times, serif" w:hAnsi="times new roman, times, serif" w:cs="times new roman, times, serif" w:eastAsia="times new roman, times, serif"/>
                <w:b/>
                <w:sz w:val="24"/>
              </w:rPr>
              <w:t>.1</w:t>
            </w:r>
            <w:r>
              <w:rPr>
                <w:rFonts w:ascii="宋体" w:hAnsi="宋体" w:cs="宋体" w:eastAsia="宋体"/>
                <w:b/>
                <w:sz w:val="24"/>
              </w:rPr>
              <w:t>疾控流程办公终端</w:t>
            </w:r>
          </w:p>
          <w:p>
            <w:pPr>
              <w:pStyle w:val="null3"/>
              <w:ind w:firstLine="480"/>
              <w:jc w:val="both"/>
            </w:pPr>
            <w:r>
              <w:rPr>
                <w:rFonts w:ascii="宋体" w:hAnsi="宋体" w:cs="宋体" w:eastAsia="宋体"/>
                <w:sz w:val="24"/>
              </w:rPr>
              <w:t>会议管理；新增会议申请，通过新增会议申请功能增加会议申请内容，涵盖了会议</w:t>
            </w:r>
            <w:r>
              <w:rPr>
                <w:rFonts w:ascii="宋体" w:hAnsi="宋体" w:cs="宋体" w:eastAsia="宋体"/>
                <w:sz w:val="24"/>
              </w:rPr>
              <w:t>/培训名称、会议/培训类别、会议/培训时间、会议/培训地点、会议/培训内容、规模、经费项目、费用测算、经费金额等内容；修改会议申请，通过修改会议申请功能调整会议申请内容，涵盖了会议/培训名称、会议/培训类别、会议/培训时间、会议/培训地点、会议/培训内容、规模、经费项目、费用测算、经费金额等内容；删除会议申请，通过删除会议申请功能删除会议申请内容，支持单个及批量删除会议申请内容；会议申请流程提交，通过会议申请流程提交功能将流程提交至指定任务人；会议申请流程查看，通过会议申请流程查看查看会议流程记录，查看各个流程节点的审批时间和审批意见。</w:t>
            </w:r>
          </w:p>
          <w:p>
            <w:pPr>
              <w:pStyle w:val="null3"/>
              <w:ind w:firstLine="480"/>
              <w:jc w:val="both"/>
            </w:pPr>
            <w:r>
              <w:rPr>
                <w:rFonts w:ascii="宋体" w:hAnsi="宋体" w:cs="宋体" w:eastAsia="宋体"/>
                <w:sz w:val="24"/>
              </w:rPr>
              <w:t>通知公告发布；新增通知公告，通过新增通知公告功能增加通知公告内容，填写通知公告、通知公告、公告名称、公告名称、上传附件、其他设置、提醒方式、公示截止时间、公告内容等所需内容；修改通知公告，通过修改通知公告功能调整通知公告内容，调整同</w:t>
            </w:r>
            <w:r>
              <w:rPr>
                <w:rFonts w:ascii="宋体" w:hAnsi="宋体" w:cs="宋体" w:eastAsia="宋体"/>
                <w:sz w:val="24"/>
              </w:rPr>
              <w:t>PC端通知公告所需内容；删除通知公告，通过删除通知公告功能删除通知公告内容，支持单个及批量删除通知公告；通知公告流程提交，通过通知公告流程提交功能将流程提交至指定任务人,也支持流程回退回撤抄送等操作；通知公告流程查看，通过通知公告流程查看查看通知公告流程记录，查看各个流程节点的审批时间和审批意见。</w:t>
            </w:r>
          </w:p>
          <w:p>
            <w:pPr>
              <w:pStyle w:val="null3"/>
              <w:ind w:firstLine="480"/>
              <w:jc w:val="both"/>
            </w:pPr>
            <w:r>
              <w:rPr>
                <w:rFonts w:ascii="宋体" w:hAnsi="宋体" w:cs="宋体" w:eastAsia="宋体"/>
                <w:sz w:val="24"/>
              </w:rPr>
              <w:t>发文登记；新增发文登记，通过新增发文登记功能增加发文登记内容，填写发文内容，发文文档查看，发文文件下载所需内容；修改发文登记，通过修改发文登记功能调整发文登记内容，调整写发文内容，发文文档查看，发文文件下载所需内容；删除发文登记，通过删除发文登记功能删除发文登记内容，支持单个及批量删除发文登记；发文登记流程提交，通过发文登记流程提交功能将流程提交至指定任务人</w:t>
            </w:r>
            <w:r>
              <w:rPr>
                <w:rFonts w:ascii="宋体" w:hAnsi="宋体" w:cs="宋体" w:eastAsia="宋体"/>
                <w:sz w:val="24"/>
              </w:rPr>
              <w:t>,也支持流程回退回撤抄送等操作；发文登记流程查看，通过发文登记流程查看查看发文登记流程记录，查看各个流程节点的审批时间和审批意见。</w:t>
            </w:r>
          </w:p>
          <w:p>
            <w:pPr>
              <w:pStyle w:val="null3"/>
              <w:ind w:firstLine="480"/>
              <w:jc w:val="both"/>
            </w:pPr>
            <w:r>
              <w:rPr>
                <w:rFonts w:ascii="宋体" w:hAnsi="宋体" w:cs="宋体" w:eastAsia="宋体"/>
                <w:sz w:val="24"/>
              </w:rPr>
              <w:t>车辆申请；新增车辆申请，通过新增车辆申请功能增加车辆申请内容，填写申请部门、申请人、申请类型、用车类型、开始时间、结束时间、用车人数、出发地、行车里程</w:t>
            </w:r>
            <w:r>
              <w:rPr>
                <w:rFonts w:ascii="宋体" w:hAnsi="宋体" w:cs="宋体" w:eastAsia="宋体"/>
                <w:sz w:val="24"/>
              </w:rPr>
              <w:t>(起)、目的地、用车事由等所需内容；修改车辆申请，通过修改车辆申请功能调整车辆申请内容，调整申请部门、申请人、申请类型、用车类型、开始时间、结束时间、用车人数、出发地、行车里程(起)、目的地、用车事由等所需内容；删除车辆申请，通过删除车辆申请功能删除车辆申请内容，支持单个及批量删除车辆申请；车辆申请流程提交，通过车辆申请流程提交功能将流程提交至指定任务人,也支持流程回退回撤抄送等操作；车辆申请流程查看，通过车辆申请流程查看查看车辆申请流程记录，查看各个流程节点的审批时间和审批意见。</w:t>
            </w:r>
          </w:p>
          <w:p>
            <w:pPr>
              <w:pStyle w:val="null3"/>
              <w:jc w:val="both"/>
            </w:pPr>
            <w:r>
              <w:rPr>
                <w:rFonts w:ascii="&quot;times new roman&quot;" w:hAnsi="&quot;times new roman&quot;" w:cs="&quot;times new roman&quot;" w:eastAsia="&quot;times new roman&quot;"/>
                <w:b/>
                <w:sz w:val="24"/>
              </w:rPr>
              <w:t>6</w:t>
            </w:r>
            <w:r>
              <w:rPr>
                <w:rFonts w:ascii="times new roman, times, serif" w:hAnsi="times new roman, times, serif" w:cs="times new roman, times, serif" w:eastAsia="times new roman, times, serif"/>
                <w:b/>
                <w:sz w:val="24"/>
              </w:rPr>
              <w:t>.2</w:t>
            </w:r>
            <w:r>
              <w:rPr>
                <w:rFonts w:ascii="宋体" w:hAnsi="宋体" w:cs="宋体" w:eastAsia="宋体"/>
                <w:b/>
                <w:sz w:val="24"/>
              </w:rPr>
              <w:t>实验室现场采样终端</w:t>
            </w:r>
          </w:p>
          <w:p>
            <w:pPr>
              <w:pStyle w:val="null3"/>
              <w:ind w:firstLine="480"/>
              <w:jc w:val="left"/>
            </w:pPr>
            <w:r>
              <w:rPr>
                <w:rFonts w:ascii="宋体" w:hAnsi="宋体" w:cs="宋体" w:eastAsia="宋体"/>
                <w:sz w:val="24"/>
              </w:rPr>
              <w:t>系统需</w:t>
            </w:r>
            <w:r>
              <w:rPr>
                <w:rFonts w:ascii="宋体" w:hAnsi="宋体" w:cs="宋体" w:eastAsia="宋体"/>
                <w:color w:val="000000"/>
                <w:sz w:val="24"/>
              </w:rPr>
              <w:t>支持移动端现场采样和现场检测功能，包括水、食品、放射卫生、公共场所、消毒与医院感染院感消毒以及职业卫生等的现场采样功能。</w:t>
            </w:r>
          </w:p>
          <w:p>
            <w:pPr>
              <w:pStyle w:val="null3"/>
              <w:numPr>
                <w:ilvl w:val="0"/>
                <w:numId w:val="3"/>
              </w:numPr>
              <w:spacing w:before="165" w:after="165"/>
              <w:ind w:left="300"/>
            </w:pPr>
            <w:r>
              <w:rPr>
                <w:rFonts w:ascii="宋体" w:hAnsi="宋体" w:cs="宋体" w:eastAsia="宋体"/>
                <w:sz w:val="24"/>
              </w:rPr>
              <w:t>待办任务：支持提醒未完成任务，对未完成、已完成任务使用不同颜色区分显示。可以对任务按照不同维度统计，并支持模糊搜索。</w:t>
            </w:r>
          </w:p>
          <w:p>
            <w:pPr>
              <w:pStyle w:val="null3"/>
              <w:numPr>
                <w:ilvl w:val="0"/>
                <w:numId w:val="3"/>
              </w:numPr>
              <w:spacing w:before="165" w:after="165"/>
              <w:ind w:left="300"/>
            </w:pPr>
            <w:r>
              <w:rPr>
                <w:rFonts w:ascii="宋体" w:hAnsi="宋体" w:cs="宋体" w:eastAsia="宋体"/>
                <w:sz w:val="24"/>
              </w:rPr>
              <w:t>监测任务管理：可以对监测任务，浏览相关的任务明细、点位分布、任务已经采样的批次情况、相关资料进行管理。可以对现场对任务、点位采集、任务采集、样品数、监测项目、采样要求、采样地点等进行管理。</w:t>
            </w:r>
          </w:p>
          <w:p>
            <w:pPr>
              <w:pStyle w:val="null3"/>
              <w:numPr>
                <w:ilvl w:val="0"/>
                <w:numId w:val="3"/>
              </w:numPr>
              <w:spacing w:before="165" w:after="165"/>
              <w:ind w:left="300"/>
            </w:pPr>
            <w:r>
              <w:rPr>
                <w:rFonts w:ascii="宋体" w:hAnsi="宋体" w:cs="宋体" w:eastAsia="宋体"/>
                <w:sz w:val="24"/>
              </w:rPr>
              <w:t>布点图管理：支持对公共场所、医疗消毒监测、洁净室等场所类现场检测时，绘制室内场所平面图与采样布点图管理；支持提供长方型、正方型、圆型、扇型等图块绘制工具，平面图与采样布点图可嵌入至检验报告中。</w:t>
            </w:r>
          </w:p>
          <w:p>
            <w:pPr>
              <w:pStyle w:val="null3"/>
              <w:numPr>
                <w:ilvl w:val="0"/>
                <w:numId w:val="3"/>
              </w:numPr>
              <w:spacing w:before="165" w:after="165"/>
              <w:ind w:left="300"/>
            </w:pPr>
            <w:r>
              <w:rPr>
                <w:rFonts w:ascii="宋体" w:hAnsi="宋体" w:cs="宋体" w:eastAsia="宋体"/>
                <w:sz w:val="24"/>
              </w:rPr>
              <w:t>现场采样掌上管理：包括现场食品采样、现场大气采样、公共场所采样、水质采样、医院消毒监测采样、餐饮具采样等功能。支持上述各个业务流程不同的采样表单，支持线上采样信息、现场检测数据填写，并进行自动计算。支持现场照相、录像、文件上传等操作，支持本地图片勾选。支持通过移动设备自动获取采样位置和监测环境信息</w:t>
            </w:r>
            <w:r>
              <w:rPr>
                <w:rFonts w:ascii="宋体" w:hAnsi="宋体" w:cs="宋体" w:eastAsia="宋体"/>
                <w:sz w:val="24"/>
              </w:rPr>
              <w:t>(温度、湿度、气压等)。</w:t>
            </w:r>
          </w:p>
          <w:p>
            <w:pPr>
              <w:pStyle w:val="null3"/>
              <w:numPr>
                <w:ilvl w:val="0"/>
                <w:numId w:val="3"/>
              </w:numPr>
              <w:spacing w:before="165" w:after="165"/>
              <w:ind w:left="300"/>
            </w:pPr>
            <w:r>
              <w:rPr>
                <w:rFonts w:ascii="宋体" w:hAnsi="宋体" w:cs="宋体" w:eastAsia="宋体"/>
                <w:sz w:val="24"/>
              </w:rPr>
              <w:t>现场检测管理：支持对各类现场检测项目进行检测结果在线录入；支持自动将仪器显示值转换成检测结果值；支持自动计算最终检测报告值，检验结果自动判定。</w:t>
            </w:r>
          </w:p>
          <w:p>
            <w:pPr>
              <w:pStyle w:val="null3"/>
              <w:numPr>
                <w:ilvl w:val="0"/>
                <w:numId w:val="3"/>
              </w:numPr>
              <w:spacing w:before="165" w:after="165"/>
              <w:ind w:left="300"/>
            </w:pPr>
            <w:r>
              <w:rPr>
                <w:rFonts w:ascii="宋体" w:hAnsi="宋体" w:cs="宋体" w:eastAsia="宋体"/>
                <w:sz w:val="24"/>
              </w:rPr>
              <w:t>现场检测结果查看：支持移动在线查看样品检验的进度情况</w:t>
            </w:r>
            <w:r>
              <w:rPr>
                <w:rFonts w:ascii="宋体" w:hAnsi="宋体" w:cs="宋体" w:eastAsia="宋体"/>
                <w:sz w:val="24"/>
              </w:rPr>
              <w:t>(待检、已检)、样品状态(已收检、未收检、拒收检)、样品检验结果的信息，便于及时针对检测结果提供专业建议。系统支持数据采集功能，可以利用无线平板即可完成对设备的采集，不需要人工进行录入。</w:t>
            </w:r>
          </w:p>
          <w:p>
            <w:pPr>
              <w:pStyle w:val="null3"/>
              <w:numPr>
                <w:ilvl w:val="0"/>
                <w:numId w:val="3"/>
              </w:numPr>
              <w:spacing w:before="165" w:after="165"/>
              <w:ind w:left="300"/>
            </w:pPr>
            <w:r>
              <w:rPr>
                <w:rFonts w:ascii="宋体" w:hAnsi="宋体" w:cs="宋体" w:eastAsia="宋体"/>
                <w:sz w:val="24"/>
              </w:rPr>
              <w:t>现场检测设备快速选择：支持通过设备库快速获取现场检测设备的名称、型号、编号等信息，便于快速完成检测工作。</w:t>
            </w:r>
          </w:p>
          <w:p>
            <w:pPr>
              <w:pStyle w:val="null3"/>
              <w:numPr>
                <w:ilvl w:val="0"/>
                <w:numId w:val="3"/>
              </w:numPr>
              <w:spacing w:before="165" w:after="165"/>
              <w:ind w:left="300"/>
            </w:pPr>
            <w:r>
              <w:rPr>
                <w:rFonts w:ascii="宋体" w:hAnsi="宋体" w:cs="宋体" w:eastAsia="宋体"/>
                <w:sz w:val="24"/>
              </w:rPr>
              <w:t>陪同人签名：现场检测完成时，支持陪人员在线手写签名，签名嵌入检验报告中。</w:t>
            </w:r>
          </w:p>
          <w:p>
            <w:pPr>
              <w:pStyle w:val="null3"/>
              <w:numPr>
                <w:ilvl w:val="0"/>
                <w:numId w:val="3"/>
              </w:numPr>
              <w:spacing w:before="165" w:after="165"/>
              <w:ind w:left="300"/>
            </w:pPr>
            <w:r>
              <w:rPr>
                <w:rFonts w:ascii="宋体" w:hAnsi="宋体" w:cs="宋体" w:eastAsia="宋体"/>
                <w:sz w:val="24"/>
              </w:rPr>
              <w:t>设备校正因子：用户录入气压、温度等数值时，支持系统自动计算校正因子。</w:t>
            </w:r>
          </w:p>
          <w:p>
            <w:pPr>
              <w:pStyle w:val="null3"/>
              <w:numPr>
                <w:ilvl w:val="0"/>
                <w:numId w:val="3"/>
              </w:numPr>
              <w:spacing w:before="165" w:after="165"/>
              <w:ind w:left="300"/>
            </w:pPr>
            <w:r>
              <w:rPr>
                <w:rFonts w:ascii="宋体" w:hAnsi="宋体" w:cs="宋体" w:eastAsia="宋体"/>
                <w:sz w:val="24"/>
              </w:rPr>
              <w:t>采样记录表生成：支持自动生成现场食品、公共场所、水质、医院消毒监测及餐饮具等现场采样记录表。</w:t>
            </w:r>
          </w:p>
          <w:p>
            <w:pPr>
              <w:pStyle w:val="null3"/>
              <w:numPr>
                <w:ilvl w:val="0"/>
                <w:numId w:val="3"/>
              </w:numPr>
              <w:spacing w:before="165" w:after="165"/>
              <w:ind w:left="300"/>
            </w:pPr>
            <w:r>
              <w:rPr>
                <w:rFonts w:ascii="宋体" w:hAnsi="宋体" w:cs="宋体" w:eastAsia="宋体"/>
                <w:sz w:val="24"/>
              </w:rPr>
              <w:t>检测记录表生成：现场检测完成后，自动生成检测记录</w:t>
            </w:r>
            <w:r>
              <w:rPr>
                <w:rFonts w:ascii="宋体" w:hAnsi="宋体" w:cs="宋体" w:eastAsia="宋体"/>
                <w:sz w:val="24"/>
              </w:rPr>
              <w:t>pdf,并可将陪同人，检测人，复核人签名签到原始记录上，同时支持批量复核功能。</w:t>
            </w:r>
          </w:p>
          <w:p>
            <w:pPr>
              <w:pStyle w:val="null3"/>
              <w:jc w:val="both"/>
            </w:pPr>
            <w:r>
              <w:rPr>
                <w:rFonts w:ascii="&quot;times new roman&quot;" w:hAnsi="&quot;times new roman&quot;" w:cs="&quot;times new roman&quot;" w:eastAsia="&quot;times new roman&quot;"/>
                <w:b/>
                <w:sz w:val="24"/>
              </w:rPr>
              <w:t>6</w:t>
            </w:r>
            <w:r>
              <w:rPr>
                <w:rFonts w:ascii="times new roman, times, serif" w:hAnsi="times new roman, times, serif" w:cs="times new roman, times, serif" w:eastAsia="times new roman, times, serif"/>
                <w:b/>
                <w:sz w:val="24"/>
              </w:rPr>
              <w:t>.3</w:t>
            </w:r>
            <w:r>
              <w:rPr>
                <w:rFonts w:ascii="宋体" w:hAnsi="宋体" w:cs="宋体" w:eastAsia="宋体"/>
                <w:b/>
                <w:sz w:val="24"/>
              </w:rPr>
              <w:t>物资管理终端</w:t>
            </w:r>
          </w:p>
          <w:p>
            <w:pPr>
              <w:pStyle w:val="null3"/>
              <w:ind w:firstLine="480"/>
              <w:jc w:val="both"/>
            </w:pPr>
            <w:r>
              <w:rPr>
                <w:rFonts w:ascii="宋体" w:hAnsi="宋体" w:cs="宋体" w:eastAsia="宋体"/>
                <w:sz w:val="24"/>
              </w:rPr>
              <w:t>进货入库；申请人选择需要入库的数据，在移动端填写入库时间、入库原因、所属仓库、入库物资数量、入库物资信息然后保存提交；审批人对提交过来的物资信息进行信息查看，可对数据进行提交、回退；仓库管理员通过手机</w:t>
            </w:r>
            <w:r>
              <w:rPr>
                <w:rFonts w:ascii="宋体" w:hAnsi="宋体" w:cs="宋体" w:eastAsia="宋体"/>
                <w:sz w:val="24"/>
              </w:rPr>
              <w:t>APP进行扫码入库，填写入库数据、入库位置、入库数量、入库人员情况、上传入库附件；人员可以查看对应流程提交情况，查看物资是否符合要求，然后进行流程处理。</w:t>
            </w:r>
          </w:p>
          <w:p>
            <w:pPr>
              <w:pStyle w:val="null3"/>
              <w:ind w:firstLine="480"/>
              <w:jc w:val="both"/>
            </w:pPr>
            <w:r>
              <w:rPr>
                <w:rFonts w:ascii="宋体" w:hAnsi="宋体" w:cs="宋体" w:eastAsia="宋体"/>
                <w:sz w:val="24"/>
              </w:rPr>
              <w:t>物资领用：申请人选择需要物资领用的数据，在移动端填写物资领用时间、物资领用原因、所属仓库、领用物资数量、领用物资信息然后保存提交；审批人对提交过来的物资信息进行信息查看，可对数据进行提交、回退、抄送；人员可以查看流程提交情况，查看物资是否符合要求，然后进行流程处理；仓库管理员通过手机</w:t>
            </w:r>
            <w:r>
              <w:rPr>
                <w:rFonts w:ascii="宋体" w:hAnsi="宋体" w:cs="宋体" w:eastAsia="宋体"/>
                <w:sz w:val="24"/>
              </w:rPr>
              <w:t>APP上进行扫码领用，填写领用数据、领用位置、领用数量、领用人员情况、上传附件。</w:t>
            </w:r>
          </w:p>
          <w:p>
            <w:pPr>
              <w:pStyle w:val="null3"/>
              <w:ind w:firstLine="480"/>
              <w:jc w:val="both"/>
            </w:pPr>
            <w:r>
              <w:rPr>
                <w:rFonts w:ascii="宋体" w:hAnsi="宋体" w:cs="宋体" w:eastAsia="宋体"/>
                <w:sz w:val="24"/>
              </w:rPr>
              <w:t>物资归还：申请人选择需要物资归还的数据，在移动端填写物资归还时间、物资归还原因、所属仓库、归还物资数量、归还物资信息然后保存提交；审批人对提交过来的物资信息进行信息查看，可对数据进行提交、回退、抄送；人员可以查看流程提交情况，查看物资是否符合要求，然后进行流程处理；仓库管理员通过手机</w:t>
            </w:r>
            <w:r>
              <w:rPr>
                <w:rFonts w:ascii="宋体" w:hAnsi="宋体" w:cs="宋体" w:eastAsia="宋体"/>
                <w:sz w:val="24"/>
              </w:rPr>
              <w:t>APP进行扫码归还，填写归还数据、归还位置、归还数量、归还人员情况、上传附件。</w:t>
            </w:r>
          </w:p>
          <w:p>
            <w:pPr>
              <w:pStyle w:val="null3"/>
              <w:ind w:firstLine="480"/>
              <w:jc w:val="both"/>
            </w:pPr>
            <w:r>
              <w:rPr>
                <w:rFonts w:ascii="宋体" w:hAnsi="宋体" w:cs="宋体" w:eastAsia="宋体"/>
                <w:sz w:val="24"/>
              </w:rPr>
              <w:t>物资盘点；登录系统：仓库管理员在手机</w:t>
            </w:r>
            <w:r>
              <w:rPr>
                <w:rFonts w:ascii="宋体" w:hAnsi="宋体" w:cs="宋体" w:eastAsia="宋体"/>
                <w:sz w:val="24"/>
              </w:rPr>
              <w:t>APP上登录仓库管理系统，并进行身份验证，确保只有授权人员能够进行盘点操作；仓库管理员使用手机APP扫描每个货位或物资标识码，系统会自动读取并显示与之相关的物资信息，包括物资名称、数量等；管理员对实际盘点的数量进行输入或确认。如果有缺货、损坏或其他异常情况，管理员可以在系统中记录；盘点结果提交：当完成对所有货位或物资的盘点后，仓库管理员可以点击提交按钮将盘点结果上传至服务器。系统会将盘点结果记录在数据库中，并进行相应的更新和处理。</w:t>
            </w:r>
          </w:p>
          <w:p>
            <w:pPr>
              <w:pStyle w:val="null3"/>
              <w:numPr>
                <w:ilvl w:val="2"/>
                <w:numId w:val="3"/>
              </w:numPr>
            </w:pPr>
            <w:r>
              <w:rPr>
                <w:rFonts w:ascii="宋体" w:hAnsi="宋体" w:cs="宋体" w:eastAsia="宋体"/>
                <w:b/>
                <w:sz w:val="24"/>
              </w:rPr>
              <w:t>可视化决策分析平台</w:t>
            </w:r>
          </w:p>
          <w:p>
            <w:pPr>
              <w:pStyle w:val="null3"/>
              <w:ind w:firstLine="480"/>
              <w:jc w:val="both"/>
            </w:pPr>
            <w:r>
              <w:rPr>
                <w:rFonts w:ascii="宋体" w:hAnsi="宋体" w:cs="宋体" w:eastAsia="宋体"/>
                <w:sz w:val="24"/>
              </w:rPr>
              <w:t>系统需提供</w:t>
            </w:r>
            <w:r>
              <w:rPr>
                <w:rFonts w:ascii="宋体" w:hAnsi="宋体" w:cs="宋体" w:eastAsia="宋体"/>
                <w:sz w:val="24"/>
              </w:rPr>
              <w:t>可视化驾驶舱，可以配置各类图表模式展示，用于对外展示</w:t>
            </w:r>
            <w:r>
              <w:rPr>
                <w:rFonts w:ascii="宋体" w:hAnsi="宋体" w:cs="宋体" w:eastAsia="宋体"/>
                <w:sz w:val="24"/>
              </w:rPr>
              <w:t>和领导决策，具体要求如下：</w:t>
            </w:r>
          </w:p>
          <w:p>
            <w:pPr>
              <w:pStyle w:val="null3"/>
              <w:spacing w:before="60" w:after="60"/>
              <w:jc w:val="left"/>
              <w:outlineLvl w:val="3"/>
            </w:pPr>
            <w:r>
              <w:rPr>
                <w:rFonts w:ascii="&quot;times new roman&quot;" w:hAnsi="&quot;times new roman&quot;" w:cs="&quot;times new roman&quot;" w:eastAsia="&quot;times new roman&quot;"/>
                <w:b/>
                <w:sz w:val="24"/>
              </w:rPr>
              <w:t>7.1</w:t>
            </w:r>
            <w:r>
              <w:rPr>
                <w:rFonts w:ascii="宋体" w:hAnsi="宋体" w:cs="宋体" w:eastAsia="宋体"/>
                <w:b/>
                <w:sz w:val="24"/>
              </w:rPr>
              <w:t>实验室可视化</w:t>
            </w:r>
          </w:p>
          <w:p>
            <w:pPr>
              <w:pStyle w:val="null3"/>
              <w:ind w:firstLine="480"/>
              <w:jc w:val="both"/>
            </w:pPr>
            <w:r>
              <w:rPr>
                <w:rFonts w:ascii="宋体" w:hAnsi="宋体" w:cs="宋体" w:eastAsia="宋体"/>
                <w:sz w:val="24"/>
              </w:rPr>
              <w:t>数据可视化大屏以一体化技术平台为基础，利用现代计算机技术，运用图形化方式立体展示中心人，财，物及实验室各项监测及统计数据，该可视化提供实验室人员工作量实时统计、试剂耗材消耗情况实时展示、仪器状态实时展示、标准品使用量实时展示、质控合格率实时展示、投诉实时展示。</w:t>
            </w:r>
          </w:p>
          <w:p>
            <w:pPr>
              <w:pStyle w:val="null3"/>
              <w:spacing w:before="60" w:after="60"/>
              <w:jc w:val="left"/>
              <w:outlineLvl w:val="3"/>
            </w:pPr>
            <w:r>
              <w:rPr>
                <w:rFonts w:ascii="&quot;times new roman&quot;" w:hAnsi="&quot;times new roman&quot;" w:cs="&quot;times new roman&quot;" w:eastAsia="&quot;times new roman&quot;"/>
                <w:b/>
                <w:sz w:val="24"/>
              </w:rPr>
              <w:t>7.2</w:t>
            </w:r>
            <w:r>
              <w:rPr>
                <w:rFonts w:ascii="宋体" w:hAnsi="宋体" w:cs="宋体" w:eastAsia="宋体"/>
                <w:b/>
                <w:sz w:val="24"/>
              </w:rPr>
              <w:t>疾控流程办公可视化</w:t>
            </w:r>
          </w:p>
          <w:p>
            <w:pPr>
              <w:pStyle w:val="null3"/>
              <w:ind w:firstLine="480"/>
              <w:jc w:val="both"/>
            </w:pPr>
            <w:r>
              <w:rPr>
                <w:rFonts w:ascii="宋体" w:hAnsi="宋体" w:cs="宋体" w:eastAsia="宋体"/>
                <w:sz w:val="24"/>
              </w:rPr>
              <w:t>系统需提供中心人员按性别、年龄段、民族、学历、岗位分布情况实时展示，收发文数量实时展示、各类型假期请假天数展示，各类型会议开展数量实时展示，各科室用车情况展示。</w:t>
            </w:r>
          </w:p>
          <w:p>
            <w:pPr>
              <w:pStyle w:val="null3"/>
              <w:spacing w:before="60" w:after="60"/>
              <w:jc w:val="left"/>
              <w:outlineLvl w:val="3"/>
            </w:pPr>
            <w:r>
              <w:rPr>
                <w:rFonts w:ascii="&quot;times new roman&quot;" w:hAnsi="&quot;times new roman&quot;" w:cs="&quot;times new roman&quot;" w:eastAsia="&quot;times new roman&quot;"/>
                <w:b/>
                <w:sz w:val="24"/>
              </w:rPr>
              <w:t>7.3</w:t>
            </w:r>
            <w:r>
              <w:rPr>
                <w:rFonts w:ascii="宋体" w:hAnsi="宋体" w:cs="宋体" w:eastAsia="宋体"/>
                <w:b/>
                <w:sz w:val="24"/>
              </w:rPr>
              <w:t>物资管理可视化</w:t>
            </w:r>
          </w:p>
          <w:p>
            <w:pPr>
              <w:pStyle w:val="null3"/>
              <w:ind w:firstLine="480"/>
              <w:jc w:val="both"/>
            </w:pPr>
            <w:r>
              <w:rPr>
                <w:rFonts w:ascii="宋体" w:hAnsi="宋体" w:cs="宋体" w:eastAsia="宋体"/>
                <w:sz w:val="24"/>
              </w:rPr>
              <w:t>提供中心办公用品、应急物资、固定资产、标准品、试剂耗材、标准菌株等物品的采购数量实时展示，库存数量实时展示，使用数量实时展示，有效期数实时展示。</w:t>
            </w:r>
          </w:p>
          <w:p>
            <w:pPr>
              <w:pStyle w:val="null3"/>
              <w:jc w:val="both"/>
            </w:pPr>
            <w:r>
              <w:rPr>
                <w:rFonts w:ascii="times new roman, times, serif" w:hAnsi="times new roman, times, serif" w:cs="times new roman, times, serif" w:eastAsia="times new roman, times, serif"/>
                <w:b/>
                <w:sz w:val="24"/>
              </w:rPr>
              <w:t>8.</w:t>
            </w:r>
            <w:r>
              <w:rPr>
                <w:rFonts w:ascii="宋体" w:hAnsi="宋体" w:cs="宋体" w:eastAsia="宋体"/>
                <w:b/>
                <w:sz w:val="24"/>
              </w:rPr>
              <w:t>中间件及插件（表单插件、打印插件、数据库、操作系统）</w:t>
            </w:r>
          </w:p>
          <w:p>
            <w:pPr>
              <w:pStyle w:val="null3"/>
              <w:ind w:firstLine="480"/>
              <w:jc w:val="both"/>
            </w:pPr>
            <w:r>
              <w:rPr>
                <w:rFonts w:ascii="宋体" w:hAnsi="宋体" w:cs="宋体" w:eastAsia="宋体"/>
                <w:sz w:val="24"/>
              </w:rPr>
              <w:t>表单插件：提供实验室、物资等功能模块，表单自定义维护功能，支持自定义表单格式内容。</w:t>
            </w:r>
          </w:p>
          <w:p>
            <w:pPr>
              <w:pStyle w:val="null3"/>
              <w:ind w:firstLine="480"/>
              <w:jc w:val="both"/>
            </w:pPr>
            <w:r>
              <w:rPr>
                <w:rFonts w:ascii="宋体" w:hAnsi="宋体" w:cs="宋体" w:eastAsia="宋体"/>
                <w:sz w:val="24"/>
              </w:rPr>
              <w:t>打印插件：提供表单、文件、报告等资料打印插件支撑。</w:t>
            </w:r>
          </w:p>
          <w:p>
            <w:pPr>
              <w:pStyle w:val="null3"/>
              <w:ind w:firstLine="480"/>
              <w:jc w:val="both"/>
            </w:pPr>
            <w:r>
              <w:rPr>
                <w:rFonts w:ascii="宋体" w:hAnsi="宋体" w:cs="宋体" w:eastAsia="宋体"/>
                <w:sz w:val="24"/>
              </w:rPr>
              <w:t>数据库：选用与软件配套的数据库，为系统提供平台数据存储支撑。</w:t>
            </w:r>
          </w:p>
          <w:p>
            <w:pPr>
              <w:pStyle w:val="null3"/>
              <w:ind w:firstLine="480"/>
              <w:jc w:val="both"/>
            </w:pPr>
            <w:r>
              <w:rPr>
                <w:rFonts w:ascii="宋体" w:hAnsi="宋体" w:cs="宋体" w:eastAsia="宋体"/>
                <w:sz w:val="24"/>
              </w:rPr>
              <w:t>操作系统</w:t>
            </w:r>
            <w:r>
              <w:rPr>
                <w:rFonts w:ascii="宋体" w:hAnsi="宋体" w:cs="宋体" w:eastAsia="宋体"/>
                <w:sz w:val="24"/>
              </w:rPr>
              <w:t>:选用与软件配套的操作系统，为系统提供平台部署操作系统支撑。</w:t>
            </w:r>
          </w:p>
          <w:p>
            <w:pPr>
              <w:pStyle w:val="null3"/>
              <w:jc w:val="both"/>
            </w:pPr>
            <w:r>
              <w:rPr>
                <w:rFonts w:ascii="times new roman, times, serif" w:hAnsi="times new roman, times, serif" w:cs="times new roman, times, serif" w:eastAsia="times new roman, times, serif"/>
                <w:b/>
                <w:sz w:val="24"/>
              </w:rPr>
              <w:t>9.</w:t>
            </w:r>
            <w:r>
              <w:rPr>
                <w:rFonts w:ascii="宋体" w:hAnsi="宋体" w:cs="宋体" w:eastAsia="宋体"/>
                <w:b/>
                <w:sz w:val="24"/>
              </w:rPr>
              <w:t>信息系统配套硬件设施（平板电脑）</w:t>
            </w:r>
          </w:p>
          <w:p>
            <w:pPr>
              <w:pStyle w:val="null3"/>
              <w:ind w:firstLine="480"/>
              <w:jc w:val="both"/>
            </w:pPr>
            <w:r>
              <w:rPr>
                <w:rFonts w:ascii="宋体" w:hAnsi="宋体" w:cs="宋体" w:eastAsia="宋体"/>
                <w:sz w:val="24"/>
              </w:rPr>
              <w:t>配备</w:t>
            </w:r>
            <w:r>
              <w:rPr>
                <w:rFonts w:ascii="宋体" w:hAnsi="宋体" w:cs="宋体" w:eastAsia="宋体"/>
                <w:sz w:val="24"/>
              </w:rPr>
              <w:t>30台平台电脑，安卓平板电脑；尺寸≥11.5英寸；分辨率至少120Hz；存储≥4+128GB，支持WIFI。</w:t>
            </w:r>
          </w:p>
        </w:tc>
      </w:tr>
    </w:tbl>
    <w:p>
      <w:pPr>
        <w:pStyle w:val="null3"/>
        <w:outlineLvl w:val="3"/>
      </w:pPr>
      <w:r>
        <w:rPr>
          <w:b/>
          <w:sz w:val="24"/>
        </w:rPr>
        <w:t>3.2.3人员配置要求</w:t>
      </w:r>
    </w:p>
    <w:p>
      <w:pPr>
        <w:pStyle w:val="null3"/>
      </w:pPr>
      <w:r>
        <w:rPr/>
        <w:t>采购包1：</w:t>
      </w:r>
    </w:p>
    <w:p>
      <w:pPr>
        <w:pStyle w:val="null3"/>
      </w:pPr>
      <w:r>
        <w:rPr/>
        <w:t>详见评标细则及标准</w:t>
      </w:r>
    </w:p>
    <w:p>
      <w:pPr>
        <w:pStyle w:val="null3"/>
        <w:outlineLvl w:val="3"/>
      </w:pPr>
      <w:r>
        <w:rPr>
          <w:b/>
          <w:sz w:val="24"/>
        </w:rPr>
        <w:t>3.2.4设施设备配置要求</w:t>
      </w:r>
    </w:p>
    <w:p>
      <w:pPr>
        <w:pStyle w:val="null3"/>
      </w:pPr>
      <w:r>
        <w:rPr/>
        <w:t>采购包1：</w:t>
      </w:r>
    </w:p>
    <w:p>
      <w:pPr>
        <w:pStyle w:val="null3"/>
      </w:pPr>
      <w:r>
        <w:rPr/>
        <w:t>评标细则及标准</w:t>
      </w:r>
    </w:p>
    <w:p>
      <w:pPr>
        <w:pStyle w:val="null3"/>
        <w:outlineLvl w:val="3"/>
      </w:pPr>
      <w:r>
        <w:rPr>
          <w:b/>
          <w:sz w:val="24"/>
        </w:rPr>
        <w:t>3.2.5其他要求</w:t>
      </w: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服务期：720日历天（其中建设期180日历天，运维期540日历天）</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符合国家及行业相关标准，完成传染病防控、监测相关系统对接。</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合同签订后（预付款）</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项目完成并全面验收合格后</w:t>
      </w:r>
      <w:r>
        <w:rPr/>
        <w:t xml:space="preserve"> ，达到付款条件起 </w:t>
      </w:r>
      <w:r>
        <w:rPr/>
        <w:t>7</w:t>
      </w:r>
      <w:r>
        <w:rPr/>
        <w:t xml:space="preserve"> 日内，支付合同总金额的 </w:t>
      </w:r>
      <w:r>
        <w:rPr/>
        <w:t>65.00</w:t>
      </w:r>
      <w:r>
        <w:rPr/>
        <w:t>%。</w:t>
      </w:r>
    </w:p>
    <w:p>
      <w:pPr>
        <w:pStyle w:val="null3"/>
      </w:pPr>
      <w:r>
        <w:rPr/>
        <w:t>采购包1：</w:t>
      </w:r>
      <w:r>
        <w:rPr/>
        <w:t xml:space="preserve"> 付款条件说明： </w:t>
      </w:r>
      <w:r>
        <w:rPr/>
        <w:t>质量期2年，质保期满后</w:t>
      </w:r>
      <w:r>
        <w:rPr/>
        <w:t xml:space="preserve"> ，达到付款条件起 </w:t>
      </w:r>
      <w:r>
        <w:rPr/>
        <w:t>7</w:t>
      </w:r>
      <w:r>
        <w:rPr/>
        <w:t xml:space="preserve"> 日内，支付合同总金额的 </w:t>
      </w:r>
      <w:r>
        <w:rPr/>
        <w:t>5.00</w:t>
      </w:r>
      <w:r>
        <w:rPr/>
        <w:t>%。</w:t>
      </w:r>
    </w:p>
    <w:p>
      <w:pPr>
        <w:pStyle w:val="null3"/>
        <w:outlineLvl w:val="3"/>
      </w:pPr>
      <w:r>
        <w:rPr>
          <w:b/>
          <w:sz w:val="24"/>
        </w:rPr>
        <w:t>3.3.6违约责任与解决争议的方法</w:t>
      </w:r>
    </w:p>
    <w:p>
      <w:pPr>
        <w:pStyle w:val="null3"/>
      </w:pPr>
      <w:r>
        <w:rPr/>
        <w:t>采购包1：</w:t>
      </w:r>
    </w:p>
    <w:p>
      <w:pPr>
        <w:pStyle w:val="null3"/>
      </w:pPr>
      <w:r>
        <w:rPr/>
        <w:t>详见服务合同附件</w:t>
      </w:r>
    </w:p>
    <w:p>
      <w:pPr>
        <w:pStyle w:val="null3"/>
        <w:jc w:val="left"/>
        <w:outlineLvl w:val="2"/>
      </w:pPr>
      <w:r>
        <w:rPr>
          <w:b/>
          <w:sz w:val="28"/>
        </w:rPr>
        <w:t>3.5其他要求</w:t>
      </w:r>
    </w:p>
    <w:p>
      <w:pPr>
        <w:pStyle w:val="null3"/>
      </w:pPr>
      <w:r>
        <w:rPr/>
        <w:t>无</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特定资格</w:t>
            </w:r>
          </w:p>
        </w:tc>
        <w:tc>
          <w:tcPr>
            <w:tcW w:type="dxa" w:w="3322"/>
          </w:tcPr>
          <w:p>
            <w:pPr>
              <w:pStyle w:val="null3"/>
            </w:pPr>
            <w:r>
              <w:rPr/>
              <w:t>（1）供应商具有独立承担民事责任能力的法人、其他组织或自然人，并出具合法有效的营业执照或事业单位法人证书等国家规定的相关证明，自然人参与的提供其身份证明。 （2）财务状况报告：供应商提供具有财务审计资质单位出具的2022年度财务报告或投标前六个月内其基本账户银行出具的资信证明或政府采购信用担保机构出具的投标担保函。 （3）税收缴纳证明：供应商提供截止至投标时间前六个月内任意一个月的缴费凭据；（依法免税的供应商应提供相关文件证明）。 （4）供应商提供具有履行本合同所必需的设备和专业技术能力的承诺和说明。 （5）供应商提供参加政府采购活动前三年内在经营活动中没有重大违法记录的书面声明。 （6）供应商需具有电子与智能化专业承包二级及以上资质证书 。 （7）供应商应授权合法的人员参加招标全过程，其中法定代表直接参加招标的，须出具身份证，并与营业执照上信息一致。授权代表参加招标的，须出具法定代表人授权委托书及授权代表身份证。 （8）供应商不得为“信用中国(www.creditchina.gov.cn)”中列入失信被执行人名单的供应商，不得为“中国政府采购网(www.ccgp.gov.cn” 政府采购严重违法失信行为记录名单中被财政部门禁止参加政府采购活动的供应商。 （9）单位负责人为同一人或者存在直接控股、管理关系的不同投标人，不得参加同一合同项下的政府采购活动（提供承诺书）。 （10）本项目不接受联合体投标（提供承诺书）。</w:t>
            </w:r>
          </w:p>
        </w:tc>
        <w:tc>
          <w:tcPr>
            <w:tcW w:type="dxa" w:w="1661"/>
          </w:tcPr>
          <w:p>
            <w:pPr>
              <w:pStyle w:val="null3"/>
            </w:pPr>
            <w:r>
              <w:rPr/>
              <w:t>投标人应提交的相关资格证明材料</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 投标人应提交的相关资格证明材料</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5.3评标方法</w:t>
      </w:r>
    </w:p>
    <w:p>
      <w:pPr>
        <w:pStyle w:val="null3"/>
      </w:pPr>
      <w:r>
        <w:rPr/>
        <w:t>采购包1：综合评分法</w:t>
      </w:r>
    </w:p>
    <w:p>
      <w:pPr>
        <w:pStyle w:val="null3"/>
        <w:outlineLvl w:val="2"/>
      </w:pPr>
      <w:r>
        <w:rPr>
          <w:b/>
          <w:sz w:val="28"/>
        </w:rPr>
        <w:t>5.4评标程序</w:t>
      </w:r>
    </w:p>
    <w:p>
      <w:pPr>
        <w:pStyle w:val="null3"/>
        <w:outlineLvl w:val="3"/>
      </w:pPr>
      <w:r>
        <w:rPr>
          <w:b/>
          <w:sz w:val="24"/>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投标文件上法定代表人或被授权人的签字齐全并加盖公章。</w:t>
            </w:r>
          </w:p>
        </w:tc>
        <w:tc>
          <w:tcPr>
            <w:tcW w:type="dxa" w:w="1661"/>
          </w:tcPr>
          <w:p>
            <w:pPr>
              <w:pStyle w:val="null3"/>
            </w:pPr>
            <w:r>
              <w:rPr/>
              <w:t>开标一览表 近年完成的类似项目情况 服务内容及服务邀请应答表 分项报价表 法定代表人证明书 中小企业声明函 商务应答表 法定代表人授权书 投标人应提交的相关资格证明材料 供应商情况表 拒绝商业贿赂承诺书 投标函 残疾人福利性单位声明函 其他证明文件 服务方案 标的清单 无不良信用记录承诺函 投标文件封面 监狱企业的证明文件</w:t>
            </w:r>
          </w:p>
        </w:tc>
      </w:tr>
      <w:tr>
        <w:tc>
          <w:tcPr>
            <w:tcW w:type="dxa" w:w="831"/>
          </w:tcPr>
          <w:p>
            <w:pPr>
              <w:pStyle w:val="null3"/>
            </w:pPr>
            <w:r>
              <w:rPr/>
              <w:t>3</w:t>
            </w:r>
          </w:p>
        </w:tc>
        <w:tc>
          <w:tcPr>
            <w:tcW w:type="dxa" w:w="2492"/>
          </w:tcPr>
          <w:p>
            <w:pPr>
              <w:pStyle w:val="null3"/>
            </w:pPr>
            <w:r>
              <w:rPr/>
              <w:t>投标文件格式</w:t>
            </w:r>
          </w:p>
        </w:tc>
        <w:tc>
          <w:tcPr>
            <w:tcW w:type="dxa" w:w="3322"/>
          </w:tcPr>
          <w:p>
            <w:pPr>
              <w:pStyle w:val="null3"/>
            </w:pPr>
            <w:r>
              <w:rPr/>
              <w:t>应符合“招标文件格式”要求。</w:t>
            </w:r>
          </w:p>
        </w:tc>
        <w:tc>
          <w:tcPr>
            <w:tcW w:type="dxa" w:w="1661"/>
          </w:tcPr>
          <w:p>
            <w:pPr>
              <w:pStyle w:val="null3"/>
            </w:pPr>
            <w:r>
              <w:rPr/>
              <w:t>开标一览表 近年完成的类似项目情况 服务内容及服务邀请应答表 分项报价表 法定代表人证明书 中小企业声明函 商务应答表 法定代表人授权书 投标人应提交的相关资格证明材料 供应商情况表 拒绝商业贿赂承诺书 投标函 残疾人福利性单位声明函 其他证明文件 服务方案 标的清单 无不良信用记录承诺函 投标文件封面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开标一览表 标的清单</w:t>
            </w:r>
          </w:p>
        </w:tc>
      </w:tr>
      <w:tr>
        <w:tc>
          <w:tcPr>
            <w:tcW w:type="dxa" w:w="831"/>
          </w:tcPr>
          <w:p>
            <w:pPr>
              <w:pStyle w:val="null3"/>
            </w:pPr>
            <w:r>
              <w:rPr/>
              <w:t>5</w:t>
            </w:r>
          </w:p>
        </w:tc>
        <w:tc>
          <w:tcPr>
            <w:tcW w:type="dxa" w:w="2492"/>
          </w:tcPr>
          <w:p>
            <w:pPr>
              <w:pStyle w:val="null3"/>
            </w:pPr>
            <w:r>
              <w:rPr/>
              <w:t>投标文件内容</w:t>
            </w:r>
          </w:p>
        </w:tc>
        <w:tc>
          <w:tcPr>
            <w:tcW w:type="dxa" w:w="3322"/>
          </w:tcPr>
          <w:p>
            <w:pPr>
              <w:pStyle w:val="null3"/>
            </w:pPr>
            <w:r>
              <w:rPr/>
              <w:t>投标文件内容齐全、无遗漏。</w:t>
            </w:r>
          </w:p>
        </w:tc>
        <w:tc>
          <w:tcPr>
            <w:tcW w:type="dxa" w:w="1661"/>
          </w:tcPr>
          <w:p>
            <w:pPr>
              <w:pStyle w:val="null3"/>
            </w:pPr>
            <w:r>
              <w:rPr/>
              <w:t>开标一览表 近年完成的类似项目情况 服务内容及服务邀请应答表 分项报价表 法定代表人证明书 中小企业声明函 商务应答表 法定代表人授权书 投标人应提交的相关资格证明材料 供应商情况表 拒绝商业贿赂承诺书 投标函 残疾人福利性单位声明函 其他证明文件 服务方案 标的清单 无不良信用记录承诺函 投标文件封面 监狱企业的证明文件</w:t>
            </w:r>
          </w:p>
        </w:tc>
      </w:tr>
      <w:tr>
        <w:tc>
          <w:tcPr>
            <w:tcW w:type="dxa" w:w="831"/>
          </w:tcPr>
          <w:p>
            <w:pPr>
              <w:pStyle w:val="null3"/>
            </w:pPr>
            <w:r>
              <w:rPr/>
              <w:t>6</w:t>
            </w:r>
          </w:p>
        </w:tc>
        <w:tc>
          <w:tcPr>
            <w:tcW w:type="dxa" w:w="2492"/>
          </w:tcPr>
          <w:p>
            <w:pPr>
              <w:pStyle w:val="null3"/>
            </w:pPr>
            <w:r>
              <w:rPr/>
              <w:t>对招标文件响应程度</w:t>
            </w:r>
          </w:p>
        </w:tc>
        <w:tc>
          <w:tcPr>
            <w:tcW w:type="dxa" w:w="3322"/>
          </w:tcPr>
          <w:p>
            <w:pPr>
              <w:pStyle w:val="null3"/>
            </w:pPr>
            <w:r>
              <w:rPr/>
              <w:t>要求全面响应，不能有任何采购人不能接受的附加条件。</w:t>
            </w:r>
          </w:p>
        </w:tc>
        <w:tc>
          <w:tcPr>
            <w:tcW w:type="dxa" w:w="1661"/>
          </w:tcPr>
          <w:p>
            <w:pPr>
              <w:pStyle w:val="null3"/>
            </w:pPr>
            <w:r>
              <w:rPr/>
              <w:t>开标一览表 服务内容及服务邀请应答表 投标函 商务应答表 标的清单</w:t>
            </w:r>
          </w:p>
        </w:tc>
      </w:tr>
      <w:tr>
        <w:tc>
          <w:tcPr>
            <w:tcW w:type="dxa" w:w="831"/>
          </w:tcPr>
          <w:p>
            <w:pPr>
              <w:pStyle w:val="null3"/>
            </w:pPr>
            <w:r>
              <w:rPr/>
              <w:t>7</w:t>
            </w:r>
          </w:p>
        </w:tc>
        <w:tc>
          <w:tcPr>
            <w:tcW w:type="dxa" w:w="2492"/>
          </w:tcPr>
          <w:p>
            <w:pPr>
              <w:pStyle w:val="null3"/>
            </w:pPr>
            <w:r>
              <w:rPr/>
              <w:t>服务期</w:t>
            </w:r>
          </w:p>
        </w:tc>
        <w:tc>
          <w:tcPr>
            <w:tcW w:type="dxa" w:w="3322"/>
          </w:tcPr>
          <w:p>
            <w:pPr>
              <w:pStyle w:val="null3"/>
            </w:pPr>
            <w:r>
              <w:rPr/>
              <w:t>应满足招标文件中要求的服务期限。</w:t>
            </w:r>
          </w:p>
        </w:tc>
        <w:tc>
          <w:tcPr>
            <w:tcW w:type="dxa" w:w="1661"/>
          </w:tcPr>
          <w:p>
            <w:pPr>
              <w:pStyle w:val="null3"/>
            </w:pPr>
            <w:r>
              <w:rPr/>
              <w:t>开标一览表 标的清单</w:t>
            </w:r>
          </w:p>
        </w:tc>
      </w:tr>
      <w:tr>
        <w:tc>
          <w:tcPr>
            <w:tcW w:type="dxa" w:w="831"/>
          </w:tcPr>
          <w:p>
            <w:pPr>
              <w:pStyle w:val="null3"/>
            </w:pPr>
            <w:r>
              <w:rPr/>
              <w:t>8</w:t>
            </w:r>
          </w:p>
        </w:tc>
        <w:tc>
          <w:tcPr>
            <w:tcW w:type="dxa" w:w="2492"/>
          </w:tcPr>
          <w:p>
            <w:pPr>
              <w:pStyle w:val="null3"/>
            </w:pPr>
            <w:r>
              <w:rPr/>
              <w:t>投标有效期</w:t>
            </w:r>
          </w:p>
        </w:tc>
        <w:tc>
          <w:tcPr>
            <w:tcW w:type="dxa" w:w="3322"/>
          </w:tcPr>
          <w:p>
            <w:pPr>
              <w:pStyle w:val="null3"/>
            </w:pPr>
            <w:r>
              <w:rPr/>
              <w:t>应满足招标文件中规定的有效期。</w:t>
            </w:r>
          </w:p>
        </w:tc>
        <w:tc>
          <w:tcPr>
            <w:tcW w:type="dxa" w:w="1661"/>
          </w:tcPr>
          <w:p>
            <w:pPr>
              <w:pStyle w:val="null3"/>
            </w:pPr>
            <w:r>
              <w:rPr/>
              <w:t>投标函</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技术响应（总体需求理解及总体需求分析）</w:t>
            </w:r>
          </w:p>
        </w:tc>
        <w:tc>
          <w:tcPr>
            <w:tcW w:type="dxa" w:w="2492"/>
          </w:tcPr>
          <w:p>
            <w:pPr>
              <w:pStyle w:val="null3"/>
            </w:pPr>
            <w:r>
              <w:rPr/>
              <w:t>1.总体需求理解（5分）：准确理解本项目的建设目标、建设内容，能把握本项目建设问题难点并提出解决方案，完整分析并响应用户需求，需求理解准确，综合赋分0～5分。 2.总体需求分析（5分）：根据采购需求，投标人对系统业务需求、用户需求、功能需求、性能需求、数据需求、安全需求等方面的理解及分析清晰到位，综合赋分0～5分。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技术响应（方案总体设计、软件性能及功能）</w:t>
            </w:r>
          </w:p>
        </w:tc>
        <w:tc>
          <w:tcPr>
            <w:tcW w:type="dxa" w:w="2492"/>
          </w:tcPr>
          <w:p>
            <w:pPr>
              <w:pStyle w:val="null3"/>
            </w:pPr>
            <w:r>
              <w:rPr/>
              <w:t>1.方案总体设计（10分）：总体设计方案及架构主要包括总体架构、技术路线、建设思路、建设原则等，能紧密结合项目需求，建设思路清晰，关键技术先进，具有一定的前瞻性。方案合理、完善、详尽，完全满足项目的要求且可行性强的得（7～10]分；方案合理、完善、详尽，基本满足项目的要求且基本可行性的得（4～7]分；方案合理性及可行性较差的得（0～4]分。 2.软件性能及功能（10分）：针对本项目提出的软件设计方案，软件功能完备，系统功能、应用性能描述清晰详细，满足招标文件要求，方案合理、完善、详尽，完全满足项目的要求且可行性强的得（7～10]分；方案合理、完善、详尽，满足项目的要求且有一定可行性的得（4～7]分；方案合理、完善、详尽，基本满足项目的要求且基本可行性的得（0～4]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技术响应（重点、难点分析及对策措施及拟派人员配备经验）</w:t>
            </w:r>
          </w:p>
        </w:tc>
        <w:tc>
          <w:tcPr>
            <w:tcW w:type="dxa" w:w="2492"/>
          </w:tcPr>
          <w:p>
            <w:pPr>
              <w:pStyle w:val="null3"/>
            </w:pPr>
            <w:r>
              <w:rPr/>
              <w:t>1.重点、难点分析及对策措施（5分）。供应商对开展本项目的重点和难点充分分析论证，并提出科学合理、操作性强、有创造性的措施。分析精准、措施得当的得（3～5]分，构思及设计突出主题的得（1～3]分，构思及设计无亮点，主题突显不明显的得[0～1]分。 2.拟派人员配备经验（5分）：拟派项目团队应专业技能强、经验丰富，配备信息化方面专业技术人员高级或中级职称的，每配备1人加1分，最高加5分，未配备的不加分。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技术响应（风险控制方案）</w:t>
            </w:r>
          </w:p>
        </w:tc>
        <w:tc>
          <w:tcPr>
            <w:tcW w:type="dxa" w:w="2492"/>
          </w:tcPr>
          <w:p>
            <w:pPr>
              <w:pStyle w:val="null3"/>
            </w:pPr>
            <w:r>
              <w:rPr/>
              <w:t>风险控制方案（5分）：根据项目开发需求，制定有项目质量、进度风险防控方案，按其响应程度计0～5分。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技术响应（质量保证方案）</w:t>
            </w:r>
          </w:p>
        </w:tc>
        <w:tc>
          <w:tcPr>
            <w:tcW w:type="dxa" w:w="2492"/>
          </w:tcPr>
          <w:p>
            <w:pPr>
              <w:pStyle w:val="null3"/>
            </w:pPr>
            <w:r>
              <w:rPr/>
              <w:t>质量保证方案（7.5分）：包括质量管理体系、质量管理制度、质量管理措施、质量保证承诺等，质量保证完善合理、目标清晰，根据其响应程度得0～7.5分。</w:t>
            </w:r>
          </w:p>
        </w:tc>
        <w:tc>
          <w:tcPr>
            <w:tcW w:type="dxa" w:w="831"/>
          </w:tcPr>
          <w:p>
            <w:pPr>
              <w:pStyle w:val="null3"/>
              <w:jc w:val="right"/>
            </w:pPr>
            <w:r>
              <w:rPr/>
              <w:t>7.50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技术响应（服务周期计划方案）</w:t>
            </w:r>
          </w:p>
        </w:tc>
        <w:tc>
          <w:tcPr>
            <w:tcW w:type="dxa" w:w="2492"/>
          </w:tcPr>
          <w:p>
            <w:pPr>
              <w:pStyle w:val="null3"/>
            </w:pPr>
            <w:r>
              <w:rPr/>
              <w:t>服务周期计划方案（5分）：项目服务周期进度控制计划周密、阶段目标明确、可控性强，能保证进度及各关键节点达到预期效果，提供进度承诺，根据其响应程度得0～5分。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技术响应（系统安装部署及测试）</w:t>
            </w:r>
          </w:p>
        </w:tc>
        <w:tc>
          <w:tcPr>
            <w:tcW w:type="dxa" w:w="2492"/>
          </w:tcPr>
          <w:p>
            <w:pPr>
              <w:pStyle w:val="null3"/>
            </w:pPr>
            <w:r>
              <w:rPr/>
              <w:t>系统安装部署及测试（7.5分）：提供详细的系统安装部署及系统测试方案，科学合理、可操作性强，根据响应程度得0～7.5分。</w:t>
            </w:r>
          </w:p>
        </w:tc>
        <w:tc>
          <w:tcPr>
            <w:tcW w:type="dxa" w:w="831"/>
          </w:tcPr>
          <w:p>
            <w:pPr>
              <w:pStyle w:val="null3"/>
              <w:jc w:val="right"/>
            </w:pPr>
            <w:r>
              <w:rPr/>
              <w:t>7.50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商务响应（类似项目业绩）</w:t>
            </w:r>
          </w:p>
        </w:tc>
        <w:tc>
          <w:tcPr>
            <w:tcW w:type="dxa" w:w="2492"/>
          </w:tcPr>
          <w:p>
            <w:pPr>
              <w:pStyle w:val="null3"/>
            </w:pPr>
            <w:r>
              <w:rPr/>
              <w:t>类似项目业绩（10分）：近三年（2021年04月1日至开标日，时间以合同或协议签订日期为准）具有类似项目业绩的，每提供一个得2.5分，最高10分。（以投标文件所附合同或协议的扫描件或复印件加盖公章为依据，未提供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近年完成的类似项目情况</w:t>
            </w:r>
          </w:p>
          <w:p>
            <w:pPr>
              <w:pStyle w:val="null3"/>
            </w:pPr>
            <w:r>
              <w:rPr/>
              <w:t>服务方案</w:t>
            </w:r>
          </w:p>
        </w:tc>
      </w:tr>
      <w:tr>
        <w:tc>
          <w:tcPr>
            <w:tcW w:type="dxa" w:w="831"/>
            <w:vMerge/>
          </w:tcPr>
          <w:p/>
        </w:tc>
        <w:tc>
          <w:tcPr>
            <w:tcW w:type="dxa" w:w="1661"/>
          </w:tcPr>
          <w:p>
            <w:pPr>
              <w:pStyle w:val="null3"/>
            </w:pPr>
            <w:r>
              <w:rPr/>
              <w:t>商务响应（售后服务及技术培训方案）</w:t>
            </w:r>
          </w:p>
        </w:tc>
        <w:tc>
          <w:tcPr>
            <w:tcW w:type="dxa" w:w="2492"/>
          </w:tcPr>
          <w:p>
            <w:pPr>
              <w:pStyle w:val="null3"/>
            </w:pPr>
            <w:r>
              <w:rPr/>
              <w:t>1.售后服务（7分）：针对该项目有售后服务目标、售后服务流程、售后服务人员、售后服务技术支持、售后服务承诺及能提供应急响应时间证明等，方案合理、完善、详尽，完全满足项目的要求且可行性强的得（5～7]分；方案合理、完善、详尽，基本满足项目的要求且基本可行性的得（3～5]分；方案合理性及可行性较差的得（0～3]分。 2.技术培训方案（3分）：针对本项目提供技术培训方案，具有明确的培训内容、培训组织方式、师资情况等，方案周密、合理、可行。综合赋分0～3分。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商务响应（安全应急保障方案）</w:t>
            </w:r>
          </w:p>
        </w:tc>
        <w:tc>
          <w:tcPr>
            <w:tcW w:type="dxa" w:w="2492"/>
          </w:tcPr>
          <w:p>
            <w:pPr>
              <w:pStyle w:val="null3"/>
            </w:pPr>
            <w:r>
              <w:rPr/>
              <w:t>安全应急保障方案（5分）：针对本项目制定安全保障及应急处理方案，提供7×24小时应急响应、8小时到场处理故障的售后服务承诺，综合赋分0～5分。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价格分采用低价优先法计算，即满足招标文件要求且投标报价最低的投标报价为评标基准价，其价格分为满分。其他投标单位的价格分统一按照下列公式计算：投标报价=（评标基准价/投标报价）×价格权值×100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第6章投标文件格式</w:t>
      </w:r>
    </w:p>
    <w:p>
      <w:pPr>
        <w:pStyle w:val="null3"/>
        <w:outlineLvl w:val="2"/>
      </w:pPr>
      <w:r>
        <w:rPr>
          <w:b/>
          <w:sz w:val="28"/>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详见附件：服务方案</w:t>
      </w:r>
    </w:p>
    <w:p>
      <w:pPr>
        <w:pStyle w:val="null3"/>
        <w:ind w:firstLine="960"/>
      </w:pPr>
      <w:r>
        <w:rPr/>
        <w:t>详见附件：法定代表人证明书</w:t>
      </w:r>
    </w:p>
    <w:p>
      <w:pPr>
        <w:pStyle w:val="null3"/>
        <w:ind w:firstLine="960"/>
      </w:pPr>
      <w:r>
        <w:rPr/>
        <w:t>详见附件：法定代表人授权书</w:t>
      </w:r>
    </w:p>
    <w:p>
      <w:pPr>
        <w:pStyle w:val="null3"/>
        <w:ind w:firstLine="960"/>
      </w:pPr>
      <w:r>
        <w:rPr/>
        <w:t>详见附件：供应商情况表</w:t>
      </w:r>
    </w:p>
    <w:p>
      <w:pPr>
        <w:pStyle w:val="null3"/>
        <w:ind w:firstLine="960"/>
      </w:pPr>
      <w:r>
        <w:rPr/>
        <w:t>详见附件：近年完成的类似项目情况</w:t>
      </w:r>
    </w:p>
    <w:p>
      <w:pPr>
        <w:pStyle w:val="null3"/>
        <w:ind w:firstLine="960"/>
      </w:pPr>
      <w:r>
        <w:rPr/>
        <w:t>详见附件：拒绝商业贿赂承诺书</w:t>
      </w:r>
    </w:p>
    <w:p>
      <w:pPr>
        <w:pStyle w:val="null3"/>
        <w:ind w:firstLine="960"/>
      </w:pPr>
      <w:r>
        <w:rPr/>
        <w:t>详见附件：无不良信用记录承诺函</w:t>
      </w:r>
    </w:p>
    <w:p>
      <w:pPr>
        <w:pStyle w:val="null3"/>
        <w:ind w:firstLine="960"/>
      </w:pPr>
      <w:r>
        <w:rPr/>
        <w:t>详见附件：其他证明文件</w:t>
      </w:r>
    </w:p>
    <w:p>
      <w:pPr>
        <w:pStyle w:val="null3"/>
      </w:pPr>
      <w:r>
        <w:rPr/>
        <w:t xml:space="preserve"> </w:t>
        <w:br/>
        <w:br w:type="page"/>
      </w:r>
    </w:p>
    <w:p>
      <w:pPr>
        <w:pStyle w:val="null3"/>
        <w:jc w:val="center"/>
        <w:outlineLvl w:val="1"/>
      </w:pPr>
      <w:r>
        <w:rPr>
          <w:b/>
          <w:sz w:val="36"/>
        </w:rPr>
        <w:t>第7章 拟签订采购合同文本</w:t>
      </w:r>
    </w:p>
    <w:p>
      <w:pPr>
        <w:pStyle w:val="null3"/>
      </w:pPr>
      <w:r>
        <w:rPr/>
        <w:t>详见附件：合同文本（参考）.docx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bullet"/>
      <w:lvlText w:val=""/>
      <w:lvlJc w:val="left"/>
      <w:pPr>
        <w:ind w:left="0"/>
      </w:pPr>
      <w:rPr>
        <w:rFonts w:ascii="Wingdings" w:hAnsi="Wingdings" w:hint="default"/>
      </w:rPr>
    </w:lvl>
    <w:lvl w:ilvl="1">
      <w:start w:val="1"/>
      <w:numFmt w:val="decimal"/>
      <w:lvlText w:val="%2."/>
      <w:lvlJc w:val="left"/>
      <w:pPr>
        <w:ind w:left="360"/>
      </w:p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abstractNum w:abstractNumId="3">
    <w:multiLevelType w:val="hybridMultilevel"/>
    <w:lvl w:ilvl="0">
      <w:start w:val="1"/>
      <w:numFmt w:val="bullet"/>
      <w:lvlText w:val=""/>
      <w:lvlJc w:val="left"/>
      <w:pPr>
        <w:ind w:left="0"/>
      </w:pPr>
      <w:rPr>
        <w:rFonts w:ascii="Wingdings" w:hAnsi="Wingdings" w:hint="default"/>
      </w:rPr>
    </w:lvl>
    <w:lvl w:ilvl="1">
      <w:start w:val="1"/>
      <w:numFmt w:val="bullet"/>
      <w:lvlText w:val=""/>
      <w:lvlJc w:val="left"/>
      <w:pPr>
        <w:ind w:left="360"/>
      </w:pPr>
      <w:rPr>
        <w:rFonts w:ascii="Wingdings" w:hAnsi="Wingdings" w:hint="default"/>
      </w:rPr>
    </w:lvl>
    <w:lvl w:ilvl="2">
      <w:start w:val="1"/>
      <w:numFmt w:val="decimal"/>
      <w:lvlText w:val="%3."/>
      <w:lvlJc w:val="left"/>
      <w:pPr>
        <w:ind w:left="720"/>
      </w:pPr>
    </w:lvl>
  </w:abstractNum>
  <w:abstractNum w:abstractNumId="4">
    <w:multiLevelType w:val="hybridMultilevel"/>
    <w:lvl w:ilvl="0">
      <w:start w:val="1"/>
      <w:numFmt w:val="bullet"/>
      <w:lvlText w:val=""/>
      <w:lvlJc w:val="left"/>
      <w:pPr>
        <w:ind w:left="0"/>
      </w:pPr>
      <w:rPr>
        <w:rFonts w:ascii="Wingdings" w:hAnsi="Wingdings" w:hint="default"/>
      </w:rPr>
    </w:lvl>
    <w:lvl w:ilvl="1">
      <w:start w:val="1"/>
      <w:numFmt w:val="decimal"/>
      <w:lvlText w:val="%2."/>
      <w:lvlJc w:val="left"/>
      <w:pPr>
        <w:ind w:left="360"/>
      </w:pPr>
    </w:lvl>
    <w:lvl w:ilvl="2">
      <w:start w:val="1"/>
      <w:numFmt w:val="decimal"/>
      <w:lvlText w:val="%3."/>
      <w:lvlJc w:val="left"/>
      <w:pPr>
        <w:ind w:left="72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