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37299">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序号</w:t>
      </w:r>
    </w:p>
    <w:p w14:paraId="3F3D7B38">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参数性质</w:t>
      </w:r>
    </w:p>
    <w:p w14:paraId="0F41F041">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技术参数与性能指标</w:t>
      </w:r>
    </w:p>
    <w:p w14:paraId="0548CCE8">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0</w:t>
      </w:r>
    </w:p>
    <w:p w14:paraId="30C7887F">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b/>
          <w:bCs/>
          <w:kern w:val="0"/>
          <w:sz w:val="24"/>
          <w:szCs w:val="24"/>
          <w:bdr w:val="none" w:color="auto" w:sz="0" w:space="0"/>
          <w:lang w:val="en-US" w:eastAsia="zh-CN" w:bidi="ar"/>
        </w:rPr>
        <w:t>★</w:t>
      </w:r>
    </w:p>
    <w:p w14:paraId="735CB867">
      <w:pPr>
        <w:pStyle w:val="3"/>
        <w:keepNext w:val="0"/>
        <w:keepLines w:val="0"/>
        <w:widowControl/>
        <w:suppressLineNumbers w:val="0"/>
        <w:wordWrap w:val="0"/>
        <w:spacing w:before="0" w:beforeAutospacing="0" w:after="0" w:afterAutospacing="0" w:line="384" w:lineRule="atLeast"/>
        <w:ind w:left="0" w:right="0"/>
      </w:pPr>
      <w:r>
        <w:t>★电脑办公终端60台：国产自主品牌。在《aktd工程核心产品名录－1－2021》中，提供原厂承诺函并加盖原厂专用章。1颗国产CPU，CPU物理核心数8核，主频2.7GHz，支持超线程技术；内存16GB，4个内存插槽；硬盘1块256GB SSD硬盘+1T机械硬盘；包含法院应用适配服务，以及卷宗备份服务；含23.8英寸显示器。dvd。含三年服务。国家信息中心信息安全研究与服务中心1 年数据恢复服务 ▲1）在国产系统下可实现批量远程命令执行：管理员可以批量发送远程命令或脚本设置，由终端进行执行，从而实现对终端的批量管理和维护。（可满足慧谷安装插件要求） ▲2）全文检索：终端在国产系统下可以实现文件名及文件内容（文档类）的全文检索功能。1万个文件的全文检索速度在3秒以内。（随案卷宗整理要求） ▲3）在国产系统下可实现终端间的文件和文件夹传输通过文件传输码的方式，实现各终端间可以一对一或者一对多的文件及文件夹分享和传输，便捷整个网络内的数据交互。（数据迁移要求） ▲4）在国产系统下可实现个性化文件的实时备份各终端可以对个性化文件（默认各文档类文件）进行备份，从而避免了个性化文件的丢失和损坏。（数据备份要求） ▲5）在国产系统下可实现基本操作系统的分发通过多镜像的方式，能够实现操作系统向终端的分发，分发后，自动匹配IP地址及系统唯一标识。极大方便了多型多个终端的安装和维护。（系统升级要求） ▲6）支持所有外设包含打印机扫描仪设备：支持扫描仪的驱动和扫描；（外设适配） ▲7）精细化管理USB口：可以对USB接口统一配置，也可根据终端使用部门的不同进行不同策略配置，针对不同的外设进行精细化设置管理。从驱动层对移动存储设备、便携式设备、软驱、并口、串口、调制解调器、行为控制设备控制打印机、扫描器、手机、声卡、智能卡等接入设备控制，通过白名单的方式，在禁用移动存储设备时不影响USB接口鼠标键盘打印机的使用；（提供截图加盖公章）为信创产品；提供三年内免费外设适配服务。</w:t>
      </w:r>
    </w:p>
    <w:p w14:paraId="07C7CA4C">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1</w:t>
      </w:r>
    </w:p>
    <w:p w14:paraId="6ABA4973">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b/>
          <w:bCs/>
          <w:kern w:val="0"/>
          <w:sz w:val="24"/>
          <w:szCs w:val="24"/>
          <w:bdr w:val="none" w:color="auto" w:sz="0" w:space="0"/>
          <w:lang w:val="en-US" w:eastAsia="zh-CN" w:bidi="ar"/>
        </w:rPr>
        <w:t>★</w:t>
      </w:r>
    </w:p>
    <w:p w14:paraId="6BE3E0A5">
      <w:pPr>
        <w:pStyle w:val="3"/>
        <w:keepNext w:val="0"/>
        <w:keepLines w:val="0"/>
        <w:widowControl/>
        <w:suppressLineNumbers w:val="0"/>
        <w:wordWrap w:val="0"/>
        <w:spacing w:before="0" w:beforeAutospacing="0" w:after="0" w:afterAutospacing="0" w:line="384" w:lineRule="atLeast"/>
        <w:ind w:left="0" w:right="0"/>
      </w:pPr>
      <w:r>
        <w:t>桌面操作系统60套：支持龙芯、兆芯、飞腾、鲲鹏、海光等主流国产CPU。含一年服务，</w:t>
      </w:r>
    </w:p>
    <w:p w14:paraId="7E1AEE8E">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2</w:t>
      </w:r>
    </w:p>
    <w:p w14:paraId="6BA0C294">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b/>
          <w:bCs/>
          <w:kern w:val="0"/>
          <w:sz w:val="24"/>
          <w:szCs w:val="24"/>
          <w:bdr w:val="none" w:color="auto" w:sz="0" w:space="0"/>
          <w:lang w:val="en-US" w:eastAsia="zh-CN" w:bidi="ar"/>
        </w:rPr>
        <w:t>★</w:t>
      </w:r>
    </w:p>
    <w:p w14:paraId="31B57D64">
      <w:pPr>
        <w:pStyle w:val="3"/>
        <w:keepNext w:val="0"/>
        <w:keepLines w:val="0"/>
        <w:widowControl/>
        <w:suppressLineNumbers w:val="0"/>
        <w:wordWrap w:val="0"/>
        <w:spacing w:before="0" w:beforeAutospacing="0" w:after="0" w:afterAutospacing="0" w:line="384" w:lineRule="atLeast"/>
        <w:ind w:left="0" w:right="0"/>
      </w:pPr>
      <w:r>
        <w:t>浏览器软件60套：客户端，含一年服务，1年免费升级.法院专用安全浏览器以360安全浏览器为基座进行专属定制，遵循web系统建设标准，符合信创合规性要求，内含安全浏览器密码模块。完美兼容全国法院共同使用的业务系统，与各类业务功能、流版签插件、网关、CA、Key等软硬件产品联合开发适配。为全国的各级法院办公人员提供统一、高效安全智能的办公服务，3年质保。</w:t>
      </w:r>
    </w:p>
    <w:p w14:paraId="23756AC5">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3</w:t>
      </w:r>
    </w:p>
    <w:p w14:paraId="60FCBD09">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b/>
          <w:bCs/>
          <w:kern w:val="0"/>
          <w:sz w:val="24"/>
          <w:szCs w:val="24"/>
          <w:bdr w:val="none" w:color="auto" w:sz="0" w:space="0"/>
          <w:lang w:val="en-US" w:eastAsia="zh-CN" w:bidi="ar"/>
        </w:rPr>
        <w:t>★</w:t>
      </w:r>
    </w:p>
    <w:p w14:paraId="773AACB9">
      <w:pPr>
        <w:pStyle w:val="3"/>
        <w:keepNext w:val="0"/>
        <w:keepLines w:val="0"/>
        <w:widowControl/>
        <w:suppressLineNumbers w:val="0"/>
        <w:wordWrap w:val="0"/>
        <w:spacing w:before="0" w:beforeAutospacing="0" w:after="0" w:afterAutospacing="0" w:line="384" w:lineRule="atLeast"/>
        <w:ind w:left="0" w:right="0"/>
      </w:pPr>
      <w:r>
        <w:t>流式软件60套：支持字表处理、电子表格、演示文稿，支持主流的流版转换，显示效果、API、操作均与国内外主流office兼容。含一年服务，1年免费升级。具备主界面、文件管理、页面设置、视图管理、编辑管理、插入管理、格式管理、工具、表格管理、对象管理、审阅管理、引用管理、插件管理、打印、另存等基本功能，提供文字处理、电子表格、文档演示三大应用，支持PDF阅读，支持OFD文件的阅读、搜索、印章、水印、批注、流式转版式功能，集成编辑、视图、运行等40项以上功能的WPS宏编辑模块和格式、要素、审阅、文印等60项以上功能的公文组件。支持国内外文档标准规范，兼容国内外主流流式软件。</w:t>
      </w:r>
    </w:p>
    <w:p w14:paraId="65982722">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4</w:t>
      </w:r>
    </w:p>
    <w:p w14:paraId="2971DE6E">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b/>
          <w:bCs/>
          <w:kern w:val="0"/>
          <w:sz w:val="24"/>
          <w:szCs w:val="24"/>
          <w:bdr w:val="none" w:color="auto" w:sz="0" w:space="0"/>
          <w:lang w:val="en-US" w:eastAsia="zh-CN" w:bidi="ar"/>
        </w:rPr>
        <w:t>★</w:t>
      </w:r>
    </w:p>
    <w:p w14:paraId="23B60BE4">
      <w:pPr>
        <w:pStyle w:val="3"/>
        <w:keepNext w:val="0"/>
        <w:keepLines w:val="0"/>
        <w:widowControl/>
        <w:suppressLineNumbers w:val="0"/>
        <w:wordWrap w:val="0"/>
        <w:spacing w:before="0" w:beforeAutospacing="0" w:after="0" w:afterAutospacing="0" w:line="384" w:lineRule="atLeast"/>
        <w:ind w:left="0" w:right="0"/>
      </w:pPr>
      <w:r>
        <w:t>版式软件60套： 1.国产化环境及业务标准：支持安全可靠操作系统；支持自主可控CPU，符合OFD版式文档格式标准及电子公文应用领域的相关标准规范； 2.文件操作：支持OFD/PDF文件的打开、保存、另存等基本文件操作，支持自动保存，可查看文档元数据、字体集及文档权限声明等文档属性，支持用户查看和添加自定义元数据；支持将打开的文件另存为PDF、纯文本、图片序列或多页TIFF格式，支持OFD PDF互转功能，提供OFD PDF 互转软件著作权登记证证明； 3.文件输出：具备将图片、版式文件输出为TXT、双层OFD、双层PDF功能，输出的同时支持文件扫描高压缩,无损压缩最高可达80%, 并提供相关软件著作权及提供功能截图证明； 4.文字识别：支持自动文字识别、指定区域识别，提供产品截图等证明资料； 5.▲成熟度：所投产品厂商参与过OFD标准制定并起到主要作用，提案被采用占比超过45%，提供证明文件，并加盖原厂商印章。 ▲产品能力 ：提供与硬件厂家关于法院行业的在审批执行等系统下的适配性证明。（截图加盖双方公章）</w:t>
      </w:r>
    </w:p>
    <w:p w14:paraId="25757445">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5</w:t>
      </w:r>
    </w:p>
    <w:p w14:paraId="6BC65036">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b/>
          <w:bCs/>
          <w:kern w:val="0"/>
          <w:sz w:val="24"/>
          <w:szCs w:val="24"/>
          <w:bdr w:val="none" w:color="auto" w:sz="0" w:space="0"/>
          <w:lang w:val="en-US" w:eastAsia="zh-CN" w:bidi="ar"/>
        </w:rPr>
        <w:t>▲</w:t>
      </w:r>
    </w:p>
    <w:p w14:paraId="62C96ADE">
      <w:pPr>
        <w:pStyle w:val="3"/>
        <w:keepNext w:val="0"/>
        <w:keepLines w:val="0"/>
        <w:widowControl/>
        <w:suppressLineNumbers w:val="0"/>
        <w:wordWrap w:val="0"/>
        <w:spacing w:before="0" w:beforeAutospacing="0" w:after="0" w:afterAutospacing="0" w:line="384" w:lineRule="atLeast"/>
        <w:ind w:left="0" w:right="0"/>
      </w:pPr>
      <w:r>
        <w:t>扫描仪30台：A4馈纸式，具备分辨率设置、图像处理参数设置、图像拆分/合并、重张检测、扫描预览、图像旋转、尺寸检测、OCR文字设别、去背景色、自动裁剪等基本功能，支持各类文档、证件类档案扫描。平均一分钟扫描50页；符合GB/T28166－2011《馈纸式扫描仪通用规范》和基础通用产品扫描仪测试规范的要求。处理器数量：2处理器。质保一年，提供3年保修服务，根据CPU芯片和操作系统升级以及信创目录更新，提供3年内免费适配服务。</w:t>
      </w:r>
    </w:p>
    <w:p w14:paraId="4DED9815">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kern w:val="0"/>
          <w:sz w:val="24"/>
          <w:szCs w:val="24"/>
          <w:bdr w:val="none" w:color="auto" w:sz="0" w:space="0"/>
          <w:lang w:val="en-US" w:eastAsia="zh-CN" w:bidi="ar"/>
        </w:rPr>
        <w:t>6</w:t>
      </w:r>
    </w:p>
    <w:p w14:paraId="57533A0E">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pPr>
      <w:r>
        <w:rPr>
          <w:rFonts w:ascii="宋体" w:hAnsi="宋体" w:eastAsia="宋体" w:cs="宋体"/>
          <w:b/>
          <w:bCs/>
          <w:kern w:val="0"/>
          <w:sz w:val="24"/>
          <w:szCs w:val="24"/>
          <w:bdr w:val="none" w:color="auto" w:sz="0" w:space="0"/>
          <w:lang w:val="en-US" w:eastAsia="zh-CN" w:bidi="ar"/>
        </w:rPr>
        <w:t>▲</w:t>
      </w:r>
    </w:p>
    <w:p w14:paraId="6E8BC1DB">
      <w:pPr>
        <w:pStyle w:val="3"/>
        <w:keepNext w:val="0"/>
        <w:keepLines w:val="0"/>
        <w:widowControl/>
        <w:suppressLineNumbers w:val="0"/>
        <w:wordWrap w:val="0"/>
        <w:spacing w:before="0" w:beforeAutospacing="0" w:after="0" w:afterAutospacing="0" w:line="384" w:lineRule="atLeast"/>
        <w:ind w:left="0" w:right="0"/>
      </w:pPr>
      <w:r>
        <w:t>复印打印一体机30台：基本要求：A4幅面；打印、复印、扫描一体机；功能要求：具备文字文档打印、图片打印、份数设置、范围设置、页边距设置、缩放打印设置、打印队列管理等基本功能，支持彩色扫描、黑白打印/复印，自动双面打印、网络打印、PC端打印状态监控、平板稿台和自动进纸器复印/扫描。性能要求：打印速度≥30页/分钟；※标配纸盒容量≥250页，手动进纸盘容量≥10页；其他要求：※鼓粉分离耗材模式；标配墨粉≥3000页。提供3年保修服务，根据CPU芯片和操作系统升级以及信创目录更新，提供3年内免费适配服务。含墨盒。提供厂家授权</w:t>
      </w:r>
    </w:p>
    <w:p w14:paraId="0AA3B332">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NmVmODQ4ZTdjZDkxZTJmOTViZGY4ZDU0MGE5ZGYifQ=="/>
  </w:docVars>
  <w:rsids>
    <w:rsidRoot w:val="20557B62"/>
    <w:rsid w:val="20557B62"/>
    <w:rsid w:val="27033DB3"/>
    <w:rsid w:val="40E11DC9"/>
    <w:rsid w:val="46563731"/>
    <w:rsid w:val="5AD96C41"/>
    <w:rsid w:val="75A8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5078</Words>
  <Characters>6177</Characters>
  <Lines>0</Lines>
  <Paragraphs>0</Paragraphs>
  <TotalTime>3</TotalTime>
  <ScaleCrop>false</ScaleCrop>
  <LinksUpToDate>false</LinksUpToDate>
  <CharactersWithSpaces>6446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2024-05-09T02:34:00Z</dcterms:created>
  <dc:creator>Administrator</dc:creator>
  <cp:lastModifiedBy>Administrator</cp:lastModifiedBy>
  <dcterms:modified xsi:type="dcterms:W3CDTF">2024-07-29T01:44:32Z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71B1964F6A2B403C8E506BED3C22C28E_11</vt:lpwstr>
  </property>
</Properties>
</file>