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版本号：240726003</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公益诉讼快检实验室设备采购</w:t>
      </w:r>
    </w:p>
    <w:p>
      <w:pPr>
        <w:pStyle w:val="null3"/>
        <w:jc w:val="center"/>
        <w:outlineLvl w:val="2"/>
      </w:pPr>
      <w:r>
        <w:rPr>
          <w:sz w:val="28"/>
          <w:b/>
        </w:rPr>
        <w:t>采购项目编号：</w:t>
      </w:r>
      <w:r>
        <w:rPr>
          <w:sz w:val="28"/>
          <w:b/>
        </w:rPr>
        <w:t>SXBH-ZFCG-2024-096</w:t>
      </w:r>
      <w:r>
        <w:br/>
      </w:r>
      <w:r>
        <w:br/>
      </w:r>
      <w:r>
        <w:br/>
      </w:r>
    </w:p>
    <w:p>
      <w:pPr>
        <w:pStyle w:val="null3"/>
        <w:jc w:val="center"/>
        <w:outlineLvl w:val="2"/>
      </w:pPr>
      <w:r>
        <w:rPr>
          <w:sz w:val="28"/>
          <w:b/>
        </w:rPr>
        <w:t>铜川市王益区人民检察院</w:t>
      </w:r>
    </w:p>
    <w:p>
      <w:pPr>
        <w:pStyle w:val="null3"/>
        <w:jc w:val="center"/>
        <w:outlineLvl w:val="2"/>
      </w:pPr>
      <w:r>
        <w:rPr>
          <w:sz w:val="28"/>
          <w:b/>
        </w:rPr>
        <w:t>陕西北衡全项目咨询有限公司</w:t>
      </w:r>
      <w:r>
        <w:rPr>
          <w:sz w:val="28"/>
          <w:b/>
        </w:rPr>
        <w:t>共同编制</w:t>
      </w:r>
    </w:p>
    <w:p>
      <w:pPr>
        <w:pStyle w:val="null3"/>
        <w:jc w:val="center"/>
        <w:outlineLvl w:val="2"/>
      </w:pPr>
      <w:r>
        <w:rPr>
          <w:sz w:val="28"/>
          <w:b/>
        </w:rPr>
        <w:t>2024年07月09日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陕西北衡全项目咨询有限公司</w:t>
      </w:r>
      <w:r>
        <w:rPr/>
        <w:t>（以下简称“代理机构”）受</w:t>
      </w:r>
      <w:r>
        <w:rPr/>
        <w:t>铜川市王益区人民检察院</w:t>
      </w:r>
      <w:r>
        <w:rPr/>
        <w:t>委托，拟对</w:t>
      </w:r>
      <w:r>
        <w:rPr/>
        <w:t>公益诉讼快检实验室设备采购</w:t>
      </w:r>
      <w:r>
        <w:rPr/>
        <w:t>进行国内公开招标，兹邀请符合本次招标要求的供应商参加投标。</w:t>
      </w:r>
    </w:p>
    <w:p>
      <w:pPr>
        <w:pStyle w:val="null3"/>
        <w:outlineLvl w:val="2"/>
      </w:pPr>
      <w:r>
        <w:rPr>
          <w:sz w:val="28"/>
          <w:b/>
        </w:rPr>
        <w:t>一、采购项目编号：</w:t>
      </w:r>
      <w:r>
        <w:rPr>
          <w:sz w:val="28"/>
          <w:b/>
        </w:rPr>
        <w:t>SXBH-ZFCG-2024-096</w:t>
      </w:r>
    </w:p>
    <w:p>
      <w:pPr>
        <w:pStyle w:val="null3"/>
        <w:outlineLvl w:val="2"/>
      </w:pPr>
      <w:r>
        <w:rPr>
          <w:sz w:val="28"/>
          <w:b/>
        </w:rPr>
        <w:t>二、采购项目名称：</w:t>
      </w:r>
      <w:r>
        <w:rPr>
          <w:sz w:val="28"/>
          <w:b/>
        </w:rPr>
        <w:t>公益诉讼快检实验室设备采购</w:t>
      </w:r>
    </w:p>
    <w:p>
      <w:pPr>
        <w:pStyle w:val="null3"/>
        <w:outlineLvl w:val="2"/>
      </w:pPr>
      <w:r>
        <w:rPr>
          <w:sz w:val="28"/>
          <w:b/>
        </w:rPr>
        <w:t>三、招标项目简介</w:t>
      </w:r>
    </w:p>
    <w:p>
      <w:pPr>
        <w:pStyle w:val="null3"/>
        <w:ind w:firstLine="480"/>
      </w:pPr>
      <w:r>
        <w:rPr/>
        <w:t>公益诉讼快检实验室设备采购</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采购包1（公益诉讼快检实验室设备采购）：属于专门面向小微企业采购。</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1、营业执照等主体资格证明文件：提供有效存续的企业营业执照。（正本或副本原件扫描件）</w:t>
      </w:r>
    </w:p>
    <w:p>
      <w:pPr>
        <w:pStyle w:val="null3"/>
      </w:pPr>
      <w:r>
        <w:rPr/>
        <w:t>2、有依法缴纳社会保障资金的良好记录：提供投标截止日前近一年内已缴存的至少一个月的社会保障资金缴存单据或社保机构开具的社会保险参保缴费情况证明。依法不需要缴纳社会保障资金的单位应提供相关证明材料；（提供原件扫描件）</w:t>
      </w:r>
    </w:p>
    <w:p>
      <w:pPr>
        <w:pStyle w:val="null3"/>
      </w:pPr>
      <w:r>
        <w:rPr/>
        <w:t>3、有依法缴纳税收的良好记录：提供投标截止日前近一年内已缴纳的至少一个月的纳税证明或完税证明（提供增值税、营业税、企业所得税中的至少一种），纳税证明或完税证明上应有代收机构或税务机关的公章或业务专用章。依法免税的单位应提供相关证明材料；（提供原件扫描件）</w:t>
      </w:r>
    </w:p>
    <w:p>
      <w:pPr>
        <w:pStyle w:val="null3"/>
      </w:pPr>
      <w:r>
        <w:rPr/>
        <w:t>4、参加本次政府采购活动前3年内在经营活动中没有重大违法记录或被起诉：参加本次政府采购活动前3年内在经营活动中没有重大违法记录或被起诉（提供声明）</w:t>
      </w:r>
    </w:p>
    <w:p>
      <w:pPr>
        <w:pStyle w:val="null3"/>
      </w:pPr>
      <w:r>
        <w:rPr/>
        <w:t>5、具有良好的商业信誉：供应商不得为“信用中国(www.creditchina.gov.cn)”中列入重大税收违法失信主体、严重失信主体名单及政府采购严重违法失信行为记录名单查询的供应商；不得在“ 中国执行信息公开网(http://zxgk.co urt.gov.cn)”被列为失信被执行人；不得被列入“ 国家企业信用信息公示系统(http://www.gsxt.gov.cn/index .html)”行政处罚信息、经营异常名录信息及严重违法失信名单；不得为“ 中国政府采购网(ww w.ccgp.gov.cn)”政府采购严重违法失信行为记录名单中被财政部门禁止参加政府采购活动的供应商；(“信用中国”及“ 中国执行信息公开网”应同时提供法定代表人查询截图且不得被列入以上名单，以上提 供网页查询打印预览截图，查询时间为各供应商领取采购文件之日至递交响应文件截止之日期间有效， 截图页面背景须体现查询日期。）</w:t>
      </w:r>
    </w:p>
    <w:p>
      <w:pPr>
        <w:pStyle w:val="null3"/>
      </w:pPr>
      <w:r>
        <w:rPr/>
        <w:t>6、具有履行合同所必需的设备和专业技术能力 ：具有履行合同所必需的设备和专业技术能力。（提供声明）</w:t>
      </w:r>
    </w:p>
    <w:p>
      <w:pPr>
        <w:pStyle w:val="null3"/>
      </w:pPr>
      <w:r>
        <w:rPr/>
        <w:t>7、法定代表人证明书或法定代表人授权书：法定代表人参加投标的，须提供法定代表人证明书及本人身份证复印件；法定代表人授权他人参加投标 的，须提供法定代表人授权委托书并出示授权代表的身份证复印件。采购文件中凡是需要法定代表人签 字盖章之处，非法人单位的负责人均参照执行；</w:t>
      </w:r>
    </w:p>
    <w:p>
      <w:pPr>
        <w:pStyle w:val="null3"/>
      </w:pPr>
      <w:r>
        <w:rPr/>
        <w:t>8、非联合体投标：本项目不接受联合体投标。（提供声明）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铜川市王益区人民检察院</w:t>
      </w:r>
    </w:p>
    <w:p>
      <w:pPr>
        <w:pStyle w:val="null3"/>
      </w:pPr>
      <w:r>
        <w:rPr/>
        <w:t xml:space="preserve"> 地址： </w:t>
      </w:r>
      <w:r>
        <w:rPr/>
        <w:t>铜川市王益区健康路16号</w:t>
      </w:r>
    </w:p>
    <w:p>
      <w:pPr>
        <w:pStyle w:val="null3"/>
      </w:pPr>
      <w:r>
        <w:rPr/>
        <w:t xml:space="preserve"> 邮编： </w:t>
      </w:r>
      <w:r>
        <w:rPr/>
        <w:t>727000</w:t>
      </w:r>
    </w:p>
    <w:p>
      <w:pPr>
        <w:pStyle w:val="null3"/>
      </w:pPr>
      <w:r>
        <w:rPr/>
        <w:t xml:space="preserve"> 联系人： </w:t>
      </w:r>
      <w:r>
        <w:rPr/>
        <w:t>铜川市王益区人民检察院经办</w:t>
      </w:r>
    </w:p>
    <w:p>
      <w:pPr>
        <w:pStyle w:val="null3"/>
      </w:pPr>
      <w:r>
        <w:rPr/>
        <w:t xml:space="preserve"> 联系电话： </w:t>
      </w:r>
      <w:r>
        <w:rPr/>
        <w:t>0919-2159634</w:t>
      </w:r>
    </w:p>
    <w:p>
      <w:pPr>
        <w:pStyle w:val="null3"/>
        <w:outlineLvl w:val="2"/>
      </w:pPr>
      <w:r>
        <w:rPr>
          <w:sz w:val="28"/>
          <w:b/>
        </w:rPr>
        <w:t>代理机构：</w:t>
      </w:r>
      <w:r>
        <w:rPr>
          <w:sz w:val="28"/>
          <w:b/>
        </w:rPr>
        <w:t>陕西北衡全项目咨询有限公司</w:t>
      </w:r>
    </w:p>
    <w:p>
      <w:pPr>
        <w:pStyle w:val="null3"/>
      </w:pPr>
      <w:r>
        <w:rPr/>
        <w:t xml:space="preserve"> 地址： </w:t>
      </w:r>
      <w:r>
        <w:rPr/>
        <w:t>印台区惠民佳苑8号楼2楼</w:t>
      </w:r>
    </w:p>
    <w:p>
      <w:pPr>
        <w:pStyle w:val="null3"/>
      </w:pPr>
      <w:r>
        <w:rPr/>
        <w:t xml:space="preserve"> 邮编： </w:t>
      </w:r>
      <w:r>
        <w:rPr/>
        <w:t>727000</w:t>
      </w:r>
    </w:p>
    <w:p>
      <w:pPr>
        <w:pStyle w:val="null3"/>
      </w:pPr>
      <w:r>
        <w:rPr/>
        <w:t xml:space="preserve"> 联系人： </w:t>
      </w:r>
      <w:r>
        <w:rPr/>
        <w:t>霍少楠</w:t>
      </w:r>
    </w:p>
    <w:p>
      <w:pPr>
        <w:pStyle w:val="null3"/>
      </w:pPr>
      <w:r>
        <w:rPr/>
        <w:t xml:space="preserve"> 联系电话： </w:t>
      </w:r>
      <w:r>
        <w:rPr/>
        <w:t>0919-2700992</w:t>
      </w:r>
    </w:p>
    <w:p>
      <w:pPr>
        <w:pStyle w:val="null3"/>
        <w:outlineLvl w:val="2"/>
      </w:pPr>
      <w:r>
        <w:rPr>
          <w:sz w:val="28"/>
          <w:b/>
        </w:rPr>
        <w:t>采购监督机构：</w:t>
      </w:r>
      <w:r>
        <w:rPr>
          <w:sz w:val="28"/>
          <w:b/>
        </w:rPr>
        <w:t>铜川市财政局政府采购管理科</w:t>
      </w:r>
    </w:p>
    <w:p>
      <w:pPr>
        <w:pStyle w:val="null3"/>
        <w:ind w:firstLine="480"/>
      </w:pPr>
      <w:r>
        <w:rPr/>
        <w:t>联系人：</w:t>
      </w:r>
      <w:r>
        <w:rPr/>
        <w:t>郭老师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采购包1：451,900.00元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代理服务费收费标准：依据国家计委颁布《招标代理服务收费管理暂行办法》（计价格[2002]1980号）文件的有关规定执行，以成交金额为计算基数，按差额定率累进法计算。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铜川市王益区人民检察院</w:t>
      </w:r>
      <w:r>
        <w:rPr/>
        <w:t>和</w:t>
      </w:r>
      <w:r>
        <w:rPr/>
        <w:t>陕西北衡全项目咨询有限公司</w:t>
      </w:r>
      <w:r>
        <w:rPr/>
        <w:t>享有。对招标文件中供应商参加本次政府采购活动应当具备的条件，招标项目技术、服务、商务及其他要求，评标细则及标准由</w:t>
      </w:r>
      <w:r>
        <w:rPr/>
        <w:t>铜川市王益区人民检察院</w:t>
      </w:r>
      <w:r>
        <w:rPr/>
        <w:t>负责解释。除上述招标文件内容，其他内容由</w:t>
      </w:r>
      <w:r>
        <w:rPr/>
        <w:t>陕西北衡全项目咨询有限公司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铜川市王益区人民检察院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陕西北衡全项目咨询有限公司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按照国家及行业相关标准及采购人要求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陕西北衡全项目咨询有限公司</w:t>
      </w:r>
      <w:r>
        <w:rPr/>
        <w:t xml:space="preserve"> 负责答复；供应商对除采购需求外的采购文件的询问、质疑由</w:t>
      </w:r>
      <w:r>
        <w:rPr/>
        <w:t>陕西北衡全项目咨询有限公司</w:t>
      </w:r>
      <w:r>
        <w:rPr/>
        <w:t xml:space="preserve"> 负责答复；供应商对采购过程、采购结果的询问、质疑由 </w:t>
      </w:r>
      <w:r>
        <w:rPr/>
        <w:t>陕西北衡全项目咨询有限公司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联系人：霍少楠</w:t>
      </w:r>
    </w:p>
    <w:p>
      <w:pPr>
        <w:pStyle w:val="null3"/>
      </w:pPr>
      <w:r>
        <w:rPr/>
        <w:t>联系电话：0919-2700992</w:t>
      </w:r>
    </w:p>
    <w:p>
      <w:pPr>
        <w:pStyle w:val="null3"/>
      </w:pPr>
      <w:r>
        <w:rPr/>
        <w:t>地址：印台区惠民佳苑8号楼2楼</w:t>
      </w:r>
    </w:p>
    <w:p>
      <w:pPr>
        <w:pStyle w:val="null3"/>
      </w:pPr>
      <w:r>
        <w:rPr/>
        <w:t>邮编：727000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公益诉讼快检实验室设备采购</w:t>
      </w:r>
    </w:p>
    <w:p>
      <w:pPr>
        <w:pStyle w:val="null3"/>
        <w:outlineLvl w:val="2"/>
      </w:pPr>
      <w:r>
        <w:rPr>
          <w:sz w:val="28"/>
          <w:b/>
        </w:rPr>
        <w:t>3.2采购内容</w:t>
      </w:r>
    </w:p>
    <w:p>
      <w:pPr>
        <w:pStyle w:val="null3"/>
      </w:pPr>
      <w:r>
        <w:rPr/>
        <w:t>采购包1：</w:t>
      </w:r>
    </w:p>
    <w:p>
      <w:pPr>
        <w:pStyle w:val="null3"/>
      </w:pPr>
      <w:r>
        <w:rPr/>
        <w:t>采购包预算金额（元）: 451,900.00</w:t>
      </w:r>
    </w:p>
    <w:p>
      <w:pPr>
        <w:pStyle w:val="null3"/>
      </w:pPr>
      <w:r>
        <w:rPr/>
        <w:t>采购包最高限价（元）: 451,900.00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项</w:t>
            </w:r>
          </w:p>
        </w:tc>
        <w:tc>
          <w:tcPr>
            <w:tcW w:type="dxa" w:w="831"/>
          </w:tcPr>
          <w:p>
            <w:pPr>
              <w:pStyle w:val="null3"/>
              <w:jc w:val="right"/>
            </w:pPr>
            <w:r>
              <w:rPr/>
              <w:t>1.00</w:t>
            </w:r>
          </w:p>
        </w:tc>
        <w:tc>
          <w:tcPr>
            <w:tcW w:type="dxa" w:w="831"/>
          </w:tcPr>
          <w:p>
            <w:pPr>
              <w:pStyle w:val="null3"/>
              <w:jc w:val="right"/>
            </w:pPr>
            <w:r>
              <w:rPr/>
              <w:t>451,900.00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 xml:space="preserve"> 核心产品：便携式水质多功能检测仪</w:t>
            </w:r>
          </w:p>
          <w:tbl>
            <w:tblPr>
              <w:tblBorders>
                <w:top w:val="single"/>
                <w:left w:val="single"/>
                <w:bottom w:val="single"/>
                <w:right w:val="single"/>
                <w:insideH w:val="single"/>
                <w:insideV w:val="single"/>
              </w:tblBorders>
            </w:tblPr>
            <w:tblGrid>
              <w:gridCol w:w="84"/>
              <w:gridCol w:w="324"/>
              <w:gridCol w:w="557"/>
              <w:gridCol w:w="113"/>
              <w:gridCol w:w="109"/>
              <w:gridCol w:w="192"/>
              <w:gridCol w:w="190"/>
              <w:gridCol w:w="351"/>
              <w:gridCol w:w="151"/>
              <w:gridCol w:w="468"/>
            </w:tblGrid>
            <w:tr>
              <w:tc>
                <w:tcPr>
                  <w:tcW w:type="dxa" w:w="84"/>
                  <w:tcBorders>
                    <w:top w:val="single" w:color="000000" w:sz="4"/>
                    <w:left w:val="single" w:color="000000" w:sz="4"/>
                    <w:bottom w:val="single" w:color="000000" w:sz="4"/>
                    <w:right w:val="single" w:color="000000" w:sz="4"/>
                  </w:tcBorders>
                  <w:shd w:fill="666699"/>
                  <w:tcMar>
                    <w:top w:type="dxa" w:w="15"/>
                    <w:left w:type="dxa" w:w="15"/>
                    <w:right w:type="dxa" w:w="15"/>
                  </w:tcMar>
                  <w:vAlign w:val="center"/>
                </w:tcPr>
                <w:p>
                  <w:pPr>
                    <w:pStyle w:val="null3"/>
                    <w:jc w:val="center"/>
                  </w:pPr>
                  <w:r>
                    <w:rPr>
                      <w:rFonts w:ascii="arial" w:hAnsi="arial" w:cs="arial" w:eastAsia="arial"/>
                      <w:sz w:val="24"/>
                      <w:b/>
                      <w:color w:val="FFFFFF"/>
                    </w:rPr>
                    <w:t>序号</w:t>
                  </w:r>
                </w:p>
              </w:tc>
              <w:tc>
                <w:tcPr>
                  <w:tcW w:type="dxa" w:w="324"/>
                  <w:tcBorders>
                    <w:top w:val="single" w:color="000000" w:sz="4"/>
                    <w:left w:val="single" w:color="000000" w:sz="4"/>
                    <w:bottom w:val="single" w:color="000000" w:sz="4"/>
                    <w:right w:val="single" w:color="000000" w:sz="4"/>
                  </w:tcBorders>
                  <w:shd w:fill="666699"/>
                  <w:tcMar>
                    <w:top w:type="dxa" w:w="15"/>
                    <w:left w:type="dxa" w:w="15"/>
                    <w:right w:type="dxa" w:w="15"/>
                  </w:tcMar>
                  <w:vAlign w:val="center"/>
                </w:tcPr>
                <w:p>
                  <w:pPr>
                    <w:pStyle w:val="null3"/>
                    <w:jc w:val="center"/>
                  </w:pPr>
                  <w:r>
                    <w:rPr>
                      <w:rFonts w:ascii="宋体" w:hAnsi="宋体" w:cs="宋体" w:eastAsia="宋体"/>
                      <w:sz w:val="24"/>
                      <w:b/>
                      <w:color w:val="FFFFFF"/>
                    </w:rPr>
                    <w:t>设备名称</w:t>
                  </w:r>
                </w:p>
              </w:tc>
              <w:tc>
                <w:tcPr>
                  <w:tcW w:type="dxa" w:w="557"/>
                  <w:tcBorders>
                    <w:top w:val="single" w:color="000000" w:sz="4"/>
                    <w:left w:val="single" w:color="000000" w:sz="4"/>
                    <w:bottom w:val="single" w:color="000000" w:sz="4"/>
                    <w:right w:val="single" w:color="000000" w:sz="4"/>
                  </w:tcBorders>
                  <w:shd w:fill="666699"/>
                  <w:tcMar>
                    <w:top w:type="dxa" w:w="15"/>
                    <w:left w:type="dxa" w:w="15"/>
                    <w:right w:type="dxa" w:w="15"/>
                  </w:tcMar>
                  <w:vAlign w:val="center"/>
                </w:tcPr>
                <w:p>
                  <w:pPr>
                    <w:pStyle w:val="null3"/>
                    <w:jc w:val="center"/>
                  </w:pPr>
                  <w:r>
                    <w:rPr>
                      <w:rFonts w:ascii="arial" w:hAnsi="arial" w:cs="arial" w:eastAsia="arial"/>
                      <w:sz w:val="24"/>
                      <w:b/>
                      <w:color w:val="FFFFFF"/>
                    </w:rPr>
                    <w:t>基本参数</w:t>
                  </w:r>
                </w:p>
              </w:tc>
              <w:tc>
                <w:tcPr>
                  <w:tcW w:type="dxa" w:w="113"/>
                  <w:tcBorders>
                    <w:top w:val="single" w:color="000000" w:sz="4"/>
                    <w:left w:val="single" w:color="000000" w:sz="4"/>
                    <w:bottom w:val="single" w:color="000000" w:sz="4"/>
                    <w:right w:val="single" w:color="000000" w:sz="4"/>
                  </w:tcBorders>
                  <w:shd w:fill="666699"/>
                  <w:tcMar>
                    <w:top w:type="dxa" w:w="15"/>
                    <w:left w:type="dxa" w:w="15"/>
                    <w:right w:type="dxa" w:w="15"/>
                  </w:tcMar>
                  <w:vAlign w:val="center"/>
                </w:tcPr>
                <w:p>
                  <w:pPr>
                    <w:pStyle w:val="null3"/>
                    <w:jc w:val="center"/>
                  </w:pPr>
                  <w:r>
                    <w:rPr>
                      <w:rFonts w:ascii="arial" w:hAnsi="arial" w:cs="arial" w:eastAsia="arial"/>
                      <w:sz w:val="24"/>
                      <w:b/>
                      <w:color w:val="FFFFFF"/>
                    </w:rPr>
                    <w:t>单位</w:t>
                  </w:r>
                </w:p>
              </w:tc>
              <w:tc>
                <w:tcPr>
                  <w:tcW w:type="dxa" w:w="109"/>
                  <w:tcBorders>
                    <w:top w:val="single" w:color="000000" w:sz="4"/>
                    <w:left w:val="single" w:color="000000" w:sz="4"/>
                    <w:bottom w:val="single" w:color="000000" w:sz="4"/>
                    <w:right w:val="single" w:color="000000" w:sz="4"/>
                  </w:tcBorders>
                  <w:shd w:fill="666699"/>
                  <w:tcMar>
                    <w:top w:type="dxa" w:w="15"/>
                    <w:left w:type="dxa" w:w="15"/>
                    <w:right w:type="dxa" w:w="15"/>
                  </w:tcMar>
                  <w:vAlign w:val="center"/>
                </w:tcPr>
                <w:p>
                  <w:pPr>
                    <w:pStyle w:val="null3"/>
                    <w:jc w:val="center"/>
                  </w:pPr>
                  <w:r>
                    <w:rPr>
                      <w:rFonts w:ascii="arial" w:hAnsi="arial" w:cs="arial" w:eastAsia="arial"/>
                      <w:sz w:val="24"/>
                      <w:b/>
                      <w:color w:val="FFFFFF"/>
                    </w:rPr>
                    <w:t>数量</w:t>
                  </w:r>
                </w:p>
              </w:tc>
              <w:tc>
                <w:tcPr>
                  <w:tcW w:type="dxa" w:w="192"/>
                  <w:tcBorders>
                    <w:top w:val="single" w:color="000000" w:sz="4"/>
                    <w:left w:val="single" w:color="000000" w:sz="4"/>
                    <w:bottom w:val="single" w:color="000000" w:sz="4"/>
                    <w:right w:val="single" w:color="000000" w:sz="4"/>
                  </w:tcBorders>
                  <w:shd w:fill="666699"/>
                  <w:tcMar>
                    <w:top w:type="dxa" w:w="15"/>
                    <w:left w:type="dxa" w:w="15"/>
                    <w:right w:type="dxa" w:w="15"/>
                  </w:tcMar>
                  <w:vAlign w:val="center"/>
                </w:tcPr>
                <w:p>
                  <w:pPr>
                    <w:pStyle w:val="null3"/>
                    <w:jc w:val="center"/>
                  </w:pPr>
                  <w:r>
                    <w:rPr>
                      <w:rFonts w:ascii="arial" w:hAnsi="arial" w:cs="arial" w:eastAsia="arial"/>
                      <w:sz w:val="24"/>
                      <w:b/>
                      <w:color w:val="FFFFFF"/>
                    </w:rPr>
                    <w:t>单价</w:t>
                  </w:r>
                </w:p>
              </w:tc>
              <w:tc>
                <w:tcPr>
                  <w:tcW w:type="dxa" w:w="190"/>
                  <w:tcBorders>
                    <w:top w:val="single" w:color="000000" w:sz="4"/>
                    <w:left w:val="single" w:color="000000" w:sz="4"/>
                    <w:bottom w:val="single" w:color="000000" w:sz="4"/>
                    <w:right w:val="single" w:color="000000" w:sz="4"/>
                  </w:tcBorders>
                  <w:shd w:fill="666699"/>
                  <w:tcMar>
                    <w:top w:type="dxa" w:w="15"/>
                    <w:left w:type="dxa" w:w="15"/>
                    <w:right w:type="dxa" w:w="15"/>
                  </w:tcMar>
                  <w:vAlign w:val="center"/>
                </w:tcPr>
                <w:p>
                  <w:pPr>
                    <w:pStyle w:val="null3"/>
                    <w:jc w:val="center"/>
                  </w:pPr>
                  <w:r>
                    <w:rPr>
                      <w:rFonts w:ascii="arial" w:hAnsi="arial" w:cs="arial" w:eastAsia="arial"/>
                      <w:sz w:val="24"/>
                      <w:b/>
                      <w:color w:val="FFFFFF"/>
                    </w:rPr>
                    <w:t>总价</w:t>
                  </w:r>
                </w:p>
              </w:tc>
              <w:tc>
                <w:tcPr>
                  <w:tcW w:type="dxa" w:w="351"/>
                  <w:tcBorders>
                    <w:top w:val="single" w:color="000000" w:sz="4"/>
                    <w:left w:val="single" w:color="000000" w:sz="4"/>
                    <w:bottom w:val="single" w:color="000000" w:sz="4"/>
                    <w:right w:val="single" w:color="000000" w:sz="4"/>
                  </w:tcBorders>
                  <w:shd w:fill="666699"/>
                  <w:tcMar>
                    <w:top w:type="dxa" w:w="15"/>
                    <w:left w:type="dxa" w:w="15"/>
                    <w:right w:type="dxa" w:w="15"/>
                  </w:tcMar>
                  <w:vAlign w:val="center"/>
                </w:tcPr>
                <w:p>
                  <w:pPr>
                    <w:pStyle w:val="null3"/>
                    <w:jc w:val="center"/>
                  </w:pPr>
                  <w:r>
                    <w:rPr>
                      <w:rFonts w:ascii="arial" w:hAnsi="arial" w:cs="arial" w:eastAsia="arial"/>
                      <w:sz w:val="24"/>
                      <w:b/>
                      <w:color w:val="FFFFFF"/>
                    </w:rPr>
                    <w:t>备注</w:t>
                  </w:r>
                </w:p>
              </w:tc>
              <w:tc>
                <w:tcPr>
                  <w:tcW w:type="dxa" w:w="151"/>
                  <w:tcBorders>
                    <w:top w:val="none" w:color="000000" w:sz="4"/>
                    <w:left w:val="none" w:color="000000" w:sz="4"/>
                    <w:bottom w:val="none" w:color="000000" w:sz="4"/>
                    <w:right w:val="none" w:color="000000" w:sz="4"/>
                  </w:tcBorders>
                  <w:shd w:fill="D0CECE"/>
                  <w:tcMar>
                    <w:top w:type="dxa" w:w="15"/>
                    <w:left w:type="dxa" w:w="15"/>
                    <w:right w:type="dxa" w:w="15"/>
                  </w:tcMar>
                  <w:vAlign w:val="center"/>
                </w:tcPr>
                <w:p>
                  <w:pPr>
                    <w:pStyle w:val="null3"/>
                    <w:jc w:val="center"/>
                  </w:pPr>
                  <w:r>
                    <w:rPr>
                      <w:rFonts w:ascii="arial" w:hAnsi="arial" w:cs="arial" w:eastAsia="arial"/>
                      <w:sz w:val="24"/>
                      <w:b/>
                      <w:color w:val="000000"/>
                    </w:rPr>
                    <w:t>检测类型</w:t>
                  </w:r>
                </w:p>
              </w:tc>
              <w:tc>
                <w:tcPr>
                  <w:tcW w:type="dxa" w:w="468"/>
                  <w:tcBorders>
                    <w:top w:val="none" w:color="000000" w:sz="4"/>
                    <w:left w:val="none" w:color="000000" w:sz="4"/>
                    <w:bottom w:val="none" w:color="000000" w:sz="4"/>
                    <w:right w:val="none" w:color="000000" w:sz="4"/>
                  </w:tcBorders>
                  <w:shd w:fill="D0CECE"/>
                  <w:tcMar>
                    <w:top w:type="dxa" w:w="15"/>
                    <w:left w:type="dxa" w:w="15"/>
                    <w:right w:type="dxa" w:w="15"/>
                  </w:tcMar>
                  <w:vAlign w:val="center"/>
                </w:tcPr>
                <w:p>
                  <w:pPr>
                    <w:pStyle w:val="null3"/>
                    <w:jc w:val="center"/>
                  </w:pPr>
                  <w:r>
                    <w:rPr>
                      <w:rFonts w:ascii="arial" w:hAnsi="arial" w:cs="arial" w:eastAsia="arial"/>
                      <w:sz w:val="24"/>
                      <w:b/>
                      <w:color w:val="000000"/>
                    </w:rPr>
                    <w:t>检测项目</w:t>
                  </w:r>
                </w:p>
              </w:tc>
            </w:tr>
            <w:tr>
              <w:tc>
                <w:tcPr>
                  <w:tcW w:type="dxa" w:w="84"/>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pPr>
                    <w:pStyle w:val="null3"/>
                    <w:jc w:val="center"/>
                  </w:pPr>
                  <w:r>
                    <w:rPr>
                      <w:rFonts w:ascii="宋体" w:hAnsi="宋体" w:cs="宋体" w:eastAsia="宋体"/>
                      <w:sz w:val="19"/>
                      <w:b/>
                      <w:color w:val="000000"/>
                    </w:rPr>
                    <w:t>一</w:t>
                  </w:r>
                </w:p>
              </w:tc>
              <w:tc>
                <w:tcPr>
                  <w:tcW w:type="dxa" w:w="324"/>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pPr>
                    <w:pStyle w:val="null3"/>
                    <w:jc w:val="center"/>
                  </w:pPr>
                  <w:r>
                    <w:rPr>
                      <w:rFonts w:ascii="宋体" w:hAnsi="宋体" w:cs="宋体" w:eastAsia="宋体"/>
                      <w:sz w:val="19"/>
                      <w:b/>
                      <w:color w:val="000000"/>
                    </w:rPr>
                    <w:t>检测设备</w:t>
                  </w:r>
                </w:p>
              </w:tc>
              <w:tc>
                <w:tcPr>
                  <w:tcW w:type="dxa" w:w="557"/>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tc>
              <w:tc>
                <w:tcPr>
                  <w:tcW w:type="dxa" w:w="113"/>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tc>
              <w:tc>
                <w:tcPr>
                  <w:tcW w:type="dxa" w:w="109"/>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tc>
              <w:tc>
                <w:tcPr>
                  <w:tcW w:type="dxa" w:w="190"/>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tc>
              <w:tc>
                <w:tcPr>
                  <w:tcW w:type="dxa" w:w="351"/>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智能化公益诉讼取证设备</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1、应适用于快速检测，能同时满足检测农药残留、兽药残留、食品添加剂、非食用物质、水质相关指标的检测；</w:t>
                  </w:r>
                  <w:r>
                    <w:br/>
                  </w:r>
                  <w:r>
                    <w:rPr>
                      <w:rFonts w:ascii="宋体" w:hAnsi="宋体" w:cs="宋体" w:eastAsia="宋体"/>
                      <w:sz w:val="19"/>
                      <w:color w:val="000000"/>
                    </w:rPr>
                    <w:t xml:space="preserve"> 2、轻便型设计：箱体与检测仪器应采用一体化设计；</w:t>
                  </w:r>
                  <w:r>
                    <w:br/>
                  </w:r>
                  <w:r>
                    <w:rPr>
                      <w:rFonts w:ascii="宋体" w:hAnsi="宋体" w:cs="宋体" w:eastAsia="宋体"/>
                      <w:sz w:val="19"/>
                      <w:color w:val="000000"/>
                    </w:rPr>
                    <w:t xml:space="preserve"> 3、尺寸：箱体长度应≤450mm 箱体宽度应≤500mm 箱体高度应≤300mm；</w:t>
                  </w:r>
                  <w:r>
                    <w:br/>
                  </w:r>
                  <w:r>
                    <w:rPr>
                      <w:rFonts w:ascii="宋体" w:hAnsi="宋体" w:cs="宋体" w:eastAsia="宋体"/>
                      <w:sz w:val="19"/>
                      <w:color w:val="000000"/>
                    </w:rPr>
                    <w:t xml:space="preserve"> 4、重量：箱体重量应≤5kg；</w:t>
                  </w:r>
                  <w:r>
                    <w:br/>
                  </w:r>
                  <w:r>
                    <w:rPr>
                      <w:rFonts w:ascii="宋体" w:hAnsi="宋体" w:cs="宋体" w:eastAsia="宋体"/>
                      <w:sz w:val="19"/>
                      <w:color w:val="000000"/>
                    </w:rPr>
                    <w:t xml:space="preserve"> 5、显示屏：仪器内置不小于10寸高清液晶显示屏、电容触摸屏，分辨率≥1000×600；</w:t>
                  </w:r>
                  <w:r>
                    <w:br/>
                  </w:r>
                  <w:r>
                    <w:rPr>
                      <w:rFonts w:ascii="宋体" w:hAnsi="宋体" w:cs="宋体" w:eastAsia="宋体"/>
                      <w:sz w:val="19"/>
                      <w:color w:val="000000"/>
                    </w:rPr>
                    <w:t xml:space="preserve"> 6、存储容量：仪器存储容量≥16G，以便存储日常检测数据及视频数据，同时要支持固定硬盘扩容；</w:t>
                  </w:r>
                  <w:r>
                    <w:br/>
                  </w:r>
                  <w:r>
                    <w:rPr>
                      <w:rFonts w:ascii="宋体" w:hAnsi="宋体" w:cs="宋体" w:eastAsia="宋体"/>
                      <w:sz w:val="19"/>
                      <w:color w:val="000000"/>
                    </w:rPr>
                    <w:t xml:space="preserve"> 7、电源：内置锂电池供电，可保证快检系统在无交流电源情况下持续工作4小时以上；</w:t>
                  </w:r>
                  <w:r>
                    <w:br/>
                  </w:r>
                  <w:r>
                    <w:rPr>
                      <w:rFonts w:ascii="宋体" w:hAnsi="宋体" w:cs="宋体" w:eastAsia="宋体"/>
                      <w:sz w:val="19"/>
                      <w:color w:val="000000"/>
                    </w:rPr>
                    <w:t xml:space="preserve"> 8、展开角度：为保证仪器在户外不同光照下的正常使用，仪器显示屏须可不同角度调整，防止因反光影响操作；</w:t>
                  </w:r>
                  <w:r>
                    <w:br/>
                  </w:r>
                  <w:r>
                    <w:rPr>
                      <w:rFonts w:ascii="宋体" w:hAnsi="宋体" w:cs="宋体" w:eastAsia="宋体"/>
                      <w:sz w:val="19"/>
                      <w:color w:val="000000"/>
                    </w:rPr>
                    <w:t xml:space="preserve"> 9、打印功能：标配蓝牙热敏打印机且支持无线打印接入；</w:t>
                  </w:r>
                  <w:r>
                    <w:br/>
                  </w:r>
                  <w:r>
                    <w:rPr>
                      <w:rFonts w:ascii="宋体" w:hAnsi="宋体" w:cs="宋体" w:eastAsia="宋体"/>
                      <w:sz w:val="19"/>
                      <w:color w:val="000000"/>
                    </w:rPr>
                    <w:t xml:space="preserve"> 10、硬件接口：仪器需含有以太网接口、双USB2.0接口、SD卡接口、SIM卡和RS232接口；</w:t>
                  </w:r>
                  <w:r>
                    <w:br/>
                  </w:r>
                  <w:r>
                    <w:rPr>
                      <w:rFonts w:ascii="宋体" w:hAnsi="宋体" w:cs="宋体" w:eastAsia="宋体"/>
                      <w:sz w:val="19"/>
                      <w:color w:val="000000"/>
                    </w:rPr>
                    <w:t xml:space="preserve"> 11、操作系统：仪器使用开放式安卓4.0以上操作系统，保证数据安全和避免知识产权纠纷；</w:t>
                  </w:r>
                  <w:r>
                    <w:br/>
                  </w:r>
                  <w:r>
                    <w:rPr>
                      <w:rFonts w:ascii="宋体" w:hAnsi="宋体" w:cs="宋体" w:eastAsia="宋体"/>
                      <w:sz w:val="19"/>
                      <w:color w:val="000000"/>
                    </w:rPr>
                    <w:t xml:space="preserve"> 12、智能化设计：内置检测操作文档和视频，检测窗口和视频窗口可同时打开在同一界面呈现画中画显示，方便检测人员现场边看视频边操作；（需提供功能截图并加盖制造厂家公章）</w:t>
                  </w:r>
                  <w:r>
                    <w:br/>
                  </w:r>
                  <w:r>
                    <w:rPr>
                      <w:rFonts w:ascii="宋体" w:hAnsi="宋体" w:cs="宋体" w:eastAsia="宋体"/>
                      <w:sz w:val="19"/>
                      <w:color w:val="000000"/>
                    </w:rPr>
                    <w:t xml:space="preserve"> 13、一体化设计：仪器应无需外部连接检测模块，在仪器上即可完成检测。</w:t>
                  </w:r>
                  <w:r>
                    <w:br/>
                  </w:r>
                  <w:r>
                    <w:rPr>
                      <w:rFonts w:ascii="宋体" w:hAnsi="宋体" w:cs="宋体" w:eastAsia="宋体"/>
                      <w:sz w:val="19"/>
                      <w:color w:val="000000"/>
                    </w:rPr>
                    <w:t xml:space="preserve"> 14、检测技术模块：包含分光光度模块、胶体金模块集成一体，方便检测时随时切换。（需提供功能截图并加盖制造厂家公章）</w:t>
                  </w:r>
                  <w:r>
                    <w:br/>
                  </w:r>
                  <w:r>
                    <w:rPr>
                      <w:rFonts w:ascii="宋体" w:hAnsi="宋体" w:cs="宋体" w:eastAsia="宋体"/>
                      <w:sz w:val="19"/>
                      <w:color w:val="000000"/>
                    </w:rPr>
                    <w:t xml:space="preserve"> 15、仪器应支持多种通讯方式：蓝牙、wifi、有线LAN等多种通讯方式，不受网络限制，确保数据及时有效；</w:t>
                  </w:r>
                  <w:r>
                    <w:br/>
                  </w:r>
                  <w:r>
                    <w:rPr>
                      <w:rFonts w:ascii="宋体" w:hAnsi="宋体" w:cs="宋体" w:eastAsia="宋体"/>
                      <w:sz w:val="19"/>
                      <w:color w:val="000000"/>
                    </w:rPr>
                    <w:t xml:space="preserve"> 16、配件应含有可调式移液器、移液器吸头、比色皿、比色皿支架、电子天平、试管、烧杯、旋盖玻璃瓶、滤纸、一次性样品杯、一次性塑料吸管、样品刀、样品剪、记号笔、样品勺、塑料试管架、旋盖塑料瓶、镊子、配件箱，电化学检测上座、电极芯片、超声波提取仪（超声清洗机）等；</w:t>
                  </w:r>
                  <w:r>
                    <w:br/>
                  </w:r>
                  <w:r>
                    <w:rPr>
                      <w:rFonts w:ascii="宋体" w:hAnsi="宋体" w:cs="宋体" w:eastAsia="宋体"/>
                      <w:sz w:val="19"/>
                      <w:color w:val="000000"/>
                    </w:rPr>
                    <w:t xml:space="preserve"> 17、检测项目应包括：</w:t>
                  </w:r>
                  <w:r>
                    <w:br/>
                  </w:r>
                  <w:r>
                    <w:rPr>
                      <w:rFonts w:ascii="宋体" w:hAnsi="宋体" w:cs="宋体" w:eastAsia="宋体"/>
                      <w:sz w:val="19"/>
                      <w:color w:val="000000"/>
                    </w:rPr>
                    <w:t xml:space="preserve"> 1）农药残留（1项）：农药残留(有机磷及氨基甲酸酯类)；</w:t>
                  </w:r>
                  <w:r>
                    <w:br/>
                  </w:r>
                  <w:r>
                    <w:rPr>
                      <w:rFonts w:ascii="宋体" w:hAnsi="宋体" w:cs="宋体" w:eastAsia="宋体"/>
                      <w:sz w:val="19"/>
                      <w:color w:val="000000"/>
                    </w:rPr>
                    <w:t xml:space="preserve"> 2）真菌霉素和药残（2项）：黄曲霉毒素B1、四环素类；</w:t>
                  </w:r>
                  <w:r>
                    <w:br/>
                  </w:r>
                  <w:r>
                    <w:rPr>
                      <w:rFonts w:ascii="宋体" w:hAnsi="宋体" w:cs="宋体" w:eastAsia="宋体"/>
                      <w:sz w:val="19"/>
                      <w:color w:val="000000"/>
                    </w:rPr>
                    <w:t xml:space="preserve"> 3）兽药残留（5项）：盐酸克伦特罗、莱克多巴胺、沙丁胺醇、磺胺类、庆大霉素；</w:t>
                  </w:r>
                  <w:r>
                    <w:br/>
                  </w:r>
                  <w:r>
                    <w:rPr>
                      <w:rFonts w:ascii="宋体" w:hAnsi="宋体" w:cs="宋体" w:eastAsia="宋体"/>
                      <w:sz w:val="19"/>
                      <w:color w:val="000000"/>
                    </w:rPr>
                    <w:t xml:space="preserve"> 4）违法添加非食用物质（11项）：甲醛、吊白块、硼砂、硫酸铝钾、亚硝酸盐、二氧化硫、挥发性盐基氮、病害肉、乙醇、甲醇、甜蜜素；</w:t>
                  </w:r>
                  <w:r>
                    <w:br/>
                  </w:r>
                  <w:r>
                    <w:rPr>
                      <w:rFonts w:ascii="宋体" w:hAnsi="宋体" w:cs="宋体" w:eastAsia="宋体"/>
                      <w:sz w:val="19"/>
                      <w:color w:val="000000"/>
                    </w:rPr>
                    <w:t xml:space="preserve"> 5）水质检测指标（12项）：硫酸盐、余氯、亚硝酸盐氮、氨氮、浊度、色度、总硬度、铁、氟化物、氰化物、六价铬、耗氧量</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台</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118000.00 </w:t>
                  </w: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118000.00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食品、水质</w:t>
                  </w:r>
                </w:p>
              </w:tc>
              <w:tc>
                <w:tcPr>
                  <w:tcW w:type="dxa" w:w="1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FF0000"/>
                    </w:rPr>
                    <w:t>食品、水质</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FF0000"/>
                    </w:rPr>
                    <w:t>1）农药残留（1项）：农药残留(有机磷及氨基甲酸酯类)；</w:t>
                  </w:r>
                  <w:r>
                    <w:br/>
                  </w:r>
                  <w:r>
                    <w:rPr>
                      <w:rFonts w:ascii="宋体" w:hAnsi="宋体" w:cs="宋体" w:eastAsia="宋体"/>
                      <w:sz w:val="19"/>
                      <w:color w:val="FF0000"/>
                    </w:rPr>
                    <w:t xml:space="preserve"> 2）真菌霉素和药残（2项）：黄曲霉毒素B1、四环素类；</w:t>
                  </w:r>
                  <w:r>
                    <w:br/>
                  </w:r>
                  <w:r>
                    <w:rPr>
                      <w:rFonts w:ascii="宋体" w:hAnsi="宋体" w:cs="宋体" w:eastAsia="宋体"/>
                      <w:sz w:val="19"/>
                      <w:color w:val="FF0000"/>
                    </w:rPr>
                    <w:t xml:space="preserve"> 3）兽药残留（5项）：盐酸克伦特罗、莱克多巴胺、沙丁胺醇、磺胺类、庆大霉素；</w:t>
                  </w:r>
                  <w:r>
                    <w:br/>
                  </w:r>
                  <w:r>
                    <w:rPr>
                      <w:rFonts w:ascii="宋体" w:hAnsi="宋体" w:cs="宋体" w:eastAsia="宋体"/>
                      <w:sz w:val="19"/>
                      <w:color w:val="FF0000"/>
                    </w:rPr>
                    <w:t xml:space="preserve"> 4）违法添加非食用物质（11项）：甲醛、吊白块、硼砂、硫酸铝钾、亚硝酸盐、二氧化硫、挥发性盐基氮、病害肉、乙醇、甲醇、甜蜜素；</w:t>
                  </w:r>
                  <w:r>
                    <w:br/>
                  </w:r>
                  <w:r>
                    <w:rPr>
                      <w:rFonts w:ascii="宋体" w:hAnsi="宋体" w:cs="宋体" w:eastAsia="宋体"/>
                      <w:sz w:val="19"/>
                      <w:color w:val="FF0000"/>
                    </w:rPr>
                    <w:t xml:space="preserve"> 5）水质检测指标（12项）：硫酸盐、余氯、亚硝酸盐氮、氨氮、浊度、色度、总硬度、铁、氟化物、氰化物、六价铬、耗氧量甲醛、吊白块、硼砂、硫酸铝钾）</w:t>
                  </w: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2</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食品专用检测仪</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1、采用多功能集成、一体化技术形式，以高强度安全防护箱为载体，内部集成多个检测功能功能，便携性好，方便检测人员手提进入各类食品生产、销售和餐饮服务场所实施现场检测，且无需增加其它设施；</w:t>
                  </w:r>
                  <w:r>
                    <w:br/>
                  </w:r>
                  <w:r>
                    <w:rPr>
                      <w:rFonts w:ascii="宋体" w:hAnsi="宋体" w:cs="宋体" w:eastAsia="宋体"/>
                      <w:sz w:val="19"/>
                      <w:color w:val="000000"/>
                    </w:rPr>
                    <w:t xml:space="preserve"> 2、功能构成：应至少包括分光光度模块（16通道）、农残专用检测模块（16通道）、胶体金检测模块、荧光检测模块（2通道）等，所有模块集成一体，检测通道总数不少于35个，可检测兽药残留、农药残留、非法添加物、生物毒素等指标；</w:t>
                  </w:r>
                  <w:r>
                    <w:br/>
                  </w:r>
                  <w:r>
                    <w:rPr>
                      <w:rFonts w:ascii="宋体" w:hAnsi="宋体" w:cs="宋体" w:eastAsia="宋体"/>
                      <w:sz w:val="19"/>
                      <w:color w:val="000000"/>
                    </w:rPr>
                    <w:t xml:space="preserve"> 3、检测样品种类：蔬菜及其制品、水果及其制品、水产品及其制品、畜禽产品及其制品、乳制品、粮油及其制品、调味品、酒类茶叶及其制品、食用菌、饮料、蛋制品、米豆面制品、糖果糕点类（小食品）、薯类及膨化食品、瓶（桶）装饮用水、婴幼儿配方乳粉、婴幼儿配方食品等食品、水产品及其制品、茶叶、保健品、餐具等；</w:t>
                  </w:r>
                  <w:r>
                    <w:br/>
                  </w:r>
                  <w:r>
                    <w:rPr>
                      <w:rFonts w:ascii="宋体" w:hAnsi="宋体" w:cs="宋体" w:eastAsia="宋体"/>
                      <w:sz w:val="19"/>
                      <w:color w:val="000000"/>
                    </w:rPr>
                    <w:t xml:space="preserve"> 4、人机交互：应采用≥15英寸全彩色电容式触摸屏操作，多点触控，分辨率≥1024×768，无需外接电脑，系统各个检测模块通过食品安全数字化管理模块统一控制管理；</w:t>
                  </w:r>
                  <w:r>
                    <w:br/>
                  </w:r>
                  <w:r>
                    <w:rPr>
                      <w:rFonts w:ascii="宋体" w:hAnsi="宋体" w:cs="宋体" w:eastAsia="宋体"/>
                      <w:sz w:val="19"/>
                      <w:color w:val="000000"/>
                    </w:rPr>
                    <w:t xml:space="preserve"> 5、操作系统：应采用Android 5.1.1版本以上；</w:t>
                  </w:r>
                  <w:r>
                    <w:br/>
                  </w:r>
                  <w:r>
                    <w:rPr>
                      <w:rFonts w:ascii="宋体" w:hAnsi="宋体" w:cs="宋体" w:eastAsia="宋体"/>
                      <w:sz w:val="19"/>
                      <w:color w:val="000000"/>
                    </w:rPr>
                    <w:t xml:space="preserve"> 6、数据传输：可通过WIFI、蓝牙、USB口实现数据的导出和上传；</w:t>
                  </w:r>
                  <w:r>
                    <w:br/>
                  </w:r>
                  <w:r>
                    <w:rPr>
                      <w:rFonts w:ascii="宋体" w:hAnsi="宋体" w:cs="宋体" w:eastAsia="宋体"/>
                      <w:sz w:val="19"/>
                      <w:color w:val="000000"/>
                    </w:rPr>
                    <w:t xml:space="preserve"> 7、打印方式：内置微型打印机，可以实现检测数据即时打印，打印条目可自由设定；</w:t>
                  </w:r>
                  <w:r>
                    <w:br/>
                  </w:r>
                  <w:r>
                    <w:rPr>
                      <w:rFonts w:ascii="宋体" w:hAnsi="宋体" w:cs="宋体" w:eastAsia="宋体"/>
                      <w:sz w:val="19"/>
                      <w:color w:val="000000"/>
                    </w:rPr>
                    <w:t xml:space="preserve"> 8、供电模式：内置大容量电池，无外部电源条件下可持续工作至少3小时；</w:t>
                  </w:r>
                  <w:r>
                    <w:br/>
                  </w:r>
                  <w:r>
                    <w:rPr>
                      <w:rFonts w:ascii="宋体" w:hAnsi="宋体" w:cs="宋体" w:eastAsia="宋体"/>
                      <w:sz w:val="19"/>
                      <w:color w:val="000000"/>
                    </w:rPr>
                    <w:t xml:space="preserve"> 9、检测操作界面直接显示操作指南和语音提示功能，显示界面必须同时显示4个操作模块示意图，方便检测人员直观操作，无需再使用其他程序进行打开，不用退出当前检测程序；</w:t>
                  </w:r>
                  <w:r>
                    <w:br/>
                  </w:r>
                  <w:r>
                    <w:rPr>
                      <w:rFonts w:ascii="宋体" w:hAnsi="宋体" w:cs="宋体" w:eastAsia="宋体"/>
                      <w:sz w:val="19"/>
                      <w:color w:val="000000"/>
                    </w:rPr>
                    <w:t xml:space="preserve"> 10、可以自行选择或者手工录入样品名称，同时对不同的样品进行检测，检测结果可自动保存并可即时上传到服务器；</w:t>
                  </w:r>
                  <w:r>
                    <w:br/>
                  </w:r>
                  <w:r>
                    <w:rPr>
                      <w:rFonts w:ascii="宋体" w:hAnsi="宋体" w:cs="宋体" w:eastAsia="宋体"/>
                      <w:sz w:val="19"/>
                      <w:color w:val="000000"/>
                    </w:rPr>
                    <w:t xml:space="preserve"> 11、每个通道可单独手工输入选择相关样品信息，被检单位信息，并可智能保存相应信息至数据库，方便下次调用；</w:t>
                  </w:r>
                  <w:r>
                    <w:br/>
                  </w:r>
                  <w:r>
                    <w:rPr>
                      <w:rFonts w:ascii="宋体" w:hAnsi="宋体" w:cs="宋体" w:eastAsia="宋体"/>
                      <w:sz w:val="19"/>
                      <w:color w:val="000000"/>
                    </w:rPr>
                    <w:t xml:space="preserve"> 12、仪器应具备四个检测模块同时进行多个样品检测功能，并可实现多人同时操作不同模块进行检测，互不干扰。</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台</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80000.00 </w:t>
                  </w: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80000.00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农药残留、兽药残留、食品添加剂、真菌霉素、表面洁净度检测</w:t>
                  </w:r>
                </w:p>
              </w:tc>
              <w:tc>
                <w:tcPr>
                  <w:tcW w:type="dxa" w:w="151"/>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FF0000"/>
                    </w:rPr>
                    <w:t>食品</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FF0000"/>
                    </w:rPr>
                    <w:t>农药残留（蔬菜有机磷及氨基甲酸酯类、菊酯类农药、多菌灵（CBD）、百菌清（CTL）、甲基对硫磷（MP）、毒死蜱（CPF）、甲萘威（CBR）、乙草胺（ATC）、甲氰菊酯（FPP）、克百威（CAR）、吡虫啉（ICP）、阿维菌素（AVM）、有机磷类（OP）、涕灭威（ADC）、甲草胺（ACL）异丙威、甲基对硫磷、噻菌灵、水胺硫磷、联苯菊脂、有机氯类）</w:t>
                  </w:r>
                  <w:r>
                    <w:br/>
                  </w:r>
                  <w:r>
                    <w:rPr>
                      <w:rFonts w:ascii="宋体" w:hAnsi="宋体" w:cs="宋体" w:eastAsia="宋体"/>
                      <w:sz w:val="19"/>
                      <w:color w:val="FF0000"/>
                    </w:rPr>
                    <w:t xml:space="preserve"> 兽药残留（盐酸克伦特罗、莱克多巴胺、沙丁胺醇、孔雀石绿、氯霉素、呋喃它酮、呋喃唑酮、呋喃西林、呋喃妥因、三氯氰胺、磺胺类、莱克-克伦-沙丁三联卡、链霉素、红霉素、庆大霉素 、罂粟壳、喹诺酮、四环素、呕吐毒素、氟苯尼考、沙星类）</w:t>
                  </w:r>
                  <w:r>
                    <w:br/>
                  </w:r>
                  <w:r>
                    <w:rPr>
                      <w:rFonts w:ascii="宋体" w:hAnsi="宋体" w:cs="宋体" w:eastAsia="宋体"/>
                      <w:sz w:val="19"/>
                      <w:color w:val="FF0000"/>
                    </w:rPr>
                    <w:t xml:space="preserve"> 非法添加物（吊白块、二氧化硫、过氧化苯甲酰、甲醇、甲醛、面粉溴酸钾、明矾、硼砂、铅、双氧水、硝酸盐、亚铁氰化钾、亚硝酸盐、余氯、掺假芝麻油、乳品蛋白质、碘盐含碘量、过氧化值、挥发性盐基氮、肉品色素、山梨酸钾、组胺）</w:t>
                  </w:r>
                  <w:r>
                    <w:br/>
                  </w:r>
                  <w:r>
                    <w:rPr>
                      <w:rFonts w:ascii="宋体" w:hAnsi="宋体" w:cs="宋体" w:eastAsia="宋体"/>
                      <w:sz w:val="19"/>
                      <w:color w:val="FF0000"/>
                    </w:rPr>
                    <w:t xml:space="preserve"> 真菌霉素（黄曲霉毒素B1、黄曲霉毒素M1、呕吐毒素、伏马毒素、T2毒素、赭曲霉毒素A、玉米赤霉烯酮）</w:t>
                  </w:r>
                  <w:r>
                    <w:br/>
                  </w:r>
                  <w:r>
                    <w:rPr>
                      <w:rFonts w:ascii="宋体" w:hAnsi="宋体" w:cs="宋体" w:eastAsia="宋体"/>
                      <w:sz w:val="19"/>
                      <w:color w:val="FF0000"/>
                    </w:rPr>
                    <w:t xml:space="preserve"> 表面洁净度（ATP荧光检测）</w:t>
                  </w: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3</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便携式多参数水质检测仪</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宋体" w:hAnsi="宋体" w:cs="宋体" w:eastAsia="宋体"/>
                      <w:sz w:val="19"/>
                      <w:color w:val="000000"/>
                    </w:rPr>
                    <w:t>1、大的荧幕可以显示多种参数：</w:t>
                  </w:r>
                  <w:r>
                    <w:br/>
                  </w:r>
                  <w:r>
                    <w:rPr>
                      <w:rFonts w:ascii="宋体" w:hAnsi="宋体" w:cs="宋体" w:eastAsia="宋体"/>
                      <w:sz w:val="19"/>
                      <w:color w:val="000000"/>
                    </w:rPr>
                    <w:t xml:space="preserve"> pH值、电导率、总溶解固体、盐度、溶解氧和温度等。</w:t>
                  </w:r>
                  <w:r>
                    <w:br/>
                  </w:r>
                  <w:r>
                    <w:rPr>
                      <w:rFonts w:ascii="宋体" w:hAnsi="宋体" w:cs="宋体" w:eastAsia="宋体"/>
                      <w:sz w:val="19"/>
                      <w:color w:val="000000"/>
                    </w:rPr>
                    <w:t xml:space="preserve"> 2、IP67防水</w:t>
                  </w:r>
                  <w:r>
                    <w:br/>
                  </w:r>
                  <w:r>
                    <w:rPr>
                      <w:rFonts w:ascii="宋体" w:hAnsi="宋体" w:cs="宋体" w:eastAsia="宋体"/>
                      <w:sz w:val="19"/>
                      <w:color w:val="000000"/>
                    </w:rPr>
                    <w:t xml:space="preserve"> 3、具自动温度补偿功能</w:t>
                  </w:r>
                  <w:r>
                    <w:br/>
                  </w:r>
                  <w:r>
                    <w:rPr>
                      <w:rFonts w:ascii="宋体" w:hAnsi="宋体" w:cs="宋体" w:eastAsia="宋体"/>
                      <w:sz w:val="19"/>
                      <w:color w:val="000000"/>
                    </w:rPr>
                    <w:t xml:space="preserve"> 4、可进行多点校正</w:t>
                  </w:r>
                  <w:r>
                    <w:br/>
                  </w:r>
                  <w:r>
                    <w:rPr>
                      <w:rFonts w:ascii="宋体" w:hAnsi="宋体" w:cs="宋体" w:eastAsia="宋体"/>
                      <w:sz w:val="19"/>
                      <w:color w:val="000000"/>
                    </w:rPr>
                    <w:t xml:space="preserve"> 5、溶解氧测量中有手动高度补偿和盐度补偿功能</w:t>
                  </w:r>
                  <w:r>
                    <w:br/>
                  </w:r>
                  <w:r>
                    <w:rPr>
                      <w:rFonts w:ascii="宋体" w:hAnsi="宋体" w:cs="宋体" w:eastAsia="宋体"/>
                      <w:sz w:val="19"/>
                      <w:color w:val="000000"/>
                    </w:rPr>
                    <w:t xml:space="preserve"> 7、电极附有防碰撞罩</w:t>
                  </w:r>
                  <w:r>
                    <w:br/>
                  </w:r>
                  <w:r>
                    <w:rPr>
                      <w:rFonts w:ascii="宋体" w:hAnsi="宋体" w:cs="宋体" w:eastAsia="宋体"/>
                      <w:sz w:val="19"/>
                      <w:color w:val="000000"/>
                    </w:rPr>
                    <w:t xml:space="preserve"> 8、温度单位℃/℉可切换</w:t>
                  </w:r>
                  <w:r>
                    <w:br/>
                  </w:r>
                  <w:r>
                    <w:rPr>
                      <w:rFonts w:ascii="宋体" w:hAnsi="宋体" w:cs="宋体" w:eastAsia="宋体"/>
                      <w:sz w:val="19"/>
                      <w:color w:val="000000"/>
                    </w:rPr>
                    <w:t xml:space="preserve"> 9、应用：水质相应指标现场快速筛查检测</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台</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9500.00 </w:t>
                  </w: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9500.00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pH值、电导率、溶解氧和温度</w:t>
                  </w:r>
                </w:p>
              </w:tc>
              <w:tc>
                <w:tcPr>
                  <w:tcW w:type="dxa" w:w="151"/>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FF0000"/>
                    </w:rPr>
                    <w:t>水质</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FF0000"/>
                    </w:rPr>
                    <w:t>pH值、电导率、溶解氧和温度。</w:t>
                  </w: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4</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便携式水质多功能检测仪</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宋体" w:hAnsi="宋体" w:cs="宋体" w:eastAsia="宋体"/>
                      <w:sz w:val="19"/>
                      <w:color w:val="000000"/>
                    </w:rPr>
                    <w:t>1.检测项目：预置40种以上检测项目，可检测水质苯胺类化合物、水中臭氧、水中二氧化氯、水中硫化物、水中六价铬、总磷、水中挥发酚、亚硝酸盐、余氯、总氯、铅等有毒有害物质。</w:t>
                  </w:r>
                  <w:r>
                    <w:br/>
                  </w:r>
                  <w:r>
                    <w:rPr>
                      <w:rFonts w:ascii="宋体" w:hAnsi="宋体" w:cs="宋体" w:eastAsia="宋体"/>
                      <w:sz w:val="19"/>
                      <w:color w:val="000000"/>
                    </w:rPr>
                    <w:t xml:space="preserve"> 2.检测通道：≥16通道自动检测，可批量检测样本；</w:t>
                  </w:r>
                  <w:r>
                    <w:br/>
                  </w:r>
                  <w:r>
                    <w:rPr>
                      <w:rFonts w:ascii="宋体" w:hAnsi="宋体" w:cs="宋体" w:eastAsia="宋体"/>
                      <w:sz w:val="19"/>
                      <w:color w:val="000000"/>
                    </w:rPr>
                    <w:t xml:space="preserve"> 3.参比通道：仪器设有独立自动参比通道</w:t>
                  </w:r>
                  <w:r>
                    <w:br/>
                  </w:r>
                  <w:r>
                    <w:rPr>
                      <w:rFonts w:ascii="宋体" w:hAnsi="宋体" w:cs="宋体" w:eastAsia="宋体"/>
                      <w:sz w:val="19"/>
                      <w:color w:val="000000"/>
                    </w:rPr>
                    <w:t xml:space="preserve"> 4.显示：≥7寸电容彩色液晶触摸屏，分辨率≥1024×768，无需外接电脑。</w:t>
                  </w:r>
                  <w:r>
                    <w:br/>
                  </w:r>
                  <w:r>
                    <w:rPr>
                      <w:rFonts w:ascii="宋体" w:hAnsi="宋体" w:cs="宋体" w:eastAsia="宋体"/>
                      <w:sz w:val="19"/>
                      <w:color w:val="000000"/>
                    </w:rPr>
                    <w:t xml:space="preserve"> 5.波长配置：420nm、510nm、535nm、545nm、560nm、610nm、669nm、700nm共8个波长的LED光源，可见光区域全覆盖，光源寿命应达10万小时；</w:t>
                  </w:r>
                  <w:r>
                    <w:br/>
                  </w:r>
                  <w:r>
                    <w:rPr>
                      <w:rFonts w:ascii="宋体" w:hAnsi="宋体" w:cs="宋体" w:eastAsia="宋体"/>
                      <w:sz w:val="19"/>
                      <w:color w:val="000000"/>
                    </w:rPr>
                    <w:t xml:space="preserve"> 6.仪器应采用多功能集成、一体化技术形式，以高强度安全防护箱为载体，内部集成多个检测功能，便携性好；</w:t>
                  </w:r>
                  <w:r>
                    <w:br/>
                  </w:r>
                  <w:r>
                    <w:rPr>
                      <w:rFonts w:ascii="宋体" w:hAnsi="宋体" w:cs="宋体" w:eastAsia="宋体"/>
                      <w:sz w:val="19"/>
                      <w:color w:val="000000"/>
                    </w:rPr>
                    <w:t xml:space="preserve"> 7、功能构成：应至少包括分光光度模块、胶体金检测模块、自动混匀模块、自动温浴模块、数字化模块、语音模块等，所有模块集成一体；</w:t>
                  </w:r>
                  <w:r>
                    <w:br/>
                  </w:r>
                  <w:r>
                    <w:rPr>
                      <w:rFonts w:ascii="宋体" w:hAnsi="宋体" w:cs="宋体" w:eastAsia="宋体"/>
                      <w:sz w:val="19"/>
                      <w:color w:val="000000"/>
                    </w:rPr>
                    <w:t xml:space="preserve"> 8、操作系统：应采用Android 最新版本系统；</w:t>
                  </w:r>
                  <w:r>
                    <w:br/>
                  </w:r>
                  <w:r>
                    <w:rPr>
                      <w:rFonts w:ascii="宋体" w:hAnsi="宋体" w:cs="宋体" w:eastAsia="宋体"/>
                      <w:sz w:val="19"/>
                      <w:color w:val="000000"/>
                    </w:rPr>
                    <w:t xml:space="preserve"> 9、数据传输：可通过WIFI、蓝牙、USB口实现数据的导出和上传；</w:t>
                  </w:r>
                  <w:r>
                    <w:br/>
                  </w:r>
                  <w:r>
                    <w:rPr>
                      <w:rFonts w:ascii="宋体" w:hAnsi="宋体" w:cs="宋体" w:eastAsia="宋体"/>
                      <w:sz w:val="19"/>
                      <w:color w:val="000000"/>
                    </w:rPr>
                    <w:t xml:space="preserve"> 10、打印方式：内置微型打印机，可以实现检测数据即时打印，打印条目可自由设定；</w:t>
                  </w:r>
                  <w:r>
                    <w:br/>
                  </w:r>
                  <w:r>
                    <w:rPr>
                      <w:rFonts w:ascii="宋体" w:hAnsi="宋体" w:cs="宋体" w:eastAsia="宋体"/>
                      <w:sz w:val="19"/>
                      <w:color w:val="000000"/>
                    </w:rPr>
                    <w:t xml:space="preserve"> 11、供电模式：内置大容量锂离子电池，无外部电源条件下可持续工作至少3小时；</w:t>
                  </w:r>
                  <w:r>
                    <w:br/>
                  </w:r>
                  <w:r>
                    <w:rPr>
                      <w:rFonts w:ascii="宋体" w:hAnsi="宋体" w:cs="宋体" w:eastAsia="宋体"/>
                      <w:sz w:val="19"/>
                      <w:color w:val="000000"/>
                    </w:rPr>
                    <w:t xml:space="preserve"> 13、可以自行选择或者手工录入样品名称，同时对不同的样品进行检测，检测结果自动保存并可即时上传到服务器；</w:t>
                  </w:r>
                  <w:r>
                    <w:br/>
                  </w:r>
                  <w:r>
                    <w:rPr>
                      <w:rFonts w:ascii="宋体" w:hAnsi="宋体" w:cs="宋体" w:eastAsia="宋体"/>
                      <w:sz w:val="19"/>
                      <w:color w:val="000000"/>
                    </w:rPr>
                    <w:t xml:space="preserve"> 14、仪器应具备多个检测模块同时进行多个样品检测功能，并可实现多人同时操作不同模块进行检测，互不干扰。</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台</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58000.00 </w:t>
                  </w: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58000.00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水质苯胺类化合物、水中臭氧、水中二氧化氯、水中硫化物、水中六价铬、总磷、水中挥发酚、亚硝酸盐、余氯、总氯、铅等有毒有害物质</w:t>
                  </w:r>
                </w:p>
              </w:tc>
              <w:tc>
                <w:tcPr>
                  <w:tcW w:type="dxa" w:w="151"/>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FF0000"/>
                    </w:rPr>
                    <w:t>水质</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FF0000"/>
                    </w:rPr>
                    <w:t>水质苯胺类化合物、水中臭氧、水中二氧化氯、水中硫化物、水中六价铬、总磷、水中挥发酚、亚硝酸盐、余氯、总氯、铅等有毒有害物质</w:t>
                  </w: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5</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便携式气体检测仪</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1、可以同时检测1~4种气体，单位自由切换 单位可选：FFM、ma/m 3、Vol%、LEL%、P FHM、ppb、ma/L.</w:t>
                  </w:r>
                  <w:r>
                    <w:br/>
                  </w:r>
                  <w:r>
                    <w:rPr>
                      <w:rFonts w:ascii="宋体" w:hAnsi="宋体" w:cs="宋体" w:eastAsia="宋体"/>
                      <w:sz w:val="19"/>
                      <w:color w:val="000000"/>
                    </w:rPr>
                    <w:t xml:space="preserve"> 2、30寸以上高清彩屏，显示实时浓度、报警、时间、温度、湿度、存储等信息： 菜单界面采用高清仿真图形显示各个菜单的功能名称。</w:t>
                  </w:r>
                  <w:r>
                    <w:br/>
                  </w:r>
                  <w:r>
                    <w:rPr>
                      <w:rFonts w:ascii="宋体" w:hAnsi="宋体" w:cs="宋体" w:eastAsia="宋体"/>
                      <w:sz w:val="19"/>
                      <w:color w:val="000000"/>
                    </w:rPr>
                    <w:t xml:space="preserve"> 3、大容量数据存储功能，支持多种存储方式.</w:t>
                  </w:r>
                  <w:r>
                    <w:br/>
                  </w:r>
                  <w:r>
                    <w:rPr>
                      <w:rFonts w:ascii="宋体" w:hAnsi="宋体" w:cs="宋体" w:eastAsia="宋体"/>
                      <w:sz w:val="19"/>
                      <w:color w:val="000000"/>
                    </w:rPr>
                    <w:t xml:space="preserve"> 4、可同时显示四种气体浓度，大字体循环显示单通道气体的浓度，实时曲线显示。</w:t>
                  </w:r>
                  <w:r>
                    <w:br/>
                  </w:r>
                  <w:r>
                    <w:rPr>
                      <w:rFonts w:ascii="宋体" w:hAnsi="宋体" w:cs="宋体" w:eastAsia="宋体"/>
                      <w:sz w:val="19"/>
                      <w:color w:val="000000"/>
                    </w:rPr>
                    <w:t xml:space="preserve"> 5、图形化显示，以曲线形式反映一段时间内气体浓度变化走势。</w:t>
                  </w:r>
                  <w:r>
                    <w:br/>
                  </w:r>
                  <w:r>
                    <w:rPr>
                      <w:rFonts w:ascii="宋体" w:hAnsi="宋体" w:cs="宋体" w:eastAsia="宋体"/>
                      <w:sz w:val="19"/>
                      <w:color w:val="000000"/>
                    </w:rPr>
                    <w:t xml:space="preserve"> 6、数据恢复功能，如遇误操作可以选择都分或全部恢复</w:t>
                  </w:r>
                  <w:r>
                    <w:br/>
                  </w:r>
                  <w:r>
                    <w:rPr>
                      <w:rFonts w:ascii="宋体" w:hAnsi="宋体" w:cs="宋体" w:eastAsia="宋体"/>
                      <w:sz w:val="19"/>
                      <w:color w:val="000000"/>
                    </w:rPr>
                    <w:t xml:space="preserve"> 7、可设置是否显示最大值、最小值、平均值。</w:t>
                  </w:r>
                  <w:r>
                    <w:br/>
                  </w:r>
                  <w:r>
                    <w:rPr>
                      <w:rFonts w:ascii="宋体" w:hAnsi="宋体" w:cs="宋体" w:eastAsia="宋体"/>
                      <w:sz w:val="19"/>
                      <w:color w:val="000000"/>
                    </w:rPr>
                    <w:t xml:space="preserve"> 8、标准USB充电接口，具有充电保护功能， 支持USB热插拔， 充电状态仪器都可正常工作 .</w:t>
                  </w:r>
                  <w:r>
                    <w:br/>
                  </w:r>
                  <w:r>
                    <w:rPr>
                      <w:rFonts w:ascii="宋体" w:hAnsi="宋体" w:cs="宋体" w:eastAsia="宋体"/>
                      <w:sz w:val="19"/>
                      <w:color w:val="000000"/>
                    </w:rPr>
                    <w:t xml:space="preserve"> 9、采用2000mA以上容量可充电高分子聚合物电池，可长时间连读工作.</w:t>
                  </w:r>
                  <w:r>
                    <w:br/>
                  </w:r>
                  <w:r>
                    <w:rPr>
                      <w:rFonts w:ascii="宋体" w:hAnsi="宋体" w:cs="宋体" w:eastAsia="宋体"/>
                      <w:sz w:val="19"/>
                      <w:color w:val="000000"/>
                    </w:rPr>
                    <w:t xml:space="preserve"> 10、内存32G以上.</w:t>
                  </w:r>
                  <w:r>
                    <w:br/>
                  </w:r>
                  <w:r>
                    <w:rPr>
                      <w:rFonts w:ascii="宋体" w:hAnsi="宋体" w:cs="宋体" w:eastAsia="宋体"/>
                      <w:sz w:val="19"/>
                      <w:color w:val="000000"/>
                    </w:rPr>
                    <w:t xml:space="preserve"> 11、支持实时检测或定时检测。</w:t>
                  </w:r>
                  <w:r>
                    <w:br/>
                  </w:r>
                  <w:r>
                    <w:rPr>
                      <w:rFonts w:ascii="宋体" w:hAnsi="宋体" w:cs="宋体" w:eastAsia="宋体"/>
                      <w:sz w:val="19"/>
                      <w:color w:val="000000"/>
                    </w:rPr>
                    <w:t xml:space="preserve"> 12、多种报警方式包含声光报警、振动报警、显示屏视觉报警等。报警种类包含：浓度报警、欠压报警、故障报警。</w:t>
                  </w:r>
                  <w:r>
                    <w:br/>
                  </w:r>
                  <w:r>
                    <w:rPr>
                      <w:rFonts w:ascii="宋体" w:hAnsi="宋体" w:cs="宋体" w:eastAsia="宋体"/>
                      <w:sz w:val="19"/>
                      <w:color w:val="000000"/>
                    </w:rPr>
                    <w:t xml:space="preserve"> 13、误操作识别功能：浓度校准误操作自动识别并阻止，能避免人为因素造成的不良。</w:t>
                  </w:r>
                  <w:r>
                    <w:br/>
                  </w:r>
                  <w:r>
                    <w:rPr>
                      <w:rFonts w:ascii="宋体" w:hAnsi="宋体" w:cs="宋体" w:eastAsia="宋体"/>
                      <w:sz w:val="19"/>
                      <w:color w:val="000000"/>
                    </w:rPr>
                    <w:t xml:space="preserve"> 14、工作温度：-40~+70℃，支持温度补偿。</w:t>
                  </w:r>
                  <w:r>
                    <w:br/>
                  </w:r>
                  <w:r>
                    <w:rPr>
                      <w:rFonts w:ascii="宋体" w:hAnsi="宋体" w:cs="宋体" w:eastAsia="宋体"/>
                      <w:sz w:val="19"/>
                      <w:color w:val="000000"/>
                    </w:rPr>
                    <w:t xml:space="preserve"> 15、满足本安电路设计要求，抗静电，抗电磁干扰。</w:t>
                  </w:r>
                  <w:r>
                    <w:br/>
                  </w:r>
                  <w:r>
                    <w:rPr>
                      <w:rFonts w:ascii="宋体" w:hAnsi="宋体" w:cs="宋体" w:eastAsia="宋体"/>
                      <w:sz w:val="19"/>
                      <w:color w:val="000000"/>
                    </w:rPr>
                    <w:t xml:space="preserve"> 16、防水、防尘、防爆、防震。</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台</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4800.00 </w:t>
                  </w: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4800.00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一氧化碳CO、硫化氢H2S、氧气O2、可燃气体Ex</w:t>
                  </w:r>
                </w:p>
              </w:tc>
              <w:tc>
                <w:tcPr>
                  <w:tcW w:type="dxa" w:w="1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FF0000"/>
                    </w:rPr>
                    <w:t>气体</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FF0000"/>
                    </w:rPr>
                    <w:t>一氧化碳CO、硫化氢H2S、氧气O2、可燃气体Ex</w:t>
                  </w: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b/>
                      <w:color w:val="000000"/>
                    </w:rPr>
                    <w:t>(小计)检测设备</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19"/>
                      <w:b/>
                      <w:color w:val="000000"/>
                    </w:rPr>
                    <w:t xml:space="preserve">270300.00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none" w:color="000000" w:sz="4"/>
                    <w:left w:val="single" w:color="000000" w:sz="4"/>
                    <w:bottom w:val="single" w:color="000000" w:sz="4"/>
                    <w:right w:val="single" w:color="000000" w:sz="4"/>
                  </w:tcBorders>
                  <w:shd w:fill="FFFF00"/>
                  <w:tcMar>
                    <w:top w:type="dxa" w:w="15"/>
                    <w:left w:type="dxa" w:w="15"/>
                    <w:right w:type="dxa" w:w="15"/>
                  </w:tcMar>
                  <w:vAlign w:val="center"/>
                </w:tcPr>
                <w:p>
                  <w:pPr>
                    <w:pStyle w:val="null3"/>
                    <w:jc w:val="center"/>
                  </w:pPr>
                  <w:r>
                    <w:rPr>
                      <w:rFonts w:ascii="宋体" w:hAnsi="宋体" w:cs="宋体" w:eastAsia="宋体"/>
                      <w:sz w:val="19"/>
                      <w:b/>
                      <w:color w:val="000000"/>
                    </w:rPr>
                    <w:t>二</w:t>
                  </w:r>
                </w:p>
              </w:tc>
              <w:tc>
                <w:tcPr>
                  <w:tcW w:type="dxa" w:w="324"/>
                  <w:tcBorders>
                    <w:top w:val="none" w:color="000000" w:sz="4"/>
                    <w:left w:val="single" w:color="000000" w:sz="4"/>
                    <w:bottom w:val="single" w:color="000000" w:sz="4"/>
                    <w:right w:val="single" w:color="000000" w:sz="4"/>
                  </w:tcBorders>
                  <w:shd w:fill="FFFF00"/>
                  <w:tcMar>
                    <w:top w:type="dxa" w:w="15"/>
                    <w:left w:type="dxa" w:w="15"/>
                    <w:right w:type="dxa" w:w="15"/>
                  </w:tcMar>
                  <w:vAlign w:val="center"/>
                </w:tcPr>
                <w:p>
                  <w:pPr>
                    <w:pStyle w:val="null3"/>
                    <w:jc w:val="center"/>
                  </w:pPr>
                  <w:r>
                    <w:rPr>
                      <w:rFonts w:ascii="宋体" w:hAnsi="宋体" w:cs="宋体" w:eastAsia="宋体"/>
                      <w:sz w:val="19"/>
                      <w:b/>
                      <w:color w:val="000000"/>
                    </w:rPr>
                    <w:t>取证保管设备</w:t>
                  </w:r>
                </w:p>
              </w:tc>
              <w:tc>
                <w:tcPr>
                  <w:tcW w:type="dxa" w:w="557"/>
                  <w:tcBorders>
                    <w:top w:val="none" w:color="000000" w:sz="4"/>
                    <w:left w:val="single" w:color="000000" w:sz="4"/>
                    <w:bottom w:val="single" w:color="000000" w:sz="4"/>
                    <w:right w:val="single" w:color="000000" w:sz="4"/>
                  </w:tcBorders>
                  <w:shd w:fill="FFFF00"/>
                  <w:tcMar>
                    <w:top w:type="dxa" w:w="15"/>
                    <w:left w:type="dxa" w:w="15"/>
                    <w:right w:type="dxa" w:w="15"/>
                  </w:tcMar>
                  <w:vAlign w:val="center"/>
                </w:tcPr>
                <w:p/>
              </w:tc>
              <w:tc>
                <w:tcPr>
                  <w:tcW w:type="dxa" w:w="113"/>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tc>
              <w:tc>
                <w:tcPr>
                  <w:tcW w:type="dxa" w:w="109"/>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tc>
              <w:tc>
                <w:tcPr>
                  <w:tcW w:type="dxa" w:w="190"/>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tc>
              <w:tc>
                <w:tcPr>
                  <w:tcW w:type="dxa" w:w="351"/>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螺口圆底试管</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10ML 水样提取和保存</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个</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30</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4.50 </w:t>
                  </w: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135.00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提取和存放液体样品</w:t>
                  </w: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2</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警用密封袋</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大、中、小各100个，食品、土壤等样品的保存</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360.00 </w:t>
                  </w: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360.00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提取和存放固体样品</w:t>
                  </w: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3</w:t>
                  </w:r>
                </w:p>
              </w:tc>
              <w:tc>
                <w:tcPr>
                  <w:tcW w:type="dxa" w:w="324"/>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水质采样器</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可采集高比重高粘度液体、可采集含固形物颗粒混悬液体、可分层采样，吸程可达十米。</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台</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2700.00 </w:t>
                  </w: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2700.00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采集水质样品</w:t>
                  </w: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4</w:t>
                  </w:r>
                </w:p>
              </w:tc>
              <w:tc>
                <w:tcPr>
                  <w:tcW w:type="dxa" w:w="324"/>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气体采样器</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采用滤膜称重法捕集环境大气中的总悬浮微粒(TSP)和可吸入微粒(PM10)或(PM2.5)</w:t>
                  </w:r>
                  <w:r>
                    <w:br/>
                  </w:r>
                  <w:r>
                    <w:rPr>
                      <w:rFonts w:ascii="宋体" w:hAnsi="宋体" w:cs="宋体" w:eastAsia="宋体"/>
                      <w:sz w:val="19"/>
                      <w:color w:val="000000"/>
                    </w:rPr>
                    <w:t xml:space="preserve"> 1.双路大气采样流量 （0.1～1.0）L/min</w:t>
                  </w:r>
                  <w:r>
                    <w:br/>
                  </w:r>
                  <w:r>
                    <w:rPr>
                      <w:rFonts w:ascii="宋体" w:hAnsi="宋体" w:cs="宋体" w:eastAsia="宋体"/>
                      <w:sz w:val="19"/>
                      <w:color w:val="000000"/>
                    </w:rPr>
                    <w:t xml:space="preserve"> 2.颗粒物采样流量 （60～130）L/min</w:t>
                  </w:r>
                  <w:r>
                    <w:br/>
                  </w:r>
                  <w:r>
                    <w:rPr>
                      <w:rFonts w:ascii="宋体" w:hAnsi="宋体" w:cs="宋体" w:eastAsia="宋体"/>
                      <w:sz w:val="19"/>
                      <w:color w:val="000000"/>
                    </w:rPr>
                    <w:t xml:space="preserve"> 3.延时时间 1min～99h59min</w:t>
                  </w:r>
                  <w:r>
                    <w:br/>
                  </w:r>
                  <w:r>
                    <w:rPr>
                      <w:rFonts w:ascii="宋体" w:hAnsi="宋体" w:cs="宋体" w:eastAsia="宋体"/>
                      <w:sz w:val="19"/>
                      <w:color w:val="000000"/>
                    </w:rPr>
                    <w:t xml:space="preserve"> 4.采样时间 1min～99h59min</w:t>
                  </w:r>
                  <w:r>
                    <w:br/>
                  </w:r>
                  <w:r>
                    <w:rPr>
                      <w:rFonts w:ascii="宋体" w:hAnsi="宋体" w:cs="宋体" w:eastAsia="宋体"/>
                      <w:sz w:val="19"/>
                      <w:color w:val="000000"/>
                    </w:rPr>
                    <w:t xml:space="preserve"> 5.间隔时间 1min～99h59min</w:t>
                  </w:r>
                  <w:r>
                    <w:br/>
                  </w:r>
                  <w:r>
                    <w:rPr>
                      <w:rFonts w:ascii="宋体" w:hAnsi="宋体" w:cs="宋体" w:eastAsia="宋体"/>
                      <w:sz w:val="19"/>
                      <w:color w:val="000000"/>
                    </w:rPr>
                    <w:t xml:space="preserve"> 6.等间隔采样次数 1～99 次</w:t>
                  </w:r>
                  <w:r>
                    <w:br/>
                  </w:r>
                  <w:r>
                    <w:rPr>
                      <w:rFonts w:ascii="宋体" w:hAnsi="宋体" w:cs="宋体" w:eastAsia="宋体"/>
                      <w:sz w:val="19"/>
                      <w:color w:val="000000"/>
                    </w:rPr>
                    <w:t xml:space="preserve"> 7.间隔时间 &lt;99h59min</w:t>
                  </w:r>
                  <w:r>
                    <w:br/>
                  </w:r>
                  <w:r>
                    <w:rPr>
                      <w:rFonts w:ascii="宋体" w:hAnsi="宋体" w:cs="宋体" w:eastAsia="宋体"/>
                      <w:sz w:val="19"/>
                      <w:color w:val="000000"/>
                    </w:rPr>
                    <w:t xml:space="preserve"> 8.采样体积 9999.99L</w:t>
                  </w:r>
                  <w:r>
                    <w:br/>
                  </w:r>
                  <w:r>
                    <w:rPr>
                      <w:rFonts w:ascii="宋体" w:hAnsi="宋体" w:cs="宋体" w:eastAsia="宋体"/>
                      <w:sz w:val="19"/>
                      <w:color w:val="000000"/>
                    </w:rPr>
                    <w:t xml:space="preserve"> 9.计前压力 （-20～0）Kpa</w:t>
                  </w:r>
                  <w:r>
                    <w:br/>
                  </w:r>
                  <w:r>
                    <w:rPr>
                      <w:rFonts w:ascii="宋体" w:hAnsi="宋体" w:cs="宋体" w:eastAsia="宋体"/>
                      <w:sz w:val="19"/>
                      <w:color w:val="000000"/>
                    </w:rPr>
                    <w:t xml:space="preserve"> 10.大气压 （70～130）Kpa</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台</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14000.00 </w:t>
                  </w: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14000.00 </w:t>
                  </w:r>
                </w:p>
              </w:tc>
              <w:tc>
                <w:tcPr>
                  <w:tcW w:type="dxa" w:w="351"/>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采集气体样品</w:t>
                  </w: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5</w:t>
                  </w:r>
                </w:p>
              </w:tc>
              <w:tc>
                <w:tcPr>
                  <w:tcW w:type="dxa" w:w="324"/>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便携式保温箱/冷藏箱</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样品运输过程中冷藏和保存（≥20L）</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只</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680.00 </w:t>
                  </w: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680.00 </w:t>
                  </w:r>
                </w:p>
              </w:tc>
              <w:tc>
                <w:tcPr>
                  <w:tcW w:type="dxa" w:w="351"/>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样品运输中低温冷藏</w:t>
                  </w: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6</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低温冰箱</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样品和试剂在实验室的保存</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台</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10305.00 </w:t>
                  </w: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10305.00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实验室样品及试剂低温冷藏</w:t>
                  </w: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7</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激光测距仪</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面积、距离检测</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台</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等线" w:hAnsi="等线" w:cs="等线" w:eastAsia="等线"/>
                      <w:sz w:val="22"/>
                      <w:color w:val="000000"/>
                    </w:rPr>
                    <w:t>1</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600.00 </w:t>
                  </w: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600.00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测距</w:t>
                  </w: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8</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执法记录仪</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【≥1500mAh 6小时以上续航】【嵌入式结构】【非4G】【H.265】</w:t>
                  </w:r>
                  <w:r>
                    <w:br/>
                  </w:r>
                  <w:r>
                    <w:rPr>
                      <w:rFonts w:ascii="宋体" w:hAnsi="宋体" w:cs="宋体" w:eastAsia="宋体"/>
                      <w:sz w:val="19"/>
                      <w:color w:val="000000"/>
                    </w:rPr>
                    <w:t xml:space="preserve"> 1.传感器类型:CMOS</w:t>
                  </w:r>
                  <w:r>
                    <w:br/>
                  </w:r>
                  <w:r>
                    <w:rPr>
                      <w:rFonts w:ascii="宋体" w:hAnsi="宋体" w:cs="宋体" w:eastAsia="宋体"/>
                      <w:sz w:val="19"/>
                      <w:color w:val="000000"/>
                    </w:rPr>
                    <w:t xml:space="preserve"> 2.镜头角度:水平93度</w:t>
                  </w:r>
                  <w:r>
                    <w:br/>
                  </w:r>
                  <w:r>
                    <w:rPr>
                      <w:rFonts w:ascii="宋体" w:hAnsi="宋体" w:cs="宋体" w:eastAsia="宋体"/>
                      <w:sz w:val="19"/>
                      <w:color w:val="000000"/>
                    </w:rPr>
                    <w:t xml:space="preserve"> 3.显示屏:2.0英寸TFT LCD</w:t>
                  </w:r>
                  <w:r>
                    <w:br/>
                  </w:r>
                  <w:r>
                    <w:rPr>
                      <w:rFonts w:ascii="宋体" w:hAnsi="宋体" w:cs="宋体" w:eastAsia="宋体"/>
                      <w:sz w:val="19"/>
                      <w:color w:val="000000"/>
                    </w:rPr>
                    <w:t xml:space="preserve"> 4.编码格式:H.265/H.264</w:t>
                  </w:r>
                  <w:r>
                    <w:br/>
                  </w:r>
                  <w:r>
                    <w:rPr>
                      <w:rFonts w:ascii="宋体" w:hAnsi="宋体" w:cs="宋体" w:eastAsia="宋体"/>
                      <w:sz w:val="19"/>
                      <w:color w:val="000000"/>
                    </w:rPr>
                    <w:t xml:space="preserve"> 5.视频录像:视频分辨率最高为1080P/30FPS，1280×720、720x576可选</w:t>
                  </w:r>
                  <w:r>
                    <w:br/>
                  </w:r>
                  <w:r>
                    <w:rPr>
                      <w:rFonts w:ascii="宋体" w:hAnsi="宋体" w:cs="宋体" w:eastAsia="宋体"/>
                      <w:sz w:val="19"/>
                      <w:color w:val="000000"/>
                    </w:rPr>
                    <w:t xml:space="preserve"> 6.预录延录:预录60s，延录60s</w:t>
                  </w:r>
                  <w:r>
                    <w:br/>
                  </w:r>
                  <w:r>
                    <w:rPr>
                      <w:rFonts w:ascii="宋体" w:hAnsi="宋体" w:cs="宋体" w:eastAsia="宋体"/>
                      <w:sz w:val="19"/>
                      <w:color w:val="000000"/>
                    </w:rPr>
                    <w:t xml:space="preserve"> 7.双码流:支持</w:t>
                  </w:r>
                  <w:r>
                    <w:br/>
                  </w:r>
                  <w:r>
                    <w:rPr>
                      <w:rFonts w:ascii="宋体" w:hAnsi="宋体" w:cs="宋体" w:eastAsia="宋体"/>
                      <w:sz w:val="19"/>
                      <w:color w:val="000000"/>
                    </w:rPr>
                    <w:t xml:space="preserve"> 8.拍照:最高支持3000万像素；JPG</w:t>
                  </w:r>
                  <w:r>
                    <w:br/>
                  </w:r>
                  <w:r>
                    <w:rPr>
                      <w:rFonts w:ascii="宋体" w:hAnsi="宋体" w:cs="宋体" w:eastAsia="宋体"/>
                      <w:sz w:val="19"/>
                      <w:color w:val="000000"/>
                    </w:rPr>
                    <w:t xml:space="preserve"> 9.红外夜视:自动，3米看清人脸</w:t>
                  </w:r>
                  <w:r>
                    <w:br/>
                  </w:r>
                  <w:r>
                    <w:rPr>
                      <w:rFonts w:ascii="宋体" w:hAnsi="宋体" w:cs="宋体" w:eastAsia="宋体"/>
                      <w:sz w:val="19"/>
                      <w:color w:val="000000"/>
                    </w:rPr>
                    <w:t xml:space="preserve"> 10.LED灯:支持</w:t>
                  </w:r>
                  <w:r>
                    <w:br/>
                  </w:r>
                  <w:r>
                    <w:rPr>
                      <w:rFonts w:ascii="宋体" w:hAnsi="宋体" w:cs="宋体" w:eastAsia="宋体"/>
                      <w:sz w:val="19"/>
                      <w:color w:val="000000"/>
                    </w:rPr>
                    <w:t xml:space="preserve"> 11.激光定位:支持</w:t>
                  </w:r>
                  <w:r>
                    <w:br/>
                  </w:r>
                  <w:r>
                    <w:rPr>
                      <w:rFonts w:ascii="宋体" w:hAnsi="宋体" w:cs="宋体" w:eastAsia="宋体"/>
                      <w:sz w:val="19"/>
                      <w:color w:val="000000"/>
                    </w:rPr>
                    <w:t xml:space="preserve"> 12.存储介质容量:内置存储容量128GB</w:t>
                  </w:r>
                  <w:r>
                    <w:br/>
                  </w:r>
                  <w:r>
                    <w:rPr>
                      <w:rFonts w:ascii="宋体" w:hAnsi="宋体" w:cs="宋体" w:eastAsia="宋体"/>
                      <w:sz w:val="19"/>
                      <w:color w:val="000000"/>
                    </w:rPr>
                    <w:t xml:space="preserve"> 13.适用环境:适用于-20℃至55℃、湿度小于90%的工作环境</w:t>
                  </w:r>
                  <w:r>
                    <w:br/>
                  </w:r>
                  <w:r>
                    <w:rPr>
                      <w:rFonts w:ascii="宋体" w:hAnsi="宋体" w:cs="宋体" w:eastAsia="宋体"/>
                      <w:sz w:val="19"/>
                      <w:color w:val="000000"/>
                    </w:rPr>
                    <w:t xml:space="preserve"> 14.防护等级:IP56</w:t>
                  </w:r>
                  <w:r>
                    <w:br/>
                  </w:r>
                  <w:r>
                    <w:rPr>
                      <w:rFonts w:ascii="宋体" w:hAnsi="宋体" w:cs="宋体" w:eastAsia="宋体"/>
                      <w:sz w:val="19"/>
                      <w:color w:val="000000"/>
                    </w:rPr>
                    <w:t xml:space="preserve"> 15.防跌落高度:3米</w:t>
                  </w:r>
                  <w:r>
                    <w:br/>
                  </w:r>
                  <w:r>
                    <w:rPr>
                      <w:rFonts w:ascii="宋体" w:hAnsi="宋体" w:cs="宋体" w:eastAsia="宋体"/>
                      <w:sz w:val="19"/>
                      <w:color w:val="000000"/>
                    </w:rPr>
                    <w:t xml:space="preserve"> 16.数据接口:Mini USB 2.0</w:t>
                  </w:r>
                  <w:r>
                    <w:br/>
                  </w:r>
                  <w:r>
                    <w:rPr>
                      <w:rFonts w:ascii="宋体" w:hAnsi="宋体" w:cs="宋体" w:eastAsia="宋体"/>
                      <w:sz w:val="19"/>
                      <w:color w:val="000000"/>
                    </w:rPr>
                    <w:t xml:space="preserve"> 17.充电方式:Mini USB接口；触点式USB接口</w:t>
                  </w:r>
                  <w:r>
                    <w:br/>
                  </w:r>
                  <w:r>
                    <w:rPr>
                      <w:rFonts w:ascii="宋体" w:hAnsi="宋体" w:cs="宋体" w:eastAsia="宋体"/>
                      <w:sz w:val="19"/>
                      <w:color w:val="000000"/>
                    </w:rPr>
                    <w:t xml:space="preserve"> 18.电池:内置可拆卸，1650mAh，1080P录像7小时，更换电池不断电</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台</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2550.00 </w:t>
                  </w: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2550.00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记录取证检测过程</w:t>
                  </w: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b/>
                      <w:color w:val="000000"/>
                    </w:rPr>
                    <w:t>(小计)取证保管设备</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b/>
                      <w:color w:val="000000"/>
                    </w:rPr>
                    <w:t xml:space="preserve">31330.00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pPr>
                    <w:pStyle w:val="null3"/>
                    <w:jc w:val="center"/>
                  </w:pPr>
                  <w:r>
                    <w:rPr>
                      <w:rFonts w:ascii="宋体" w:hAnsi="宋体" w:cs="宋体" w:eastAsia="宋体"/>
                      <w:sz w:val="19"/>
                      <w:b/>
                      <w:color w:val="000000"/>
                    </w:rPr>
                    <w:t>三</w:t>
                  </w:r>
                </w:p>
              </w:tc>
              <w:tc>
                <w:tcPr>
                  <w:tcW w:type="dxa" w:w="324"/>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pPr>
                    <w:pStyle w:val="null3"/>
                    <w:jc w:val="center"/>
                  </w:pPr>
                  <w:r>
                    <w:rPr>
                      <w:rFonts w:ascii="宋体" w:hAnsi="宋体" w:cs="宋体" w:eastAsia="宋体"/>
                      <w:sz w:val="19"/>
                      <w:b/>
                      <w:color w:val="000000"/>
                    </w:rPr>
                    <w:t>辅助实验设备</w:t>
                  </w:r>
                </w:p>
              </w:tc>
              <w:tc>
                <w:tcPr>
                  <w:tcW w:type="dxa" w:w="557"/>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tc>
              <w:tc>
                <w:tcPr>
                  <w:tcW w:type="dxa" w:w="113"/>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tc>
              <w:tc>
                <w:tcPr>
                  <w:tcW w:type="dxa" w:w="109"/>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tc>
              <w:tc>
                <w:tcPr>
                  <w:tcW w:type="dxa" w:w="190"/>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tc>
              <w:tc>
                <w:tcPr>
                  <w:tcW w:type="dxa" w:w="351"/>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便携式样品前处理一体机</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便携式样品前处理一体机是将样品前处理过程中的样品浓缩、加热、离心、均质、混匀等步骤所需设备进行集成，仅需一台设备即可完成样品前处理及检测。并且方便携带，不仅适用于现场检测使用，还可以用实验室样品前处理使用。</w:t>
                  </w:r>
                  <w:r>
                    <w:br/>
                  </w:r>
                  <w:r>
                    <w:rPr>
                      <w:rFonts w:ascii="宋体" w:hAnsi="宋体" w:cs="宋体" w:eastAsia="宋体"/>
                      <w:sz w:val="19"/>
                      <w:color w:val="000000"/>
                    </w:rPr>
                    <w:t xml:space="preserve"> 仪器特点：</w:t>
                  </w:r>
                  <w:r>
                    <w:br/>
                  </w:r>
                  <w:r>
                    <w:rPr>
                      <w:rFonts w:ascii="宋体" w:hAnsi="宋体" w:cs="宋体" w:eastAsia="宋体"/>
                      <w:sz w:val="19"/>
                      <w:color w:val="000000"/>
                    </w:rPr>
                    <w:t xml:space="preserve"> 1.面板应采用新的材料，对加温环节进行隔热处理，以免试验人员烫伤。</w:t>
                  </w:r>
                  <w:r>
                    <w:br/>
                  </w:r>
                  <w:r>
                    <w:rPr>
                      <w:rFonts w:ascii="宋体" w:hAnsi="宋体" w:cs="宋体" w:eastAsia="宋体"/>
                      <w:sz w:val="19"/>
                      <w:color w:val="000000"/>
                    </w:rPr>
                    <w:t xml:space="preserve"> 2.整机采用高强度材料，耐压、牢固无磨损，适合长期使用。</w:t>
                  </w:r>
                  <w:r>
                    <w:br/>
                  </w:r>
                  <w:r>
                    <w:rPr>
                      <w:rFonts w:ascii="宋体" w:hAnsi="宋体" w:cs="宋体" w:eastAsia="宋体"/>
                      <w:sz w:val="19"/>
                      <w:color w:val="000000"/>
                    </w:rPr>
                    <w:t xml:space="preserve"> 3.仪器应方便携带，带有拉杆并有双向滑轮。</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台</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23800.00 </w:t>
                  </w: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23800.00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浓缩、水浴、离心、均质、振荡混匀、样品检测</w:t>
                  </w: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2</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超纯水仪</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实验室开展检验、检疫项目用纯水的制取装置</w:t>
                  </w:r>
                  <w:r>
                    <w:br/>
                  </w:r>
                  <w:r>
                    <w:rPr>
                      <w:rFonts w:ascii="宋体" w:hAnsi="宋体" w:cs="宋体" w:eastAsia="宋体"/>
                      <w:sz w:val="19"/>
                      <w:color w:val="000000"/>
                    </w:rPr>
                    <w:t xml:space="preserve"> 1、进水水源：城市自来水  水温5—40℃   水压1—5㎏  TDS﹤200ppm；</w:t>
                  </w:r>
                  <w:r>
                    <w:br/>
                  </w:r>
                  <w:r>
                    <w:rPr>
                      <w:rFonts w:ascii="宋体" w:hAnsi="宋体" w:cs="宋体" w:eastAsia="宋体"/>
                      <w:sz w:val="19"/>
                      <w:color w:val="000000"/>
                    </w:rPr>
                    <w:t xml:space="preserve"> 2、制水量：10L/H；</w:t>
                  </w:r>
                  <w:r>
                    <w:br/>
                  </w:r>
                  <w:r>
                    <w:rPr>
                      <w:rFonts w:ascii="宋体" w:hAnsi="宋体" w:cs="宋体" w:eastAsia="宋体"/>
                      <w:sz w:val="19"/>
                      <w:color w:val="000000"/>
                    </w:rPr>
                    <w:t xml:space="preserve"> 3、出水水质：RO水电导率1-15μS/cm；</w:t>
                  </w:r>
                  <w:r>
                    <w:br/>
                  </w:r>
                  <w:r>
                    <w:rPr>
                      <w:rFonts w:ascii="宋体" w:hAnsi="宋体" w:cs="宋体" w:eastAsia="宋体"/>
                      <w:sz w:val="19"/>
                      <w:color w:val="000000"/>
                    </w:rPr>
                    <w:t xml:space="preserve"> 4、瞬间取水量：RO水2L/min；</w:t>
                  </w:r>
                  <w:r>
                    <w:br/>
                  </w:r>
                  <w:r>
                    <w:rPr>
                      <w:rFonts w:ascii="宋体" w:hAnsi="宋体" w:cs="宋体" w:eastAsia="宋体"/>
                      <w:sz w:val="19"/>
                      <w:color w:val="000000"/>
                    </w:rPr>
                    <w:t xml:space="preserve"> 5、功率：30-50W</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台</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8000.00 </w:t>
                  </w: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8000.00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提纯制取实验用水</w:t>
                  </w: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3</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消毒锅（高压蒸汽灭菌锅）</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对工具设备和检测样品进行高温消毒、灭菌处理</w:t>
                  </w:r>
                  <w:r>
                    <w:br/>
                  </w:r>
                  <w:r>
                    <w:rPr>
                      <w:rFonts w:ascii="宋体" w:hAnsi="宋体" w:cs="宋体" w:eastAsia="宋体"/>
                      <w:sz w:val="19"/>
                      <w:color w:val="000000"/>
                    </w:rPr>
                    <w:t xml:space="preserve"> 1.灭菌容积：20-30L</w:t>
                  </w:r>
                  <w:r>
                    <w:br/>
                  </w:r>
                  <w:r>
                    <w:rPr>
                      <w:rFonts w:ascii="宋体" w:hAnsi="宋体" w:cs="宋体" w:eastAsia="宋体"/>
                      <w:sz w:val="19"/>
                      <w:color w:val="000000"/>
                    </w:rPr>
                    <w:t xml:space="preserve"> 2.工作压力：≥0.165Mpa</w:t>
                  </w:r>
                  <w:r>
                    <w:br/>
                  </w:r>
                  <w:r>
                    <w:rPr>
                      <w:rFonts w:ascii="宋体" w:hAnsi="宋体" w:cs="宋体" w:eastAsia="宋体"/>
                      <w:sz w:val="19"/>
                      <w:color w:val="000000"/>
                    </w:rPr>
                    <w:t xml:space="preserve"> 3.工作温度：≥129℃</w:t>
                  </w:r>
                  <w:r>
                    <w:br/>
                  </w:r>
                  <w:r>
                    <w:rPr>
                      <w:rFonts w:ascii="宋体" w:hAnsi="宋体" w:cs="宋体" w:eastAsia="宋体"/>
                      <w:sz w:val="19"/>
                      <w:color w:val="000000"/>
                    </w:rPr>
                    <w:t xml:space="preserve"> 4.超压自泄0.145-0.165Mpa</w:t>
                  </w:r>
                  <w:r>
                    <w:br/>
                  </w:r>
                  <w:r>
                    <w:rPr>
                      <w:rFonts w:ascii="宋体" w:hAnsi="宋体" w:cs="宋体" w:eastAsia="宋体"/>
                      <w:sz w:val="19"/>
                      <w:color w:val="000000"/>
                    </w:rPr>
                    <w:t xml:space="preserve"> 5.全部采用不锈钢（SUS304）材料</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台</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4400.00 </w:t>
                  </w: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4400.00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高温消毒灭菌</w:t>
                  </w: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4</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电热恒温水浴锅</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用于水浴恒温加热检测样品和试剂或进行其他温度试验</w:t>
                  </w:r>
                  <w:r>
                    <w:br/>
                  </w:r>
                  <w:r>
                    <w:rPr>
                      <w:rFonts w:ascii="宋体" w:hAnsi="宋体" w:cs="宋体" w:eastAsia="宋体"/>
                      <w:sz w:val="19"/>
                      <w:color w:val="000000"/>
                    </w:rPr>
                    <w:t xml:space="preserve"> 1、加热功率：≥800W</w:t>
                  </w:r>
                  <w:r>
                    <w:br/>
                  </w:r>
                  <w:r>
                    <w:rPr>
                      <w:rFonts w:ascii="宋体" w:hAnsi="宋体" w:cs="宋体" w:eastAsia="宋体"/>
                      <w:sz w:val="19"/>
                      <w:color w:val="000000"/>
                    </w:rPr>
                    <w:t xml:space="preserve"> 2、温控范围：室温-100度</w:t>
                  </w:r>
                  <w:r>
                    <w:br/>
                  </w:r>
                  <w:r>
                    <w:rPr>
                      <w:rFonts w:ascii="宋体" w:hAnsi="宋体" w:cs="宋体" w:eastAsia="宋体"/>
                      <w:sz w:val="19"/>
                      <w:color w:val="000000"/>
                    </w:rPr>
                    <w:t xml:space="preserve"> 3、温控精度：带搅拌0.5度，不带搅拌1度</w:t>
                  </w:r>
                  <w:r>
                    <w:br/>
                  </w:r>
                  <w:r>
                    <w:rPr>
                      <w:rFonts w:ascii="宋体" w:hAnsi="宋体" w:cs="宋体" w:eastAsia="宋体"/>
                      <w:sz w:val="19"/>
                      <w:color w:val="000000"/>
                    </w:rPr>
                    <w:t xml:space="preserve"> 4、升温速度：由室温升至沸点小于70分钟</w:t>
                  </w:r>
                  <w:r>
                    <w:br/>
                  </w:r>
                  <w:r>
                    <w:rPr>
                      <w:rFonts w:ascii="宋体" w:hAnsi="宋体" w:cs="宋体" w:eastAsia="宋体"/>
                      <w:sz w:val="19"/>
                      <w:color w:val="000000"/>
                    </w:rPr>
                    <w:t xml:space="preserve"> 5、容积：≥10L</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台</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1100.00 </w:t>
                  </w: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1100.00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水浴恒温加热样品和试剂</w:t>
                  </w: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5</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超声波清洗器</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用于清除污染物的仪器</w:t>
                  </w:r>
                  <w:r>
                    <w:br/>
                  </w:r>
                  <w:r>
                    <w:rPr>
                      <w:rFonts w:ascii="宋体" w:hAnsi="宋体" w:cs="宋体" w:eastAsia="宋体"/>
                      <w:sz w:val="19"/>
                      <w:color w:val="000000"/>
                    </w:rPr>
                    <w:t xml:space="preserve"> 1、容量 ：≥10L；</w:t>
                  </w:r>
                  <w:r>
                    <w:br/>
                  </w:r>
                  <w:r>
                    <w:rPr>
                      <w:rFonts w:ascii="宋体" w:hAnsi="宋体" w:cs="宋体" w:eastAsia="宋体"/>
                      <w:sz w:val="19"/>
                      <w:color w:val="000000"/>
                    </w:rPr>
                    <w:t xml:space="preserve"> 3、超声频率可调 ：40KHZ；</w:t>
                  </w:r>
                  <w:r>
                    <w:br/>
                  </w:r>
                  <w:r>
                    <w:rPr>
                      <w:rFonts w:ascii="宋体" w:hAnsi="宋体" w:cs="宋体" w:eastAsia="宋体"/>
                      <w:sz w:val="19"/>
                      <w:color w:val="000000"/>
                    </w:rPr>
                    <w:t xml:space="preserve"> 4、超声功率：≥200W；</w:t>
                  </w:r>
                  <w:r>
                    <w:br/>
                  </w:r>
                  <w:r>
                    <w:rPr>
                      <w:rFonts w:ascii="宋体" w:hAnsi="宋体" w:cs="宋体" w:eastAsia="宋体"/>
                      <w:sz w:val="19"/>
                      <w:color w:val="000000"/>
                    </w:rPr>
                    <w:t xml:space="preserve"> 5、功率可调 ：40-100%；</w:t>
                  </w:r>
                  <w:r>
                    <w:br/>
                  </w:r>
                  <w:r>
                    <w:rPr>
                      <w:rFonts w:ascii="宋体" w:hAnsi="宋体" w:cs="宋体" w:eastAsia="宋体"/>
                      <w:sz w:val="19"/>
                      <w:color w:val="000000"/>
                    </w:rPr>
                    <w:t xml:space="preserve"> 6、进水液位可调 ：1-120mm；</w:t>
                  </w:r>
                  <w:r>
                    <w:br/>
                  </w:r>
                  <w:r>
                    <w:rPr>
                      <w:rFonts w:ascii="宋体" w:hAnsi="宋体" w:cs="宋体" w:eastAsia="宋体"/>
                      <w:sz w:val="19"/>
                      <w:color w:val="000000"/>
                    </w:rPr>
                    <w:t xml:space="preserve"> 7、加热功率：≥600W；</w:t>
                  </w:r>
                  <w:r>
                    <w:br/>
                  </w:r>
                  <w:r>
                    <w:rPr>
                      <w:rFonts w:ascii="宋体" w:hAnsi="宋体" w:cs="宋体" w:eastAsia="宋体"/>
                      <w:sz w:val="19"/>
                      <w:color w:val="000000"/>
                    </w:rPr>
                    <w:t xml:space="preserve"> 8、时间可调：1-480min。</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台</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3975.00 </w:t>
                  </w: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3975.00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超声波清洗，清除污染物</w:t>
                  </w: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6</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台式离心机</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分离液体与固体颗粒或液体与液体的混合物</w:t>
                  </w:r>
                  <w:r>
                    <w:br/>
                  </w:r>
                  <w:r>
                    <w:rPr>
                      <w:rFonts w:ascii="宋体" w:hAnsi="宋体" w:cs="宋体" w:eastAsia="宋体"/>
                      <w:sz w:val="19"/>
                      <w:color w:val="000000"/>
                    </w:rPr>
                    <w:t xml:space="preserve"> 1、转速：≥4000rpm（转/分）</w:t>
                  </w:r>
                  <w:r>
                    <w:br/>
                  </w:r>
                  <w:r>
                    <w:rPr>
                      <w:rFonts w:ascii="宋体" w:hAnsi="宋体" w:cs="宋体" w:eastAsia="宋体"/>
                      <w:sz w:val="19"/>
                      <w:color w:val="000000"/>
                    </w:rPr>
                    <w:t xml:space="preserve"> 2、相对离心力：≥1430(×g)</w:t>
                  </w:r>
                  <w:r>
                    <w:br/>
                  </w:r>
                  <w:r>
                    <w:rPr>
                      <w:rFonts w:ascii="宋体" w:hAnsi="宋体" w:cs="宋体" w:eastAsia="宋体"/>
                      <w:sz w:val="19"/>
                      <w:color w:val="000000"/>
                    </w:rPr>
                    <w:t xml:space="preserve"> 3、定时范围：0～30min</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台</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2000.00 </w:t>
                  </w: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2000.00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分离混合物中不同密度、不同颗粒大小的物质</w:t>
                  </w: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7</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百分之一天平</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用于微量物质的精准称量，百分之一天平。</w:t>
                  </w:r>
                  <w:r>
                    <w:br/>
                  </w:r>
                  <w:r>
                    <w:rPr>
                      <w:rFonts w:ascii="宋体" w:hAnsi="宋体" w:cs="宋体" w:eastAsia="宋体"/>
                      <w:sz w:val="19"/>
                      <w:color w:val="000000"/>
                    </w:rPr>
                    <w:t xml:space="preserve"> 1、称量范围： 0~500g；</w:t>
                  </w:r>
                  <w:r>
                    <w:br/>
                  </w:r>
                  <w:r>
                    <w:rPr>
                      <w:rFonts w:ascii="宋体" w:hAnsi="宋体" w:cs="宋体" w:eastAsia="宋体"/>
                      <w:sz w:val="19"/>
                      <w:color w:val="000000"/>
                    </w:rPr>
                    <w:t xml:space="preserve"> 2、可读性：10mg；</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台</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1200.00 </w:t>
                  </w: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1200.00 </w:t>
                  </w:r>
                </w:p>
              </w:tc>
              <w:tc>
                <w:tcPr>
                  <w:tcW w:type="dxa" w:w="35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称量</w:t>
                  </w: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8</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万分之一天平</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用于微量物质的精准称量，万分之一天平。</w:t>
                  </w:r>
                  <w:r>
                    <w:br/>
                  </w:r>
                  <w:r>
                    <w:rPr>
                      <w:rFonts w:ascii="宋体" w:hAnsi="宋体" w:cs="宋体" w:eastAsia="宋体"/>
                      <w:sz w:val="19"/>
                      <w:color w:val="000000"/>
                    </w:rPr>
                    <w:t xml:space="preserve"> 1、称量范围：100g；</w:t>
                  </w:r>
                  <w:r>
                    <w:br/>
                  </w:r>
                  <w:r>
                    <w:rPr>
                      <w:rFonts w:ascii="宋体" w:hAnsi="宋体" w:cs="宋体" w:eastAsia="宋体"/>
                      <w:sz w:val="19"/>
                      <w:color w:val="000000"/>
                    </w:rPr>
                    <w:t xml:space="preserve"> 2、可读性：0.1mg；</w:t>
                  </w:r>
                  <w:r>
                    <w:br/>
                  </w:r>
                  <w:r>
                    <w:rPr>
                      <w:rFonts w:ascii="宋体" w:hAnsi="宋体" w:cs="宋体" w:eastAsia="宋体"/>
                      <w:sz w:val="19"/>
                      <w:color w:val="000000"/>
                    </w:rPr>
                    <w:t xml:space="preserve"> 3、重复性≤±0.1mg；</w:t>
                  </w:r>
                  <w:r>
                    <w:br/>
                  </w:r>
                  <w:r>
                    <w:rPr>
                      <w:rFonts w:ascii="宋体" w:hAnsi="宋体" w:cs="宋体" w:eastAsia="宋体"/>
                      <w:sz w:val="19"/>
                      <w:color w:val="000000"/>
                    </w:rPr>
                    <w:t xml:space="preserve"> 4、线性≤±0.2mg；</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台</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2867.00 </w:t>
                  </w: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2867.00 </w:t>
                  </w:r>
                </w:p>
              </w:tc>
              <w:tc>
                <w:tcPr>
                  <w:tcW w:type="dxa" w:w="351"/>
                  <w:vMerge/>
                  <w:tcBorders>
                    <w:top w:val="single" w:color="000000" w:sz="4"/>
                    <w:left w:val="single" w:color="000000" w:sz="4"/>
                    <w:bottom w:val="single" w:color="000000" w:sz="4"/>
                    <w:right w:val="single" w:color="000000" w:sz="4"/>
                  </w:tcBorders>
                </w:tcP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9</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单道移液器</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10～100μl、100～1000μl、l000～5000μl，各一只，共三只，用于对液体的精准提取。</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890.00 </w:t>
                  </w: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890.00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移液，定量转移液体</w:t>
                  </w: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10</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磁力加热搅拌器</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对检测样品的加热和搅拌功能，使反应物混合均匀，使试剂温度均匀。</w:t>
                  </w:r>
                  <w:r>
                    <w:br/>
                  </w:r>
                  <w:r>
                    <w:rPr>
                      <w:rFonts w:ascii="宋体" w:hAnsi="宋体" w:cs="宋体" w:eastAsia="宋体"/>
                      <w:sz w:val="19"/>
                      <w:color w:val="000000"/>
                    </w:rPr>
                    <w:t xml:space="preserve"> 1、加热功率：≥4*200W；</w:t>
                  </w:r>
                  <w:r>
                    <w:br/>
                  </w:r>
                  <w:r>
                    <w:rPr>
                      <w:rFonts w:ascii="宋体" w:hAnsi="宋体" w:cs="宋体" w:eastAsia="宋体"/>
                      <w:sz w:val="19"/>
                      <w:color w:val="000000"/>
                    </w:rPr>
                    <w:t xml:space="preserve"> 2、搅拌容量：100-1000ml；</w:t>
                  </w:r>
                  <w:r>
                    <w:br/>
                  </w:r>
                  <w:r>
                    <w:rPr>
                      <w:rFonts w:ascii="宋体" w:hAnsi="宋体" w:cs="宋体" w:eastAsia="宋体"/>
                      <w:sz w:val="19"/>
                      <w:color w:val="000000"/>
                    </w:rPr>
                    <w:t xml:space="preserve"> 3、调速范围：0-1400rpm。</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台</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1200.00 </w:t>
                  </w: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1200.00 </w:t>
                  </w:r>
                </w:p>
              </w:tc>
              <w:tc>
                <w:tcPr>
                  <w:tcW w:type="dxa" w:w="351"/>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加快反应速度或蒸发速度，缩短实验时间</w:t>
                  </w: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11</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干燥箱</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对食品检测样品和实验室检测工具的烘烤干燥，或对检测样品进行高温测试</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台</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3200.00 </w:t>
                  </w: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3200.00 </w:t>
                  </w:r>
                </w:p>
              </w:tc>
              <w:tc>
                <w:tcPr>
                  <w:tcW w:type="dxa" w:w="351"/>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用于物品干燥、烘培、热处理、消毒灭菌、固化、保温等</w:t>
                  </w: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12</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样品粉碎机</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可以对各种粮食土壤、药物、矿石、矿物质等进行粉碎处理。</w:t>
                  </w:r>
                  <w:r>
                    <w:br/>
                  </w:r>
                  <w:r>
                    <w:rPr>
                      <w:rFonts w:ascii="宋体" w:hAnsi="宋体" w:cs="宋体" w:eastAsia="宋体"/>
                      <w:sz w:val="19"/>
                      <w:color w:val="000000"/>
                    </w:rPr>
                    <w:t xml:space="preserve"> 1、工作电压：AC220V  50HZ；</w:t>
                  </w:r>
                  <w:r>
                    <w:br/>
                  </w:r>
                  <w:r>
                    <w:rPr>
                      <w:rFonts w:ascii="宋体" w:hAnsi="宋体" w:cs="宋体" w:eastAsia="宋体"/>
                      <w:sz w:val="19"/>
                      <w:color w:val="000000"/>
                    </w:rPr>
                    <w:t xml:space="preserve"> 2、功率：≥800W；</w:t>
                  </w:r>
                  <w:r>
                    <w:br/>
                  </w:r>
                  <w:r>
                    <w:rPr>
                      <w:rFonts w:ascii="宋体" w:hAnsi="宋体" w:cs="宋体" w:eastAsia="宋体"/>
                      <w:sz w:val="19"/>
                      <w:color w:val="000000"/>
                    </w:rPr>
                    <w:t xml:space="preserve"> 3、转速：≥26000r/min；</w:t>
                  </w:r>
                  <w:r>
                    <w:br/>
                  </w:r>
                  <w:r>
                    <w:rPr>
                      <w:rFonts w:ascii="宋体" w:hAnsi="宋体" w:cs="宋体" w:eastAsia="宋体"/>
                      <w:sz w:val="19"/>
                      <w:color w:val="000000"/>
                    </w:rPr>
                    <w:t xml:space="preserve"> 4、每次粉碎量：≥100g；</w:t>
                  </w:r>
                  <w:r>
                    <w:br/>
                  </w:r>
                  <w:r>
                    <w:rPr>
                      <w:rFonts w:ascii="宋体" w:hAnsi="宋体" w:cs="宋体" w:eastAsia="宋体"/>
                      <w:sz w:val="19"/>
                      <w:color w:val="000000"/>
                    </w:rPr>
                    <w:t xml:space="preserve"> 5、粉碎细度：40-200目。</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台</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1350.00 </w:t>
                  </w: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1350.00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样品粉碎处理</w:t>
                  </w: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13</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样品浓缩仪</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样品浓缩仪利用吹扫捕集技术，同时可对样品进行控温加热，使待处理样品迅速浓缩，通过氮气等惰性气体快速、可控、连续地吹到样品表面来达到样品溶液快速无氧浓缩。</w:t>
                  </w:r>
                  <w:r>
                    <w:br/>
                  </w:r>
                  <w:r>
                    <w:rPr>
                      <w:rFonts w:ascii="宋体" w:hAnsi="宋体" w:cs="宋体" w:eastAsia="宋体"/>
                      <w:sz w:val="19"/>
                      <w:color w:val="000000"/>
                    </w:rPr>
                    <w:t xml:space="preserve"> 1、处理样品数：12个独立控制；</w:t>
                  </w:r>
                  <w:r>
                    <w:br/>
                  </w:r>
                  <w:r>
                    <w:rPr>
                      <w:rFonts w:ascii="宋体" w:hAnsi="宋体" w:cs="宋体" w:eastAsia="宋体"/>
                      <w:sz w:val="19"/>
                      <w:color w:val="000000"/>
                    </w:rPr>
                    <w:t xml:space="preserve"> 2、加热方式：圆形水浴；</w:t>
                  </w:r>
                  <w:r>
                    <w:br/>
                  </w:r>
                  <w:r>
                    <w:rPr>
                      <w:rFonts w:ascii="宋体" w:hAnsi="宋体" w:cs="宋体" w:eastAsia="宋体"/>
                      <w:sz w:val="19"/>
                      <w:color w:val="000000"/>
                    </w:rPr>
                    <w:t xml:space="preserve"> 3、试管使用范围：10~55mm；</w:t>
                  </w:r>
                  <w:r>
                    <w:br/>
                  </w:r>
                  <w:r>
                    <w:rPr>
                      <w:rFonts w:ascii="宋体" w:hAnsi="宋体" w:cs="宋体" w:eastAsia="宋体"/>
                      <w:sz w:val="19"/>
                      <w:color w:val="000000"/>
                    </w:rPr>
                    <w:t xml:space="preserve"> 4、样品盘升降高度：0--150mm；</w:t>
                  </w:r>
                  <w:r>
                    <w:br/>
                  </w:r>
                  <w:r>
                    <w:rPr>
                      <w:rFonts w:ascii="宋体" w:hAnsi="宋体" w:cs="宋体" w:eastAsia="宋体"/>
                      <w:sz w:val="19"/>
                      <w:color w:val="000000"/>
                    </w:rPr>
                    <w:t xml:space="preserve"> 5、样品盘旋转空间：360°；</w:t>
                  </w:r>
                  <w:r>
                    <w:br/>
                  </w:r>
                  <w:r>
                    <w:rPr>
                      <w:rFonts w:ascii="宋体" w:hAnsi="宋体" w:cs="宋体" w:eastAsia="宋体"/>
                      <w:sz w:val="19"/>
                      <w:color w:val="000000"/>
                    </w:rPr>
                    <w:t xml:space="preserve"> 6、控温精度：±1℃；</w:t>
                  </w:r>
                  <w:r>
                    <w:br/>
                  </w:r>
                  <w:r>
                    <w:rPr>
                      <w:rFonts w:ascii="宋体" w:hAnsi="宋体" w:cs="宋体" w:eastAsia="宋体"/>
                      <w:sz w:val="19"/>
                      <w:color w:val="000000"/>
                    </w:rPr>
                    <w:t xml:space="preserve"> 7、控温范围：室温---100℃；</w:t>
                  </w:r>
                  <w:r>
                    <w:br/>
                  </w:r>
                  <w:r>
                    <w:rPr>
                      <w:rFonts w:ascii="宋体" w:hAnsi="宋体" w:cs="宋体" w:eastAsia="宋体"/>
                      <w:sz w:val="19"/>
                      <w:color w:val="000000"/>
                    </w:rPr>
                    <w:t xml:space="preserve"> 8、温控方式：4位数显/PID调节/超温报警；</w:t>
                  </w:r>
                  <w:r>
                    <w:br/>
                  </w:r>
                  <w:r>
                    <w:rPr>
                      <w:rFonts w:ascii="宋体" w:hAnsi="宋体" w:cs="宋体" w:eastAsia="宋体"/>
                      <w:sz w:val="19"/>
                      <w:color w:val="000000"/>
                    </w:rPr>
                    <w:t xml:space="preserve"> 9、定时时间：0~99h59min；</w:t>
                  </w:r>
                  <w:r>
                    <w:br/>
                  </w:r>
                  <w:r>
                    <w:rPr>
                      <w:rFonts w:ascii="宋体" w:hAnsi="宋体" w:cs="宋体" w:eastAsia="宋体"/>
                      <w:sz w:val="19"/>
                      <w:color w:val="000000"/>
                    </w:rPr>
                    <w:t xml:space="preserve"> 10、气体流量：可控 0-15L/min；</w:t>
                  </w:r>
                  <w:r>
                    <w:br/>
                  </w:r>
                  <w:r>
                    <w:rPr>
                      <w:rFonts w:ascii="宋体" w:hAnsi="宋体" w:cs="宋体" w:eastAsia="宋体"/>
                      <w:sz w:val="19"/>
                      <w:color w:val="000000"/>
                    </w:rPr>
                    <w:t xml:space="preserve"> 11、氮气消耗量：330ml/min/样品；</w:t>
                  </w:r>
                  <w:r>
                    <w:br/>
                  </w:r>
                  <w:r>
                    <w:rPr>
                      <w:rFonts w:ascii="宋体" w:hAnsi="宋体" w:cs="宋体" w:eastAsia="宋体"/>
                      <w:sz w:val="19"/>
                      <w:color w:val="000000"/>
                    </w:rPr>
                    <w:t xml:space="preserve"> 12、功率：1000W；</w:t>
                  </w:r>
                  <w:r>
                    <w:br/>
                  </w:r>
                  <w:r>
                    <w:rPr>
                      <w:rFonts w:ascii="宋体" w:hAnsi="宋体" w:cs="宋体" w:eastAsia="宋体"/>
                      <w:sz w:val="19"/>
                      <w:color w:val="000000"/>
                    </w:rPr>
                    <w:t xml:space="preserve"> 13、重量：10KG；</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台</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5250.00 </w:t>
                  </w: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5250.00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样品浓缩处理</w:t>
                  </w: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14</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温湿度计</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用于监测室内环境的温湿度</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台</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265.00 </w:t>
                  </w: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265.00 </w:t>
                  </w:r>
                </w:p>
              </w:tc>
              <w:tc>
                <w:tcPr>
                  <w:tcW w:type="dxa" w:w="351"/>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检测环境温湿度</w:t>
                  </w: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b/>
                      <w:color w:val="000000"/>
                    </w:rPr>
                    <w:t>(小计)辅助实验设备</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b/>
                      <w:color w:val="000000"/>
                    </w:rPr>
                    <w:t xml:space="preserve">59497.00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pPr>
                    <w:pStyle w:val="null3"/>
                    <w:jc w:val="center"/>
                  </w:pPr>
                  <w:r>
                    <w:rPr>
                      <w:rFonts w:ascii="宋体" w:hAnsi="宋体" w:cs="宋体" w:eastAsia="宋体"/>
                      <w:sz w:val="19"/>
                      <w:b/>
                      <w:color w:val="000000"/>
                    </w:rPr>
                    <w:t>四</w:t>
                  </w:r>
                </w:p>
              </w:tc>
              <w:tc>
                <w:tcPr>
                  <w:tcW w:type="dxa" w:w="324"/>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pPr>
                    <w:pStyle w:val="null3"/>
                    <w:jc w:val="center"/>
                  </w:pPr>
                  <w:r>
                    <w:rPr>
                      <w:rFonts w:ascii="宋体" w:hAnsi="宋体" w:cs="宋体" w:eastAsia="宋体"/>
                      <w:sz w:val="19"/>
                      <w:b/>
                      <w:color w:val="000000"/>
                    </w:rPr>
                    <w:t>实验室工作台</w:t>
                  </w:r>
                </w:p>
              </w:tc>
              <w:tc>
                <w:tcPr>
                  <w:tcW w:type="dxa" w:w="557"/>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tc>
              <w:tc>
                <w:tcPr>
                  <w:tcW w:type="dxa" w:w="113"/>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tc>
              <w:tc>
                <w:tcPr>
                  <w:tcW w:type="dxa" w:w="109"/>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tc>
              <w:tc>
                <w:tcPr>
                  <w:tcW w:type="dxa" w:w="190"/>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tc>
              <w:tc>
                <w:tcPr>
                  <w:tcW w:type="dxa" w:w="351"/>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实验台（边柜）</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1.台面：采用≥10mm厚实芯理化板，耐强酸碱、耐有机溶剂，边缘圆弧倒角，台面底部设有止水槽，边缘厚度≥20mm。</w:t>
                  </w:r>
                  <w:r>
                    <w:br/>
                  </w:r>
                  <w:r>
                    <w:rPr>
                      <w:rFonts w:ascii="宋体" w:hAnsi="宋体" w:cs="宋体" w:eastAsia="宋体"/>
                      <w:sz w:val="19"/>
                      <w:color w:val="000000"/>
                    </w:rPr>
                    <w:t xml:space="preserve"> 2.门板及柜体：采用≥15mm优质环保型密度纤维板，双面粘贴三聚氰胺板，PVC防水封边。</w:t>
                  </w:r>
                  <w:r>
                    <w:br/>
                  </w:r>
                  <w:r>
                    <w:rPr>
                      <w:rFonts w:ascii="宋体" w:hAnsi="宋体" w:cs="宋体" w:eastAsia="宋体"/>
                      <w:sz w:val="19"/>
                      <w:color w:val="000000"/>
                    </w:rPr>
                    <w:t xml:space="preserve"> 3.框架：采用40*60*1.5mm优质冷轧钢管，焊接成“工”字形结构，表面经酸洗、磷化、均匀静电喷涂环氧树脂粉末，化学防锈处理，耐酸碱腐蚀，承重性能好。</w:t>
                  </w:r>
                  <w:r>
                    <w:br/>
                  </w:r>
                  <w:r>
                    <w:rPr>
                      <w:rFonts w:ascii="宋体" w:hAnsi="宋体" w:cs="宋体" w:eastAsia="宋体"/>
                      <w:sz w:val="19"/>
                      <w:color w:val="000000"/>
                    </w:rPr>
                    <w:t xml:space="preserve"> 4.铰链：采用110°阻尼缓冲式铰链。</w:t>
                  </w:r>
                  <w:r>
                    <w:br/>
                  </w:r>
                  <w:r>
                    <w:rPr>
                      <w:rFonts w:ascii="宋体" w:hAnsi="宋体" w:cs="宋体" w:eastAsia="宋体"/>
                      <w:sz w:val="19"/>
                      <w:color w:val="000000"/>
                    </w:rPr>
                    <w:t xml:space="preserve"> 5.滑轨：采用三节静音滚珠滑轨。</w:t>
                  </w:r>
                  <w:r>
                    <w:br/>
                  </w:r>
                  <w:r>
                    <w:rPr>
                      <w:rFonts w:ascii="宋体" w:hAnsi="宋体" w:cs="宋体" w:eastAsia="宋体"/>
                      <w:sz w:val="19"/>
                      <w:color w:val="000000"/>
                    </w:rPr>
                    <w:t xml:space="preserve"> 6.拉手：采用铝合金一字型暗拉手，带堵头。</w:t>
                  </w:r>
                  <w:r>
                    <w:br/>
                  </w:r>
                  <w:r>
                    <w:rPr>
                      <w:rFonts w:ascii="宋体" w:hAnsi="宋体" w:cs="宋体" w:eastAsia="宋体"/>
                      <w:sz w:val="19"/>
                      <w:color w:val="000000"/>
                    </w:rPr>
                    <w:t xml:space="preserve"> 7.地脚：采用橡胶可调地脚，可调高度30～50mm。</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米</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10</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1800.00 </w:t>
                  </w: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18000.00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预计铺设试验台的边长，注意去除转角柜的长度。</w:t>
                  </w: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2</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实验台（线盒）</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1.线盒：岛型PP线盒，耐酸碱防腐蚀，防电防生锈。线盒采用独立结构。</w:t>
                  </w:r>
                  <w:r>
                    <w:br/>
                  </w:r>
                  <w:r>
                    <w:rPr>
                      <w:rFonts w:ascii="宋体" w:hAnsi="宋体" w:cs="宋体" w:eastAsia="宋体"/>
                      <w:sz w:val="19"/>
                      <w:color w:val="000000"/>
                    </w:rPr>
                    <w:t xml:space="preserve"> 2.插座：多功能六孔10A插座。</w:t>
                  </w:r>
                  <w:r>
                    <w:br/>
                  </w:r>
                  <w:r>
                    <w:rPr>
                      <w:rFonts w:ascii="宋体" w:hAnsi="宋体" w:cs="宋体" w:eastAsia="宋体"/>
                      <w:sz w:val="19"/>
                      <w:color w:val="000000"/>
                    </w:rPr>
                    <w:t xml:space="preserve"> 3.电线：采用2.5平方国标铜芯线。</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个</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10</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82.50 </w:t>
                  </w: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825.00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用于实验台插座固定安装，一般与边柜长度一致，每米一个。</w:t>
                  </w: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3</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实验台（转角柜）</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1.台面：采用≥10mm厚实芯理化板，耐强酸碱、耐有机溶剂，边缘圆弧倒角，台面底部设有止水槽，边缘厚度≥20mm。</w:t>
                  </w:r>
                  <w:r>
                    <w:br/>
                  </w:r>
                  <w:r>
                    <w:rPr>
                      <w:rFonts w:ascii="宋体" w:hAnsi="宋体" w:cs="宋体" w:eastAsia="宋体"/>
                      <w:sz w:val="19"/>
                      <w:color w:val="000000"/>
                    </w:rPr>
                    <w:t xml:space="preserve"> 2.门板及柜体：采用≥15mm优质环保型密度纤维板，双面粘贴三聚氰胺板，PVC防水封边。</w:t>
                  </w:r>
                  <w:r>
                    <w:br/>
                  </w:r>
                  <w:r>
                    <w:rPr>
                      <w:rFonts w:ascii="宋体" w:hAnsi="宋体" w:cs="宋体" w:eastAsia="宋体"/>
                      <w:sz w:val="19"/>
                      <w:color w:val="000000"/>
                    </w:rPr>
                    <w:t xml:space="preserve"> 3.框架：采用40*60*1.5mm优质冷轧钢管，焊接成“工”字形结构，表面经酸洗、磷化、均匀静电喷涂环氧树脂粉末，化学防锈处理，耐酸碱腐蚀，承重性能好。</w:t>
                  </w:r>
                  <w:r>
                    <w:br/>
                  </w:r>
                  <w:r>
                    <w:rPr>
                      <w:rFonts w:ascii="宋体" w:hAnsi="宋体" w:cs="宋体" w:eastAsia="宋体"/>
                      <w:sz w:val="19"/>
                      <w:color w:val="000000"/>
                    </w:rPr>
                    <w:t xml:space="preserve"> 4.铰链：采用110°阻尼缓冲式铰链。</w:t>
                  </w:r>
                  <w:r>
                    <w:br/>
                  </w:r>
                  <w:r>
                    <w:rPr>
                      <w:rFonts w:ascii="宋体" w:hAnsi="宋体" w:cs="宋体" w:eastAsia="宋体"/>
                      <w:sz w:val="19"/>
                      <w:color w:val="000000"/>
                    </w:rPr>
                    <w:t xml:space="preserve"> 5.滑轨：采用三节静音滚珠滑轨。</w:t>
                  </w:r>
                  <w:r>
                    <w:br/>
                  </w:r>
                  <w:r>
                    <w:rPr>
                      <w:rFonts w:ascii="宋体" w:hAnsi="宋体" w:cs="宋体" w:eastAsia="宋体"/>
                      <w:sz w:val="19"/>
                      <w:color w:val="000000"/>
                    </w:rPr>
                    <w:t xml:space="preserve"> 6.拉手：采用铝合金一字型暗拉手，带堵头。</w:t>
                  </w:r>
                  <w:r>
                    <w:br/>
                  </w:r>
                  <w:r>
                    <w:rPr>
                      <w:rFonts w:ascii="宋体" w:hAnsi="宋体" w:cs="宋体" w:eastAsia="宋体"/>
                      <w:sz w:val="19"/>
                      <w:color w:val="000000"/>
                    </w:rPr>
                    <w:t xml:space="preserve"> 7.地脚：采用橡胶可调地脚，可调高度30～50mm。</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个</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2</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2370.00 </w:t>
                  </w: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4740.00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实验台转角边柜1米*1米</w:t>
                  </w: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4</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实验台（中台）</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1.台面：采用≥10mm厚实芯理化板，耐强酸碱、耐有机溶剂，边缘圆弧倒角，台面底部设有止水槽，边缘厚度≥20mm。</w:t>
                  </w:r>
                  <w:r>
                    <w:br/>
                  </w:r>
                  <w:r>
                    <w:rPr>
                      <w:rFonts w:ascii="宋体" w:hAnsi="宋体" w:cs="宋体" w:eastAsia="宋体"/>
                      <w:sz w:val="19"/>
                      <w:color w:val="000000"/>
                    </w:rPr>
                    <w:t xml:space="preserve"> 2.门板及柜体：采用≥15mm优质环保型密度纤维板，双面粘贴三聚氰胺板，PVC防水封边。</w:t>
                  </w:r>
                  <w:r>
                    <w:br/>
                  </w:r>
                  <w:r>
                    <w:rPr>
                      <w:rFonts w:ascii="宋体" w:hAnsi="宋体" w:cs="宋体" w:eastAsia="宋体"/>
                      <w:sz w:val="19"/>
                      <w:color w:val="000000"/>
                    </w:rPr>
                    <w:t xml:space="preserve"> 3.框架：采用40*60*1.5mm优质冷轧钢管，焊接成“工”字形结构，表面经酸洗、磷化、均匀静电喷涂环氧树脂粉末，化学防锈处理，耐酸碱腐蚀，承重性能好。</w:t>
                  </w:r>
                  <w:r>
                    <w:br/>
                  </w:r>
                  <w:r>
                    <w:rPr>
                      <w:rFonts w:ascii="宋体" w:hAnsi="宋体" w:cs="宋体" w:eastAsia="宋体"/>
                      <w:sz w:val="19"/>
                      <w:color w:val="000000"/>
                    </w:rPr>
                    <w:t xml:space="preserve"> 4.铰链：采用110°阻尼缓冲式铰链。</w:t>
                  </w:r>
                  <w:r>
                    <w:br/>
                  </w:r>
                  <w:r>
                    <w:rPr>
                      <w:rFonts w:ascii="宋体" w:hAnsi="宋体" w:cs="宋体" w:eastAsia="宋体"/>
                      <w:sz w:val="19"/>
                      <w:color w:val="000000"/>
                    </w:rPr>
                    <w:t xml:space="preserve"> 5.滑轨：采用三节静音滚珠滑轨。</w:t>
                  </w:r>
                  <w:r>
                    <w:br/>
                  </w:r>
                  <w:r>
                    <w:rPr>
                      <w:rFonts w:ascii="宋体" w:hAnsi="宋体" w:cs="宋体" w:eastAsia="宋体"/>
                      <w:sz w:val="19"/>
                      <w:color w:val="000000"/>
                    </w:rPr>
                    <w:t xml:space="preserve"> 6.拉手：采用铝合金一字型暗拉手，带堵头。</w:t>
                  </w:r>
                  <w:r>
                    <w:br/>
                  </w:r>
                  <w:r>
                    <w:rPr>
                      <w:rFonts w:ascii="宋体" w:hAnsi="宋体" w:cs="宋体" w:eastAsia="宋体"/>
                      <w:sz w:val="19"/>
                      <w:color w:val="000000"/>
                    </w:rPr>
                    <w:t xml:space="preserve"> 7.地脚：采用橡胶可调地脚，可调高度30～50mm。</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个</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11790.00 </w:t>
                  </w: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11790.00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实验室中台3米*1.5米</w:t>
                  </w: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5</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实验凳</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高强度ABS凳面，气杆升降五星地脚带防滑垫。</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张</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6</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285.00 </w:t>
                  </w: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1710.00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实验人员座凳</w:t>
                  </w: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6</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试剂架</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用于摆放各种试剂</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米</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5</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1200.00 </w:t>
                  </w: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6000.00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放置在实验台上，一般取试验台长度的一半。</w:t>
                  </w: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7</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清洗槽</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清洗区的水槽</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组</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1950.00 </w:t>
                  </w: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1950.00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清洗实验室仪器、容器，实验人员紧急冲淋</w:t>
                  </w: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8</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通风柜</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全钢结构，≥1.2mm厚冷轧钢板模具成型,表面环氧树脂高温静电喷涂，台面采用≥10mm厚实芯理化板，带一套直排通风系统。</w:t>
                  </w:r>
                  <w:r>
                    <w:br/>
                  </w:r>
                  <w:r>
                    <w:rPr>
                      <w:rFonts w:ascii="宋体" w:hAnsi="宋体" w:cs="宋体" w:eastAsia="宋体"/>
                      <w:sz w:val="19"/>
                      <w:color w:val="000000"/>
                    </w:rPr>
                    <w:t xml:space="preserve"> 含专用PP小水嘴、小水槽。</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台</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16500.00 </w:t>
                  </w: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16500.00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用于开展需要通风条件下的实验，防止实验中的污染物质及气体向实验室扩散</w:t>
                  </w: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9</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试剂柜</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用于存放试剂</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台</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1650.00 </w:t>
                  </w: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1650.00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储藏存放药品试剂</w:t>
                  </w: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10</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器皿柜</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用于存放器皿</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台</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1875.00 </w:t>
                  </w: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1875.00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实验器皿清洗后储存晾干</w:t>
                  </w: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11</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样品柜</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样品在实验室的保存</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台</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1650.00 </w:t>
                  </w: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1650.00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实验室样品存放</w:t>
                  </w: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12</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超净工作台</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单人单面垂直流实验操作台，可避免实验受到污染</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台</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11385.00 </w:t>
                  </w: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11385.00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提供无菌高洁净的工作环境</w:t>
                  </w: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b/>
                      <w:color w:val="000000"/>
                    </w:rPr>
                    <w:t>(小计)实验室工作台</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b/>
                      <w:color w:val="000000"/>
                    </w:rPr>
                    <w:t xml:space="preserve">78075.00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pPr>
                    <w:pStyle w:val="null3"/>
                    <w:jc w:val="center"/>
                  </w:pPr>
                  <w:r>
                    <w:rPr>
                      <w:rFonts w:ascii="宋体" w:hAnsi="宋体" w:cs="宋体" w:eastAsia="宋体"/>
                      <w:sz w:val="19"/>
                      <w:b/>
                      <w:color w:val="000000"/>
                    </w:rPr>
                    <w:t>五</w:t>
                  </w:r>
                </w:p>
              </w:tc>
              <w:tc>
                <w:tcPr>
                  <w:tcW w:type="dxa" w:w="324"/>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pPr>
                    <w:pStyle w:val="null3"/>
                    <w:jc w:val="center"/>
                  </w:pPr>
                  <w:r>
                    <w:rPr>
                      <w:rFonts w:ascii="宋体" w:hAnsi="宋体" w:cs="宋体" w:eastAsia="宋体"/>
                      <w:sz w:val="19"/>
                      <w:b/>
                      <w:color w:val="000000"/>
                    </w:rPr>
                    <w:t>安全防护设备</w:t>
                  </w:r>
                </w:p>
              </w:tc>
              <w:tc>
                <w:tcPr>
                  <w:tcW w:type="dxa" w:w="557"/>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tc>
              <w:tc>
                <w:tcPr>
                  <w:tcW w:type="dxa" w:w="113"/>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tc>
              <w:tc>
                <w:tcPr>
                  <w:tcW w:type="dxa" w:w="109"/>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tc>
              <w:tc>
                <w:tcPr>
                  <w:tcW w:type="dxa" w:w="190"/>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tc>
              <w:tc>
                <w:tcPr>
                  <w:tcW w:type="dxa" w:w="351"/>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灭火器箱</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4KG灭火器2个、钢制灭火器箱1个。</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2</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750.00 </w:t>
                  </w: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1500.00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放置手提式灭火器</w:t>
                  </w: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2</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废物污染存放桶</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加厚型50L废物污染物存放桶，带脚踏开启。</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个</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2</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350.00 </w:t>
                  </w: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700.00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实验室废弃污染物收集</w:t>
                  </w: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3</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防护服</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实验室防尘服</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5</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60.00 </w:t>
                  </w: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300.00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液体及粉尘防护</w:t>
                  </w: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4</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防护手套</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耐磨丁腈防护防水腐蚀耐油耐酸碱工业手套</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双</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5</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36.00 </w:t>
                  </w: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180.00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耐酸碱、防油</w:t>
                  </w: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5</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防护口罩</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一次性医用口罩，50片/盒</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盒</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2</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50.00 </w:t>
                  </w: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100.00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粉尘防护</w:t>
                  </w: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6</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防护鞋套</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防静电、防滑鞋套，可清洗</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双</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10</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9.00 </w:t>
                  </w: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90.00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防静电、防尘、防滑</w:t>
                  </w: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7</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防护眼镜</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密封防护镜，防风、防雾、防飞溅、防尘</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副</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5</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28.00 </w:t>
                  </w: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 xml:space="preserve">140.00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防风、防雾、防飞溅、防尘</w:t>
                  </w: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b/>
                      <w:color w:val="000000"/>
                    </w:rPr>
                    <w:t>(小计)安全防护设备</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b/>
                      <w:color w:val="000000"/>
                    </w:rPr>
                    <w:t xml:space="preserve">3010.00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报价单总计</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b/>
                      <w:color w:val="000000"/>
                    </w:rPr>
                    <w:t xml:space="preserve">442212.00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集成费</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b/>
                      <w:color w:val="000000"/>
                    </w:rPr>
                    <w:t xml:space="preserve">8807.27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税金</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b/>
                      <w:color w:val="000000"/>
                    </w:rPr>
                    <w:t xml:space="preserve">880.73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总预算</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b/>
                      <w:color w:val="000000"/>
                    </w:rPr>
                    <w:t xml:space="preserve">451900.00 </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2539"/>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等线" w:hAnsi="等线" w:cs="等线" w:eastAsia="等线"/>
                      <w:sz w:val="22"/>
                      <w:color w:val="000000"/>
                    </w:rPr>
                    <w:t>备注：预算费用包含满足快检实验室检测条件及设备检测正常运转的一切费用，如实验室给排水、标志牌、宣传标语、防尘玻璃隔断、吊顶等内容（最终以甲方实际需求为准）。</w:t>
                  </w:r>
                </w:p>
              </w:tc>
            </w:tr>
          </w:tbl>
          <w:p>
            <w:pPr>
              <w:pStyle w:val="null3"/>
            </w:pPr>
            <w:r>
              <w:rPr/>
              <w:t xml:space="preserve"> </w:t>
            </w:r>
          </w:p>
          <w:tbl>
            <w:tblPr>
              <w:tblBorders>
                <w:top w:val="single"/>
                <w:left w:val="single"/>
                <w:bottom w:val="single"/>
                <w:right w:val="single"/>
                <w:insideH w:val="single"/>
                <w:insideV w:val="single"/>
              </w:tblBorders>
            </w:tblPr>
            <w:tblGrid>
              <w:gridCol w:w="274"/>
              <w:gridCol w:w="2276"/>
            </w:tblGrid>
            <w:tr>
              <w:tc>
                <w:tcPr>
                  <w:tcW w:type="dxa" w:w="2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等线" w:hAnsi="等线" w:cs="等线" w:eastAsia="等线"/>
                      <w:sz w:val="22"/>
                      <w:color w:val="000000"/>
                    </w:rPr>
                    <w:t>辅助设备</w:t>
                  </w:r>
                </w:p>
              </w:tc>
              <w:tc>
                <w:tcPr>
                  <w:tcW w:type="dxa" w:w="22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等线" w:hAnsi="等线" w:cs="等线" w:eastAsia="等线"/>
                      <w:sz w:val="22"/>
                      <w:color w:val="000000"/>
                    </w:rPr>
                    <w:t>1、配置便携式样品前处理一体机后，无需电热恒温水浴锅、台式离心机、磁力加热搅拌器、样品浓缩仪，功能已覆盖；</w:t>
                  </w:r>
                </w:p>
              </w:tc>
            </w:tr>
            <w:tr>
              <w:tc>
                <w:tcPr>
                  <w:tcW w:type="dxa" w:w="274"/>
                  <w:vMerge/>
                  <w:tcBorders>
                    <w:top w:val="single" w:color="000000" w:sz="4"/>
                    <w:left w:val="single" w:color="000000" w:sz="4"/>
                    <w:bottom w:val="single" w:color="000000" w:sz="4"/>
                    <w:right w:val="single" w:color="000000" w:sz="4"/>
                  </w:tcBorders>
                </w:tcPr>
                <w:p/>
              </w:tc>
              <w:tc>
                <w:tcPr>
                  <w:tcW w:type="dxa" w:w="22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等线" w:hAnsi="等线" w:cs="等线" w:eastAsia="等线"/>
                      <w:sz w:val="22"/>
                      <w:color w:val="000000"/>
                    </w:rPr>
                    <w:t>2、实验室有纯净水供应实验使用情况下，无需配超纯水仪；</w:t>
                  </w:r>
                </w:p>
              </w:tc>
            </w:tr>
            <w:tr>
              <w:tc>
                <w:tcPr>
                  <w:tcW w:type="dxa" w:w="274"/>
                  <w:vMerge/>
                  <w:tcBorders>
                    <w:top w:val="single" w:color="000000" w:sz="4"/>
                    <w:left w:val="single" w:color="000000" w:sz="4"/>
                    <w:bottom w:val="single" w:color="000000" w:sz="4"/>
                    <w:right w:val="single" w:color="000000" w:sz="4"/>
                  </w:tcBorders>
                </w:tcPr>
                <w:p/>
              </w:tc>
              <w:tc>
                <w:tcPr>
                  <w:tcW w:type="dxa" w:w="22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等线" w:hAnsi="等线" w:cs="等线" w:eastAsia="等线"/>
                      <w:sz w:val="22"/>
                      <w:color w:val="000000"/>
                    </w:rPr>
                    <w:t>3、配置智能化公益诉讼取证设备后，辅助设备无需超声波清洗机、单道移液器、电子天平，配件已包含；</w:t>
                  </w:r>
                </w:p>
              </w:tc>
            </w:tr>
            <w:tr>
              <w:tc>
                <w:tcPr>
                  <w:tcW w:type="dxa" w:w="274"/>
                  <w:vMerge/>
                  <w:tcBorders>
                    <w:top w:val="single" w:color="000000" w:sz="4"/>
                    <w:left w:val="single" w:color="000000" w:sz="4"/>
                    <w:bottom w:val="single" w:color="000000" w:sz="4"/>
                    <w:right w:val="single" w:color="000000" w:sz="4"/>
                  </w:tcBorders>
                </w:tcPr>
                <w:p/>
              </w:tc>
              <w:tc>
                <w:tcPr>
                  <w:tcW w:type="dxa" w:w="22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等线" w:hAnsi="等线" w:cs="等线" w:eastAsia="等线"/>
                      <w:sz w:val="22"/>
                      <w:color w:val="000000"/>
                    </w:rPr>
                    <w:t>4、实验室家具配置需根据实验室现场环境及客户需求确定，需要提供平面图；</w:t>
                  </w:r>
                </w:p>
              </w:tc>
            </w:tr>
            <w:tr>
              <w:tc>
                <w:tcPr>
                  <w:tcW w:type="dxa" w:w="274"/>
                  <w:vMerge/>
                  <w:tcBorders>
                    <w:top w:val="single" w:color="000000" w:sz="4"/>
                    <w:left w:val="single" w:color="000000" w:sz="4"/>
                    <w:bottom w:val="single" w:color="000000" w:sz="4"/>
                    <w:right w:val="single" w:color="000000" w:sz="4"/>
                  </w:tcBorders>
                </w:tcPr>
                <w:p/>
              </w:tc>
              <w:tc>
                <w:tcPr>
                  <w:tcW w:type="dxa" w:w="22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等线" w:hAnsi="等线" w:cs="等线" w:eastAsia="等线"/>
                      <w:sz w:val="22"/>
                      <w:color w:val="000000"/>
                    </w:rPr>
                    <w:t>5、便携式保温箱属于外出取证使用的样品保存箱，本身不带制冷功能，如样品需要冷藏需提前准备冰袋；</w:t>
                  </w:r>
                </w:p>
              </w:tc>
            </w:tr>
            <w:tr>
              <w:tc>
                <w:tcPr>
                  <w:tcW w:type="dxa" w:w="274"/>
                  <w:vMerge/>
                  <w:tcBorders>
                    <w:top w:val="single" w:color="000000" w:sz="4"/>
                    <w:left w:val="single" w:color="000000" w:sz="4"/>
                    <w:bottom w:val="single" w:color="000000" w:sz="4"/>
                    <w:right w:val="single" w:color="000000" w:sz="4"/>
                  </w:tcBorders>
                </w:tcPr>
                <w:p/>
              </w:tc>
              <w:tc>
                <w:tcPr>
                  <w:tcW w:type="dxa" w:w="22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等线" w:hAnsi="等线" w:cs="等线" w:eastAsia="等线"/>
                      <w:sz w:val="22"/>
                      <w:color w:val="000000"/>
                    </w:rPr>
                    <w:t>6、样品粉碎机主要用于食品检测前处理，包括肉制品、水产品、谷物、蔬菜等；</w:t>
                  </w:r>
                </w:p>
              </w:tc>
            </w:tr>
          </w:tbl>
          <w:p>
            <w:pPr>
              <w:pStyle w:val="null3"/>
            </w:pPr>
            <w:r>
              <w:rPr/>
              <w:t xml:space="preserve"> </w:t>
            </w:r>
            <w:r>
              <w:drawing>
                <wp:inline distT="0" distR="0" distB="0" distL="0">
                  <wp:extent cx="1621155" cy="1923162"/>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1923162"/>
                          </a:xfrm>
                          <a:prstGeom prst="rect">
                            <a:avLst/>
                          </a:prstGeom>
                        </pic:spPr>
                      </pic:pic>
                    </a:graphicData>
                  </a:graphic>
                </wp:inline>
              </w:drawing>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20日历天</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10</w:t>
      </w:r>
      <w:r>
        <w:rPr/>
        <w:t xml:space="preserve"> 日内，支付合同总金额的 </w:t>
      </w:r>
      <w:r>
        <w:rPr/>
        <w:t>40.00</w:t>
      </w:r>
      <w:r>
        <w:rPr/>
        <w:t>%。</w:t>
      </w:r>
    </w:p>
    <w:p>
      <w:pPr>
        <w:pStyle w:val="null3"/>
      </w:pPr>
      <w:r>
        <w:rPr/>
        <w:t>采购包1：</w:t>
      </w:r>
      <w:r>
        <w:rPr/>
        <w:t xml:space="preserve"> 付款条件说明： </w:t>
      </w:r>
      <w:r>
        <w:rPr/>
        <w:t>交付使用并验收合格后</w:t>
      </w:r>
      <w:r>
        <w:rPr/>
        <w:t xml:space="preserve"> ，达到付款条件起 </w:t>
      </w:r>
      <w:r>
        <w:rPr/>
        <w:t>10</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按照国家及行业相关标准及采购人要求</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按照国家及行业相关标准及采购人要求</w:t>
      </w:r>
    </w:p>
    <w:p>
      <w:pPr>
        <w:pStyle w:val="null3"/>
        <w:outlineLvl w:val="3"/>
      </w:pPr>
      <w:r>
        <w:rPr>
          <w:sz w:val="24"/>
          <w:b/>
        </w:rPr>
        <w:t>3.4.8违约责任与解决争议的方法</w:t>
      </w:r>
    </w:p>
    <w:p>
      <w:pPr>
        <w:pStyle w:val="null3"/>
      </w:pPr>
      <w:r>
        <w:rPr/>
        <w:t>采购包1：</w:t>
      </w:r>
    </w:p>
    <w:p>
      <w:pPr>
        <w:pStyle w:val="null3"/>
      </w:pPr>
      <w:r>
        <w:rPr/>
        <w:t>按照国家及行业相关标准及采购人要求</w:t>
      </w:r>
    </w:p>
    <w:p>
      <w:pPr>
        <w:pStyle w:val="null3"/>
        <w:jc w:val="left"/>
        <w:outlineLvl w:val="2"/>
      </w:pPr>
      <w:r>
        <w:rPr>
          <w:sz w:val="28"/>
          <w:b/>
        </w:rPr>
        <w:t>3.5其他要求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提供近三年任一年度的经会计师事务所或审计机构审计的财务审计报告 (包括审计报告、资产负债表、利润表、现金流量表、所有者权益变动表、附注等全部内容 , 成立时间至提交响应文件截止时间不足一年的可提供成立后任意时段的资产负债表)和财务情况说明书，或提交响应文件前六个月内其基本存款账户开户银行出具的资信证明；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提供有效存续的企业营业执照。（正本或副本原件扫描件）</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有依法缴纳社会保障资金的良好记录</w:t>
            </w:r>
          </w:p>
        </w:tc>
        <w:tc>
          <w:tcPr>
            <w:tcW w:type="dxa" w:w="3322"/>
          </w:tcPr>
          <w:p>
            <w:pPr>
              <w:pStyle w:val="null3"/>
            </w:pPr>
            <w:r>
              <w:rPr/>
              <w:t>提供投标截止日前近一年内已缴存的至少一个月的社会保障资金缴存单据或社保机构开具的社会保险参保缴费情况证明。依法不需要缴纳社会保障资金的单位应提供相关证明材料；（提供原件扫描件）</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有依法缴纳税收的良好记录</w:t>
            </w:r>
          </w:p>
        </w:tc>
        <w:tc>
          <w:tcPr>
            <w:tcW w:type="dxa" w:w="3322"/>
          </w:tcPr>
          <w:p>
            <w:pPr>
              <w:pStyle w:val="null3"/>
            </w:pPr>
            <w:r>
              <w:rPr/>
              <w:t>提供投标截止日前近一年内已缴纳的至少一个月的纳税证明或完税证明（提供增值税、营业税、企业所得税中的至少一种），纳税证明或完税证明上应有代收机构或税务机关的公章或业务专用章。依法免税的单位应提供相关证明材料；（提供原件扫描件）</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参加本次政府采购活动前3年内在经营活动中没有重大违法记录或被起诉</w:t>
            </w:r>
          </w:p>
        </w:tc>
        <w:tc>
          <w:tcPr>
            <w:tcW w:type="dxa" w:w="3322"/>
          </w:tcPr>
          <w:p>
            <w:pPr>
              <w:pStyle w:val="null3"/>
            </w:pPr>
            <w:r>
              <w:rPr/>
              <w:t>参加本次政府采购活动前3年内在经营活动中没有重大违法记录或被起诉（提供声明）</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具有良好的商业信誉</w:t>
            </w:r>
          </w:p>
        </w:tc>
        <w:tc>
          <w:tcPr>
            <w:tcW w:type="dxa" w:w="3322"/>
          </w:tcPr>
          <w:p>
            <w:pPr>
              <w:pStyle w:val="null3"/>
            </w:pPr>
            <w:r>
              <w:rPr/>
              <w:t>供应商不得为“信用中国(www.creditchina.gov.cn)”中列入重大税收违法失信主体、严重失信主体名单及政府采购严重违法失信行为记录名单查询的供应商；不得在“ 中国执行信息公开网(http://zxgk.co urt.gov.cn)”被列为失信被执行人；不得被列入“ 国家企业信用信息公示系统(http://www.gsxt.gov.cn/index .html)”行政处罚信息、经营异常名录信息及严重违法失信名单；不得为“ 中国政府采购网(ww w.ccgp.gov.cn)”政府采购严重违法失信行为记录名单中被财政部门禁止参加政府采购活动的供应商；(“信用中国”及“ 中国执行信息公开网”应同时提供法定代表人查询截图且不得被列入以上名单，以上提 供网页查询打印预览截图，查询时间为各供应商领取采购文件之日至递交响应文件截止之日期间有效， 截图页面背景须体现查询日期。）</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具有履行合同所必需的设备和专业技术能力。（提供声明）</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法定代表人证明书或法定代表人授权书</w:t>
            </w:r>
          </w:p>
        </w:tc>
        <w:tc>
          <w:tcPr>
            <w:tcW w:type="dxa" w:w="3322"/>
          </w:tcPr>
          <w:p>
            <w:pPr>
              <w:pStyle w:val="null3"/>
            </w:pPr>
            <w:r>
              <w:rPr/>
              <w:t>法定代表人参加投标的，须提供法定代表人证明书及本人身份证复印件；法定代表人授权他人参加投标 的，须提供法定代表人授权委托书并出示授权代表的身份证复印件。采购文件中凡是需要法定代表人签 字盖章之处，非法人单位的负责人均参照执行；</w:t>
            </w:r>
          </w:p>
        </w:tc>
        <w:tc>
          <w:tcPr>
            <w:tcW w:type="dxa" w:w="1661"/>
          </w:tcPr>
          <w:p>
            <w:pPr>
              <w:pStyle w:val="null3"/>
            </w:pPr>
            <w:r>
              <w:rPr/>
              <w:t>法定代表人证明书及法定代表人授权委托书</w:t>
            </w:r>
          </w:p>
        </w:tc>
      </w:tr>
      <w:tr>
        <w:tc>
          <w:tcPr>
            <w:tcW w:type="dxa" w:w="831"/>
          </w:tcPr>
          <w:p>
            <w:pPr>
              <w:pStyle w:val="null3"/>
            </w:pPr>
            <w:r>
              <w:rPr/>
              <w:t>8</w:t>
            </w:r>
          </w:p>
        </w:tc>
        <w:tc>
          <w:tcPr>
            <w:tcW w:type="dxa" w:w="2492"/>
          </w:tcPr>
          <w:p>
            <w:pPr>
              <w:pStyle w:val="null3"/>
            </w:pPr>
            <w:r>
              <w:rPr/>
              <w:t>非联合体投标</w:t>
            </w:r>
          </w:p>
        </w:tc>
        <w:tc>
          <w:tcPr>
            <w:tcW w:type="dxa" w:w="3322"/>
          </w:tcPr>
          <w:p>
            <w:pPr>
              <w:pStyle w:val="null3"/>
            </w:pPr>
            <w:r>
              <w:rPr/>
              <w:t>本项目不接受联合体投标。（提供声明）</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参与的供应商（联合体）提供的货物全部由符合政策要求的小微企业制造。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签名、盖章</w:t>
            </w:r>
          </w:p>
        </w:tc>
        <w:tc>
          <w:tcPr>
            <w:tcW w:type="dxa" w:w="3322"/>
          </w:tcPr>
          <w:p>
            <w:pPr>
              <w:pStyle w:val="null3"/>
            </w:pPr>
            <w:r>
              <w:rPr/>
              <w:t>投标单位必须按照招标文件的规定和要求在投标文件中指定的页面落款处加盖公章、法定代表人或被授权人签名（或盖章），其余页面逐页盖公章，否则将作为无效投标文件处理。招标文件凡是要求法定代表人签名或盖章之处，非法人单位的负责人均参照执行。</w:t>
            </w:r>
          </w:p>
        </w:tc>
        <w:tc>
          <w:tcPr>
            <w:tcW w:type="dxa" w:w="1661"/>
          </w:tcPr>
          <w:p>
            <w:pPr>
              <w:pStyle w:val="null3"/>
            </w:pPr>
            <w:r>
              <w:rPr/>
              <w:t>开标一览表 中小企业声明函 商务应答表 技术方案 投标人应提交的相关资格证明材料 业绩一览表 产品技术参数表 投标函 法定代表人证明书及法定代表人授权委托书 残疾人福利性单位声明函 标的清单 投标文件封面 监狱企业的证明文件</w:t>
            </w:r>
          </w:p>
        </w:tc>
      </w:tr>
      <w:tr>
        <w:tc>
          <w:tcPr>
            <w:tcW w:type="dxa" w:w="831"/>
          </w:tcPr>
          <w:p>
            <w:pPr>
              <w:pStyle w:val="null3"/>
            </w:pPr>
            <w:r>
              <w:rPr/>
              <w:t>3</w:t>
            </w:r>
          </w:p>
        </w:tc>
        <w:tc>
          <w:tcPr>
            <w:tcW w:type="dxa" w:w="2492"/>
          </w:tcPr>
          <w:p>
            <w:pPr>
              <w:pStyle w:val="null3"/>
            </w:pPr>
            <w:r>
              <w:rPr/>
              <w:t>报价</w:t>
            </w:r>
          </w:p>
        </w:tc>
        <w:tc>
          <w:tcPr>
            <w:tcW w:type="dxa" w:w="3322"/>
          </w:tcPr>
          <w:p>
            <w:pPr>
              <w:pStyle w:val="null3"/>
            </w:pPr>
            <w:r>
              <w:rPr/>
              <w:t>投标文件所有报价未超过最高限价</w:t>
            </w:r>
          </w:p>
        </w:tc>
        <w:tc>
          <w:tcPr>
            <w:tcW w:type="dxa" w:w="1661"/>
          </w:tcPr>
          <w:p>
            <w:pPr>
              <w:pStyle w:val="null3"/>
            </w:pPr>
            <w:r>
              <w:rPr/>
              <w:t>开标一览表 标的清单</w:t>
            </w:r>
          </w:p>
        </w:tc>
      </w:tr>
      <w:tr>
        <w:tc>
          <w:tcPr>
            <w:tcW w:type="dxa" w:w="831"/>
          </w:tcPr>
          <w:p>
            <w:pPr>
              <w:pStyle w:val="null3"/>
            </w:pPr>
            <w:r>
              <w:rPr/>
              <w:t>4</w:t>
            </w:r>
          </w:p>
        </w:tc>
        <w:tc>
          <w:tcPr>
            <w:tcW w:type="dxa" w:w="2492"/>
          </w:tcPr>
          <w:p>
            <w:pPr>
              <w:pStyle w:val="null3"/>
            </w:pPr>
            <w:r>
              <w:rPr/>
              <w:t>其他</w:t>
            </w:r>
          </w:p>
        </w:tc>
        <w:tc>
          <w:tcPr>
            <w:tcW w:type="dxa" w:w="3322"/>
          </w:tcPr>
          <w:p>
            <w:pPr>
              <w:pStyle w:val="null3"/>
            </w:pPr>
            <w:r>
              <w:rPr/>
              <w:t>A、投标人的投标报价有选择性报价或者投标报价重新计算后超过本项目采购预算或者最高限价的； B、投标人未经过正常渠道领取招标文件，或投标人名称与领取招标文件时登记的投标人名称不符的； C、投标人针对同一项目递交两份或多份内容不同的投标文件，未书面声明哪一份是有效的或出现选择性报价的； D、提供虚假资质、虚假资料、虚假证明（包括第三方提供的虚假证明）；出现虚假应答、承诺、声明的，除按无效投标文件处理外，还将按照政府采购的有关规定进行处罚； E、投标人在商务响应方面附加了采购单位难以接受的条件或条款的； F、在政府采购或其它重大项目履约过程中有不良记录或未能按期履约的； G、投标人使用虚假印章或印章无法证实为真实有效； H、报价子目出现漏项或报价与要求不符的； I、提供虚假技术性能指标。J、实质性内容不满足、未完全未响应招标要求或擅自改动采购清单的； K、投标文件的关键内容字迹模糊、无法辨认的； L、不符合法律、法规规定的其它实质性要求的。</w:t>
            </w:r>
          </w:p>
        </w:tc>
        <w:tc>
          <w:tcPr>
            <w:tcW w:type="dxa" w:w="1661"/>
          </w:tcPr>
          <w:p>
            <w:pPr>
              <w:pStyle w:val="null3"/>
            </w:pPr>
            <w:r>
              <w:rPr/>
              <w:t>开标一览表 中小企业声明函 商务应答表 技术方案 投标人应提交的相关资格证明材料 业绩一览表 产品技术参数表 投标函 法定代表人证明书及法定代表人授权委托书 残疾人福利性单位声明函 标的清单 投标文件封面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业绩</w:t>
            </w:r>
          </w:p>
        </w:tc>
        <w:tc>
          <w:tcPr>
            <w:tcW w:type="dxa" w:w="2492"/>
          </w:tcPr>
          <w:p>
            <w:pPr>
              <w:pStyle w:val="null3"/>
            </w:pPr>
            <w:r>
              <w:rPr/>
              <w:t>投标人具有2021年1月至今已完工的同类项目业绩，投标文件中提供合同复印件加盖公章，每提供一个得2分，本项最高得10分。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技 术 方 案</w:t>
            </w:r>
          </w:p>
        </w:tc>
        <w:tc>
          <w:tcPr>
            <w:tcW w:type="dxa" w:w="2492"/>
          </w:tcPr>
          <w:p>
            <w:pPr>
              <w:pStyle w:val="null3"/>
            </w:pPr>
            <w:r>
              <w:rPr/>
              <w:t>1、技术方案： 具有完善的组织生产、供货运输、安装调试等方案。项目实施计划阶段划分合理关键点明确，进度安排合理，并针对本项目特点做出合理计划及调配，计6.1-8.0 分；技术方案基本完整、思路较清晰，语言表述较准确。项目实施计划阶段划分合理关键 点较为明确，进度安排基本合理，针对本项目特点做出基本合理的计划及调配，计3.1-6分；技术方案不完整、思路不清晰，语言表述不够准确，前后不一致，进度安排不合理， 不能针对本项目做出合理的计划，计0.1-3分。 2、提供产品合法来源证明材料（不限于厂 家授权、功能截图、检测报告）。每提供一个得1分，计满6分为止。</w:t>
            </w:r>
          </w:p>
        </w:tc>
        <w:tc>
          <w:tcPr>
            <w:tcW w:type="dxa" w:w="831"/>
          </w:tcPr>
          <w:p>
            <w:pPr>
              <w:pStyle w:val="null3"/>
              <w:jc w:val="right"/>
            </w:pPr>
            <w:r>
              <w:rPr/>
              <w:t>14.0000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技术参数响应</w:t>
            </w:r>
          </w:p>
        </w:tc>
        <w:tc>
          <w:tcPr>
            <w:tcW w:type="dxa" w:w="2492"/>
          </w:tcPr>
          <w:p>
            <w:pPr>
              <w:pStyle w:val="null3"/>
            </w:pPr>
            <w:r>
              <w:rPr/>
              <w:t>供应产品完全满足采购文件最低技术要求的，得10分，根据偏离情况每优于一项加1分， 最多加4分；每低于一项扣0.5分；扣完为止。</w:t>
            </w:r>
          </w:p>
        </w:tc>
        <w:tc>
          <w:tcPr>
            <w:tcW w:type="dxa" w:w="831"/>
          </w:tcPr>
          <w:p>
            <w:pPr>
              <w:pStyle w:val="null3"/>
              <w:jc w:val="right"/>
            </w:pPr>
            <w:r>
              <w:rPr/>
              <w:t>14.0000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售后服务</w:t>
            </w:r>
          </w:p>
        </w:tc>
        <w:tc>
          <w:tcPr>
            <w:tcW w:type="dxa" w:w="2492"/>
          </w:tcPr>
          <w:p>
            <w:pPr>
              <w:pStyle w:val="null3"/>
            </w:pPr>
            <w:r>
              <w:rPr/>
              <w:t>1、根据项目实际需求，提供项目售后服务方案（至少涵盖但不限于售后服务承诺、售后 服务体系、服务内容、故障处理响应时间等）。（售后服务方案完整详细，切实可行，备 品备件及耗材情况明确，有其他附加服务的得2.1-4分；售后方案未体现承诺、体系等内 容的得0.1-2分） 2、培训措施：提供详尽的培训方案及培训计划，并列出培训的具体内 容及方式，确保使用人员能够独立熟练操作、维护和正常使用。（措施方案详尽可行，有 具体时间安排得2.1-4分；培训方案及计划内容一般，但能够基本满足学员的正常操作及 维护的得0.1-2分；未提供不得分）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售后服务网点</w:t>
            </w:r>
          </w:p>
        </w:tc>
        <w:tc>
          <w:tcPr>
            <w:tcW w:type="dxa" w:w="2492"/>
          </w:tcPr>
          <w:p>
            <w:pPr>
              <w:pStyle w:val="null3"/>
            </w:pPr>
            <w:r>
              <w:rPr/>
              <w:t>供应商应提供在陕西省境内的售后服务中心的名称、地址、电话、联系人、维修人员名单 。（以上完全提供得2分，不完全提供不得分）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技术方案</w:t>
            </w:r>
          </w:p>
        </w:tc>
      </w:tr>
      <w:tr>
        <w:tc>
          <w:tcPr>
            <w:tcW w:type="dxa" w:w="831"/>
            <w:vMerge/>
          </w:tcPr>
          <w:p/>
        </w:tc>
        <w:tc>
          <w:tcPr>
            <w:tcW w:type="dxa" w:w="1661"/>
          </w:tcPr>
          <w:p>
            <w:pPr>
              <w:pStyle w:val="null3"/>
            </w:pPr>
            <w:r>
              <w:rPr/>
              <w:t>服务承诺</w:t>
            </w:r>
          </w:p>
        </w:tc>
        <w:tc>
          <w:tcPr>
            <w:tcW w:type="dxa" w:w="2492"/>
          </w:tcPr>
          <w:p>
            <w:pPr>
              <w:pStyle w:val="null3"/>
            </w:pPr>
            <w:r>
              <w:rPr/>
              <w:t>针对本项目及采购人实际需求提供优质的服务承诺，出现问题有可行性解决方案，解决问 题时限在2小时之内的得4分；针对本项目及采购人实际需求提供服务承诺，出现问题有 解决方案，解决问题时限在4小时之内的得2分；未提供服务承诺，出现问题没有解决方 案，解决问题时限在12小时之外的得0分；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技术方案</w:t>
            </w:r>
          </w:p>
        </w:tc>
      </w:tr>
      <w:tr>
        <w:tc>
          <w:tcPr>
            <w:tcW w:type="dxa" w:w="831"/>
            <w:vMerge/>
          </w:tcPr>
          <w:p/>
        </w:tc>
        <w:tc>
          <w:tcPr>
            <w:tcW w:type="dxa" w:w="1661"/>
          </w:tcPr>
          <w:p>
            <w:pPr>
              <w:pStyle w:val="null3"/>
            </w:pPr>
            <w:r>
              <w:rPr/>
              <w:t>质量保证措施</w:t>
            </w:r>
          </w:p>
        </w:tc>
        <w:tc>
          <w:tcPr>
            <w:tcW w:type="dxa" w:w="2492"/>
          </w:tcPr>
          <w:p>
            <w:pPr>
              <w:pStyle w:val="null3"/>
            </w:pPr>
            <w:r>
              <w:rPr/>
              <w:t>供应商提供详细的质量保证措施，质量保证措施得力，能有效地保障项目实施过程的衔接 、保证项目质量。质量保证措施针对本项目并且全面、具体、可行、科学合理，能有效保 证质量得3.1-6分；质量保证措施较简单，内容基本合理得0.1-3分；未提供质量保证措施 或者提供的质量保证措施内容不合理的得0分；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突发情况应急预案</w:t>
            </w:r>
          </w:p>
        </w:tc>
        <w:tc>
          <w:tcPr>
            <w:tcW w:type="dxa" w:w="2492"/>
          </w:tcPr>
          <w:p>
            <w:pPr>
              <w:pStyle w:val="null3"/>
            </w:pPr>
            <w:r>
              <w:rPr/>
              <w:t>有针对突发事件的应急响应能力，应对各类突发事件的应急预案和措施，对此有明确、具 体、切实可行的的解决措施的得2.1-4分；有突发事件的应急响应能力，有应对突发事件 的应急预案和措施，对此有解决措施的得0.1-2分；没有突发事件的应急响应能力，没有 应对突发事件的应急预案和措施，对此没有解决措施的得0分；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商务响应</w:t>
            </w:r>
          </w:p>
        </w:tc>
        <w:tc>
          <w:tcPr>
            <w:tcW w:type="dxa" w:w="2492"/>
          </w:tcPr>
          <w:p>
            <w:pPr>
              <w:pStyle w:val="null3"/>
            </w:pPr>
            <w:r>
              <w:rPr/>
              <w:t>经过有效性和符合性审核合格的投标人，其商务条款响应符合招标文件最低要求的计6分 。优于招标文 件要求的每项另加2分，最多加2分。不完全响应的计0分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价格分统一采用低价优先法计算，即满足招标文件要求且价格最低的投标评审价为评标基 准价，其价格分为满分。其他投标人的价格分统一按照下列公式计算： 价格分=(评标基 准价／投标评审价)×100×价格权值 注：1、符合招标文件规定的中小企业、监狱企业、 残疾人福利性单位优惠条件的投标人，价格给予10%的扣除，用扣除后的价格参与评审 。2、对于优先采购的环境标志产品，价格给予5%的扣除，用扣除后的价格参与评审；优先采购的节能产品，价格给予5%的扣除，用扣除后的价格参与评审。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详见附件：法定代表人证明书及法定代表人授权委托书</w:t>
      </w:r>
    </w:p>
    <w:p>
      <w:pPr>
        <w:pStyle w:val="null3"/>
        <w:ind w:firstLine="960"/>
      </w:pPr>
      <w:r>
        <w:rPr/>
        <w:t>详见附件：业绩一览表</w:t>
      </w:r>
    </w:p>
    <w:p>
      <w:pPr>
        <w:pStyle w:val="null3"/>
        <w:ind w:firstLine="960"/>
      </w:pPr>
      <w:r>
        <w:rPr/>
        <w:t>详见附件：技术方案</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详见附件：合同文本（仅供参考）.docx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