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6CD1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sz w:val="28"/>
          <w:szCs w:val="28"/>
          <w:lang w:val="en-US" w:eastAsia="zh-CN"/>
        </w:rPr>
      </w:pPr>
      <w:r>
        <w:rPr>
          <w:rFonts w:hint="eastAsia" w:ascii="宋体" w:hAnsi="宋体" w:cs="宋体"/>
          <w:b/>
          <w:sz w:val="36"/>
          <w:szCs w:val="22"/>
        </w:rPr>
        <w:t>合同条款（</w:t>
      </w:r>
      <w:r>
        <w:rPr>
          <w:rFonts w:hint="eastAsia" w:ascii="宋体" w:hAnsi="宋体" w:cs="宋体"/>
          <w:b/>
          <w:color w:val="FF0000"/>
          <w:sz w:val="36"/>
          <w:szCs w:val="22"/>
        </w:rPr>
        <w:t>参考</w:t>
      </w:r>
      <w:r>
        <w:rPr>
          <w:rFonts w:hint="eastAsia" w:ascii="宋体" w:hAnsi="宋体" w:cs="宋体"/>
          <w:b/>
          <w:sz w:val="36"/>
          <w:szCs w:val="22"/>
        </w:rPr>
        <w:t>）</w:t>
      </w:r>
    </w:p>
    <w:p w14:paraId="315F2A06">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default"/>
          <w:sz w:val="28"/>
          <w:szCs w:val="28"/>
          <w:lang w:val="en-US" w:eastAsia="zh-CN"/>
        </w:rPr>
        <w:t>采购人（甲方）：铜川市人民医院</w:t>
      </w:r>
    </w:p>
    <w:p w14:paraId="5CF076E3">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default"/>
          <w:sz w:val="28"/>
          <w:szCs w:val="28"/>
          <w:lang w:val="en-US" w:eastAsia="zh-CN"/>
        </w:rPr>
        <w:t>地址：</w:t>
      </w:r>
      <w:r>
        <w:rPr>
          <w:rFonts w:hint="eastAsia"/>
          <w:b w:val="0"/>
          <w:bCs w:val="0"/>
          <w:sz w:val="28"/>
          <w:szCs w:val="28"/>
          <w:lang w:val="en-US" w:eastAsia="zh-CN"/>
        </w:rPr>
        <w:t>铜川市新区鸿基路西段10号</w:t>
      </w:r>
    </w:p>
    <w:p w14:paraId="44F3B360">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联系方式：</w:t>
      </w:r>
    </w:p>
    <w:p w14:paraId="59D5485C">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8"/>
          <w:szCs w:val="28"/>
          <w:lang w:val="en-US" w:eastAsia="zh-CN"/>
        </w:rPr>
      </w:pPr>
    </w:p>
    <w:p w14:paraId="372A41B6">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供应商（乙方）：</w:t>
      </w:r>
    </w:p>
    <w:p w14:paraId="0A89C0E9">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default"/>
          <w:sz w:val="28"/>
          <w:szCs w:val="28"/>
          <w:lang w:val="en-US" w:eastAsia="zh-CN"/>
        </w:rPr>
        <w:t>地址：</w:t>
      </w:r>
    </w:p>
    <w:p w14:paraId="4D9C0434">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联系方式：</w:t>
      </w:r>
    </w:p>
    <w:p w14:paraId="4A20B96E">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8"/>
          <w:szCs w:val="28"/>
          <w:lang w:val="en-US" w:eastAsia="zh-CN"/>
        </w:rPr>
      </w:pPr>
    </w:p>
    <w:p w14:paraId="3D574B29">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hint="default"/>
          <w:sz w:val="28"/>
          <w:szCs w:val="28"/>
        </w:rPr>
      </w:pPr>
      <w:r>
        <w:rPr>
          <w:rFonts w:hint="default"/>
          <w:sz w:val="28"/>
          <w:szCs w:val="28"/>
          <w:lang w:val="en-US" w:eastAsia="zh-CN"/>
        </w:rPr>
        <w:t>根据《中华人民共和国政府采购法》《中华人民共和国民法典》等相关法律法规，以及</w:t>
      </w:r>
      <w:r>
        <w:rPr>
          <w:rFonts w:hint="default"/>
          <w:sz w:val="28"/>
          <w:szCs w:val="28"/>
          <w:u w:val="single"/>
          <w:lang w:val="en-US" w:eastAsia="zh-CN"/>
        </w:rPr>
        <w:t xml:space="preserve"> </w:t>
      </w:r>
      <w:r>
        <w:rPr>
          <w:rFonts w:hint="eastAsia"/>
          <w:sz w:val="28"/>
          <w:szCs w:val="28"/>
          <w:u w:val="single"/>
          <w:lang w:val="en-US" w:eastAsia="zh-CN"/>
        </w:rPr>
        <w:t xml:space="preserve">         </w:t>
      </w:r>
      <w:r>
        <w:rPr>
          <w:rFonts w:hint="default"/>
          <w:sz w:val="28"/>
          <w:szCs w:val="28"/>
          <w:u w:val="single"/>
          <w:lang w:val="en-US" w:eastAsia="zh-CN"/>
        </w:rPr>
        <w:t xml:space="preserve">[项目招标编号] </w:t>
      </w:r>
      <w:r>
        <w:rPr>
          <w:rFonts w:hint="default"/>
          <w:sz w:val="28"/>
          <w:szCs w:val="28"/>
          <w:lang w:val="en-US" w:eastAsia="zh-CN"/>
        </w:rPr>
        <w:t>的招标文件、乙方的投标文件及中标通知书，甲乙双方经友好协商，就</w:t>
      </w:r>
      <w:r>
        <w:rPr>
          <w:rFonts w:hint="eastAsia"/>
          <w:sz w:val="28"/>
          <w:szCs w:val="28"/>
          <w:u w:val="single"/>
          <w:lang w:val="en-US" w:eastAsia="zh-CN"/>
        </w:rPr>
        <w:t xml:space="preserve">    （项目名称）     </w:t>
      </w:r>
      <w:r>
        <w:rPr>
          <w:rFonts w:hint="default"/>
          <w:sz w:val="28"/>
          <w:szCs w:val="28"/>
          <w:lang w:val="en-US" w:eastAsia="zh-CN"/>
        </w:rPr>
        <w:t>达成如下合同条款：</w:t>
      </w:r>
    </w:p>
    <w:p w14:paraId="05D29C28">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b/>
          <w:bCs/>
          <w:sz w:val="28"/>
          <w:szCs w:val="28"/>
        </w:rPr>
      </w:pPr>
      <w:r>
        <w:rPr>
          <w:rFonts w:hint="eastAsia" w:ascii="Times New Roman" w:hAnsi="Times New Roman" w:eastAsia="宋体" w:cs="Times New Roman"/>
          <w:b/>
          <w:bCs/>
          <w:kern w:val="2"/>
          <w:sz w:val="28"/>
          <w:szCs w:val="28"/>
          <w:lang w:val="en-US" w:eastAsia="zh-CN" w:bidi="ar-SA"/>
        </w:rPr>
        <w:t>一、</w:t>
      </w:r>
      <w:r>
        <w:rPr>
          <w:rFonts w:hint="default"/>
          <w:b/>
          <w:bCs/>
          <w:sz w:val="28"/>
          <w:szCs w:val="28"/>
        </w:rPr>
        <w:t>合同标的</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1510"/>
        <w:gridCol w:w="1510"/>
        <w:gridCol w:w="1510"/>
        <w:gridCol w:w="1510"/>
        <w:gridCol w:w="1510"/>
      </w:tblGrid>
      <w:tr w14:paraId="53FF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14:paraId="0FE08C54">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r>
              <w:rPr>
                <w:sz w:val="28"/>
                <w:szCs w:val="28"/>
                <w:lang w:val="en-US" w:eastAsia="zh-CN"/>
              </w:rPr>
              <w:t>货物名称</w:t>
            </w:r>
          </w:p>
        </w:tc>
        <w:tc>
          <w:tcPr>
            <w:tcW w:w="1510" w:type="dxa"/>
            <w:vAlign w:val="center"/>
          </w:tcPr>
          <w:p w14:paraId="59407659">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r>
              <w:rPr>
                <w:sz w:val="28"/>
                <w:szCs w:val="28"/>
                <w:lang w:val="en-US" w:eastAsia="zh-CN"/>
              </w:rPr>
              <w:t>品牌、型号</w:t>
            </w:r>
          </w:p>
        </w:tc>
        <w:tc>
          <w:tcPr>
            <w:tcW w:w="1510" w:type="dxa"/>
            <w:vAlign w:val="center"/>
          </w:tcPr>
          <w:p w14:paraId="6E3B86D9">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r>
              <w:rPr>
                <w:sz w:val="28"/>
                <w:szCs w:val="28"/>
                <w:lang w:val="en-US" w:eastAsia="zh-CN"/>
              </w:rPr>
              <w:t>数量</w:t>
            </w:r>
          </w:p>
        </w:tc>
        <w:tc>
          <w:tcPr>
            <w:tcW w:w="1510" w:type="dxa"/>
            <w:vAlign w:val="center"/>
          </w:tcPr>
          <w:p w14:paraId="5CF3DFE2">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r>
              <w:rPr>
                <w:sz w:val="28"/>
                <w:szCs w:val="28"/>
                <w:lang w:val="en-US" w:eastAsia="zh-CN"/>
              </w:rPr>
              <w:t>单位</w:t>
            </w:r>
          </w:p>
        </w:tc>
        <w:tc>
          <w:tcPr>
            <w:tcW w:w="1510" w:type="dxa"/>
            <w:vAlign w:val="center"/>
          </w:tcPr>
          <w:p w14:paraId="2D663FDC">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r>
              <w:rPr>
                <w:sz w:val="28"/>
                <w:szCs w:val="28"/>
                <w:lang w:val="en-US" w:eastAsia="zh-CN"/>
              </w:rPr>
              <w:t>单价（元）</w:t>
            </w:r>
          </w:p>
        </w:tc>
        <w:tc>
          <w:tcPr>
            <w:tcW w:w="1510" w:type="dxa"/>
            <w:vAlign w:val="center"/>
          </w:tcPr>
          <w:p w14:paraId="784E7FBA">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r>
              <w:rPr>
                <w:sz w:val="28"/>
                <w:szCs w:val="28"/>
                <w:lang w:val="en-US" w:eastAsia="zh-CN"/>
              </w:rPr>
              <w:t>总价（元）</w:t>
            </w:r>
          </w:p>
        </w:tc>
      </w:tr>
      <w:tr w14:paraId="75BF7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14:paraId="428FD5A3">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p>
        </w:tc>
        <w:tc>
          <w:tcPr>
            <w:tcW w:w="1510" w:type="dxa"/>
            <w:vAlign w:val="center"/>
          </w:tcPr>
          <w:p w14:paraId="5D5C51F5">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p>
        </w:tc>
        <w:tc>
          <w:tcPr>
            <w:tcW w:w="1510" w:type="dxa"/>
            <w:vAlign w:val="center"/>
          </w:tcPr>
          <w:p w14:paraId="36E2F6AC">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p>
        </w:tc>
        <w:tc>
          <w:tcPr>
            <w:tcW w:w="1510" w:type="dxa"/>
            <w:vAlign w:val="center"/>
          </w:tcPr>
          <w:p w14:paraId="0EFB7833">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p>
        </w:tc>
        <w:tc>
          <w:tcPr>
            <w:tcW w:w="1510" w:type="dxa"/>
            <w:vAlign w:val="center"/>
          </w:tcPr>
          <w:p w14:paraId="0A508863">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p>
        </w:tc>
        <w:tc>
          <w:tcPr>
            <w:tcW w:w="1510" w:type="dxa"/>
            <w:vAlign w:val="center"/>
          </w:tcPr>
          <w:p w14:paraId="62383E58">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default"/>
                <w:sz w:val="28"/>
                <w:szCs w:val="28"/>
                <w:vertAlign w:val="baseline"/>
              </w:rPr>
            </w:pPr>
          </w:p>
        </w:tc>
      </w:tr>
    </w:tbl>
    <w:p w14:paraId="15A88C78">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i w:val="0"/>
          <w:iCs w:val="0"/>
          <w:sz w:val="28"/>
          <w:szCs w:val="28"/>
        </w:rPr>
      </w:pPr>
      <w:r>
        <w:rPr>
          <w:rFonts w:hint="default"/>
          <w:b/>
          <w:bCs/>
          <w:i w:val="0"/>
          <w:iCs w:val="0"/>
          <w:sz w:val="28"/>
          <w:szCs w:val="28"/>
        </w:rPr>
        <w:t>二、合同金额</w:t>
      </w:r>
    </w:p>
    <w:p w14:paraId="62D72B6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sz w:val="28"/>
          <w:szCs w:val="28"/>
        </w:rPr>
      </w:pPr>
      <w:r>
        <w:rPr>
          <w:rFonts w:hint="default"/>
          <w:sz w:val="28"/>
          <w:szCs w:val="28"/>
          <w:lang w:val="en-US" w:eastAsia="zh-CN"/>
        </w:rPr>
        <w:t>合同总金额为人民币大写：大写</w:t>
      </w:r>
      <w:r>
        <w:rPr>
          <w:rFonts w:hint="eastAsia"/>
          <w:sz w:val="28"/>
          <w:szCs w:val="28"/>
          <w:lang w:val="en-US" w:eastAsia="zh-CN"/>
        </w:rPr>
        <w:t>：</w:t>
      </w:r>
      <w:r>
        <w:rPr>
          <w:rFonts w:hint="eastAsia"/>
          <w:sz w:val="28"/>
          <w:szCs w:val="28"/>
          <w:u w:val="single"/>
          <w:lang w:val="en-US" w:eastAsia="zh-CN"/>
        </w:rPr>
        <w:t xml:space="preserve">        </w:t>
      </w:r>
      <w:r>
        <w:rPr>
          <w:rFonts w:hint="default"/>
          <w:sz w:val="28"/>
          <w:szCs w:val="28"/>
          <w:lang w:val="en-US" w:eastAsia="zh-CN"/>
        </w:rPr>
        <w:t>（</w:t>
      </w:r>
      <w:r>
        <w:rPr>
          <w:rFonts w:hint="eastAsia"/>
          <w:sz w:val="28"/>
          <w:szCs w:val="28"/>
          <w:lang w:val="en-US" w:eastAsia="zh-CN"/>
        </w:rPr>
        <w:t>小写：</w:t>
      </w:r>
      <w:r>
        <w:rPr>
          <w:rFonts w:hint="eastAsia"/>
          <w:sz w:val="28"/>
          <w:szCs w:val="28"/>
          <w:u w:val="single"/>
          <w:lang w:val="en-US" w:eastAsia="zh-CN"/>
        </w:rPr>
        <w:t xml:space="preserve">       </w:t>
      </w:r>
      <w:r>
        <w:rPr>
          <w:rFonts w:hint="default"/>
          <w:sz w:val="28"/>
          <w:szCs w:val="28"/>
          <w:lang w:val="en-US" w:eastAsia="zh-CN"/>
        </w:rPr>
        <w:t>）。</w:t>
      </w:r>
    </w:p>
    <w:p w14:paraId="793AF0F4">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sz w:val="28"/>
          <w:szCs w:val="28"/>
        </w:rPr>
      </w:pPr>
      <w:r>
        <w:rPr>
          <w:rFonts w:hint="default"/>
          <w:b/>
          <w:bCs/>
          <w:sz w:val="28"/>
          <w:szCs w:val="28"/>
        </w:rPr>
        <w:t>三、交货时间、地点和条件</w:t>
      </w:r>
    </w:p>
    <w:p w14:paraId="118BCCE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交货时间：</w:t>
      </w:r>
      <w:r>
        <w:rPr>
          <w:rFonts w:hint="eastAsia"/>
          <w:b w:val="0"/>
          <w:bCs w:val="0"/>
          <w:sz w:val="28"/>
          <w:szCs w:val="28"/>
          <w:lang w:val="en-US" w:eastAsia="zh-CN"/>
        </w:rPr>
        <w:t>合同签订后30日内交货、安装并调试完毕</w:t>
      </w:r>
      <w:r>
        <w:rPr>
          <w:rFonts w:hint="default"/>
          <w:sz w:val="28"/>
          <w:szCs w:val="28"/>
        </w:rPr>
        <w:t>。</w:t>
      </w:r>
    </w:p>
    <w:p w14:paraId="7F38669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交货地点：</w:t>
      </w:r>
      <w:r>
        <w:rPr>
          <w:rFonts w:hint="eastAsia"/>
          <w:sz w:val="28"/>
          <w:szCs w:val="28"/>
          <w:lang w:val="en-US" w:eastAsia="zh-CN"/>
        </w:rPr>
        <w:t>甲方指定地点</w:t>
      </w:r>
      <w:r>
        <w:rPr>
          <w:rFonts w:hint="default"/>
          <w:sz w:val="28"/>
          <w:szCs w:val="28"/>
        </w:rPr>
        <w:t>。</w:t>
      </w:r>
    </w:p>
    <w:p w14:paraId="1F204AE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交货条件：设备到达交货地点后，乙方应及时通知甲方进行初步验收，初步验收合格后，乙方方可进行安装调试，安装调试完成后，由甲方组织相关人员进行最终验收。</w:t>
      </w:r>
    </w:p>
    <w:p w14:paraId="4661D73C">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sz w:val="28"/>
          <w:szCs w:val="28"/>
        </w:rPr>
      </w:pPr>
      <w:r>
        <w:rPr>
          <w:rFonts w:hint="default"/>
          <w:b/>
          <w:bCs/>
          <w:sz w:val="28"/>
          <w:szCs w:val="28"/>
        </w:rPr>
        <w:t>四、质量要求和技术标准</w:t>
      </w:r>
    </w:p>
    <w:p w14:paraId="7810D48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乙方提供的便携式B超应符合国家相关标准、行业标准以及招标文件、乙方投标文件的规定和要求。</w:t>
      </w:r>
    </w:p>
    <w:p w14:paraId="5778157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设备的技术参数、性能指标等应与投标文件中所描述的一致，且应保证设备为全新、未使用过的合格产品，具有良好的性能和稳定的质量。</w:t>
      </w:r>
    </w:p>
    <w:p w14:paraId="5757C7BF">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sz w:val="28"/>
          <w:szCs w:val="28"/>
        </w:rPr>
      </w:pPr>
      <w:r>
        <w:rPr>
          <w:rFonts w:hint="default"/>
          <w:b/>
          <w:bCs/>
          <w:sz w:val="28"/>
          <w:szCs w:val="28"/>
        </w:rPr>
        <w:t>五、验收</w:t>
      </w:r>
    </w:p>
    <w:p w14:paraId="34180A5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验收标准：按照招标文件、乙方投标文件的规定以及国家相关的验收规范和标准进行验收。</w:t>
      </w:r>
    </w:p>
    <w:p w14:paraId="58B6185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验收程序：设备安装调试完成后，乙方应向甲方提出验收申请，甲方应在收到申请后的</w:t>
      </w:r>
      <w:r>
        <w:rPr>
          <w:rFonts w:hint="eastAsia"/>
          <w:sz w:val="28"/>
          <w:szCs w:val="28"/>
          <w:u w:val="single"/>
          <w:lang w:val="en-US" w:eastAsia="zh-CN"/>
        </w:rPr>
        <w:t xml:space="preserve">   </w:t>
      </w:r>
      <w:r>
        <w:rPr>
          <w:rFonts w:hint="default"/>
          <w:sz w:val="28"/>
          <w:szCs w:val="28"/>
        </w:rPr>
        <w:t xml:space="preserve">个工作日内组织相关人员进行验收。验收合格后，双方应签署验收报告；如验收不合格，乙方应在 </w:t>
      </w:r>
      <w:r>
        <w:rPr>
          <w:rFonts w:hint="eastAsia"/>
          <w:sz w:val="28"/>
          <w:szCs w:val="28"/>
          <w:u w:val="single"/>
          <w:lang w:val="en-US" w:eastAsia="zh-CN"/>
        </w:rPr>
        <w:t xml:space="preserve">   </w:t>
      </w:r>
      <w:r>
        <w:rPr>
          <w:rFonts w:hint="default"/>
          <w:sz w:val="28"/>
          <w:szCs w:val="28"/>
        </w:rPr>
        <w:t>个工作日内进行整改，直至验收合格。</w:t>
      </w:r>
    </w:p>
    <w:p w14:paraId="57EEFA30">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sz w:val="28"/>
          <w:szCs w:val="28"/>
        </w:rPr>
      </w:pPr>
      <w:r>
        <w:rPr>
          <w:rFonts w:hint="default"/>
          <w:b/>
          <w:bCs/>
          <w:sz w:val="28"/>
          <w:szCs w:val="28"/>
        </w:rPr>
        <w:t>六、付款方式</w:t>
      </w:r>
    </w:p>
    <w:p w14:paraId="149B26B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sz w:val="28"/>
          <w:szCs w:val="28"/>
        </w:rPr>
      </w:pPr>
      <w:r>
        <w:rPr>
          <w:rFonts w:hint="eastAsia"/>
          <w:b w:val="0"/>
          <w:bCs w:val="0"/>
          <w:sz w:val="28"/>
          <w:szCs w:val="28"/>
          <w:highlight w:val="none"/>
          <w:lang w:val="en-US" w:eastAsia="zh-CN"/>
        </w:rPr>
        <w:t>1、首付款与发票：本合同自双方签字盖章生效之日起</w:t>
      </w:r>
      <w:r>
        <w:rPr>
          <w:rFonts w:hint="eastAsia"/>
          <w:b w:val="0"/>
          <w:bCs w:val="0"/>
          <w:sz w:val="28"/>
          <w:szCs w:val="28"/>
          <w:highlight w:val="none"/>
          <w:u w:val="single"/>
          <w:lang w:val="en-US" w:eastAsia="zh-CN"/>
        </w:rPr>
        <w:t xml:space="preserve"> 5 </w:t>
      </w:r>
      <w:r>
        <w:rPr>
          <w:rFonts w:hint="eastAsia"/>
          <w:b w:val="0"/>
          <w:bCs w:val="0"/>
          <w:sz w:val="28"/>
          <w:szCs w:val="28"/>
          <w:highlight w:val="none"/>
          <w:lang w:val="en-US" w:eastAsia="zh-CN"/>
        </w:rPr>
        <w:t>个工作日内，甲方支付合同总金额的 40% 给乙方。乙方应在收到该笔款项后</w:t>
      </w:r>
      <w:r>
        <w:rPr>
          <w:rFonts w:hint="eastAsia"/>
          <w:b w:val="0"/>
          <w:bCs w:val="0"/>
          <w:sz w:val="28"/>
          <w:szCs w:val="28"/>
          <w:highlight w:val="none"/>
          <w:u w:val="single"/>
          <w:lang w:val="en-US" w:eastAsia="zh-CN"/>
        </w:rPr>
        <w:t xml:space="preserve">  5 </w:t>
      </w:r>
      <w:r>
        <w:rPr>
          <w:rFonts w:hint="eastAsia"/>
          <w:b w:val="0"/>
          <w:bCs w:val="0"/>
          <w:sz w:val="28"/>
          <w:szCs w:val="28"/>
          <w:highlight w:val="none"/>
          <w:lang w:val="en-US" w:eastAsia="zh-CN"/>
        </w:rPr>
        <w:t>个工作日内，向甲方开具合法有效的等额发票。</w:t>
      </w:r>
    </w:p>
    <w:p w14:paraId="67F03DD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eastAsia="宋体"/>
          <w:sz w:val="28"/>
          <w:szCs w:val="28"/>
          <w:lang w:val="en-US" w:eastAsia="zh-CN"/>
        </w:rPr>
      </w:pPr>
      <w:r>
        <w:rPr>
          <w:rFonts w:hint="eastAsia"/>
          <w:sz w:val="28"/>
          <w:szCs w:val="28"/>
          <w:lang w:val="en-US" w:eastAsia="zh-CN"/>
        </w:rPr>
        <w:t>2、</w:t>
      </w:r>
      <w:r>
        <w:rPr>
          <w:rFonts w:hint="eastAsia"/>
          <w:b w:val="0"/>
          <w:bCs w:val="0"/>
          <w:sz w:val="28"/>
          <w:szCs w:val="28"/>
          <w:highlight w:val="none"/>
          <w:lang w:val="en-US" w:eastAsia="zh-CN"/>
        </w:rPr>
        <w:t>尾款与发票：乙方完成便携B超设备的供货、安装、调试，并经甲方及相关部门联合验收合格后</w:t>
      </w:r>
      <w:r>
        <w:rPr>
          <w:rFonts w:hint="eastAsia"/>
          <w:b w:val="0"/>
          <w:bCs w:val="0"/>
          <w:sz w:val="28"/>
          <w:szCs w:val="28"/>
          <w:highlight w:val="none"/>
          <w:u w:val="single"/>
          <w:lang w:val="en-US" w:eastAsia="zh-CN"/>
        </w:rPr>
        <w:t xml:space="preserve"> 5  </w:t>
      </w:r>
      <w:r>
        <w:rPr>
          <w:rFonts w:hint="eastAsia"/>
          <w:b w:val="0"/>
          <w:bCs w:val="0"/>
          <w:sz w:val="28"/>
          <w:szCs w:val="28"/>
          <w:highlight w:val="none"/>
          <w:lang w:val="en-US" w:eastAsia="zh-CN"/>
        </w:rPr>
        <w:t> 个工作日内，甲方支付合同总金额的 60% 给乙方。乙方应在收到该笔款项后</w:t>
      </w:r>
      <w:r>
        <w:rPr>
          <w:rFonts w:hint="eastAsia"/>
          <w:b w:val="0"/>
          <w:bCs w:val="0"/>
          <w:sz w:val="28"/>
          <w:szCs w:val="28"/>
          <w:highlight w:val="none"/>
          <w:u w:val="single"/>
          <w:lang w:val="en-US" w:eastAsia="zh-CN"/>
        </w:rPr>
        <w:t xml:space="preserve">  5 </w:t>
      </w:r>
      <w:r>
        <w:rPr>
          <w:rFonts w:hint="eastAsia"/>
          <w:b w:val="0"/>
          <w:bCs w:val="0"/>
          <w:sz w:val="28"/>
          <w:szCs w:val="28"/>
          <w:highlight w:val="none"/>
          <w:lang w:val="en-US" w:eastAsia="zh-CN"/>
        </w:rPr>
        <w:t>个工作日内，向甲方开具合法有效的等额发票（如增值税专用发票）。</w:t>
      </w:r>
    </w:p>
    <w:p w14:paraId="1D87FBBF">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sz w:val="28"/>
          <w:szCs w:val="28"/>
        </w:rPr>
      </w:pPr>
      <w:r>
        <w:rPr>
          <w:rFonts w:hint="default"/>
          <w:b/>
          <w:bCs/>
          <w:sz w:val="28"/>
          <w:szCs w:val="28"/>
        </w:rPr>
        <w:t>七、履约保证金</w:t>
      </w:r>
    </w:p>
    <w:p w14:paraId="5241EC4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lang w:val="en-US" w:eastAsia="zh-CN"/>
        </w:rPr>
      </w:pPr>
      <w:r>
        <w:rPr>
          <w:rFonts w:hint="eastAsia"/>
          <w:sz w:val="28"/>
          <w:szCs w:val="28"/>
          <w:lang w:val="en-US" w:eastAsia="zh-CN"/>
        </w:rPr>
        <w:t>1、乙方应在收到上述首付款后</w:t>
      </w:r>
      <w:r>
        <w:rPr>
          <w:rFonts w:hint="eastAsia"/>
          <w:sz w:val="28"/>
          <w:szCs w:val="28"/>
          <w:u w:val="single"/>
          <w:lang w:val="en-US" w:eastAsia="zh-CN"/>
        </w:rPr>
        <w:t xml:space="preserve">  5 </w:t>
      </w:r>
      <w:r>
        <w:rPr>
          <w:rFonts w:hint="eastAsia"/>
          <w:sz w:val="28"/>
          <w:szCs w:val="28"/>
          <w:lang w:val="en-US" w:eastAsia="zh-CN"/>
        </w:rPr>
        <w:t>个工作日内，向医院指定账户缴纳合同总金额 10% 的履约保证金。该保证金用于担保乙方在合同期内履行全部合同义务。</w:t>
      </w:r>
    </w:p>
    <w:p w14:paraId="2E65F3C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sz w:val="28"/>
          <w:szCs w:val="28"/>
          <w:lang w:val="en-US" w:eastAsia="zh-CN"/>
        </w:rPr>
      </w:pPr>
      <w:r>
        <w:rPr>
          <w:rFonts w:hint="eastAsia"/>
          <w:sz w:val="28"/>
          <w:szCs w:val="28"/>
          <w:lang w:val="en-US" w:eastAsia="zh-CN"/>
        </w:rPr>
        <w:t>2、</w:t>
      </w:r>
      <w:r>
        <w:rPr>
          <w:rFonts w:hint="eastAsia"/>
          <w:b w:val="0"/>
          <w:bCs w:val="0"/>
          <w:sz w:val="28"/>
          <w:szCs w:val="28"/>
          <w:highlight w:val="none"/>
          <w:lang w:val="en-US" w:eastAsia="zh-CN"/>
        </w:rPr>
        <w:t>保证金返还：自项目最终验收合格之日起满 一 (1) 年，如乙方无任何违约行为，医院将无息全额退还乙方已缴纳的履约保证金。</w:t>
      </w:r>
    </w:p>
    <w:p w14:paraId="74BCEAD9">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sz w:val="28"/>
          <w:szCs w:val="28"/>
        </w:rPr>
      </w:pPr>
      <w:r>
        <w:rPr>
          <w:rFonts w:hint="default"/>
          <w:b/>
          <w:bCs/>
          <w:sz w:val="28"/>
          <w:szCs w:val="28"/>
        </w:rPr>
        <w:t>八、售后服务</w:t>
      </w:r>
    </w:p>
    <w:p w14:paraId="14A516B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乙方应提供至少</w:t>
      </w:r>
      <w:r>
        <w:rPr>
          <w:rFonts w:hint="eastAsia"/>
          <w:sz w:val="28"/>
          <w:szCs w:val="28"/>
          <w:u w:val="single"/>
          <w:lang w:val="en-US" w:eastAsia="zh-CN"/>
        </w:rPr>
        <w:t xml:space="preserve">   </w:t>
      </w:r>
      <w:r>
        <w:rPr>
          <w:rFonts w:hint="default"/>
          <w:sz w:val="28"/>
          <w:szCs w:val="28"/>
        </w:rPr>
        <w:t>年的免费保修服务，保修期限自设备验收合格之日起计算。</w:t>
      </w:r>
    </w:p>
    <w:p w14:paraId="7384988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在保修期内，乙方应负责免费维修和更换因质量问题而损坏的零部件；如设备出现故障，乙方应在接到甲方通知后的</w:t>
      </w:r>
      <w:r>
        <w:rPr>
          <w:rFonts w:hint="eastAsia"/>
          <w:sz w:val="28"/>
          <w:szCs w:val="28"/>
          <w:u w:val="single"/>
          <w:lang w:val="en-US" w:eastAsia="zh-CN"/>
        </w:rPr>
        <w:t xml:space="preserve">  </w:t>
      </w:r>
      <w:r>
        <w:rPr>
          <w:rFonts w:hint="default"/>
          <w:sz w:val="28"/>
          <w:szCs w:val="28"/>
        </w:rPr>
        <w:t>小时内响应，</w:t>
      </w:r>
      <w:r>
        <w:rPr>
          <w:rFonts w:hint="eastAsia"/>
          <w:sz w:val="28"/>
          <w:szCs w:val="28"/>
          <w:u w:val="single"/>
          <w:lang w:val="en-US" w:eastAsia="zh-CN"/>
        </w:rPr>
        <w:t xml:space="preserve">   </w:t>
      </w:r>
      <w:r>
        <w:rPr>
          <w:rFonts w:hint="default"/>
          <w:sz w:val="28"/>
          <w:szCs w:val="28"/>
        </w:rPr>
        <w:t>个工作日内修复完毕。</w:t>
      </w:r>
    </w:p>
    <w:p w14:paraId="304F04B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保修期外，乙方应继续为甲方提供维修服务，并按合理的收费标准收取费用。</w:t>
      </w:r>
    </w:p>
    <w:p w14:paraId="60365ACB">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sz w:val="28"/>
          <w:szCs w:val="28"/>
        </w:rPr>
      </w:pPr>
      <w:r>
        <w:rPr>
          <w:rFonts w:hint="default"/>
          <w:b/>
          <w:bCs/>
          <w:sz w:val="28"/>
          <w:szCs w:val="28"/>
        </w:rPr>
        <w:t>九、知识产权</w:t>
      </w:r>
    </w:p>
    <w:p w14:paraId="0602F36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sz w:val="28"/>
          <w:szCs w:val="28"/>
        </w:rPr>
      </w:pPr>
      <w:r>
        <w:rPr>
          <w:rFonts w:hint="default"/>
          <w:sz w:val="28"/>
          <w:szCs w:val="28"/>
          <w:lang w:val="en-US" w:eastAsia="zh-CN"/>
        </w:rPr>
        <w:t>乙方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60FF0E84">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b/>
          <w:bCs/>
          <w:sz w:val="28"/>
          <w:szCs w:val="28"/>
        </w:rPr>
      </w:pPr>
      <w:r>
        <w:rPr>
          <w:rFonts w:hint="default"/>
          <w:b/>
          <w:bCs/>
          <w:sz w:val="28"/>
          <w:szCs w:val="28"/>
        </w:rPr>
        <w:t>十、违约责任</w:t>
      </w:r>
    </w:p>
    <w:p w14:paraId="060D582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若乙方未按照合同约定的时间交货、安装调试或验收不合格，每逾期一日，乙方应按照合同总金额的</w:t>
      </w:r>
      <w:r>
        <w:rPr>
          <w:rFonts w:hint="eastAsia"/>
          <w:sz w:val="28"/>
          <w:szCs w:val="28"/>
          <w:u w:val="single"/>
          <w:lang w:val="en-US" w:eastAsia="zh-CN"/>
        </w:rPr>
        <w:t xml:space="preserve">  </w:t>
      </w:r>
      <w:r>
        <w:rPr>
          <w:rFonts w:hint="default"/>
          <w:sz w:val="28"/>
          <w:szCs w:val="28"/>
        </w:rPr>
        <w:t>% 向甲方支付违约金；逾期超过</w:t>
      </w:r>
      <w:r>
        <w:rPr>
          <w:rFonts w:hint="eastAsia"/>
          <w:sz w:val="28"/>
          <w:szCs w:val="28"/>
          <w:u w:val="single"/>
          <w:lang w:val="en-US" w:eastAsia="zh-CN"/>
        </w:rPr>
        <w:t xml:space="preserve">  </w:t>
      </w:r>
      <w:r>
        <w:rPr>
          <w:rFonts w:hint="default"/>
          <w:sz w:val="28"/>
          <w:szCs w:val="28"/>
        </w:rPr>
        <w:t>日的，甲方有权解除合同，乙方应退还甲方已支付的全部款项，并按照合同总金额的</w:t>
      </w:r>
      <w:r>
        <w:rPr>
          <w:rFonts w:hint="eastAsia"/>
          <w:sz w:val="28"/>
          <w:szCs w:val="28"/>
          <w:u w:val="single"/>
          <w:lang w:val="en-US" w:eastAsia="zh-CN"/>
        </w:rPr>
        <w:t xml:space="preserve">  </w:t>
      </w:r>
      <w:r>
        <w:rPr>
          <w:rFonts w:hint="default"/>
          <w:sz w:val="28"/>
          <w:szCs w:val="28"/>
        </w:rPr>
        <w:t>% 向甲方支付违约金。</w:t>
      </w:r>
    </w:p>
    <w:p w14:paraId="39AED20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若甲方未按照合同约定的时间支付款项，每逾期一日，甲方应按照未支付金额的</w:t>
      </w:r>
      <w:r>
        <w:rPr>
          <w:rFonts w:hint="eastAsia"/>
          <w:sz w:val="28"/>
          <w:szCs w:val="28"/>
          <w:u w:val="single"/>
          <w:lang w:val="en-US" w:eastAsia="zh-CN"/>
        </w:rPr>
        <w:t xml:space="preserve">  </w:t>
      </w:r>
      <w:r>
        <w:rPr>
          <w:rFonts w:hint="default"/>
          <w:sz w:val="28"/>
          <w:szCs w:val="28"/>
        </w:rPr>
        <w:t>% 向乙方支付违约金。</w:t>
      </w:r>
    </w:p>
    <w:p w14:paraId="15ADCBB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若乙方提供的设备质量不符合合同要求，甲方有权要求乙方更换设备或进行整改，由此产生的费用由乙方承担；如乙方拒绝更换或整改，或经更换、整改后仍不符合要求的，甲方有权解除合同，乙方应退还甲方已支付的全部款项，并按照合同总金额的</w:t>
      </w:r>
      <w:r>
        <w:rPr>
          <w:rFonts w:hint="eastAsia"/>
          <w:sz w:val="28"/>
          <w:szCs w:val="28"/>
          <w:u w:val="single"/>
          <w:lang w:val="en-US" w:eastAsia="zh-CN"/>
        </w:rPr>
        <w:t xml:space="preserve">  </w:t>
      </w:r>
      <w:r>
        <w:rPr>
          <w:rFonts w:hint="default"/>
          <w:sz w:val="28"/>
          <w:szCs w:val="28"/>
        </w:rPr>
        <w:t>% 向甲方支付违约金。</w:t>
      </w:r>
    </w:p>
    <w:p w14:paraId="1A091A4F">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8"/>
          <w:szCs w:val="28"/>
        </w:rPr>
      </w:pPr>
      <w:r>
        <w:rPr>
          <w:rFonts w:hint="default"/>
          <w:sz w:val="28"/>
          <w:szCs w:val="28"/>
        </w:rPr>
        <w:t>十一、争议解决</w:t>
      </w:r>
    </w:p>
    <w:p w14:paraId="26DB85D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sz w:val="28"/>
          <w:szCs w:val="28"/>
        </w:rPr>
      </w:pPr>
      <w:r>
        <w:rPr>
          <w:rFonts w:hint="default"/>
          <w:sz w:val="28"/>
          <w:szCs w:val="28"/>
          <w:lang w:val="en-US" w:eastAsia="zh-CN"/>
        </w:rPr>
        <w:t>本合同在履行过程中如发生争议，双方应首先通过友好协商解决；协商不成的，任何一方均有权向甲方所在地有管辖权的人民法院提起诉讼。</w:t>
      </w:r>
    </w:p>
    <w:p w14:paraId="029D16E5">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8"/>
          <w:szCs w:val="28"/>
        </w:rPr>
      </w:pPr>
      <w:r>
        <w:rPr>
          <w:rFonts w:hint="default"/>
          <w:sz w:val="28"/>
          <w:szCs w:val="28"/>
        </w:rPr>
        <w:t>十二、不可抗力</w:t>
      </w:r>
    </w:p>
    <w:p w14:paraId="1BBEB1A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因不可抗力造成违约的，遭受不可抗力一方应及时向对方通报不能履行或不能完全履行的理由，并在随后取得有关主管机关证明后的15日内向另一方提供不可抗力发生及持续期间的充分证据。</w:t>
      </w:r>
    </w:p>
    <w:p w14:paraId="3895E0D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基于以上行为，允许遭受不可抗力一方延期履行、部分履行或不履行合同，并根据情况可部分或全部免于承担违约责任。</w:t>
      </w:r>
    </w:p>
    <w:p w14:paraId="0026ECAC">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8"/>
          <w:szCs w:val="28"/>
        </w:rPr>
      </w:pPr>
      <w:r>
        <w:rPr>
          <w:rFonts w:hint="default"/>
          <w:sz w:val="28"/>
          <w:szCs w:val="28"/>
        </w:rPr>
        <w:t>十三、其他条款</w:t>
      </w:r>
    </w:p>
    <w:p w14:paraId="77B7D40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本合同自双方签字（或盖章）之日起生效。</w:t>
      </w:r>
    </w:p>
    <w:p w14:paraId="3807225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本合同一式</w:t>
      </w:r>
      <w:r>
        <w:rPr>
          <w:rFonts w:hint="eastAsia"/>
          <w:sz w:val="28"/>
          <w:szCs w:val="28"/>
          <w:u w:val="single"/>
          <w:lang w:val="en-US" w:eastAsia="zh-CN"/>
        </w:rPr>
        <w:t xml:space="preserve">   </w:t>
      </w:r>
      <w:r>
        <w:rPr>
          <w:rFonts w:hint="default"/>
          <w:sz w:val="28"/>
          <w:szCs w:val="28"/>
        </w:rPr>
        <w:t>份，甲方执</w:t>
      </w:r>
      <w:r>
        <w:rPr>
          <w:rFonts w:hint="eastAsia"/>
          <w:sz w:val="28"/>
          <w:szCs w:val="28"/>
          <w:u w:val="single"/>
          <w:lang w:val="en-US" w:eastAsia="zh-CN"/>
        </w:rPr>
        <w:t xml:space="preserve">   </w:t>
      </w:r>
      <w:r>
        <w:rPr>
          <w:rFonts w:hint="default"/>
          <w:sz w:val="28"/>
          <w:szCs w:val="28"/>
        </w:rPr>
        <w:t>份，乙方执</w:t>
      </w:r>
      <w:r>
        <w:rPr>
          <w:rFonts w:hint="eastAsia"/>
          <w:sz w:val="28"/>
          <w:szCs w:val="28"/>
          <w:u w:val="single"/>
          <w:lang w:val="en-US" w:eastAsia="zh-CN"/>
        </w:rPr>
        <w:t xml:space="preserve">   </w:t>
      </w:r>
      <w:r>
        <w:rPr>
          <w:rFonts w:hint="default"/>
          <w:sz w:val="28"/>
          <w:szCs w:val="28"/>
        </w:rPr>
        <w:t>份，具有同等法律效力。</w:t>
      </w:r>
    </w:p>
    <w:p w14:paraId="13A72BA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r>
        <w:rPr>
          <w:rFonts w:hint="default"/>
          <w:sz w:val="28"/>
          <w:szCs w:val="28"/>
        </w:rPr>
        <w:t>本合同未尽事宜，双方可另行签订补充协议，补充协议与本合同具有同等法律效力。</w:t>
      </w:r>
    </w:p>
    <w:p w14:paraId="6A5746B2">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p>
    <w:p w14:paraId="21D4B719">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p>
    <w:p w14:paraId="19FF3C9D">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p>
    <w:p w14:paraId="089C2801">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0"/>
        <w:gridCol w:w="4530"/>
      </w:tblGrid>
      <w:tr w14:paraId="6AA71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Borders>
              <w:top w:val="nil"/>
              <w:left w:val="nil"/>
              <w:bottom w:val="nil"/>
              <w:right w:val="nil"/>
            </w:tcBorders>
          </w:tcPr>
          <w:p w14:paraId="6A1172F9">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rPr>
            </w:pPr>
            <w:r>
              <w:rPr>
                <w:rFonts w:hint="default"/>
                <w:sz w:val="24"/>
                <w:szCs w:val="24"/>
                <w:lang w:val="en-US" w:eastAsia="zh-CN"/>
              </w:rPr>
              <w:t>甲方（盖章）：__________________</w:t>
            </w:r>
          </w:p>
          <w:p w14:paraId="531DD1D8">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c>
          <w:tcPr>
            <w:tcW w:w="4530" w:type="dxa"/>
            <w:tcBorders>
              <w:top w:val="nil"/>
              <w:left w:val="nil"/>
              <w:bottom w:val="nil"/>
              <w:right w:val="nil"/>
            </w:tcBorders>
          </w:tcPr>
          <w:p w14:paraId="031DCE03">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rPr>
            </w:pPr>
            <w:r>
              <w:rPr>
                <w:rFonts w:hint="default"/>
                <w:sz w:val="24"/>
                <w:szCs w:val="24"/>
                <w:lang w:val="en-US" w:eastAsia="zh-CN"/>
              </w:rPr>
              <w:t>乙方（盖章）：__________________</w:t>
            </w:r>
          </w:p>
          <w:p w14:paraId="217A1285">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r>
      <w:tr w14:paraId="4F543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Borders>
              <w:top w:val="nil"/>
              <w:left w:val="nil"/>
              <w:bottom w:val="nil"/>
              <w:right w:val="nil"/>
            </w:tcBorders>
          </w:tcPr>
          <w:p w14:paraId="7581FE5D">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rPr>
            </w:pPr>
            <w:r>
              <w:rPr>
                <w:rFonts w:hint="default"/>
                <w:sz w:val="24"/>
                <w:szCs w:val="24"/>
                <w:lang w:val="en-US" w:eastAsia="zh-CN"/>
              </w:rPr>
              <w:t>法定代表人或授权代表（签字）：______</w:t>
            </w:r>
          </w:p>
          <w:p w14:paraId="2B1A4BC1">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c>
          <w:tcPr>
            <w:tcW w:w="4530" w:type="dxa"/>
            <w:tcBorders>
              <w:top w:val="nil"/>
              <w:left w:val="nil"/>
              <w:bottom w:val="nil"/>
              <w:right w:val="nil"/>
            </w:tcBorders>
          </w:tcPr>
          <w:p w14:paraId="0B55162C">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rPr>
            </w:pPr>
            <w:r>
              <w:rPr>
                <w:rFonts w:hint="default"/>
                <w:sz w:val="24"/>
                <w:szCs w:val="24"/>
                <w:lang w:val="en-US" w:eastAsia="zh-CN"/>
              </w:rPr>
              <w:t>法定代表人或授权代表（签字）：______</w:t>
            </w:r>
          </w:p>
          <w:p w14:paraId="7CE374E2">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r>
      <w:tr w14:paraId="6AB22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Borders>
              <w:top w:val="nil"/>
              <w:left w:val="nil"/>
              <w:bottom w:val="nil"/>
              <w:right w:val="nil"/>
            </w:tcBorders>
          </w:tcPr>
          <w:p w14:paraId="7DE0A1AA">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rPr>
            </w:pPr>
            <w:r>
              <w:rPr>
                <w:rFonts w:hint="default"/>
                <w:sz w:val="24"/>
                <w:szCs w:val="24"/>
                <w:lang w:val="en-US" w:eastAsia="zh-CN"/>
              </w:rPr>
              <w:t>签订日期：______年____月____日</w:t>
            </w:r>
          </w:p>
          <w:p w14:paraId="37020422">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c>
          <w:tcPr>
            <w:tcW w:w="4530" w:type="dxa"/>
            <w:tcBorders>
              <w:top w:val="nil"/>
              <w:left w:val="nil"/>
              <w:bottom w:val="nil"/>
              <w:right w:val="nil"/>
            </w:tcBorders>
          </w:tcPr>
          <w:p w14:paraId="714C9D70">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rPr>
            </w:pPr>
            <w:r>
              <w:rPr>
                <w:rFonts w:hint="default"/>
                <w:sz w:val="24"/>
                <w:szCs w:val="24"/>
                <w:lang w:val="en-US" w:eastAsia="zh-CN"/>
              </w:rPr>
              <w:t>签订日期：______年____月____日</w:t>
            </w:r>
          </w:p>
          <w:p w14:paraId="4E8FF77C">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r>
    </w:tbl>
    <w:p w14:paraId="326DFCB4">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p>
    <w:p w14:paraId="00CE4640">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bookmarkStart w:id="0" w:name="_GoBack"/>
      <w:bookmarkEnd w:id="0"/>
    </w:p>
    <w:p w14:paraId="2E45CC5C">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p>
    <w:p w14:paraId="5738F431">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p>
    <w:p w14:paraId="6CD97163">
      <w:pPr>
        <w:rPr>
          <w:sz w:val="28"/>
          <w:szCs w:val="28"/>
        </w:rPr>
      </w:pP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AD84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DD72A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EDD72A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F28B4"/>
    <w:rsid w:val="070D0B30"/>
    <w:rsid w:val="0EF10D38"/>
    <w:rsid w:val="22252D7A"/>
    <w:rsid w:val="2CFA60A9"/>
    <w:rsid w:val="31466FC6"/>
    <w:rsid w:val="39BF3104"/>
    <w:rsid w:val="422204F5"/>
    <w:rsid w:val="468F32F7"/>
    <w:rsid w:val="53EC2E48"/>
    <w:rsid w:val="60F606F2"/>
    <w:rsid w:val="67851192"/>
    <w:rsid w:val="7A9B4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TML Code"/>
    <w:basedOn w:val="9"/>
    <w:qFormat/>
    <w:uiPriority w:val="0"/>
    <w:rPr>
      <w:rFonts w:ascii="Courier New" w:hAnsi="Courier New"/>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1825</Words>
  <Characters>1902</Characters>
  <Lines>0</Lines>
  <Paragraphs>0</Paragraphs>
  <TotalTime>16</TotalTime>
  <ScaleCrop>false</ScaleCrop>
  <LinksUpToDate>false</LinksUpToDate>
  <CharactersWithSpaces>1999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2025-09-18T05:42:00Z</dcterms:created>
  <dc:creator>aa</dc:creator>
  <cp:lastModifiedBy>企业用户_492486818</cp:lastModifiedBy>
  <dcterms:modified xsi:type="dcterms:W3CDTF">2025-09-18T09:09:59Z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eyJoZGlkIjoiMzJiOGI4NGVjZTBkYTIzYTEyZTIzNWVjNWMxOGE2YWMiLCJ1c2VySWQiOiIxNTI2OTE3MTY5In0=</vt:lpwstr>
  </property>
  <property fmtid="{D5CDD505-2E9C-101B-9397-08002B2CF9AE}" pid="4" name="ICV">
    <vt:lpwstr>5B3747AE60E1499F8D5A74D60963ABE2_12</vt:lpwstr>
  </property>
</Properties>
</file>