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48987">
      <w:pPr>
        <w:jc w:val="center"/>
        <w:rPr>
          <w:rFonts w:hint="default" w:eastAsiaTheme="minorEastAsia"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1F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2025-10-23T08:01:25Z</dcterms:created>
  <dc:creator>pc</dc:creator>
  <cp:lastModifiedBy>燕子</cp:lastModifiedBy>
  <dcterms:modified xsi:type="dcterms:W3CDTF">2025-10-23T08:01:40Z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eyJoZGlkIjoiYjM4ZTAzYTQ2NDZmMTM2M2I1NjExNDNhNGViOWY2YjAiLCJ1c2VySWQiOiIxNDk5OTM2MDUwIn0=</vt:lpwstr>
  </property>
  <property fmtid="{D5CDD505-2E9C-101B-9397-08002B2CF9AE}" pid="4" name="ICV">
    <vt:lpwstr>84EAD123120A4FCF875CB46DFD7A629F_12</vt:lpwstr>
  </property>
</Properties>
</file>