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C7D76B">
      <w:pPr>
        <w:pStyle w:val="15"/>
        <w:jc w:val="center"/>
        <w:outlineLvl w:val="1"/>
        <w:rPr>
          <w:rFonts w:hint="default" w:ascii="宋体" w:hAnsi="宋体" w:eastAsia="宋体" w:cs="宋体"/>
        </w:rPr>
      </w:pPr>
      <w:r>
        <w:rPr>
          <w:rFonts w:ascii="宋体" w:hAnsi="宋体" w:eastAsia="宋体" w:cs="宋体"/>
          <w:b/>
          <w:sz w:val="36"/>
        </w:rPr>
        <w:t>拟签订采购合同文本</w:t>
      </w:r>
    </w:p>
    <w:p w14:paraId="649CB5D0">
      <w:pPr>
        <w:pStyle w:val="2"/>
        <w:ind w:firstLine="482"/>
        <w:rPr>
          <w:b/>
          <w:bCs/>
        </w:rPr>
      </w:pPr>
      <w:r>
        <w:rPr>
          <w:rFonts w:hint="eastAsia"/>
          <w:b/>
          <w:bCs/>
        </w:rPr>
        <w:t>本合同仅为参考格式,签订合同时甲方有权对具体合同条款做出修改。</w:t>
      </w:r>
    </w:p>
    <w:p w14:paraId="2EB87210">
      <w:pPr>
        <w:spacing w:line="560" w:lineRule="exact"/>
        <w:ind w:firstLine="480" w:firstLineChars="200"/>
        <w:rPr>
          <w:rFonts w:ascii="宋体" w:hAnsi="宋体" w:cs="宋体"/>
          <w:sz w:val="24"/>
        </w:rPr>
      </w:pPr>
      <w:r>
        <w:rPr>
          <w:rFonts w:hint="eastAsia" w:ascii="宋体" w:hAnsi="宋体" w:cs="宋体"/>
          <w:sz w:val="24"/>
        </w:rPr>
        <w:t>甲方（采购人）：</w:t>
      </w:r>
    </w:p>
    <w:p w14:paraId="1C826E61">
      <w:pPr>
        <w:spacing w:line="560" w:lineRule="exact"/>
        <w:ind w:firstLine="480" w:firstLineChars="200"/>
        <w:rPr>
          <w:rFonts w:hint="eastAsia" w:ascii="宋体" w:hAnsi="宋体" w:cs="宋体" w:eastAsiaTheme="minorEastAsia"/>
          <w:sz w:val="24"/>
          <w:lang w:val="en-US" w:eastAsia="zh-CN"/>
        </w:rPr>
      </w:pPr>
      <w:r>
        <w:rPr>
          <w:rFonts w:hint="eastAsia" w:ascii="宋体" w:hAnsi="宋体" w:cs="宋体"/>
          <w:sz w:val="24"/>
        </w:rPr>
        <w:t>乙方（中标人）：</w:t>
      </w:r>
      <w:r>
        <w:rPr>
          <w:rFonts w:hint="eastAsia" w:ascii="宋体" w:hAnsi="宋体" w:cs="宋体"/>
          <w:sz w:val="24"/>
          <w:lang w:val="en-US" w:eastAsia="zh-CN"/>
        </w:rPr>
        <w:t xml:space="preserve"> </w:t>
      </w:r>
    </w:p>
    <w:p w14:paraId="577D25F3">
      <w:pPr>
        <w:spacing w:line="560" w:lineRule="exact"/>
        <w:ind w:firstLine="480" w:firstLineChars="200"/>
        <w:rPr>
          <w:rFonts w:ascii="宋体" w:hAnsi="宋体" w:cs="宋体"/>
          <w:sz w:val="24"/>
        </w:rPr>
      </w:pPr>
      <w:r>
        <w:rPr>
          <w:rFonts w:hint="eastAsia" w:ascii="宋体" w:hAnsi="宋体" w:cs="宋体"/>
          <w:sz w:val="24"/>
        </w:rPr>
        <w:t>项目名称：      (项目编号：           )依据《中华人民共和国民法典》《中华人民共和国政府采购法》，经双方协商按下述条款和条件签署本合同。</w:t>
      </w:r>
    </w:p>
    <w:p w14:paraId="23AF97CF">
      <w:pPr>
        <w:spacing w:line="560" w:lineRule="exact"/>
        <w:ind w:firstLine="482" w:firstLineChars="200"/>
        <w:rPr>
          <w:rFonts w:ascii="宋体" w:hAnsi="宋体" w:cs="宋体"/>
          <w:b/>
          <w:bCs/>
          <w:sz w:val="24"/>
        </w:rPr>
      </w:pPr>
      <w:r>
        <w:rPr>
          <w:rFonts w:hint="eastAsia" w:ascii="宋体" w:hAnsi="宋体" w:cs="宋体"/>
          <w:b/>
          <w:bCs/>
          <w:sz w:val="24"/>
        </w:rPr>
        <w:t>一、合同价款</w:t>
      </w:r>
    </w:p>
    <w:p w14:paraId="4352EABB">
      <w:pPr>
        <w:spacing w:line="560" w:lineRule="exact"/>
        <w:ind w:firstLine="480" w:firstLineChars="200"/>
        <w:rPr>
          <w:rFonts w:ascii="宋体" w:hAnsi="宋体" w:cs="宋体"/>
          <w:sz w:val="24"/>
        </w:rPr>
      </w:pPr>
      <w:r>
        <w:rPr>
          <w:rFonts w:hint="eastAsia" w:ascii="宋体" w:hAnsi="宋体" w:cs="宋体"/>
          <w:sz w:val="24"/>
        </w:rPr>
        <w:t>（1）合同总价款为</w:t>
      </w:r>
      <w:r>
        <w:rPr>
          <w:rFonts w:hint="eastAsia" w:ascii="宋体" w:hAnsi="宋体" w:cs="宋体"/>
          <w:sz w:val="24"/>
          <w:u w:val="single"/>
        </w:rPr>
        <w:t>人民币（大写）        （￥      ）。</w:t>
      </w:r>
    </w:p>
    <w:p w14:paraId="606E892E">
      <w:pPr>
        <w:spacing w:line="560" w:lineRule="exact"/>
        <w:ind w:firstLine="480" w:firstLineChars="200"/>
        <w:rPr>
          <w:rFonts w:ascii="宋体" w:hAnsi="宋体" w:cs="宋体"/>
          <w:sz w:val="24"/>
        </w:rPr>
      </w:pPr>
      <w:r>
        <w:rPr>
          <w:rFonts w:hint="eastAsia" w:ascii="宋体" w:hAnsi="宋体" w:cs="宋体"/>
          <w:sz w:val="24"/>
        </w:rPr>
        <w:t>（2）合同总价即中标价，供应商提供服务所发生的一切费用（包括增值税等相关税费）等都已包含于合同价款中。</w:t>
      </w:r>
    </w:p>
    <w:p w14:paraId="26715742">
      <w:pPr>
        <w:spacing w:line="560" w:lineRule="exact"/>
        <w:ind w:firstLine="480" w:firstLineChars="200"/>
        <w:rPr>
          <w:rFonts w:ascii="宋体" w:hAnsi="宋体" w:cs="宋体"/>
          <w:sz w:val="24"/>
        </w:rPr>
      </w:pPr>
      <w:r>
        <w:rPr>
          <w:rFonts w:hint="eastAsia" w:ascii="宋体" w:hAnsi="宋体" w:cs="宋体"/>
          <w:sz w:val="24"/>
        </w:rPr>
        <w:t>（3）合同总价一次性包死，不受市场价格变化因素的影响。</w:t>
      </w:r>
    </w:p>
    <w:p w14:paraId="5EE07D43">
      <w:pPr>
        <w:spacing w:line="560" w:lineRule="exact"/>
        <w:ind w:firstLine="482" w:firstLineChars="200"/>
        <w:rPr>
          <w:rFonts w:ascii="宋体" w:hAnsi="宋体" w:cs="宋体"/>
          <w:b/>
          <w:bCs/>
          <w:sz w:val="24"/>
        </w:rPr>
      </w:pPr>
      <w:r>
        <w:rPr>
          <w:rFonts w:hint="eastAsia" w:ascii="宋体" w:hAnsi="宋体" w:cs="宋体"/>
          <w:b/>
          <w:bCs/>
          <w:sz w:val="24"/>
        </w:rPr>
        <w:t>二、款项结算</w:t>
      </w:r>
    </w:p>
    <w:p w14:paraId="0F2FD9E4">
      <w:pPr>
        <w:spacing w:line="560" w:lineRule="exact"/>
        <w:ind w:firstLine="480" w:firstLineChars="200"/>
        <w:rPr>
          <w:rFonts w:ascii="宋体" w:hAnsi="宋体" w:cs="宋体"/>
          <w:sz w:val="24"/>
          <w:u w:val="single"/>
        </w:rPr>
      </w:pPr>
      <w:r>
        <w:rPr>
          <w:rFonts w:hint="eastAsia" w:ascii="宋体" w:hAnsi="宋体" w:cs="宋体"/>
          <w:sz w:val="24"/>
        </w:rPr>
        <w:t>1、付款方式：</w:t>
      </w:r>
      <w:r>
        <w:rPr>
          <w:rFonts w:hint="eastAsia" w:ascii="宋体" w:hAnsi="宋体" w:cs="宋体"/>
          <w:sz w:val="24"/>
          <w:u w:val="single"/>
        </w:rPr>
        <w:t> 合同签订后 ，达到付款条件起 7 日内，支付合同总金额的 35.00%。项目初验合格后 ，达到付款条件起 7 日内，支付合同总金额的 35.00%。项目全部完成，终验合格后 ，达到付款条件起 7 日内，支付合同总金额的 30.00%。</w:t>
      </w:r>
    </w:p>
    <w:p w14:paraId="0A99E4DA">
      <w:pPr>
        <w:spacing w:line="560" w:lineRule="exact"/>
        <w:ind w:firstLine="480" w:firstLineChars="200"/>
        <w:rPr>
          <w:rFonts w:ascii="宋体" w:hAnsi="宋体" w:cs="宋体"/>
          <w:sz w:val="24"/>
        </w:rPr>
      </w:pPr>
      <w:r>
        <w:rPr>
          <w:rFonts w:hint="eastAsia" w:ascii="宋体" w:hAnsi="宋体" w:cs="宋体"/>
          <w:sz w:val="24"/>
        </w:rPr>
        <w:t>2、支付方式：银行转帐。</w:t>
      </w:r>
    </w:p>
    <w:p w14:paraId="39B163F5">
      <w:pPr>
        <w:spacing w:line="560" w:lineRule="exact"/>
        <w:ind w:firstLine="480" w:firstLineChars="200"/>
        <w:rPr>
          <w:rFonts w:ascii="宋体" w:hAnsi="宋体" w:cs="宋体"/>
          <w:sz w:val="24"/>
        </w:rPr>
      </w:pPr>
      <w:r>
        <w:rPr>
          <w:rFonts w:hint="eastAsia" w:ascii="宋体" w:hAnsi="宋体" w:cs="宋体"/>
          <w:sz w:val="24"/>
        </w:rPr>
        <w:t>3、结算方式：成交单位开具合同全额发票给采购人。</w:t>
      </w:r>
    </w:p>
    <w:p w14:paraId="69BE225C">
      <w:pPr>
        <w:spacing w:line="560" w:lineRule="exact"/>
        <w:ind w:firstLine="482" w:firstLineChars="200"/>
        <w:rPr>
          <w:rFonts w:ascii="宋体" w:hAnsi="宋体" w:cs="宋体"/>
          <w:b/>
          <w:bCs/>
          <w:sz w:val="24"/>
        </w:rPr>
      </w:pPr>
      <w:r>
        <w:rPr>
          <w:rFonts w:hint="eastAsia" w:ascii="宋体" w:hAnsi="宋体" w:cs="宋体"/>
          <w:b/>
          <w:bCs/>
          <w:sz w:val="24"/>
        </w:rPr>
        <w:t>三、甲方的权利与义务</w:t>
      </w:r>
    </w:p>
    <w:p w14:paraId="27F216A9">
      <w:pPr>
        <w:spacing w:line="560" w:lineRule="exact"/>
        <w:ind w:firstLine="480" w:firstLineChars="200"/>
        <w:rPr>
          <w:rFonts w:ascii="宋体" w:hAnsi="宋体" w:cs="宋体"/>
          <w:sz w:val="24"/>
        </w:rPr>
      </w:pPr>
      <w:r>
        <w:rPr>
          <w:rFonts w:hint="eastAsia" w:ascii="宋体" w:hAnsi="宋体" w:cs="宋体"/>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3FB273AC">
      <w:pPr>
        <w:spacing w:line="560" w:lineRule="exact"/>
        <w:ind w:firstLine="480" w:firstLineChars="200"/>
        <w:rPr>
          <w:rFonts w:ascii="宋体" w:hAnsi="宋体" w:cs="宋体"/>
          <w:sz w:val="24"/>
        </w:rPr>
      </w:pPr>
      <w:r>
        <w:rPr>
          <w:rFonts w:hint="eastAsia" w:ascii="宋体" w:hAnsi="宋体" w:cs="宋体"/>
          <w:sz w:val="24"/>
        </w:rPr>
        <w:t>2、负责检查监督乙方管理工作的实施及制度的执行情况。</w:t>
      </w:r>
    </w:p>
    <w:p w14:paraId="31917139">
      <w:pPr>
        <w:spacing w:line="560" w:lineRule="exact"/>
        <w:ind w:firstLine="480" w:firstLineChars="200"/>
        <w:rPr>
          <w:rFonts w:ascii="宋体" w:hAnsi="宋体" w:cs="宋体"/>
          <w:sz w:val="24"/>
        </w:rPr>
      </w:pPr>
      <w:r>
        <w:rPr>
          <w:rFonts w:hint="eastAsia" w:ascii="宋体" w:hAnsi="宋体" w:cs="宋体"/>
          <w:sz w:val="24"/>
        </w:rPr>
        <w:t>3、根据本合同规定，按时向乙方支付应付服务费用。</w:t>
      </w:r>
    </w:p>
    <w:p w14:paraId="6F275D9D">
      <w:pPr>
        <w:spacing w:line="560" w:lineRule="exact"/>
        <w:ind w:firstLine="480" w:firstLineChars="200"/>
        <w:rPr>
          <w:rFonts w:ascii="宋体" w:hAnsi="宋体" w:cs="宋体"/>
          <w:sz w:val="24"/>
        </w:rPr>
      </w:pPr>
      <w:r>
        <w:rPr>
          <w:rFonts w:hint="eastAsia" w:ascii="宋体" w:hAnsi="宋体" w:cs="宋体"/>
          <w:sz w:val="24"/>
        </w:rPr>
        <w:t>4、国家法律、法规所规定由甲方承担的其它责任。</w:t>
      </w:r>
    </w:p>
    <w:p w14:paraId="27AAAF14">
      <w:pPr>
        <w:spacing w:line="560" w:lineRule="exact"/>
        <w:ind w:firstLine="482" w:firstLineChars="200"/>
        <w:rPr>
          <w:rFonts w:ascii="宋体" w:hAnsi="宋体" w:cs="宋体"/>
          <w:b/>
          <w:bCs/>
          <w:sz w:val="24"/>
        </w:rPr>
      </w:pPr>
      <w:r>
        <w:rPr>
          <w:rFonts w:hint="eastAsia" w:ascii="宋体" w:hAnsi="宋体" w:cs="宋体"/>
          <w:b/>
          <w:bCs/>
          <w:sz w:val="24"/>
        </w:rPr>
        <w:t>四、乙方的权利和义务</w:t>
      </w:r>
    </w:p>
    <w:p w14:paraId="18174432">
      <w:pPr>
        <w:spacing w:line="560" w:lineRule="exact"/>
        <w:ind w:firstLine="480" w:firstLineChars="200"/>
        <w:rPr>
          <w:rFonts w:ascii="宋体" w:hAnsi="宋体" w:cs="宋体"/>
          <w:sz w:val="24"/>
        </w:rPr>
      </w:pPr>
      <w:r>
        <w:rPr>
          <w:rFonts w:hint="eastAsia" w:ascii="宋体" w:hAnsi="宋体" w:cs="宋体"/>
          <w:sz w:val="24"/>
        </w:rPr>
        <w:t>1、对本合同规定的委托服务范围内的项目享有管理权及服务义务。</w:t>
      </w:r>
    </w:p>
    <w:p w14:paraId="634FD0BA">
      <w:pPr>
        <w:spacing w:line="560" w:lineRule="exact"/>
        <w:ind w:firstLine="480" w:firstLineChars="200"/>
        <w:rPr>
          <w:rFonts w:ascii="宋体" w:hAnsi="宋体" w:cs="宋体"/>
          <w:sz w:val="24"/>
        </w:rPr>
      </w:pPr>
      <w:r>
        <w:rPr>
          <w:rFonts w:hint="eastAsia" w:ascii="宋体" w:hAnsi="宋体" w:cs="宋体"/>
          <w:sz w:val="24"/>
        </w:rPr>
        <w:t>2、根据本合同的规定向甲方收取相关服务费用，并有权在本项目管理范围内管理及合理使用。</w:t>
      </w:r>
    </w:p>
    <w:p w14:paraId="0C96FA3B">
      <w:pPr>
        <w:spacing w:line="560" w:lineRule="exact"/>
        <w:ind w:firstLine="480" w:firstLineChars="200"/>
        <w:rPr>
          <w:rFonts w:ascii="宋体" w:hAnsi="宋体" w:cs="宋体"/>
          <w:sz w:val="24"/>
        </w:rPr>
      </w:pPr>
      <w:r>
        <w:rPr>
          <w:rFonts w:hint="eastAsia" w:ascii="宋体" w:hAnsi="宋体" w:cs="宋体"/>
          <w:sz w:val="24"/>
        </w:rPr>
        <w:t>3、及时向甲方通告本项目服务范围内有关服务的重大事项，及时配合处理投诉。</w:t>
      </w:r>
    </w:p>
    <w:p w14:paraId="68B08163">
      <w:pPr>
        <w:spacing w:line="560" w:lineRule="exact"/>
        <w:ind w:firstLine="480" w:firstLineChars="200"/>
        <w:rPr>
          <w:rFonts w:ascii="宋体" w:hAnsi="宋体" w:cs="宋体"/>
          <w:sz w:val="24"/>
        </w:rPr>
      </w:pPr>
      <w:r>
        <w:rPr>
          <w:rFonts w:hint="eastAsia" w:ascii="宋体" w:hAnsi="宋体" w:cs="宋体"/>
          <w:sz w:val="24"/>
        </w:rPr>
        <w:t>4、接受项目行业管理部门及政府有关部门的指导，接受甲方的监督。</w:t>
      </w:r>
    </w:p>
    <w:p w14:paraId="201CB657">
      <w:pPr>
        <w:spacing w:line="560" w:lineRule="exact"/>
        <w:ind w:firstLine="480" w:firstLineChars="200"/>
        <w:rPr>
          <w:rFonts w:ascii="宋体" w:hAnsi="宋体" w:cs="宋体"/>
          <w:sz w:val="24"/>
        </w:rPr>
      </w:pPr>
      <w:r>
        <w:rPr>
          <w:rFonts w:hint="eastAsia" w:ascii="宋体" w:hAnsi="宋体" w:cs="宋体"/>
          <w:sz w:val="24"/>
        </w:rPr>
        <w:t>5、国家法律、法规所规定由乙方承担的其它责任。</w:t>
      </w:r>
    </w:p>
    <w:p w14:paraId="2AA44AA3">
      <w:pPr>
        <w:spacing w:line="560" w:lineRule="exact"/>
        <w:ind w:firstLine="482" w:firstLineChars="200"/>
        <w:rPr>
          <w:rFonts w:ascii="宋体" w:hAnsi="宋体" w:cs="宋体"/>
          <w:b/>
          <w:bCs/>
          <w:sz w:val="24"/>
        </w:rPr>
      </w:pPr>
      <w:r>
        <w:rPr>
          <w:rFonts w:hint="eastAsia" w:ascii="宋体" w:hAnsi="宋体" w:cs="宋体"/>
          <w:b/>
          <w:bCs/>
          <w:sz w:val="24"/>
        </w:rPr>
        <w:t>五、实施要求</w:t>
      </w:r>
    </w:p>
    <w:p w14:paraId="50692EEA">
      <w:pPr>
        <w:spacing w:line="560" w:lineRule="exact"/>
        <w:ind w:firstLine="480" w:firstLineChars="200"/>
        <w:rPr>
          <w:rFonts w:ascii="宋体" w:hAnsi="宋体" w:cs="宋体"/>
          <w:sz w:val="24"/>
        </w:rPr>
      </w:pPr>
      <w:r>
        <w:rPr>
          <w:rFonts w:hint="eastAsia" w:ascii="宋体" w:hAnsi="宋体" w:cs="宋体"/>
          <w:sz w:val="24"/>
        </w:rPr>
        <w:t>1、服务期限 ：</w:t>
      </w:r>
      <w:r>
        <w:rPr>
          <w:rFonts w:hint="eastAsia" w:ascii="宋体" w:hAnsi="宋体" w:cs="宋体"/>
          <w:sz w:val="24"/>
          <w:u w:val="single"/>
          <w:lang w:val="en-US" w:eastAsia="zh-CN"/>
        </w:rPr>
        <w:t>1年</w:t>
      </w:r>
      <w:r>
        <w:rPr>
          <w:rFonts w:hint="eastAsia" w:ascii="宋体" w:hAnsi="宋体" w:cs="宋体"/>
          <w:sz w:val="24"/>
          <w:u w:val="single"/>
        </w:rPr>
        <w:t xml:space="preserve">  </w:t>
      </w:r>
      <w:r>
        <w:rPr>
          <w:rFonts w:hint="eastAsia" w:ascii="宋体" w:hAnsi="宋体" w:cs="宋体"/>
          <w:sz w:val="24"/>
        </w:rPr>
        <w:t>。</w:t>
      </w:r>
    </w:p>
    <w:p w14:paraId="14B517F9">
      <w:pPr>
        <w:spacing w:line="560" w:lineRule="exact"/>
        <w:ind w:firstLine="480" w:firstLineChars="200"/>
        <w:rPr>
          <w:rFonts w:ascii="宋体" w:hAnsi="宋体" w:cs="宋体"/>
          <w:sz w:val="24"/>
        </w:rPr>
      </w:pPr>
      <w:r>
        <w:rPr>
          <w:rFonts w:hint="eastAsia" w:ascii="宋体" w:hAnsi="宋体" w:cs="宋体"/>
          <w:sz w:val="24"/>
        </w:rPr>
        <w:t>2、</w:t>
      </w:r>
      <w:r>
        <w:rPr>
          <w:rFonts w:hint="eastAsia" w:ascii="宋体" w:hAnsi="宋体" w:cs="宋体"/>
          <w:sz w:val="24"/>
          <w:lang w:val="en-US" w:eastAsia="zh-CN"/>
        </w:rPr>
        <w:t>技术负责人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w:t>
      </w:r>
    </w:p>
    <w:p w14:paraId="2DB734C5">
      <w:pPr>
        <w:spacing w:line="560" w:lineRule="exact"/>
        <w:ind w:firstLine="960" w:firstLineChars="400"/>
        <w:rPr>
          <w:rFonts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sz w:val="24"/>
        </w:rPr>
        <w:t>。</w:t>
      </w:r>
    </w:p>
    <w:p w14:paraId="1A9709C4">
      <w:pPr>
        <w:spacing w:line="560" w:lineRule="exact"/>
        <w:ind w:firstLine="960" w:firstLineChars="400"/>
        <w:rPr>
          <w:rFonts w:ascii="宋体" w:hAnsi="宋体" w:cs="宋体"/>
          <w:sz w:val="24"/>
        </w:rPr>
      </w:pPr>
      <w:r>
        <w:rPr>
          <w:rFonts w:hint="eastAsia" w:ascii="宋体" w:hAnsi="宋体" w:cs="宋体"/>
          <w:sz w:val="24"/>
        </w:rPr>
        <w:t>联系方式：</w:t>
      </w:r>
      <w:r>
        <w:rPr>
          <w:rFonts w:hint="eastAsia" w:ascii="宋体" w:hAnsi="宋体" w:cs="宋体"/>
          <w:sz w:val="24"/>
          <w:u w:val="single"/>
        </w:rPr>
        <w:t xml:space="preserve">                   </w:t>
      </w:r>
      <w:r>
        <w:rPr>
          <w:rFonts w:hint="eastAsia" w:ascii="宋体" w:hAnsi="宋体" w:cs="宋体"/>
          <w:sz w:val="24"/>
        </w:rPr>
        <w:t>。</w:t>
      </w:r>
    </w:p>
    <w:p w14:paraId="5A3E4541">
      <w:pPr>
        <w:numPr>
          <w:ilvl w:val="0"/>
          <w:numId w:val="1"/>
        </w:numPr>
        <w:spacing w:line="560" w:lineRule="exact"/>
        <w:ind w:firstLine="480" w:firstLineChars="200"/>
        <w:rPr>
          <w:rFonts w:hint="eastAsia" w:ascii="宋体" w:hAnsi="宋体" w:cs="宋体"/>
          <w:sz w:val="24"/>
        </w:rPr>
      </w:pPr>
      <w:r>
        <w:rPr>
          <w:rFonts w:hint="eastAsia" w:ascii="宋体" w:hAnsi="宋体" w:cs="宋体"/>
          <w:sz w:val="24"/>
        </w:rPr>
        <w:t>验收要求：服务内容完成后先由乙方进行自检，自检合格后报甲方进行验收，甲方确认乙方的自检内容后，组织乙方进行最终验收，验收时乙方应派员参加，共同对验收结果进行确认，并承担相关责任。</w:t>
      </w:r>
    </w:p>
    <w:p w14:paraId="1DF3D276">
      <w:pPr>
        <w:numPr>
          <w:ilvl w:val="0"/>
          <w:numId w:val="1"/>
        </w:numPr>
        <w:spacing w:line="560" w:lineRule="exact"/>
        <w:ind w:firstLine="480" w:firstLineChars="200"/>
        <w:rPr>
          <w:rFonts w:ascii="宋体" w:hAnsi="宋体" w:cs="宋体"/>
          <w:sz w:val="24"/>
        </w:rPr>
      </w:pPr>
      <w:r>
        <w:rPr>
          <w:rFonts w:hint="eastAsia" w:ascii="宋体" w:hAnsi="宋体" w:cs="宋体"/>
          <w:sz w:val="24"/>
          <w:lang w:val="en-US" w:eastAsia="zh-CN"/>
        </w:rPr>
        <w:t>验收交付标准和方法：符合国家相关规定要求；验收合格</w:t>
      </w:r>
      <w:r>
        <w:rPr>
          <w:rFonts w:hint="eastAsia" w:ascii="宋体" w:hAnsi="宋体" w:cs="宋体"/>
          <w:sz w:val="24"/>
        </w:rPr>
        <w:t>。</w:t>
      </w:r>
    </w:p>
    <w:p w14:paraId="1F8D440E">
      <w:pPr>
        <w:numPr>
          <w:ilvl w:val="0"/>
          <w:numId w:val="1"/>
        </w:numPr>
        <w:spacing w:line="560" w:lineRule="exact"/>
        <w:ind w:left="0" w:leftChars="0" w:firstLine="480" w:firstLineChars="200"/>
      </w:pPr>
      <w:r>
        <w:rPr>
          <w:rFonts w:hint="eastAsia" w:ascii="宋体" w:hAnsi="宋体" w:cs="宋体"/>
          <w:sz w:val="24"/>
        </w:rPr>
        <w:t>验收依据：</w:t>
      </w:r>
      <w:r>
        <w:rPr>
          <w:rFonts w:hint="eastAsia"/>
          <w:sz w:val="24"/>
          <w:szCs w:val="24"/>
        </w:rPr>
        <w:t>磋商文件、响应文件、合同文本、国家标准、行业标准及采购人要求。</w:t>
      </w:r>
    </w:p>
    <w:p w14:paraId="556F8A6E">
      <w:pPr>
        <w:spacing w:line="560" w:lineRule="exact"/>
        <w:ind w:firstLine="482" w:firstLineChars="200"/>
        <w:rPr>
          <w:rFonts w:hint="eastAsia" w:ascii="宋体" w:hAnsi="宋体" w:cs="宋体" w:eastAsiaTheme="minorEastAsia"/>
          <w:b/>
          <w:bCs/>
          <w:sz w:val="24"/>
          <w:lang w:eastAsia="zh-CN"/>
        </w:rPr>
      </w:pPr>
      <w:r>
        <w:rPr>
          <w:rFonts w:hint="eastAsia" w:ascii="宋体" w:hAnsi="宋体" w:cs="宋体"/>
          <w:b/>
          <w:bCs/>
          <w:sz w:val="24"/>
        </w:rPr>
        <w:t>六、服务</w:t>
      </w:r>
      <w:r>
        <w:rPr>
          <w:rFonts w:hint="eastAsia" w:ascii="宋体" w:hAnsi="宋体" w:cs="宋体"/>
          <w:b/>
          <w:bCs/>
          <w:sz w:val="24"/>
          <w:lang w:val="en-US" w:eastAsia="zh-CN"/>
        </w:rPr>
        <w:t>内容</w:t>
      </w:r>
      <w:bookmarkStart w:id="1" w:name="_GoBack"/>
      <w:bookmarkEnd w:id="1"/>
    </w:p>
    <w:p w14:paraId="3F22CEA5">
      <w:pPr>
        <w:spacing w:line="560" w:lineRule="exact"/>
        <w:ind w:firstLine="480" w:firstLineChars="200"/>
        <w:rPr>
          <w:rFonts w:hint="eastAsia" w:ascii="宋体" w:hAnsi="宋体" w:cs="宋体"/>
          <w:b w:val="0"/>
          <w:bCs w:val="0"/>
          <w:sz w:val="24"/>
        </w:rPr>
      </w:pPr>
      <w:r>
        <w:rPr>
          <w:rFonts w:hint="eastAsia" w:ascii="宋体" w:hAnsi="宋体" w:cs="宋体"/>
          <w:b w:val="0"/>
          <w:bCs w:val="0"/>
          <w:sz w:val="24"/>
        </w:rPr>
        <w:t>铜川市“十五五”农业农村现代化规划</w:t>
      </w:r>
    </w:p>
    <w:p w14:paraId="05AA42F9">
      <w:pPr>
        <w:spacing w:line="560" w:lineRule="exact"/>
        <w:ind w:firstLine="480" w:firstLineChars="200"/>
        <w:rPr>
          <w:rFonts w:hint="eastAsia" w:ascii="宋体" w:hAnsi="宋体" w:cs="宋体"/>
          <w:b w:val="0"/>
          <w:bCs w:val="0"/>
          <w:sz w:val="24"/>
        </w:rPr>
      </w:pPr>
      <w:r>
        <w:rPr>
          <w:rFonts w:hint="eastAsia" w:ascii="宋体" w:hAnsi="宋体" w:cs="宋体"/>
          <w:b w:val="0"/>
          <w:bCs w:val="0"/>
          <w:sz w:val="24"/>
          <w:lang w:val="en-US" w:eastAsia="zh-CN"/>
        </w:rPr>
        <w:t>（1）</w:t>
      </w:r>
      <w:r>
        <w:rPr>
          <w:rFonts w:hint="eastAsia" w:ascii="宋体" w:hAnsi="宋体" w:cs="宋体"/>
          <w:b w:val="0"/>
          <w:bCs w:val="0"/>
          <w:sz w:val="24"/>
        </w:rPr>
        <w:t>总结“十四五”的发展成效，明确存在的问题及原因，研判农业农村现代化发展形式。</w:t>
      </w:r>
    </w:p>
    <w:p w14:paraId="6C7CB8AE">
      <w:pPr>
        <w:spacing w:line="560" w:lineRule="exact"/>
        <w:ind w:firstLine="480" w:firstLineChars="200"/>
        <w:rPr>
          <w:rFonts w:hint="eastAsia" w:ascii="宋体" w:hAnsi="宋体" w:cs="宋体"/>
          <w:b w:val="0"/>
          <w:bCs w:val="0"/>
          <w:sz w:val="24"/>
        </w:rPr>
      </w:pPr>
      <w:r>
        <w:rPr>
          <w:rFonts w:hint="eastAsia" w:ascii="宋体" w:hAnsi="宋体" w:cs="宋体"/>
          <w:b w:val="0"/>
          <w:bCs w:val="0"/>
          <w:sz w:val="24"/>
          <w:lang w:val="en-US" w:eastAsia="zh-CN"/>
        </w:rPr>
        <w:t>（2）</w:t>
      </w:r>
      <w:r>
        <w:rPr>
          <w:rFonts w:hint="eastAsia" w:ascii="宋体" w:hAnsi="宋体" w:cs="宋体"/>
          <w:b w:val="0"/>
          <w:bCs w:val="0"/>
          <w:sz w:val="24"/>
        </w:rPr>
        <w:t xml:space="preserve">确立“十五五”农业农村现代化的总体要求、定位和发展目标。 </w:t>
      </w:r>
    </w:p>
    <w:p w14:paraId="14B2FF97">
      <w:pPr>
        <w:spacing w:line="560" w:lineRule="exact"/>
        <w:ind w:firstLine="480" w:firstLineChars="200"/>
        <w:rPr>
          <w:rFonts w:hint="eastAsia" w:ascii="宋体" w:hAnsi="宋体" w:cs="宋体"/>
          <w:b w:val="0"/>
          <w:bCs w:val="0"/>
          <w:sz w:val="24"/>
        </w:rPr>
      </w:pPr>
      <w:r>
        <w:rPr>
          <w:rFonts w:hint="eastAsia" w:ascii="宋体" w:hAnsi="宋体" w:cs="宋体"/>
          <w:b w:val="0"/>
          <w:bCs w:val="0"/>
          <w:sz w:val="24"/>
          <w:lang w:val="en-US" w:eastAsia="zh-CN"/>
        </w:rPr>
        <w:t>（3）</w:t>
      </w:r>
      <w:r>
        <w:rPr>
          <w:rFonts w:hint="eastAsia" w:ascii="宋体" w:hAnsi="宋体" w:cs="宋体"/>
          <w:b w:val="0"/>
          <w:bCs w:val="0"/>
          <w:sz w:val="24"/>
        </w:rPr>
        <w:t>构建现代化产业体系和生产体系。</w:t>
      </w:r>
    </w:p>
    <w:p w14:paraId="5B1032A6">
      <w:pPr>
        <w:spacing w:line="560" w:lineRule="exact"/>
        <w:ind w:firstLine="480" w:firstLineChars="200"/>
        <w:rPr>
          <w:rFonts w:hint="eastAsia" w:ascii="宋体" w:hAnsi="宋体" w:cs="宋体"/>
          <w:b w:val="0"/>
          <w:bCs w:val="0"/>
          <w:sz w:val="24"/>
        </w:rPr>
      </w:pPr>
      <w:r>
        <w:rPr>
          <w:rFonts w:hint="eastAsia" w:ascii="宋体" w:hAnsi="宋体" w:cs="宋体"/>
          <w:b w:val="0"/>
          <w:bCs w:val="0"/>
          <w:sz w:val="24"/>
          <w:lang w:val="en-US" w:eastAsia="zh-CN"/>
        </w:rPr>
        <w:t>（4）</w:t>
      </w:r>
      <w:r>
        <w:rPr>
          <w:rFonts w:hint="eastAsia" w:ascii="宋体" w:hAnsi="宋体" w:cs="宋体"/>
          <w:b w:val="0"/>
          <w:bCs w:val="0"/>
          <w:sz w:val="24"/>
        </w:rPr>
        <w:t>构建现代化经营体系，深化农产品品牌赋能。</w:t>
      </w:r>
    </w:p>
    <w:p w14:paraId="0F79E7CD">
      <w:pPr>
        <w:spacing w:line="560" w:lineRule="exact"/>
        <w:ind w:firstLine="480" w:firstLineChars="200"/>
        <w:rPr>
          <w:rFonts w:hint="eastAsia" w:ascii="宋体" w:hAnsi="宋体" w:cs="宋体"/>
          <w:b w:val="0"/>
          <w:bCs w:val="0"/>
          <w:sz w:val="24"/>
        </w:rPr>
      </w:pPr>
      <w:r>
        <w:rPr>
          <w:rFonts w:hint="eastAsia" w:ascii="宋体" w:hAnsi="宋体" w:cs="宋体"/>
          <w:b w:val="0"/>
          <w:bCs w:val="0"/>
          <w:sz w:val="24"/>
          <w:lang w:val="en-US" w:eastAsia="zh-CN"/>
        </w:rPr>
        <w:t>（5）</w:t>
      </w:r>
      <w:r>
        <w:rPr>
          <w:rFonts w:hint="eastAsia" w:ascii="宋体" w:hAnsi="宋体" w:cs="宋体"/>
          <w:b w:val="0"/>
          <w:bCs w:val="0"/>
          <w:sz w:val="24"/>
        </w:rPr>
        <w:t xml:space="preserve">推进乡村建设和治理效能提升，厘清乡村治理发展路径。 </w:t>
      </w:r>
    </w:p>
    <w:p w14:paraId="3DB031F4">
      <w:pPr>
        <w:spacing w:line="560" w:lineRule="exact"/>
        <w:ind w:firstLine="480" w:firstLineChars="200"/>
        <w:rPr>
          <w:rFonts w:hint="eastAsia" w:ascii="宋体" w:hAnsi="宋体" w:cs="宋体"/>
          <w:b w:val="0"/>
          <w:bCs w:val="0"/>
          <w:sz w:val="24"/>
        </w:rPr>
      </w:pPr>
      <w:r>
        <w:rPr>
          <w:rFonts w:hint="eastAsia" w:ascii="宋体" w:hAnsi="宋体" w:cs="宋体"/>
          <w:b w:val="0"/>
          <w:bCs w:val="0"/>
          <w:sz w:val="24"/>
          <w:lang w:val="en-US" w:eastAsia="zh-CN"/>
        </w:rPr>
        <w:t>（6）</w:t>
      </w:r>
      <w:r>
        <w:rPr>
          <w:rFonts w:hint="eastAsia" w:ascii="宋体" w:hAnsi="宋体" w:cs="宋体"/>
          <w:b w:val="0"/>
          <w:bCs w:val="0"/>
          <w:sz w:val="24"/>
        </w:rPr>
        <w:t>深化农村改革，强化城乡协同发展，持续拓展脱贫攻坚成果。</w:t>
      </w:r>
    </w:p>
    <w:p w14:paraId="4A36C676">
      <w:pPr>
        <w:spacing w:line="560" w:lineRule="exact"/>
        <w:ind w:firstLine="480" w:firstLineChars="200"/>
        <w:rPr>
          <w:rFonts w:hint="eastAsia" w:ascii="宋体" w:hAnsi="宋体" w:cs="宋体"/>
          <w:b w:val="0"/>
          <w:bCs w:val="0"/>
          <w:sz w:val="24"/>
        </w:rPr>
      </w:pPr>
      <w:r>
        <w:rPr>
          <w:rFonts w:hint="eastAsia" w:ascii="宋体" w:hAnsi="宋体" w:cs="宋体"/>
          <w:b w:val="0"/>
          <w:bCs w:val="0"/>
          <w:sz w:val="24"/>
          <w:lang w:val="en-US" w:eastAsia="zh-CN"/>
        </w:rPr>
        <w:t>（7）</w:t>
      </w:r>
      <w:r>
        <w:rPr>
          <w:rFonts w:hint="eastAsia" w:ascii="宋体" w:hAnsi="宋体" w:cs="宋体"/>
          <w:b w:val="0"/>
          <w:bCs w:val="0"/>
          <w:sz w:val="24"/>
        </w:rPr>
        <w:t>明确规划保障措施及要求。</w:t>
      </w:r>
    </w:p>
    <w:p w14:paraId="235AC3E2">
      <w:pPr>
        <w:spacing w:line="560" w:lineRule="exact"/>
        <w:ind w:firstLine="482" w:firstLineChars="200"/>
        <w:rPr>
          <w:rFonts w:ascii="宋体" w:hAnsi="宋体" w:cs="宋体"/>
          <w:b/>
          <w:bCs/>
          <w:sz w:val="24"/>
        </w:rPr>
      </w:pPr>
      <w:r>
        <w:rPr>
          <w:rFonts w:hint="eastAsia" w:ascii="宋体" w:hAnsi="宋体" w:cs="宋体"/>
          <w:b/>
          <w:bCs/>
          <w:sz w:val="24"/>
        </w:rPr>
        <w:t>七、</w:t>
      </w:r>
      <w:r>
        <w:rPr>
          <w:rFonts w:hint="eastAsia" w:ascii="宋体" w:hAnsi="宋体" w:cs="宋体"/>
          <w:b/>
          <w:bCs/>
          <w:sz w:val="24"/>
          <w:lang w:val="en-US" w:eastAsia="zh-CN"/>
        </w:rPr>
        <w:t>违约责任与解决争议的方法：</w:t>
      </w:r>
    </w:p>
    <w:p w14:paraId="10B6B978">
      <w:pPr>
        <w:spacing w:line="560" w:lineRule="exact"/>
        <w:ind w:firstLine="480" w:firstLineChars="200"/>
        <w:rPr>
          <w:rFonts w:hint="eastAsia" w:ascii="宋体" w:hAnsi="宋体" w:cs="宋体"/>
          <w:b w:val="0"/>
          <w:bCs w:val="0"/>
          <w:sz w:val="24"/>
        </w:rPr>
      </w:pPr>
      <w:r>
        <w:rPr>
          <w:rFonts w:hint="eastAsia" w:ascii="宋体" w:hAnsi="宋体" w:cs="宋体"/>
          <w:b w:val="0"/>
          <w:bCs w:val="0"/>
          <w:sz w:val="24"/>
          <w:lang w:val="en-US" w:eastAsia="zh-CN"/>
        </w:rPr>
        <w:t xml:space="preserve">一、违约责任 1、甲乙双方必须遵守本合同并执行合同中的各项规定，保证本合 同 的正常履行。 2、如因乙方工作人员在履行职务过程中的疏忽、失职、过错等故意或者过失原因给甲方造成损失或侵害， 包括但不限于甲方本身的财产损失以及由此而导致的甲方对任何第三方的法律责任等，乙方对此均应承担全部的赔偿责任。 </w:t>
      </w:r>
    </w:p>
    <w:p w14:paraId="3F68496E">
      <w:pPr>
        <w:spacing w:line="560" w:lineRule="exact"/>
        <w:ind w:firstLine="480" w:firstLineChars="200"/>
        <w:rPr>
          <w:rFonts w:hint="eastAsia" w:ascii="宋体" w:hAnsi="宋体" w:cs="宋体"/>
          <w:b w:val="0"/>
          <w:bCs w:val="0"/>
          <w:sz w:val="24"/>
        </w:rPr>
      </w:pPr>
      <w:r>
        <w:rPr>
          <w:rFonts w:hint="eastAsia" w:ascii="宋体" w:hAnsi="宋体" w:cs="宋体"/>
          <w:b w:val="0"/>
          <w:bCs w:val="0"/>
          <w:sz w:val="24"/>
          <w:lang w:val="en-US" w:eastAsia="zh-CN"/>
        </w:rPr>
        <w:t>二、 解决合同纠纷的方式 1、合同一经签订，不得随意变更、中止或终止。对确需变更、调整或者中止、终止合同的，应按 规定履 行相应的手续。 2、合同执行中发生争议的，甲、乙双方应协商解决，协商达不成一致时，可向甲方所在地人民法院提起诉讼 。</w:t>
      </w:r>
    </w:p>
    <w:p w14:paraId="55EB22D1">
      <w:pPr>
        <w:spacing w:line="560" w:lineRule="exact"/>
        <w:ind w:firstLine="482" w:firstLineChars="200"/>
        <w:rPr>
          <w:rFonts w:ascii="宋体" w:hAnsi="宋体" w:cs="宋体"/>
          <w:b/>
          <w:bCs/>
          <w:sz w:val="24"/>
        </w:rPr>
      </w:pPr>
      <w:r>
        <w:rPr>
          <w:rFonts w:hint="eastAsia" w:ascii="宋体" w:hAnsi="宋体" w:cs="宋体"/>
          <w:b/>
          <w:bCs/>
          <w:sz w:val="24"/>
        </w:rPr>
        <w:t>八、合同争议解决的方式</w:t>
      </w:r>
    </w:p>
    <w:p w14:paraId="555C9A91">
      <w:pPr>
        <w:spacing w:line="560" w:lineRule="exact"/>
        <w:ind w:firstLine="480" w:firstLineChars="200"/>
        <w:rPr>
          <w:rFonts w:ascii="宋体" w:hAnsi="宋体" w:cs="宋体"/>
          <w:sz w:val="24"/>
        </w:rPr>
      </w:pPr>
      <w:r>
        <w:rPr>
          <w:rFonts w:hint="eastAsia" w:ascii="宋体" w:hAnsi="宋体" w:cs="宋体"/>
          <w:sz w:val="24"/>
        </w:rPr>
        <w:t>本合同在履行过程中发生的争议，由甲、乙双方当事人协商解决，协商不成的按下列第2种方式解决：</w:t>
      </w:r>
    </w:p>
    <w:p w14:paraId="1B1B3941">
      <w:pPr>
        <w:spacing w:line="560" w:lineRule="exact"/>
        <w:ind w:firstLine="480" w:firstLineChars="200"/>
        <w:rPr>
          <w:rFonts w:ascii="宋体" w:hAnsi="宋体" w:cs="宋体"/>
          <w:sz w:val="24"/>
        </w:rPr>
      </w:pPr>
      <w:r>
        <w:rPr>
          <w:rFonts w:hint="eastAsia" w:ascii="宋体" w:hAnsi="宋体" w:cs="宋体"/>
          <w:sz w:val="24"/>
        </w:rPr>
        <w:t>1、提交当地仲裁委员会仲裁；</w:t>
      </w:r>
    </w:p>
    <w:p w14:paraId="3F95DFDE">
      <w:pPr>
        <w:spacing w:line="560" w:lineRule="exact"/>
        <w:ind w:firstLine="480" w:firstLineChars="200"/>
        <w:rPr>
          <w:rFonts w:ascii="宋体" w:hAnsi="宋体" w:cs="宋体"/>
          <w:sz w:val="24"/>
        </w:rPr>
      </w:pPr>
      <w:r>
        <w:rPr>
          <w:rFonts w:hint="eastAsia" w:ascii="宋体" w:hAnsi="宋体" w:cs="宋体"/>
          <w:sz w:val="24"/>
        </w:rPr>
        <w:t>2、依法向甲方所在地人民法院起诉。</w:t>
      </w:r>
    </w:p>
    <w:p w14:paraId="3A3319F8">
      <w:pPr>
        <w:spacing w:line="560" w:lineRule="exact"/>
        <w:ind w:firstLine="482" w:firstLineChars="200"/>
        <w:rPr>
          <w:rFonts w:ascii="宋体" w:hAnsi="宋体" w:cs="宋体"/>
          <w:b/>
          <w:bCs/>
          <w:sz w:val="24"/>
        </w:rPr>
      </w:pPr>
      <w:r>
        <w:rPr>
          <w:rFonts w:hint="eastAsia" w:ascii="宋体" w:hAnsi="宋体" w:cs="宋体"/>
          <w:b/>
          <w:bCs/>
          <w:sz w:val="24"/>
        </w:rPr>
        <w:t>九、合同生效</w:t>
      </w:r>
    </w:p>
    <w:p w14:paraId="429298B6">
      <w:pPr>
        <w:spacing w:line="560" w:lineRule="exact"/>
        <w:ind w:firstLine="480" w:firstLineChars="200"/>
        <w:rPr>
          <w:rFonts w:ascii="宋体" w:hAnsi="宋体" w:cs="宋体"/>
          <w:sz w:val="24"/>
        </w:rPr>
      </w:pPr>
      <w:r>
        <w:rPr>
          <w:rFonts w:hint="eastAsia" w:ascii="宋体" w:hAnsi="宋体" w:cs="宋体"/>
          <w:sz w:val="24"/>
        </w:rPr>
        <w:t>1、本合同经双方签字或盖章后生效。</w:t>
      </w:r>
    </w:p>
    <w:p w14:paraId="31DB4393">
      <w:pPr>
        <w:spacing w:line="560" w:lineRule="exact"/>
        <w:ind w:firstLine="480" w:firstLineChars="200"/>
        <w:rPr>
          <w:rFonts w:ascii="宋体" w:hAnsi="宋体" w:cs="宋体"/>
          <w:sz w:val="24"/>
        </w:rPr>
      </w:pPr>
      <w:r>
        <w:rPr>
          <w:rFonts w:hint="eastAsia" w:ascii="宋体" w:hAnsi="宋体" w:cs="宋体"/>
          <w:sz w:val="24"/>
        </w:rPr>
        <w:t>2、本合同须经甲、乙双方的法定代表人或负责人（授权代理人）在合同书上签字或盖章，并加盖本单位公章后正式生效。</w:t>
      </w:r>
    </w:p>
    <w:p w14:paraId="40AF3B6A">
      <w:pPr>
        <w:spacing w:line="560" w:lineRule="exact"/>
        <w:ind w:firstLine="480" w:firstLineChars="200"/>
        <w:rPr>
          <w:rFonts w:ascii="宋体" w:hAnsi="宋体" w:cs="宋体"/>
          <w:sz w:val="24"/>
        </w:rPr>
      </w:pPr>
      <w:r>
        <w:rPr>
          <w:rFonts w:hint="eastAsia" w:ascii="宋体" w:hAnsi="宋体" w:cs="宋体"/>
          <w:sz w:val="24"/>
        </w:rPr>
        <w:t>3、合同生效后，甲、乙双方须严格执行本合同条款的规定，全面履行合同，违者按《中华人民共和国民法典》的有关规定承担相应责任。</w:t>
      </w:r>
    </w:p>
    <w:p w14:paraId="1E4746DE">
      <w:pPr>
        <w:spacing w:line="560" w:lineRule="exact"/>
        <w:ind w:firstLine="480" w:firstLineChars="200"/>
        <w:rPr>
          <w:rFonts w:ascii="宋体" w:hAnsi="宋体" w:cs="宋体"/>
          <w:sz w:val="24"/>
        </w:rPr>
      </w:pPr>
      <w:r>
        <w:rPr>
          <w:rFonts w:hint="eastAsia" w:ascii="宋体" w:hAnsi="宋体" w:cs="宋体"/>
          <w:sz w:val="24"/>
        </w:rPr>
        <w:t>4、本合同一式伍份，甲乙双方各执贰份，送采购代理机构备案留存壹份。</w:t>
      </w:r>
    </w:p>
    <w:p w14:paraId="7DBFB28D">
      <w:pPr>
        <w:spacing w:line="560" w:lineRule="exact"/>
        <w:ind w:firstLine="480" w:firstLineChars="200"/>
        <w:rPr>
          <w:rFonts w:ascii="宋体" w:hAnsi="宋体" w:cs="宋体"/>
          <w:sz w:val="24"/>
        </w:rPr>
      </w:pPr>
      <w:r>
        <w:rPr>
          <w:rFonts w:hint="eastAsia" w:ascii="宋体" w:hAnsi="宋体" w:cs="宋体"/>
          <w:sz w:val="24"/>
        </w:rPr>
        <w:t>5、本合同如有未尽事宜，甲、乙双方协商解决。</w:t>
      </w:r>
    </w:p>
    <w:p w14:paraId="40A02E3E">
      <w:pPr>
        <w:tabs>
          <w:tab w:val="left" w:pos="480"/>
        </w:tabs>
        <w:spacing w:line="560" w:lineRule="exact"/>
        <w:ind w:firstLine="472" w:firstLineChars="196"/>
        <w:rPr>
          <w:rFonts w:ascii="宋体" w:hAnsi="宋体" w:cs="宋体"/>
          <w:b/>
          <w:sz w:val="24"/>
        </w:rPr>
      </w:pPr>
      <w:r>
        <w:rPr>
          <w:rFonts w:hint="eastAsia" w:ascii="宋体" w:hAnsi="宋体" w:cs="宋体"/>
          <w:b/>
          <w:sz w:val="24"/>
        </w:rPr>
        <w:t>十、其他事项</w:t>
      </w:r>
    </w:p>
    <w:p w14:paraId="5E498605">
      <w:pPr>
        <w:tabs>
          <w:tab w:val="left" w:pos="480"/>
        </w:tabs>
        <w:spacing w:line="560" w:lineRule="exact"/>
        <w:ind w:firstLine="470" w:firstLineChars="196"/>
        <w:rPr>
          <w:rFonts w:ascii="宋体" w:hAnsi="宋体" w:cs="宋体"/>
          <w:b/>
          <w:sz w:val="24"/>
        </w:rPr>
      </w:pPr>
      <w:r>
        <w:rPr>
          <w:rFonts w:hint="eastAsia" w:ascii="宋体" w:hAnsi="宋体" w:cs="宋体"/>
          <w:sz w:val="24"/>
        </w:rPr>
        <w:t>（一）</w:t>
      </w:r>
      <w:r>
        <w:rPr>
          <w:rFonts w:hint="eastAsia" w:ascii="宋体" w:hAnsi="宋体" w:cs="宋体"/>
          <w:color w:val="000000"/>
          <w:sz w:val="24"/>
          <w:lang w:val="en-US" w:eastAsia="zh-CN"/>
        </w:rPr>
        <w:t>招标</w:t>
      </w:r>
      <w:r>
        <w:rPr>
          <w:rFonts w:hint="eastAsia" w:ascii="宋体" w:hAnsi="宋体" w:cs="宋体"/>
          <w:color w:val="000000"/>
          <w:sz w:val="24"/>
        </w:rPr>
        <w:t>文件、响应文件、澄清表（函）、成交通知书、合同附件</w:t>
      </w:r>
      <w:r>
        <w:rPr>
          <w:rFonts w:hint="eastAsia" w:ascii="宋体" w:hAnsi="宋体" w:cs="宋体"/>
          <w:sz w:val="24"/>
        </w:rPr>
        <w:t>均成为合同不可分割的部分。</w:t>
      </w:r>
    </w:p>
    <w:p w14:paraId="23D613F0">
      <w:pPr>
        <w:tabs>
          <w:tab w:val="left" w:pos="480"/>
        </w:tabs>
        <w:spacing w:line="560" w:lineRule="exact"/>
        <w:ind w:firstLine="480" w:firstLineChars="200"/>
        <w:rPr>
          <w:rFonts w:ascii="宋体" w:hAnsi="宋体" w:cs="宋体"/>
          <w:sz w:val="24"/>
        </w:rPr>
      </w:pPr>
      <w:r>
        <w:rPr>
          <w:rFonts w:hint="eastAsia" w:ascii="宋体" w:hAnsi="宋体" w:cs="宋体"/>
          <w:sz w:val="24"/>
        </w:rPr>
        <w:t>（二）合同未尽事宜，由甲、乙双方协商，可签订补充协议作为合同补充，与原合同具有同等法律效力。</w:t>
      </w:r>
    </w:p>
    <w:p w14:paraId="5387B2FE">
      <w:pPr>
        <w:tabs>
          <w:tab w:val="left" w:pos="480"/>
        </w:tabs>
        <w:spacing w:line="560" w:lineRule="exact"/>
        <w:ind w:firstLine="480" w:firstLineChars="200"/>
        <w:rPr>
          <w:rFonts w:ascii="宋体" w:hAnsi="宋体" w:cs="宋体"/>
          <w:sz w:val="24"/>
        </w:rPr>
      </w:pPr>
      <w:r>
        <w:rPr>
          <w:rFonts w:hint="eastAsia" w:ascii="宋体" w:hAnsi="宋体" w:cs="宋体"/>
          <w:sz w:val="24"/>
        </w:rPr>
        <w:t>（三）合同一经签订，不得擅自变更、中止或终止合同。对确需变更、调整或中止、终止合同的，应按规定履行相应的手续。</w:t>
      </w:r>
    </w:p>
    <w:p w14:paraId="462C335C">
      <w:pPr>
        <w:tabs>
          <w:tab w:val="left" w:pos="480"/>
        </w:tabs>
        <w:spacing w:line="560" w:lineRule="exact"/>
        <w:ind w:firstLine="480" w:firstLineChars="200"/>
        <w:rPr>
          <w:rFonts w:ascii="宋体" w:hAnsi="宋体" w:cs="宋体"/>
          <w:sz w:val="24"/>
        </w:rPr>
      </w:pPr>
      <w:r>
        <w:rPr>
          <w:rFonts w:hint="eastAsia" w:ascii="宋体" w:hAnsi="宋体" w:cs="宋体"/>
          <w:sz w:val="24"/>
        </w:rPr>
        <w:t>（四）本合同按照中华人民共和国的现行法律进行解释。</w:t>
      </w:r>
    </w:p>
    <w:p w14:paraId="239295C6">
      <w:pPr>
        <w:spacing w:line="560" w:lineRule="exact"/>
        <w:ind w:firstLine="480" w:firstLineChars="200"/>
        <w:rPr>
          <w:rFonts w:ascii="宋体" w:hAnsi="宋体" w:cs="宋体"/>
          <w:sz w:val="24"/>
        </w:rPr>
      </w:pPr>
      <w:r>
        <w:rPr>
          <w:rFonts w:hint="eastAsia" w:ascii="宋体" w:hAnsi="宋体" w:cs="宋体"/>
          <w:sz w:val="24"/>
        </w:rPr>
        <w:t>甲    方                   乙    方（加盖单位公章）</w:t>
      </w:r>
    </w:p>
    <w:p w14:paraId="3F963125">
      <w:pPr>
        <w:spacing w:line="560" w:lineRule="exact"/>
        <w:ind w:firstLine="480" w:firstLineChars="200"/>
        <w:rPr>
          <w:rFonts w:ascii="宋体" w:hAnsi="宋体" w:cs="宋体"/>
          <w:sz w:val="24"/>
        </w:rPr>
      </w:pPr>
      <w:r>
        <w:rPr>
          <w:rFonts w:hint="eastAsia" w:ascii="宋体" w:hAnsi="宋体" w:cs="宋体"/>
          <w:sz w:val="24"/>
        </w:rPr>
        <w:t>单位名称：                 单位名称：</w:t>
      </w:r>
    </w:p>
    <w:p w14:paraId="169A38EC">
      <w:pPr>
        <w:spacing w:line="560" w:lineRule="exact"/>
        <w:ind w:firstLine="480" w:firstLineChars="200"/>
        <w:rPr>
          <w:rFonts w:ascii="宋体" w:hAnsi="宋体" w:cs="宋体"/>
          <w:sz w:val="24"/>
        </w:rPr>
      </w:pPr>
      <w:r>
        <w:rPr>
          <w:rFonts w:hint="eastAsia" w:ascii="宋体" w:hAnsi="宋体" w:cs="宋体"/>
          <w:sz w:val="24"/>
        </w:rPr>
        <w:t>地   址：                  地    址：</w:t>
      </w:r>
    </w:p>
    <w:p w14:paraId="68260118">
      <w:pPr>
        <w:spacing w:line="560" w:lineRule="exact"/>
        <w:ind w:firstLine="480" w:firstLineChars="200"/>
        <w:rPr>
          <w:rFonts w:ascii="宋体" w:hAnsi="宋体" w:cs="宋体"/>
          <w:sz w:val="24"/>
        </w:rPr>
      </w:pPr>
      <w:r>
        <w:rPr>
          <w:rFonts w:hint="eastAsia" w:ascii="宋体" w:hAnsi="宋体" w:cs="宋体"/>
          <w:sz w:val="24"/>
        </w:rPr>
        <w:t>法人代表：                 法人代表：（签字或盖章）</w:t>
      </w:r>
    </w:p>
    <w:p w14:paraId="63340265">
      <w:pPr>
        <w:spacing w:line="560" w:lineRule="exact"/>
        <w:ind w:firstLine="480" w:firstLineChars="200"/>
        <w:rPr>
          <w:rFonts w:ascii="宋体" w:hAnsi="宋体" w:cs="宋体"/>
          <w:sz w:val="24"/>
        </w:rPr>
      </w:pPr>
      <w:r>
        <w:rPr>
          <w:rFonts w:hint="eastAsia" w:ascii="宋体" w:hAnsi="宋体" w:cs="宋体"/>
          <w:sz w:val="24"/>
        </w:rPr>
        <w:t>联系电话：                 联系电话：（手机号）</w:t>
      </w:r>
    </w:p>
    <w:p w14:paraId="0E88AB05">
      <w:pPr>
        <w:spacing w:line="560" w:lineRule="exact"/>
        <w:ind w:firstLine="480" w:firstLineChars="200"/>
        <w:rPr>
          <w:rFonts w:ascii="宋体" w:hAnsi="宋体" w:cs="宋体"/>
          <w:sz w:val="24"/>
        </w:rPr>
      </w:pPr>
      <w:r>
        <w:rPr>
          <w:rFonts w:hint="eastAsia" w:ascii="宋体" w:hAnsi="宋体" w:cs="宋体"/>
          <w:sz w:val="24"/>
        </w:rPr>
        <w:t>开 户 行：                 开 户 行：</w:t>
      </w:r>
    </w:p>
    <w:p w14:paraId="4D16DBEB">
      <w:pPr>
        <w:spacing w:line="560" w:lineRule="exact"/>
        <w:ind w:firstLine="480" w:firstLineChars="200"/>
        <w:rPr>
          <w:rFonts w:ascii="宋体" w:hAnsi="宋体" w:cs="宋体"/>
          <w:sz w:val="24"/>
        </w:rPr>
      </w:pPr>
      <w:r>
        <w:rPr>
          <w:rFonts w:hint="eastAsia" w:ascii="宋体" w:hAnsi="宋体" w:cs="宋体"/>
          <w:sz w:val="24"/>
        </w:rPr>
        <w:t>账    号：                 账    号：</w:t>
      </w:r>
    </w:p>
    <w:p w14:paraId="2A8D32F7">
      <w:pPr>
        <w:spacing w:line="560" w:lineRule="exact"/>
        <w:ind w:firstLine="480" w:firstLineChars="200"/>
        <w:rPr>
          <w:rFonts w:ascii="宋体" w:hAnsi="宋体" w:cs="宋体"/>
          <w:sz w:val="24"/>
        </w:rPr>
      </w:pPr>
      <w:r>
        <w:rPr>
          <w:rFonts w:hint="eastAsia" w:ascii="宋体" w:hAnsi="宋体" w:cs="宋体"/>
          <w:sz w:val="24"/>
        </w:rPr>
        <w:t>纳税人识别号：             纳税人识别号：</w:t>
      </w:r>
    </w:p>
    <w:p w14:paraId="3172EBE1">
      <w:pPr>
        <w:pStyle w:val="15"/>
        <w:ind w:firstLine="480" w:firstLineChars="200"/>
        <w:rPr>
          <w:rFonts w:hint="default" w:ascii="宋体" w:hAnsi="宋体" w:eastAsia="宋体" w:cs="宋体"/>
        </w:rPr>
      </w:pPr>
      <w:r>
        <w:rPr>
          <w:rFonts w:ascii="宋体" w:hAnsi="宋体" w:cs="宋体"/>
          <w:sz w:val="24"/>
          <w:szCs w:val="24"/>
        </w:rPr>
        <w:t xml:space="preserve">签订时间： </w:t>
      </w:r>
      <w:r>
        <w:rPr>
          <w:rFonts w:ascii="宋体" w:hAnsi="宋体" w:cs="宋体"/>
          <w:sz w:val="24"/>
          <w:szCs w:val="24"/>
          <w:lang w:eastAsia="zh-CN"/>
        </w:rPr>
        <w:t xml:space="preserve">  </w:t>
      </w:r>
      <w:r>
        <w:rPr>
          <w:rFonts w:ascii="宋体" w:hAnsi="宋体" w:cs="宋体"/>
          <w:sz w:val="24"/>
          <w:szCs w:val="24"/>
        </w:rPr>
        <w:t xml:space="preserve"> 年   月   日 签订时间： </w:t>
      </w:r>
      <w:bookmarkStart w:id="0" w:name="_Hlk85071433"/>
      <w:r>
        <w:rPr>
          <w:rFonts w:ascii="宋体" w:hAnsi="宋体" w:cs="宋体"/>
          <w:sz w:val="24"/>
          <w:szCs w:val="24"/>
        </w:rPr>
        <w:t xml:space="preserve"> </w:t>
      </w:r>
      <w:r>
        <w:rPr>
          <w:rFonts w:ascii="宋体" w:hAnsi="宋体" w:cs="宋体"/>
          <w:sz w:val="24"/>
          <w:szCs w:val="24"/>
          <w:lang w:eastAsia="zh-CN"/>
        </w:rPr>
        <w:t xml:space="preserve"> </w:t>
      </w:r>
      <w:r>
        <w:rPr>
          <w:rFonts w:ascii="宋体" w:hAnsi="宋体" w:cs="宋体"/>
          <w:sz w:val="24"/>
          <w:szCs w:val="24"/>
        </w:rPr>
        <w:t xml:space="preserve"> 年   月   日</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029F76"/>
    <w:multiLevelType w:val="singleLevel"/>
    <w:tmpl w:val="EA029F76"/>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0BF6151"/>
    <w:rsid w:val="185B7540"/>
    <w:rsid w:val="213E2F0F"/>
    <w:rsid w:val="26841133"/>
    <w:rsid w:val="28B378FE"/>
    <w:rsid w:val="2DEE0B8D"/>
    <w:rsid w:val="33BC7D4B"/>
    <w:rsid w:val="48233453"/>
    <w:rsid w:val="5FF47F8A"/>
    <w:rsid w:val="681A2CC4"/>
    <w:rsid w:val="74CF2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5"/>
    <w:qFormat/>
    <w:uiPriority w:val="0"/>
    <w:pPr>
      <w:wordWrap w:val="0"/>
      <w:adjustRightInd w:val="0"/>
      <w:snapToGrid w:val="0"/>
      <w:spacing w:line="360" w:lineRule="auto"/>
      <w:ind w:firstLine="560" w:firstLineChars="200"/>
    </w:pPr>
    <w:rPr>
      <w:rFonts w:ascii="宋体" w:hAnsi="宋体" w:eastAsia="宋体" w:cs="宋体"/>
      <w:sz w:val="24"/>
    </w:rPr>
  </w:style>
  <w:style w:type="paragraph" w:styleId="3">
    <w:name w:val="Body Text"/>
    <w:basedOn w:val="1"/>
    <w:next w:val="4"/>
    <w:qFormat/>
    <w:uiPriority w:val="0"/>
    <w:pPr>
      <w:jc w:val="left"/>
    </w:pPr>
    <w:rPr>
      <w:rFonts w:ascii="Copperplate Gothic Bold" w:hAnsi="Copperplate Gothic Bold"/>
      <w:sz w:val="28"/>
    </w:rPr>
  </w:style>
  <w:style w:type="paragraph" w:styleId="4">
    <w:name w:val="Body Text 2"/>
    <w:basedOn w:val="1"/>
    <w:next w:val="3"/>
    <w:qFormat/>
    <w:uiPriority w:val="0"/>
    <w:pPr>
      <w:spacing w:after="120" w:line="480" w:lineRule="auto"/>
    </w:pPr>
  </w:style>
  <w:style w:type="paragraph" w:styleId="5">
    <w:name w:val="Body Text First Indent 2"/>
    <w:basedOn w:val="6"/>
    <w:next w:val="1"/>
    <w:qFormat/>
    <w:uiPriority w:val="0"/>
    <w:pPr>
      <w:tabs>
        <w:tab w:val="left" w:pos="4900"/>
      </w:tabs>
      <w:ind w:firstLine="420" w:firstLineChars="200"/>
    </w:pPr>
  </w:style>
  <w:style w:type="paragraph" w:styleId="6">
    <w:name w:val="Body Text Indent"/>
    <w:basedOn w:val="1"/>
    <w:next w:val="7"/>
    <w:qFormat/>
    <w:uiPriority w:val="0"/>
    <w:pPr>
      <w:spacing w:after="120"/>
      <w:ind w:left="420" w:leftChars="200"/>
    </w:pPr>
  </w:style>
  <w:style w:type="paragraph" w:styleId="7">
    <w:name w:val="envelope return"/>
    <w:basedOn w:val="1"/>
    <w:qFormat/>
    <w:uiPriority w:val="0"/>
    <w:pPr>
      <w:snapToGrid w:val="0"/>
    </w:pPr>
    <w:rPr>
      <w:rFonts w:ascii="Arial" w:hAnsi="Arial"/>
    </w:rPr>
  </w:style>
  <w:style w:type="paragraph" w:styleId="8">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14">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1279</Words>
  <Characters>1294</Characters>
  <Lines>0</Lines>
  <Paragraphs>0</Paragraphs>
  <TotalTime>3</TotalTime>
  <ScaleCrop>false</ScaleCrop>
  <LinksUpToDate>false</LinksUpToDate>
  <CharactersWithSpaces>1407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郭辰阳</cp:lastModifiedBy>
  <dcterms:modified xsi:type="dcterms:W3CDTF">2025-11-24T08:09:19Z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50DBD70EEBF74746A7EEF8B5DC19B0B3_12</vt:lpwstr>
  </property>
  <property fmtid="{D5CDD505-2E9C-101B-9397-08002B2CF9AE}" pid="4" name="KSOTemplateDocerSaveRecord">
    <vt:lpwstr>eyJoZGlkIjoiZDVkNjJlODdkYzhmNDdiOWIyNGU1MGNhYmE5ZmJlYTYiLCJ1c2VySWQiOiIyMjU5ODI2ODkifQ==</vt:lpwstr>
  </property>
</Properties>
</file>