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D6A6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其他资料</w:t>
      </w:r>
    </w:p>
    <w:p w14:paraId="127BF7BC">
      <w:pPr>
        <w:pStyle w:val="2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  <w:t>依据单一来源采购文件要求，供应商认为有必要说明的其他内容。</w:t>
      </w:r>
    </w:p>
    <w:p w14:paraId="3CCC7F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70275"/>
    <w:rsid w:val="1A97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2025-11-21T07:28:00Z</dcterms:created>
  <dc:creator>微信用户</dc:creator>
  <cp:lastModifiedBy>微信用户</cp:lastModifiedBy>
  <dcterms:modified xsi:type="dcterms:W3CDTF">2025-11-21T07:28:57Z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98577EFB9A654429B6348891D9F81C24_11</vt:lpwstr>
  </property>
  <property fmtid="{D5CDD505-2E9C-101B-9397-08002B2CF9AE}" pid="4" name="KSOTemplateDocerSaveRecord">
    <vt:lpwstr>eyJoZGlkIjoiNDI3ZGIxY2I2MzI0MDM3YmNmZjRjMTkyNWE1OTU1NDQiLCJ1c2VySWQiOiIxMzQ1NTE3NDgyIn0=</vt:lpwstr>
  </property>
</Properties>
</file>