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59538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费用明细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表</w:t>
      </w:r>
    </w:p>
    <w:p w14:paraId="76ADEFA4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项目名称：</w:t>
      </w:r>
    </w:p>
    <w:p w14:paraId="7CBB65F3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项目编号：</w:t>
      </w:r>
    </w:p>
    <w:p w14:paraId="2ED7747E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  <w:t>采购包：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1834"/>
        <w:gridCol w:w="1834"/>
        <w:gridCol w:w="955"/>
        <w:gridCol w:w="955"/>
        <w:gridCol w:w="895"/>
        <w:gridCol w:w="918"/>
      </w:tblGrid>
      <w:tr w14:paraId="28203C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D50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费用明细</w:t>
            </w:r>
          </w:p>
        </w:tc>
      </w:tr>
      <w:tr w14:paraId="301798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A914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4C48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费用名称</w:t>
            </w: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2AB8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1A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9984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534" w:type="pct"/>
            <w:noWrap w:val="0"/>
            <w:vAlign w:val="center"/>
          </w:tcPr>
          <w:p w14:paraId="6A9849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549" w:type="pct"/>
            <w:noWrap w:val="0"/>
            <w:vAlign w:val="center"/>
          </w:tcPr>
          <w:p w14:paraId="0EC4E4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总价</w:t>
            </w:r>
          </w:p>
        </w:tc>
      </w:tr>
      <w:tr w14:paraId="0C9D54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A0B6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A2B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685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0CB6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7D31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9F08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084197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3D314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0D9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D41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109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26B7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18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63C9D1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07A559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4CF8E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76CF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5A6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DBAB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37D4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302D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6CABAB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1636B3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3BD73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28B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874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EFB9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14A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BA91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A9461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5146D1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46FB2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F90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15F7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D398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636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2D2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1A9D1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2A0659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03DA11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A7B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4596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8CAC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704E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97C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B223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15C748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2D492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4C7A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D32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25E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06B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01C2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05ED3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5A5C84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2E6F8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DDD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89D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D03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1805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3D10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8A1F0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56CE6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6AA95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78FA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ED91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AA3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F928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272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1DA4A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49" w:type="pct"/>
            <w:noWrap w:val="0"/>
            <w:vAlign w:val="center"/>
          </w:tcPr>
          <w:p w14:paraId="2DC43B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36659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50" w:type="pct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039F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549" w:type="pct"/>
            <w:noWrap w:val="0"/>
            <w:vAlign w:val="center"/>
          </w:tcPr>
          <w:p w14:paraId="3FBFAC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 w14:paraId="42089B1A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注：1、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必须按“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费用明细表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”的格式详细报出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协商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总报价的各个组成部分的报价，否则作无效响应处理；报价精确到小数点后两位； </w:t>
      </w:r>
    </w:p>
    <w:p w14:paraId="38B48F7B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2、本表各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计应当与“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报价一览表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”总报价相等；如果按单价计算的结果与报价不一致时，以单价为准修正报价与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计报价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21178141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如果不提供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报价将视为没有实质性响应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文件。</w:t>
      </w:r>
    </w:p>
    <w:p w14:paraId="41E30407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5617B259">
      <w:pPr>
        <w:spacing w:line="360" w:lineRule="auto"/>
        <w:ind w:right="540" w:rightChars="257" w:firstLine="2100" w:firstLineChars="1000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1D4A8DF3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（加盖单位公章）      </w:t>
      </w:r>
    </w:p>
    <w:p w14:paraId="776AA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 w14:paraId="14476220">
      <w:r>
        <w:rPr>
          <w:rFonts w:hint="eastAsia" w:ascii="仿宋" w:hAnsi="仿宋" w:eastAsia="仿宋" w:cs="仿宋"/>
          <w:color w:val="auto"/>
          <w:sz w:val="21"/>
          <w:szCs w:val="21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37C41"/>
    <w:rsid w:val="101341AA"/>
    <w:rsid w:val="1713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0</Lines>
  <Paragraphs>0</Paragraphs>
  <TotalTime>0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2025-11-21T07:19:00Z</dcterms:created>
  <dc:creator>微信用户</dc:creator>
  <cp:lastModifiedBy>微信用户</cp:lastModifiedBy>
  <dcterms:modified xsi:type="dcterms:W3CDTF">2025-11-21T07:40:01Z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B354CEE32BE64625BFF2CB763F578662_11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