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1C131">
      <w:pPr>
        <w:pStyle w:val="8"/>
        <w:spacing w:before="240"/>
        <w:ind w:firstLine="0" w:firstLineChars="0"/>
        <w:jc w:val="center"/>
        <w:rPr>
          <w:rFonts w:hint="eastAsia" w:ascii="仿宋" w:hAnsi="仿宋" w:eastAsia="仿宋" w:cs="仿宋"/>
          <w:b/>
          <w:color w:val="auto"/>
          <w:sz w:val="20"/>
          <w:szCs w:val="20"/>
        </w:rPr>
      </w:pPr>
      <w:bookmarkStart w:id="8" w:name="_GoBack"/>
      <w:r>
        <w:rPr>
          <w:rFonts w:hint="eastAsia" w:ascii="仿宋" w:hAnsi="仿宋" w:eastAsia="仿宋" w:cs="仿宋"/>
          <w:b/>
          <w:color w:val="auto"/>
          <w:sz w:val="20"/>
          <w:szCs w:val="20"/>
          <w:lang w:val="en-US" w:eastAsia="zh-CN"/>
        </w:rPr>
        <w:t>九</w:t>
      </w:r>
      <w:r>
        <w:rPr>
          <w:rFonts w:hint="eastAsia" w:ascii="仿宋" w:hAnsi="仿宋" w:eastAsia="仿宋" w:cs="仿宋"/>
          <w:b/>
          <w:color w:val="auto"/>
          <w:sz w:val="20"/>
          <w:szCs w:val="20"/>
        </w:rPr>
        <w:t>、其他资料</w:t>
      </w:r>
      <w:bookmarkEnd w:id="8"/>
    </w:p>
    <w:p w14:paraId="1B2DDA1F">
      <w:pPr>
        <w:ind w:firstLine="0" w:firstLineChars="0"/>
        <w:jc w:val="center"/>
        <w:rPr>
          <w:rFonts w:hint="eastAsia" w:ascii="仿宋" w:hAnsi="仿宋" w:eastAsia="仿宋" w:cs="仿宋"/>
          <w:b/>
          <w:color w:val="auto"/>
          <w:sz w:val="20"/>
          <w:szCs w:val="20"/>
        </w:rPr>
      </w:pPr>
      <w:r>
        <w:rPr>
          <w:rFonts w:hint="eastAsia" w:ascii="仿宋" w:hAnsi="仿宋" w:eastAsia="仿宋" w:cs="仿宋"/>
          <w:b/>
          <w:color w:val="auto"/>
          <w:sz w:val="20"/>
          <w:szCs w:val="20"/>
        </w:rPr>
        <w:t>1、政府采购供应商拒绝政府采购</w:t>
      </w:r>
      <w:bookmarkStart w:id="0" w:name="_Toc435777821"/>
      <w:bookmarkStart w:id="1" w:name="_Toc437425973"/>
      <w:bookmarkStart w:id="2" w:name="_Toc438541326"/>
      <w:bookmarkStart w:id="3" w:name="_Toc28167"/>
      <w:bookmarkStart w:id="4" w:name="_Toc437247481"/>
      <w:r>
        <w:rPr>
          <w:rFonts w:hint="eastAsia" w:ascii="仿宋" w:hAnsi="仿宋" w:eastAsia="仿宋" w:cs="仿宋"/>
          <w:b/>
          <w:color w:val="auto"/>
          <w:sz w:val="20"/>
          <w:szCs w:val="20"/>
        </w:rPr>
        <w:t>领域</w:t>
      </w:r>
      <w:bookmarkStart w:id="5" w:name="_Toc435776434"/>
      <w:bookmarkStart w:id="6" w:name="_Toc435777721"/>
      <w:r>
        <w:rPr>
          <w:rFonts w:hint="eastAsia" w:ascii="仿宋" w:hAnsi="仿宋" w:eastAsia="仿宋" w:cs="仿宋"/>
          <w:b/>
          <w:color w:val="auto"/>
          <w:sz w:val="20"/>
          <w:szCs w:val="20"/>
        </w:rPr>
        <w:t>商业</w:t>
      </w:r>
      <w:bookmarkEnd w:id="0"/>
      <w:bookmarkEnd w:id="1"/>
      <w:bookmarkEnd w:id="2"/>
      <w:bookmarkEnd w:id="3"/>
      <w:bookmarkEnd w:id="4"/>
      <w:bookmarkEnd w:id="5"/>
      <w:bookmarkEnd w:id="6"/>
      <w:r>
        <w:rPr>
          <w:rFonts w:hint="eastAsia" w:ascii="仿宋" w:hAnsi="仿宋" w:eastAsia="仿宋" w:cs="仿宋"/>
          <w:b/>
          <w:color w:val="auto"/>
          <w:sz w:val="20"/>
          <w:szCs w:val="20"/>
        </w:rPr>
        <w:t>贿赂承诺书</w:t>
      </w:r>
    </w:p>
    <w:p w14:paraId="37D880BC">
      <w:p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为响应党中央、国务院关于治理政府采购领域商业贿赂行为的号召，我单位在此庄严承诺：</w:t>
      </w:r>
    </w:p>
    <w:p w14:paraId="7A633C33">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在参与政府采购活动中遵纪守法、诚信经营、公平竞标。</w:t>
      </w:r>
    </w:p>
    <w:p w14:paraId="7EF2C2AE">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不向采购人、采购代理机构和政府采购评审专家进行任何形式的商业贿赂以谋取交易机会。</w:t>
      </w:r>
    </w:p>
    <w:p w14:paraId="4D11BD44">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不向采购代理机构和采购人提供虚假资格文件或采用虚假应标方式参与政府采购市场竞争并谋取中标。</w:t>
      </w:r>
    </w:p>
    <w:p w14:paraId="66D22E84">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不采取“围标、陪标”等商业欺诈手段获得政府采购定单。</w:t>
      </w:r>
    </w:p>
    <w:p w14:paraId="1B95B411">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不采取不正当手段</w:t>
      </w:r>
      <w:r>
        <w:rPr>
          <w:rFonts w:hint="eastAsia" w:ascii="仿宋" w:hAnsi="仿宋" w:eastAsia="仿宋" w:cs="仿宋"/>
          <w:color w:val="auto"/>
          <w:kern w:val="0"/>
          <w:sz w:val="20"/>
          <w:szCs w:val="20"/>
          <w:lang w:eastAsia="zh-CN"/>
        </w:rPr>
        <w:t>诋毁</w:t>
      </w:r>
      <w:r>
        <w:rPr>
          <w:rFonts w:hint="eastAsia" w:ascii="仿宋" w:hAnsi="仿宋" w:eastAsia="仿宋" w:cs="仿宋"/>
          <w:color w:val="auto"/>
          <w:kern w:val="0"/>
          <w:sz w:val="20"/>
          <w:szCs w:val="20"/>
        </w:rPr>
        <w:t>、排挤其他供应商。</w:t>
      </w:r>
    </w:p>
    <w:p w14:paraId="74063455">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不在提供商品和服务时“偷梁换柱、以次充好”损害采购人的合法权益。</w:t>
      </w:r>
    </w:p>
    <w:p w14:paraId="7B8E2439">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不与采购人、采购代理机构、政府采购评审专家或其它供应商恶意串通，进行质疑和投诉，维护政府采购市场秩序。</w:t>
      </w:r>
    </w:p>
    <w:p w14:paraId="24913527">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尊重和接受政府采购监督管理部门的监督和采购代理机构的招标要求，承担因违约行为给采购人造成的损失。</w:t>
      </w:r>
    </w:p>
    <w:p w14:paraId="620AF304">
      <w:pPr>
        <w:ind w:firstLine="480"/>
        <w:jc w:val="lef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9、不发生其他有悖于政府采购公开、公平、公正和诚信原则的行为。</w:t>
      </w:r>
    </w:p>
    <w:p w14:paraId="35F2DBDB">
      <w:pPr>
        <w:pStyle w:val="9"/>
        <w:ind w:left="200" w:firstLine="0" w:firstLineChars="0"/>
        <w:rPr>
          <w:rFonts w:hint="eastAsia" w:ascii="仿宋" w:hAnsi="仿宋" w:eastAsia="仿宋" w:cs="仿宋"/>
          <w:color w:val="auto"/>
          <w:sz w:val="20"/>
          <w:szCs w:val="20"/>
        </w:rPr>
      </w:pPr>
    </w:p>
    <w:p w14:paraId="328AF072">
      <w:pPr>
        <w:widowControl/>
        <w:tabs>
          <w:tab w:val="left" w:pos="2394"/>
        </w:tabs>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承诺单位：                     （公      章）</w:t>
      </w:r>
    </w:p>
    <w:p w14:paraId="3EBB244D">
      <w:pPr>
        <w:widowControl/>
        <w:tabs>
          <w:tab w:val="left" w:pos="2394"/>
        </w:tabs>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法定代表人或被授权代理人：     （签字或盖章）</w:t>
      </w:r>
    </w:p>
    <w:p w14:paraId="55755ABA">
      <w:pPr>
        <w:widowControl/>
        <w:tabs>
          <w:tab w:val="left" w:pos="2394"/>
        </w:tabs>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 xml:space="preserve">地    址：                               </w:t>
      </w:r>
    </w:p>
    <w:p w14:paraId="0D8D6102">
      <w:p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 xml:space="preserve">邮    编：                               </w:t>
      </w:r>
    </w:p>
    <w:p w14:paraId="232E3CFA">
      <w:p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 xml:space="preserve">电    话：                             </w:t>
      </w:r>
    </w:p>
    <w:p w14:paraId="2AA63180">
      <w:pPr>
        <w:pStyle w:val="5"/>
        <w:ind w:firstLine="489"/>
        <w:jc w:val="center"/>
        <w:rPr>
          <w:rFonts w:hint="eastAsia" w:ascii="仿宋" w:hAnsi="仿宋" w:eastAsia="仿宋" w:cs="仿宋"/>
          <w:color w:val="auto"/>
          <w:sz w:val="20"/>
          <w:szCs w:val="20"/>
        </w:rPr>
      </w:pPr>
      <w:r>
        <w:rPr>
          <w:rFonts w:hint="eastAsia" w:ascii="仿宋" w:hAnsi="仿宋" w:eastAsia="仿宋" w:cs="仿宋"/>
          <w:b/>
          <w:color w:val="auto"/>
          <w:sz w:val="20"/>
          <w:szCs w:val="20"/>
        </w:rPr>
        <w:br w:type="page"/>
      </w:r>
      <w:r>
        <w:rPr>
          <w:rFonts w:hint="eastAsia" w:ascii="仿宋" w:hAnsi="仿宋" w:eastAsia="仿宋" w:cs="仿宋"/>
          <w:b/>
          <w:color w:val="auto"/>
          <w:sz w:val="20"/>
          <w:szCs w:val="20"/>
        </w:rPr>
        <w:t>2、投标声明书</w:t>
      </w:r>
    </w:p>
    <w:p w14:paraId="5383448B">
      <w:pPr>
        <w:pStyle w:val="3"/>
        <w:ind w:firstLine="0" w:firstLineChars="0"/>
        <w:rPr>
          <w:rFonts w:hint="eastAsia" w:ascii="仿宋" w:hAnsi="仿宋" w:eastAsia="仿宋" w:cs="仿宋"/>
          <w:b/>
          <w:color w:val="auto"/>
          <w:sz w:val="20"/>
          <w:szCs w:val="20"/>
        </w:rPr>
      </w:pPr>
      <w:r>
        <w:rPr>
          <w:rFonts w:hint="eastAsia" w:ascii="仿宋" w:hAnsi="仿宋" w:eastAsia="仿宋" w:cs="仿宋"/>
          <w:b/>
          <w:color w:val="auto"/>
          <w:sz w:val="20"/>
          <w:szCs w:val="20"/>
        </w:rPr>
        <w:t>致：陕西天沃工程项目管理有限公司</w:t>
      </w:r>
    </w:p>
    <w:p w14:paraId="5797F5F9">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我公司</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（投标供应商名称），就参加 </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u w:val="single"/>
          <w:lang w:eastAsia="zh-CN"/>
        </w:rPr>
        <w:t>（</w:t>
      </w:r>
      <w:r>
        <w:rPr>
          <w:rFonts w:hint="eastAsia" w:ascii="仿宋" w:hAnsi="仿宋" w:eastAsia="仿宋" w:cs="仿宋"/>
          <w:color w:val="auto"/>
          <w:sz w:val="20"/>
          <w:szCs w:val="20"/>
          <w:u w:val="single"/>
          <w:lang w:val="en-US" w:eastAsia="zh-CN"/>
        </w:rPr>
        <w:t>项目名称</w:t>
      </w:r>
      <w:r>
        <w:rPr>
          <w:rFonts w:hint="eastAsia" w:ascii="仿宋" w:hAnsi="仿宋" w:eastAsia="仿宋" w:cs="仿宋"/>
          <w:color w:val="auto"/>
          <w:sz w:val="20"/>
          <w:szCs w:val="20"/>
          <w:u w:val="single"/>
          <w:lang w:eastAsia="zh-CN"/>
        </w:rPr>
        <w:t>）</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（采购项目编号：</w:t>
      </w:r>
      <w:r>
        <w:rPr>
          <w:rFonts w:hint="eastAsia" w:ascii="仿宋" w:hAnsi="仿宋" w:eastAsia="仿宋" w:cs="仿宋"/>
          <w:color w:val="auto"/>
          <w:kern w:val="0"/>
          <w:sz w:val="20"/>
          <w:szCs w:val="20"/>
          <w:lang w:eastAsia="zh-CN"/>
        </w:rPr>
        <w:t>TWZB2025-184</w:t>
      </w:r>
      <w:r>
        <w:rPr>
          <w:rFonts w:hint="eastAsia" w:ascii="仿宋" w:hAnsi="仿宋" w:eastAsia="仿宋" w:cs="仿宋"/>
          <w:color w:val="auto"/>
          <w:sz w:val="20"/>
          <w:szCs w:val="20"/>
        </w:rPr>
        <w:t>）投标事宜，在此郑重声明：</w:t>
      </w:r>
    </w:p>
    <w:p w14:paraId="0D7265AB">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1、我公司所提交的投标文件全部真实有效；</w:t>
      </w:r>
    </w:p>
    <w:p w14:paraId="6A640734">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2、我公司近3年来无因安全事故、质量事故、投标违规等不良记录被政府有关部门处罚或仍在处罚期限内的情形存在；</w:t>
      </w:r>
    </w:p>
    <w:p w14:paraId="1C91B4E8">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3、我公司近3年来无违规违法经营受到责令停产(或停止经营)、 吊销生产许可证（或经营许可证）、较大数额罚款等行政处罚的情形存在；</w:t>
      </w:r>
    </w:p>
    <w:p w14:paraId="3A512F3A">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4、我公司无企业财产被查封、冻结或处于破产状态或严重亏损状态等情形存在；</w:t>
      </w:r>
    </w:p>
    <w:p w14:paraId="58D470CF">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5、我公司承诺在投标过程中，保证不予其他单位围标、串标，不出让投标资格，不采取不正当手段诋毁、排挤其他投标供应商，不向采购人、采购代理机构、评标委员会成员行贿。</w:t>
      </w:r>
    </w:p>
    <w:p w14:paraId="2A27C2A8">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以上声明若有违反，一经查实，本公司愿意接受政府有关部门的相应处罚，并愿意承担由此带来的法律后果。</w:t>
      </w:r>
    </w:p>
    <w:p w14:paraId="3516F254">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特此声明！</w:t>
      </w:r>
    </w:p>
    <w:p w14:paraId="49E2F040">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声  明  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(投标供应商名称、公章)</w:t>
      </w:r>
    </w:p>
    <w:p w14:paraId="6E5EEB98">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法定代表人：（签名或盖章）</w:t>
      </w:r>
    </w:p>
    <w:p w14:paraId="0F71907D">
      <w:pPr>
        <w:pStyle w:val="3"/>
        <w:ind w:right="1120" w:firstLine="480"/>
        <w:rPr>
          <w:rFonts w:hint="eastAsia" w:ascii="仿宋" w:hAnsi="仿宋" w:eastAsia="仿宋" w:cs="仿宋"/>
          <w:color w:val="auto"/>
          <w:sz w:val="20"/>
          <w:szCs w:val="20"/>
        </w:rPr>
      </w:pPr>
      <w:r>
        <w:rPr>
          <w:rFonts w:hint="eastAsia" w:ascii="仿宋" w:hAnsi="仿宋" w:eastAsia="仿宋" w:cs="仿宋"/>
          <w:color w:val="auto"/>
          <w:sz w:val="20"/>
          <w:szCs w:val="20"/>
        </w:rPr>
        <w:t xml:space="preserve">日   期：   </w:t>
      </w:r>
    </w:p>
    <w:p w14:paraId="080DF17A">
      <w:pPr>
        <w:pStyle w:val="3"/>
        <w:ind w:right="1120" w:firstLine="4200" w:firstLineChars="2100"/>
        <w:rPr>
          <w:rFonts w:hint="eastAsia" w:ascii="仿宋" w:hAnsi="仿宋" w:eastAsia="仿宋" w:cs="仿宋"/>
          <w:color w:val="auto"/>
          <w:sz w:val="20"/>
          <w:szCs w:val="20"/>
        </w:rPr>
      </w:pPr>
      <w:r>
        <w:rPr>
          <w:rFonts w:hint="eastAsia" w:ascii="仿宋" w:hAnsi="仿宋" w:eastAsia="仿宋" w:cs="仿宋"/>
          <w:color w:val="auto"/>
          <w:sz w:val="20"/>
          <w:szCs w:val="20"/>
        </w:rPr>
        <w:t xml:space="preserve">    </w:t>
      </w:r>
    </w:p>
    <w:p w14:paraId="07521ED8">
      <w:pPr>
        <w:pStyle w:val="3"/>
        <w:ind w:right="1120" w:firstLine="4200" w:firstLineChars="2100"/>
        <w:rPr>
          <w:rFonts w:hint="eastAsia" w:ascii="仿宋" w:hAnsi="仿宋" w:eastAsia="仿宋" w:cs="仿宋"/>
          <w:color w:val="auto"/>
          <w:sz w:val="20"/>
          <w:szCs w:val="20"/>
        </w:rPr>
      </w:pPr>
    </w:p>
    <w:p w14:paraId="38C68FE9">
      <w:pPr>
        <w:pStyle w:val="8"/>
        <w:spacing w:before="240"/>
        <w:ind w:firstLine="0" w:firstLineChars="0"/>
        <w:rPr>
          <w:rFonts w:hint="eastAsia" w:ascii="仿宋" w:hAnsi="仿宋" w:eastAsia="仿宋" w:cs="仿宋"/>
          <w:b/>
          <w:color w:val="auto"/>
          <w:sz w:val="20"/>
          <w:szCs w:val="20"/>
        </w:rPr>
      </w:pPr>
    </w:p>
    <w:p w14:paraId="1AAE0056">
      <w:pPr>
        <w:pStyle w:val="8"/>
        <w:spacing w:before="240"/>
        <w:ind w:firstLine="0" w:firstLineChars="0"/>
        <w:jc w:val="center"/>
        <w:rPr>
          <w:rFonts w:hint="eastAsia" w:ascii="仿宋" w:hAnsi="仿宋" w:eastAsia="仿宋" w:cs="仿宋"/>
          <w:b/>
          <w:color w:val="auto"/>
          <w:sz w:val="20"/>
          <w:szCs w:val="20"/>
        </w:rPr>
      </w:pPr>
      <w:bookmarkStart w:id="7" w:name="_Toc31173_WPSOffice_Level1"/>
      <w:r>
        <w:rPr>
          <w:rFonts w:hint="eastAsia" w:ascii="仿宋" w:hAnsi="仿宋" w:eastAsia="仿宋" w:cs="仿宋"/>
          <w:b/>
          <w:color w:val="auto"/>
          <w:sz w:val="20"/>
          <w:szCs w:val="20"/>
        </w:rPr>
        <w:br w:type="page"/>
      </w:r>
      <w:r>
        <w:rPr>
          <w:rFonts w:hint="eastAsia" w:ascii="仿宋" w:hAnsi="仿宋" w:eastAsia="仿宋" w:cs="仿宋"/>
          <w:b/>
          <w:color w:val="auto"/>
          <w:sz w:val="20"/>
          <w:szCs w:val="20"/>
        </w:rPr>
        <w:t>3、业绩证明（提供202</w:t>
      </w:r>
      <w:r>
        <w:rPr>
          <w:rFonts w:hint="eastAsia" w:ascii="仿宋" w:hAnsi="仿宋" w:eastAsia="仿宋" w:cs="仿宋"/>
          <w:b/>
          <w:color w:val="auto"/>
          <w:sz w:val="20"/>
          <w:szCs w:val="20"/>
          <w:lang w:val="en-US" w:eastAsia="zh-CN"/>
        </w:rPr>
        <w:t>2</w:t>
      </w:r>
      <w:r>
        <w:rPr>
          <w:rFonts w:hint="eastAsia" w:ascii="仿宋" w:hAnsi="仿宋" w:eastAsia="仿宋" w:cs="仿宋"/>
          <w:b/>
          <w:color w:val="auto"/>
          <w:sz w:val="20"/>
          <w:szCs w:val="20"/>
        </w:rPr>
        <w:t>年1月</w:t>
      </w:r>
      <w:r>
        <w:rPr>
          <w:rFonts w:hint="eastAsia" w:ascii="仿宋" w:hAnsi="仿宋" w:eastAsia="仿宋" w:cs="仿宋"/>
          <w:b/>
          <w:color w:val="auto"/>
          <w:sz w:val="20"/>
          <w:szCs w:val="20"/>
          <w:lang w:val="en-US" w:eastAsia="zh-CN"/>
        </w:rPr>
        <w:t>1日</w:t>
      </w:r>
      <w:r>
        <w:rPr>
          <w:rFonts w:hint="eastAsia" w:ascii="仿宋" w:hAnsi="仿宋" w:eastAsia="仿宋" w:cs="仿宋"/>
          <w:b/>
          <w:color w:val="auto"/>
          <w:sz w:val="20"/>
          <w:szCs w:val="20"/>
        </w:rPr>
        <w:t>至今类似项目业绩，以合同签订时间为准，须在投标文件中附合同的扫描件加盖单位公章）</w:t>
      </w:r>
    </w:p>
    <w:p w14:paraId="4FA5E051">
      <w:pPr>
        <w:numPr>
          <w:ilvl w:val="0"/>
          <w:numId w:val="0"/>
        </w:numPr>
        <w:jc w:val="both"/>
        <w:rPr>
          <w:rFonts w:hint="eastAsia" w:ascii="仿宋" w:hAnsi="仿宋" w:eastAsia="仿宋" w:cs="仿宋"/>
          <w:b/>
          <w:bCs/>
          <w:color w:val="auto"/>
          <w:kern w:val="0"/>
          <w:sz w:val="20"/>
          <w:szCs w:val="20"/>
        </w:rPr>
      </w:pPr>
      <w:r>
        <w:rPr>
          <w:rFonts w:hint="eastAsia" w:ascii="仿宋" w:hAnsi="仿宋" w:eastAsia="仿宋" w:cs="仿宋"/>
          <w:b/>
          <w:color w:val="auto"/>
          <w:sz w:val="20"/>
          <w:szCs w:val="20"/>
        </w:rPr>
        <w:br w:type="page"/>
      </w:r>
      <w:r>
        <w:rPr>
          <w:rFonts w:hint="eastAsia" w:ascii="仿宋" w:hAnsi="仿宋" w:eastAsia="仿宋" w:cs="仿宋"/>
          <w:b/>
          <w:color w:val="auto"/>
          <w:sz w:val="20"/>
          <w:szCs w:val="20"/>
          <w:lang w:val="en-US" w:eastAsia="zh-CN"/>
        </w:rPr>
        <w:t>4、</w:t>
      </w:r>
      <w:r>
        <w:rPr>
          <w:rFonts w:hint="eastAsia" w:ascii="仿宋" w:hAnsi="仿宋" w:eastAsia="仿宋" w:cs="仿宋"/>
          <w:b/>
          <w:color w:val="auto"/>
          <w:sz w:val="20"/>
          <w:szCs w:val="20"/>
        </w:rPr>
        <w:t>中小企业声明函</w:t>
      </w:r>
    </w:p>
    <w:p w14:paraId="4D65CE29">
      <w:pPr>
        <w:spacing w:line="520" w:lineRule="exact"/>
        <w:rPr>
          <w:rFonts w:hint="eastAsia" w:ascii="仿宋" w:hAnsi="仿宋" w:eastAsia="仿宋" w:cs="仿宋"/>
          <w:b/>
          <w:color w:val="auto"/>
          <w:sz w:val="20"/>
          <w:szCs w:val="20"/>
          <w:lang w:eastAsia="zh-CN"/>
        </w:rPr>
      </w:pPr>
      <w:r>
        <w:rPr>
          <w:rFonts w:hint="eastAsia" w:ascii="仿宋" w:hAnsi="仿宋" w:eastAsia="仿宋" w:cs="仿宋"/>
          <w:b/>
          <w:color w:val="auto"/>
          <w:sz w:val="20"/>
          <w:szCs w:val="20"/>
        </w:rPr>
        <w:t>附件一：                  中小企业声明函</w:t>
      </w:r>
      <w:r>
        <w:rPr>
          <w:rFonts w:hint="eastAsia" w:ascii="仿宋" w:hAnsi="仿宋" w:eastAsia="仿宋" w:cs="仿宋"/>
          <w:b/>
          <w:color w:val="auto"/>
          <w:sz w:val="20"/>
          <w:szCs w:val="20"/>
          <w:lang w:eastAsia="zh-CN"/>
        </w:rPr>
        <w:t>（</w:t>
      </w:r>
      <w:r>
        <w:rPr>
          <w:rFonts w:hint="eastAsia" w:ascii="仿宋" w:hAnsi="仿宋" w:eastAsia="仿宋" w:cs="仿宋"/>
          <w:b/>
          <w:color w:val="auto"/>
          <w:sz w:val="20"/>
          <w:szCs w:val="20"/>
          <w:lang w:val="en-US" w:eastAsia="zh-CN"/>
        </w:rPr>
        <w:t>若有</w:t>
      </w:r>
      <w:r>
        <w:rPr>
          <w:rFonts w:hint="eastAsia" w:ascii="仿宋" w:hAnsi="仿宋" w:eastAsia="仿宋" w:cs="仿宋"/>
          <w:b/>
          <w:color w:val="auto"/>
          <w:sz w:val="20"/>
          <w:szCs w:val="20"/>
          <w:lang w:eastAsia="zh-CN"/>
        </w:rPr>
        <w:t>）</w:t>
      </w:r>
    </w:p>
    <w:p w14:paraId="7390591C">
      <w:pPr>
        <w:autoSpaceDE w:val="0"/>
        <w:autoSpaceDN w:val="0"/>
        <w:adjustRightInd w:val="0"/>
        <w:spacing w:line="440" w:lineRule="exact"/>
        <w:jc w:val="center"/>
        <w:rPr>
          <w:rFonts w:hint="eastAsia" w:ascii="仿宋" w:hAnsi="仿宋" w:eastAsia="仿宋" w:cs="仿宋"/>
          <w:color w:val="auto"/>
          <w:sz w:val="20"/>
          <w:szCs w:val="20"/>
        </w:rPr>
      </w:pPr>
    </w:p>
    <w:p w14:paraId="17323B43">
      <w:pPr>
        <w:keepNext w:val="0"/>
        <w:keepLines w:val="0"/>
        <w:widowControl/>
        <w:suppressLineNumbers w:val="0"/>
        <w:shd w:val="clear" w:color="auto" w:fill="auto"/>
        <w:spacing w:before="100" w:beforeAutospacing="1" w:after="100" w:afterAutospacing="1" w:line="435" w:lineRule="atLeast"/>
        <w:ind w:left="0" w:right="0" w:firstLine="480"/>
        <w:jc w:val="left"/>
        <w:rPr>
          <w:rFonts w:hint="eastAsia" w:ascii="仿宋" w:hAnsi="仿宋" w:eastAsia="仿宋" w:cs="仿宋"/>
          <w:i w:val="0"/>
          <w:iCs w:val="0"/>
          <w:caps w:val="0"/>
          <w:color w:val="333333"/>
          <w:spacing w:val="0"/>
          <w:sz w:val="20"/>
          <w:szCs w:val="20"/>
          <w:highlight w:val="none"/>
        </w:rPr>
      </w:pP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本公司郑重声明，根据《政府采购促进中小企业发展管理办法》（财库﹝2020﹞46号）的规定，本公司参加</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（单位名称）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的</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（项目名称）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采购活动，提供的货物全部由符合政策要求的中小企业制造。相关企业的具体情况如下：</w:t>
      </w:r>
    </w:p>
    <w:p w14:paraId="1153E194">
      <w:pPr>
        <w:keepNext w:val="0"/>
        <w:keepLines w:val="0"/>
        <w:widowControl/>
        <w:suppressLineNumbers w:val="0"/>
        <w:shd w:val="clear" w:color="auto" w:fill="auto"/>
        <w:spacing w:before="100" w:beforeAutospacing="1" w:after="100" w:afterAutospacing="1" w:line="435" w:lineRule="atLeast"/>
        <w:ind w:left="0" w:right="0" w:firstLine="480"/>
        <w:jc w:val="left"/>
        <w:rPr>
          <w:rFonts w:hint="eastAsia" w:ascii="仿宋" w:hAnsi="仿宋" w:eastAsia="仿宋" w:cs="仿宋"/>
          <w:color w:val="auto"/>
          <w:sz w:val="20"/>
          <w:szCs w:val="20"/>
          <w:highlight w:val="none"/>
        </w:rPr>
      </w:pP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1.</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（标的名称）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，属于</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（采购文件中明确的所属行业）</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行业；制造商为</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（企业名称）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，从业人员</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 xml:space="preserve">   </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人，营业收入为</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 xml:space="preserve">   </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万元，资产总额为</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 xml:space="preserve">    </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万元</w:t>
      </w:r>
      <w:r>
        <w:rPr>
          <w:rFonts w:hint="eastAsia" w:ascii="仿宋" w:hAnsi="仿宋" w:eastAsia="仿宋" w:cs="仿宋"/>
          <w:i w:val="0"/>
          <w:iCs w:val="0"/>
          <w:caps w:val="0"/>
          <w:color w:val="333333"/>
          <w:spacing w:val="0"/>
          <w:kern w:val="0"/>
          <w:sz w:val="20"/>
          <w:szCs w:val="20"/>
          <w:highlight w:val="none"/>
          <w:shd w:val="clear" w:color="auto" w:fill="FFFFFF"/>
          <w:vertAlign w:val="superscript"/>
          <w:lang w:val="en-US" w:eastAsia="zh-CN" w:bidi="ar"/>
        </w:rPr>
        <w:t>1</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，属于</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（中型企业、小型企业、微型企业）</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w:t>
      </w:r>
    </w:p>
    <w:p w14:paraId="1ED9E0D6">
      <w:pPr>
        <w:shd w:val="clear" w:color="auto" w:fill="auto"/>
        <w:snapToGrid w:val="0"/>
        <w:spacing w:line="360" w:lineRule="auto"/>
        <w:ind w:right="142"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3050CC5F">
      <w:pPr>
        <w:snapToGrid w:val="0"/>
        <w:spacing w:line="360" w:lineRule="auto"/>
        <w:ind w:right="142" w:firstLine="400" w:firstLineChars="200"/>
        <w:jc w:val="left"/>
        <w:rPr>
          <w:rFonts w:hint="eastAsia" w:ascii="仿宋" w:hAnsi="仿宋" w:eastAsia="仿宋" w:cs="仿宋"/>
          <w:sz w:val="20"/>
          <w:szCs w:val="20"/>
        </w:rPr>
      </w:pPr>
      <w:r>
        <w:rPr>
          <w:rFonts w:hint="eastAsia" w:ascii="仿宋" w:hAnsi="仿宋" w:eastAsia="仿宋" w:cs="仿宋"/>
          <w:sz w:val="20"/>
          <w:szCs w:val="20"/>
        </w:rPr>
        <w:t>以上企业，不属于大企业的分支机构，不存在控股股东为大企业的情形，也不存在与大企业的负责人为同一人的情形。</w:t>
      </w:r>
    </w:p>
    <w:p w14:paraId="7668B0F0">
      <w:pPr>
        <w:snapToGrid w:val="0"/>
        <w:spacing w:line="360" w:lineRule="auto"/>
        <w:ind w:right="142" w:firstLine="400" w:firstLineChars="200"/>
        <w:jc w:val="left"/>
        <w:rPr>
          <w:rFonts w:hint="eastAsia" w:ascii="仿宋" w:hAnsi="仿宋" w:eastAsia="仿宋" w:cs="仿宋"/>
          <w:sz w:val="20"/>
          <w:szCs w:val="20"/>
        </w:rPr>
      </w:pPr>
      <w:r>
        <w:rPr>
          <w:rFonts w:hint="eastAsia" w:ascii="仿宋" w:hAnsi="仿宋" w:eastAsia="仿宋" w:cs="仿宋"/>
          <w:sz w:val="20"/>
          <w:szCs w:val="20"/>
        </w:rPr>
        <w:t>本企业对上述声明内容的真实性负责。如有虚假，将依法承担相应责任。</w:t>
      </w:r>
    </w:p>
    <w:p w14:paraId="032D623A">
      <w:pPr>
        <w:snapToGrid w:val="0"/>
        <w:spacing w:line="360" w:lineRule="auto"/>
        <w:ind w:right="142" w:firstLine="3400" w:firstLineChars="1700"/>
        <w:jc w:val="left"/>
        <w:rPr>
          <w:rFonts w:hint="eastAsia" w:ascii="仿宋" w:hAnsi="仿宋" w:eastAsia="仿宋" w:cs="仿宋"/>
          <w:sz w:val="20"/>
          <w:szCs w:val="20"/>
        </w:rPr>
      </w:pPr>
      <w:r>
        <w:rPr>
          <w:rFonts w:hint="eastAsia" w:ascii="仿宋" w:hAnsi="仿宋" w:eastAsia="仿宋" w:cs="仿宋"/>
          <w:sz w:val="20"/>
          <w:szCs w:val="20"/>
        </w:rPr>
        <w:t xml:space="preserve">企业名称（盖章）： </w:t>
      </w:r>
    </w:p>
    <w:p w14:paraId="7FC68A23">
      <w:pPr>
        <w:ind w:firstLine="3400" w:firstLineChars="1700"/>
        <w:jc w:val="left"/>
        <w:rPr>
          <w:rFonts w:hint="eastAsia" w:ascii="仿宋" w:hAnsi="仿宋" w:eastAsia="仿宋" w:cs="仿宋"/>
          <w:b/>
          <w:color w:val="auto"/>
          <w:sz w:val="20"/>
          <w:szCs w:val="20"/>
        </w:rPr>
      </w:pPr>
      <w:r>
        <w:rPr>
          <w:rFonts w:hint="eastAsia" w:ascii="仿宋" w:hAnsi="仿宋" w:eastAsia="仿宋" w:cs="仿宋"/>
          <w:sz w:val="20"/>
          <w:szCs w:val="20"/>
        </w:rPr>
        <w:t>日期：</w:t>
      </w:r>
    </w:p>
    <w:p w14:paraId="4D3E1F9D">
      <w:pPr>
        <w:snapToGrid w:val="0"/>
        <w:spacing w:line="360" w:lineRule="auto"/>
        <w:ind w:right="142" w:firstLine="402" w:firstLineChars="200"/>
        <w:jc w:val="left"/>
        <w:rPr>
          <w:rFonts w:hint="eastAsia" w:ascii="仿宋" w:hAnsi="仿宋" w:eastAsia="仿宋" w:cs="仿宋"/>
          <w:b/>
          <w:bCs/>
          <w:color w:val="auto"/>
          <w:sz w:val="20"/>
          <w:szCs w:val="20"/>
        </w:rPr>
      </w:pPr>
    </w:p>
    <w:p w14:paraId="0C1A00B2">
      <w:pPr>
        <w:snapToGrid w:val="0"/>
        <w:spacing w:line="360" w:lineRule="auto"/>
        <w:ind w:right="142"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本项目所属行业为</w:t>
      </w:r>
      <w:r>
        <w:rPr>
          <w:rFonts w:hint="eastAsia" w:ascii="仿宋" w:hAnsi="仿宋" w:eastAsia="仿宋" w:cs="仿宋"/>
          <w:b/>
          <w:bCs/>
          <w:color w:val="auto"/>
          <w:sz w:val="20"/>
          <w:szCs w:val="20"/>
          <w:lang w:val="en-US" w:eastAsia="zh-CN"/>
        </w:rPr>
        <w:t>工业</w:t>
      </w:r>
      <w:r>
        <w:rPr>
          <w:rFonts w:hint="eastAsia" w:ascii="仿宋" w:hAnsi="仿宋" w:eastAsia="仿宋" w:cs="仿宋"/>
          <w:b/>
          <w:bCs/>
          <w:color w:val="auto"/>
          <w:sz w:val="20"/>
          <w:szCs w:val="20"/>
        </w:rPr>
        <w:t>。</w:t>
      </w:r>
    </w:p>
    <w:p w14:paraId="25BDF326">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说明：</w:t>
      </w:r>
    </w:p>
    <w:p w14:paraId="54C8B1B3">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1、从业人员、营业收入、资产总额填报上一年度数据，无上一年度数据的新成立企业可不填报。</w:t>
      </w:r>
    </w:p>
    <w:p w14:paraId="39FE867A">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8B4104B">
      <w:pPr>
        <w:spacing w:line="360" w:lineRule="auto"/>
        <w:jc w:val="left"/>
        <w:rPr>
          <w:rFonts w:hint="eastAsia" w:ascii="仿宋" w:hAnsi="仿宋" w:eastAsia="仿宋" w:cs="仿宋"/>
          <w:b/>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color w:val="auto"/>
          <w:sz w:val="20"/>
          <w:szCs w:val="20"/>
        </w:rPr>
        <w:t>附：《中小企业划型标准规定》各行业划型标准</w:t>
      </w:r>
    </w:p>
    <w:p w14:paraId="48D90BDB">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（一）农、林、牧、渔业。营业收入20000万元以下的为中小微型企业。其中，营业收入500万元及以上的为中型企业，营业收入50万元及以上的为小型企业，营业收入50万元以下的为微型企业。</w:t>
      </w:r>
    </w:p>
    <w:p w14:paraId="331B95A9">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2C2AB195">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C791EA9">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1E6F9EDE">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71219799">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F6420E9">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2D36CBC2">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656D31D3">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B097BAA">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F11D27A">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6B04544">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B7282FF">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7D56B30E">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331880F">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44349203">
      <w:pPr>
        <w:snapToGrid w:val="0"/>
        <w:spacing w:line="360" w:lineRule="auto"/>
        <w:ind w:right="142" w:firstLine="400" w:firstLineChars="200"/>
        <w:jc w:val="left"/>
        <w:rPr>
          <w:rFonts w:hint="eastAsia" w:ascii="仿宋" w:hAnsi="仿宋" w:eastAsia="仿宋" w:cs="仿宋"/>
          <w:b/>
          <w:color w:val="auto"/>
          <w:sz w:val="20"/>
          <w:szCs w:val="20"/>
        </w:rPr>
      </w:pPr>
      <w:r>
        <w:rPr>
          <w:rFonts w:hint="eastAsia" w:ascii="仿宋" w:hAnsi="仿宋" w:eastAsia="仿宋" w:cs="仿宋"/>
          <w:color w:val="auto"/>
          <w:sz w:val="20"/>
          <w:szCs w:val="20"/>
        </w:rPr>
        <w:t>（十六）其他未列明行业。从业人员300人以下的为中小微型企业。其中，从业人员100人及以上的为中型企业；从业人员10人及以上的为小型企业；从业人员10人以下的为微型企业。</w:t>
      </w:r>
    </w:p>
    <w:p w14:paraId="18B71E9B">
      <w:pPr>
        <w:jc w:val="left"/>
        <w:rPr>
          <w:rFonts w:hint="eastAsia" w:ascii="仿宋" w:hAnsi="仿宋" w:eastAsia="仿宋" w:cs="仿宋"/>
          <w:b/>
          <w:color w:val="auto"/>
          <w:sz w:val="20"/>
          <w:szCs w:val="20"/>
        </w:rPr>
      </w:pPr>
    </w:p>
    <w:p w14:paraId="213A3863">
      <w:pPr>
        <w:autoSpaceDE w:val="0"/>
        <w:autoSpaceDN w:val="0"/>
        <w:adjustRightInd w:val="0"/>
        <w:spacing w:line="560" w:lineRule="exact"/>
        <w:rPr>
          <w:rFonts w:hint="eastAsia" w:ascii="仿宋" w:hAnsi="仿宋" w:eastAsia="仿宋" w:cs="仿宋"/>
          <w:b/>
          <w:bCs/>
          <w:color w:val="auto"/>
          <w:sz w:val="20"/>
          <w:szCs w:val="20"/>
          <w:lang w:val="zh-CN"/>
        </w:rPr>
      </w:pPr>
      <w:r>
        <w:rPr>
          <w:rFonts w:hint="eastAsia" w:ascii="仿宋" w:hAnsi="仿宋" w:eastAsia="仿宋" w:cs="仿宋"/>
          <w:b/>
          <w:bCs/>
          <w:color w:val="auto"/>
          <w:sz w:val="20"/>
          <w:szCs w:val="20"/>
        </w:rPr>
        <w:br w:type="page"/>
      </w:r>
      <w:r>
        <w:rPr>
          <w:rFonts w:hint="eastAsia" w:ascii="仿宋" w:hAnsi="仿宋" w:eastAsia="仿宋" w:cs="仿宋"/>
          <w:b/>
          <w:bCs/>
          <w:color w:val="auto"/>
          <w:sz w:val="20"/>
          <w:szCs w:val="20"/>
          <w:lang w:val="zh-CN"/>
        </w:rPr>
        <w:t>附件二：</w:t>
      </w:r>
      <w:r>
        <w:rPr>
          <w:rFonts w:hint="eastAsia" w:ascii="仿宋" w:hAnsi="仿宋" w:eastAsia="仿宋" w:cs="仿宋"/>
          <w:b/>
          <w:bCs/>
          <w:color w:val="auto"/>
          <w:sz w:val="20"/>
          <w:szCs w:val="20"/>
        </w:rPr>
        <w:t xml:space="preserve">                     </w:t>
      </w:r>
      <w:r>
        <w:rPr>
          <w:rFonts w:hint="eastAsia" w:ascii="仿宋" w:hAnsi="仿宋" w:eastAsia="仿宋" w:cs="仿宋"/>
          <w:b/>
          <w:bCs/>
          <w:color w:val="auto"/>
          <w:sz w:val="20"/>
          <w:szCs w:val="20"/>
          <w:lang w:val="zh-CN"/>
        </w:rPr>
        <w:t>监狱企业证明文件（</w:t>
      </w:r>
      <w:r>
        <w:rPr>
          <w:rFonts w:hint="eastAsia" w:ascii="仿宋" w:hAnsi="仿宋" w:eastAsia="仿宋" w:cs="仿宋"/>
          <w:b/>
          <w:bCs/>
          <w:color w:val="auto"/>
          <w:sz w:val="20"/>
          <w:szCs w:val="20"/>
          <w:lang w:val="en-US" w:eastAsia="zh-CN"/>
        </w:rPr>
        <w:t>若有</w:t>
      </w:r>
      <w:r>
        <w:rPr>
          <w:rFonts w:hint="eastAsia" w:ascii="仿宋" w:hAnsi="仿宋" w:eastAsia="仿宋" w:cs="仿宋"/>
          <w:b/>
          <w:bCs/>
          <w:color w:val="auto"/>
          <w:sz w:val="20"/>
          <w:szCs w:val="20"/>
          <w:lang w:val="zh-CN"/>
        </w:rPr>
        <w:t>）</w:t>
      </w:r>
    </w:p>
    <w:p w14:paraId="38B93C69">
      <w:pPr>
        <w:snapToGrid w:val="0"/>
        <w:spacing w:line="360" w:lineRule="auto"/>
        <w:ind w:right="142" w:firstLine="400" w:firstLineChars="200"/>
        <w:jc w:val="left"/>
        <w:rPr>
          <w:rFonts w:hint="eastAsia" w:ascii="仿宋" w:hAnsi="仿宋" w:eastAsia="仿宋" w:cs="仿宋"/>
          <w:color w:val="auto"/>
          <w:sz w:val="20"/>
          <w:szCs w:val="20"/>
        </w:rPr>
      </w:pPr>
    </w:p>
    <w:p w14:paraId="65831308">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33AA409">
      <w:pPr>
        <w:snapToGrid w:val="0"/>
        <w:spacing w:line="360" w:lineRule="auto"/>
        <w:ind w:right="142" w:firstLine="400" w:firstLineChars="200"/>
        <w:jc w:val="left"/>
        <w:rPr>
          <w:rFonts w:hint="eastAsia" w:ascii="仿宋" w:hAnsi="仿宋" w:eastAsia="仿宋" w:cs="仿宋"/>
          <w:b/>
          <w:color w:val="auto"/>
          <w:kern w:val="0"/>
          <w:sz w:val="20"/>
          <w:szCs w:val="20"/>
        </w:rPr>
      </w:pPr>
      <w:r>
        <w:rPr>
          <w:rFonts w:hint="eastAsia" w:ascii="仿宋" w:hAnsi="仿宋" w:eastAsia="仿宋" w:cs="仿宋"/>
          <w:color w:val="auto"/>
          <w:sz w:val="20"/>
          <w:szCs w:val="20"/>
        </w:rPr>
        <w:t>监狱企业参加政府采购活动时，应当提供由省级以上监狱管理局、戒毒管理局（含新疆生产建设兵团）出具的属于监狱企业的证明文件。</w:t>
      </w:r>
    </w:p>
    <w:p w14:paraId="2E5DD096">
      <w:pPr>
        <w:spacing w:line="480" w:lineRule="auto"/>
        <w:jc w:val="center"/>
        <w:rPr>
          <w:rFonts w:hint="eastAsia" w:ascii="仿宋" w:hAnsi="仿宋" w:eastAsia="仿宋" w:cs="仿宋"/>
          <w:b/>
          <w:color w:val="auto"/>
          <w:kern w:val="0"/>
          <w:sz w:val="20"/>
          <w:szCs w:val="20"/>
        </w:rPr>
      </w:pPr>
    </w:p>
    <w:p w14:paraId="0B9F19D0">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说明：</w:t>
      </w:r>
    </w:p>
    <w:p w14:paraId="5BD2EEED">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1、无格式要求，由出具监狱企业证明的单位自行拟定；</w:t>
      </w:r>
    </w:p>
    <w:p w14:paraId="526FCB28">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CAD8DBE">
      <w:pPr>
        <w:spacing w:line="480" w:lineRule="auto"/>
        <w:jc w:val="center"/>
        <w:rPr>
          <w:rFonts w:hint="eastAsia" w:ascii="仿宋" w:hAnsi="仿宋" w:eastAsia="仿宋" w:cs="仿宋"/>
          <w:b/>
          <w:color w:val="auto"/>
          <w:kern w:val="0"/>
          <w:sz w:val="20"/>
          <w:szCs w:val="20"/>
        </w:rPr>
      </w:pPr>
    </w:p>
    <w:p w14:paraId="59C08970">
      <w:pPr>
        <w:spacing w:line="480" w:lineRule="auto"/>
        <w:jc w:val="center"/>
        <w:rPr>
          <w:rFonts w:hint="eastAsia" w:ascii="仿宋" w:hAnsi="仿宋" w:eastAsia="仿宋" w:cs="仿宋"/>
          <w:b/>
          <w:color w:val="auto"/>
          <w:kern w:val="0"/>
          <w:sz w:val="20"/>
          <w:szCs w:val="20"/>
        </w:rPr>
      </w:pPr>
    </w:p>
    <w:p w14:paraId="379B029A">
      <w:pPr>
        <w:spacing w:line="480" w:lineRule="auto"/>
        <w:jc w:val="center"/>
        <w:rPr>
          <w:rFonts w:hint="eastAsia" w:ascii="仿宋" w:hAnsi="仿宋" w:eastAsia="仿宋" w:cs="仿宋"/>
          <w:b/>
          <w:color w:val="auto"/>
          <w:kern w:val="0"/>
          <w:sz w:val="20"/>
          <w:szCs w:val="20"/>
        </w:rPr>
      </w:pPr>
    </w:p>
    <w:p w14:paraId="5221F04B">
      <w:pPr>
        <w:spacing w:line="480" w:lineRule="auto"/>
        <w:jc w:val="center"/>
        <w:rPr>
          <w:rFonts w:hint="eastAsia" w:ascii="仿宋" w:hAnsi="仿宋" w:eastAsia="仿宋" w:cs="仿宋"/>
          <w:b/>
          <w:color w:val="auto"/>
          <w:kern w:val="0"/>
          <w:sz w:val="20"/>
          <w:szCs w:val="20"/>
        </w:rPr>
      </w:pPr>
    </w:p>
    <w:p w14:paraId="047A168E">
      <w:pPr>
        <w:spacing w:line="480" w:lineRule="auto"/>
        <w:jc w:val="center"/>
        <w:rPr>
          <w:rFonts w:hint="eastAsia" w:ascii="仿宋" w:hAnsi="仿宋" w:eastAsia="仿宋" w:cs="仿宋"/>
          <w:b/>
          <w:color w:val="auto"/>
          <w:kern w:val="0"/>
          <w:sz w:val="20"/>
          <w:szCs w:val="20"/>
        </w:rPr>
      </w:pPr>
    </w:p>
    <w:p w14:paraId="5B3CD988">
      <w:pPr>
        <w:spacing w:line="480" w:lineRule="auto"/>
        <w:jc w:val="center"/>
        <w:rPr>
          <w:rFonts w:hint="eastAsia" w:ascii="仿宋" w:hAnsi="仿宋" w:eastAsia="仿宋" w:cs="仿宋"/>
          <w:b/>
          <w:color w:val="auto"/>
          <w:kern w:val="0"/>
          <w:sz w:val="20"/>
          <w:szCs w:val="20"/>
        </w:rPr>
      </w:pPr>
    </w:p>
    <w:p w14:paraId="01D62720">
      <w:pPr>
        <w:spacing w:line="480" w:lineRule="auto"/>
        <w:jc w:val="center"/>
        <w:rPr>
          <w:rFonts w:hint="eastAsia" w:ascii="仿宋" w:hAnsi="仿宋" w:eastAsia="仿宋" w:cs="仿宋"/>
          <w:b/>
          <w:color w:val="auto"/>
          <w:kern w:val="0"/>
          <w:sz w:val="20"/>
          <w:szCs w:val="20"/>
        </w:rPr>
      </w:pPr>
    </w:p>
    <w:p w14:paraId="546FE51F">
      <w:pPr>
        <w:rPr>
          <w:rFonts w:hint="eastAsia" w:ascii="仿宋" w:hAnsi="仿宋" w:eastAsia="仿宋" w:cs="仿宋"/>
          <w:b/>
          <w:bCs/>
          <w:color w:val="auto"/>
          <w:sz w:val="20"/>
          <w:szCs w:val="20"/>
        </w:rPr>
      </w:pPr>
      <w:r>
        <w:rPr>
          <w:rFonts w:hint="eastAsia" w:ascii="仿宋" w:hAnsi="仿宋" w:eastAsia="仿宋" w:cs="仿宋"/>
          <w:b/>
          <w:bCs/>
          <w:color w:val="auto"/>
          <w:sz w:val="20"/>
          <w:szCs w:val="20"/>
        </w:rPr>
        <w:br w:type="page"/>
      </w:r>
    </w:p>
    <w:p w14:paraId="2A02CEE3">
      <w:pPr>
        <w:spacing w:line="520" w:lineRule="exact"/>
        <w:jc w:val="center"/>
        <w:rPr>
          <w:rFonts w:hint="eastAsia" w:ascii="仿宋" w:hAnsi="仿宋" w:eastAsia="仿宋" w:cs="仿宋"/>
          <w:b/>
          <w:bCs/>
          <w:color w:val="auto"/>
          <w:sz w:val="20"/>
          <w:szCs w:val="20"/>
          <w:lang w:val="zh-CN"/>
        </w:rPr>
      </w:pPr>
      <w:r>
        <w:rPr>
          <w:rFonts w:hint="eastAsia" w:ascii="仿宋" w:hAnsi="仿宋" w:eastAsia="仿宋" w:cs="仿宋"/>
          <w:b/>
          <w:bCs/>
          <w:color w:val="auto"/>
          <w:sz w:val="20"/>
          <w:szCs w:val="20"/>
        </w:rPr>
        <w:t>附件</w:t>
      </w:r>
      <w:r>
        <w:rPr>
          <w:rFonts w:hint="eastAsia" w:ascii="仿宋" w:hAnsi="仿宋" w:eastAsia="仿宋" w:cs="仿宋"/>
          <w:b/>
          <w:bCs/>
          <w:color w:val="auto"/>
          <w:sz w:val="20"/>
          <w:szCs w:val="20"/>
          <w:lang w:val="en-US" w:eastAsia="zh-CN"/>
        </w:rPr>
        <w:t>三</w:t>
      </w:r>
      <w:r>
        <w:rPr>
          <w:rFonts w:hint="eastAsia" w:ascii="仿宋" w:hAnsi="仿宋" w:eastAsia="仿宋" w:cs="仿宋"/>
          <w:b/>
          <w:bCs/>
          <w:color w:val="auto"/>
          <w:sz w:val="20"/>
          <w:szCs w:val="20"/>
        </w:rPr>
        <w:t xml:space="preserve">：  </w:t>
      </w:r>
      <w:r>
        <w:rPr>
          <w:rFonts w:hint="eastAsia" w:ascii="仿宋" w:hAnsi="仿宋" w:eastAsia="仿宋" w:cs="仿宋"/>
          <w:b/>
          <w:bCs/>
          <w:color w:val="auto"/>
          <w:sz w:val="20"/>
          <w:szCs w:val="20"/>
          <w:lang w:val="zh-CN"/>
        </w:rPr>
        <w:t>残疾人福利性单位证明文件（</w:t>
      </w:r>
      <w:r>
        <w:rPr>
          <w:rFonts w:hint="eastAsia" w:ascii="仿宋" w:hAnsi="仿宋" w:eastAsia="仿宋" w:cs="仿宋"/>
          <w:b/>
          <w:bCs/>
          <w:color w:val="auto"/>
          <w:sz w:val="20"/>
          <w:szCs w:val="20"/>
          <w:lang w:val="en-US" w:eastAsia="zh-CN"/>
        </w:rPr>
        <w:t>若有</w:t>
      </w:r>
      <w:r>
        <w:rPr>
          <w:rFonts w:hint="eastAsia" w:ascii="仿宋" w:hAnsi="仿宋" w:eastAsia="仿宋" w:cs="仿宋"/>
          <w:b/>
          <w:bCs/>
          <w:color w:val="auto"/>
          <w:sz w:val="20"/>
          <w:szCs w:val="20"/>
          <w:lang w:val="zh-CN"/>
        </w:rPr>
        <w:t>）</w:t>
      </w:r>
    </w:p>
    <w:p w14:paraId="4C89A20F">
      <w:pPr>
        <w:pStyle w:val="4"/>
        <w:spacing w:line="336" w:lineRule="auto"/>
        <w:ind w:firstLine="400" w:firstLineChars="200"/>
        <w:rPr>
          <w:rFonts w:hint="eastAsia" w:ascii="仿宋" w:hAnsi="仿宋" w:eastAsia="仿宋" w:cs="仿宋"/>
          <w:bCs/>
          <w:color w:val="auto"/>
          <w:kern w:val="2"/>
          <w:sz w:val="20"/>
          <w:szCs w:val="20"/>
          <w:lang w:val="zh-CN"/>
        </w:rPr>
      </w:pPr>
      <w:r>
        <w:rPr>
          <w:rFonts w:hint="eastAsia" w:ascii="仿宋" w:hAnsi="仿宋" w:eastAsia="仿宋" w:cs="仿宋"/>
          <w:bCs/>
          <w:color w:val="auto"/>
          <w:kern w:val="2"/>
          <w:sz w:val="20"/>
          <w:szCs w:val="20"/>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bCs/>
          <w:color w:val="auto"/>
          <w:kern w:val="2"/>
          <w:sz w:val="20"/>
          <w:szCs w:val="20"/>
          <w:u w:val="single"/>
        </w:rPr>
        <w:t xml:space="preserve">           </w:t>
      </w:r>
      <w:r>
        <w:rPr>
          <w:rFonts w:hint="eastAsia" w:ascii="仿宋" w:hAnsi="仿宋" w:eastAsia="仿宋" w:cs="仿宋"/>
          <w:bCs/>
          <w:color w:val="auto"/>
          <w:kern w:val="2"/>
          <w:sz w:val="20"/>
          <w:szCs w:val="20"/>
          <w:lang w:val="zh-CN"/>
        </w:rPr>
        <w:t>单位的</w:t>
      </w:r>
      <w:r>
        <w:rPr>
          <w:rFonts w:hint="eastAsia" w:ascii="仿宋" w:hAnsi="仿宋" w:eastAsia="仿宋" w:cs="仿宋"/>
          <w:bCs/>
          <w:color w:val="auto"/>
          <w:kern w:val="2"/>
          <w:sz w:val="20"/>
          <w:szCs w:val="20"/>
          <w:u w:val="single"/>
        </w:rPr>
        <w:t xml:space="preserve">           </w:t>
      </w:r>
      <w:r>
        <w:rPr>
          <w:rFonts w:hint="eastAsia" w:ascii="仿宋" w:hAnsi="仿宋" w:eastAsia="仿宋" w:cs="仿宋"/>
          <w:bCs/>
          <w:color w:val="auto"/>
          <w:kern w:val="2"/>
          <w:sz w:val="20"/>
          <w:szCs w:val="20"/>
          <w:u w:val="single"/>
          <w:lang w:val="zh-CN"/>
        </w:rPr>
        <w:t>项目</w:t>
      </w:r>
      <w:r>
        <w:rPr>
          <w:rFonts w:hint="eastAsia" w:ascii="仿宋" w:hAnsi="仿宋" w:eastAsia="仿宋" w:cs="仿宋"/>
          <w:bCs/>
          <w:color w:val="auto"/>
          <w:kern w:val="2"/>
          <w:sz w:val="20"/>
          <w:szCs w:val="20"/>
          <w:lang w:val="zh-CN"/>
        </w:rPr>
        <w:t>采购活动提供本单位制造的货物（由本单位承担工程/提供服务），或者提供其他残疾人福利性单位制造的货物（不包括使用非残疾人福利性单位注册商标的货物）。</w:t>
      </w:r>
    </w:p>
    <w:p w14:paraId="2C8B5496">
      <w:pPr>
        <w:pStyle w:val="4"/>
        <w:spacing w:line="336" w:lineRule="auto"/>
        <w:ind w:firstLine="400" w:firstLineChars="200"/>
        <w:rPr>
          <w:rFonts w:hint="eastAsia" w:ascii="仿宋" w:hAnsi="仿宋" w:eastAsia="仿宋" w:cs="仿宋"/>
          <w:bCs/>
          <w:color w:val="auto"/>
          <w:kern w:val="2"/>
          <w:sz w:val="20"/>
          <w:szCs w:val="20"/>
          <w:lang w:val="zh-CN"/>
        </w:rPr>
      </w:pPr>
      <w:r>
        <w:rPr>
          <w:rFonts w:hint="eastAsia" w:ascii="仿宋" w:hAnsi="仿宋" w:eastAsia="仿宋" w:cs="仿宋"/>
          <w:bCs/>
          <w:color w:val="auto"/>
          <w:kern w:val="2"/>
          <w:sz w:val="20"/>
          <w:szCs w:val="20"/>
          <w:lang w:val="zh-CN"/>
        </w:rPr>
        <w:t>本单位对上述声明的真实性负责。如有虚假，将依法承担相应责任。</w:t>
      </w:r>
    </w:p>
    <w:p w14:paraId="1796FDBB">
      <w:pPr>
        <w:pStyle w:val="4"/>
        <w:spacing w:line="336" w:lineRule="auto"/>
        <w:ind w:firstLine="400" w:firstLineChars="200"/>
        <w:rPr>
          <w:rFonts w:hint="eastAsia" w:ascii="仿宋" w:hAnsi="仿宋" w:eastAsia="仿宋" w:cs="仿宋"/>
          <w:bCs/>
          <w:color w:val="auto"/>
          <w:kern w:val="2"/>
          <w:sz w:val="20"/>
          <w:szCs w:val="20"/>
          <w:lang w:val="zh-CN"/>
        </w:rPr>
      </w:pPr>
    </w:p>
    <w:p w14:paraId="7E4D6B6F">
      <w:pPr>
        <w:pStyle w:val="4"/>
        <w:spacing w:line="336" w:lineRule="auto"/>
        <w:ind w:firstLine="400" w:firstLineChars="200"/>
        <w:rPr>
          <w:rFonts w:hint="eastAsia" w:ascii="仿宋" w:hAnsi="仿宋" w:eastAsia="仿宋" w:cs="仿宋"/>
          <w:bCs/>
          <w:color w:val="auto"/>
          <w:kern w:val="2"/>
          <w:sz w:val="20"/>
          <w:szCs w:val="20"/>
          <w:lang w:val="zh-CN"/>
        </w:rPr>
      </w:pPr>
    </w:p>
    <w:p w14:paraId="622ED046">
      <w:pPr>
        <w:pStyle w:val="4"/>
        <w:spacing w:line="336" w:lineRule="auto"/>
        <w:ind w:firstLine="400" w:firstLineChars="200"/>
        <w:jc w:val="center"/>
        <w:rPr>
          <w:rFonts w:hint="eastAsia" w:ascii="仿宋" w:hAnsi="仿宋" w:eastAsia="仿宋" w:cs="仿宋"/>
          <w:bCs/>
          <w:color w:val="auto"/>
          <w:kern w:val="2"/>
          <w:sz w:val="20"/>
          <w:szCs w:val="20"/>
          <w:lang w:val="zh-CN"/>
        </w:rPr>
      </w:pPr>
      <w:r>
        <w:rPr>
          <w:rFonts w:hint="eastAsia" w:ascii="仿宋" w:hAnsi="仿宋" w:eastAsia="仿宋" w:cs="仿宋"/>
          <w:bCs/>
          <w:color w:val="auto"/>
          <w:kern w:val="2"/>
          <w:sz w:val="20"/>
          <w:szCs w:val="20"/>
        </w:rPr>
        <w:t xml:space="preserve">          </w:t>
      </w:r>
      <w:r>
        <w:rPr>
          <w:rFonts w:hint="eastAsia" w:ascii="仿宋" w:hAnsi="仿宋" w:eastAsia="仿宋" w:cs="仿宋"/>
          <w:bCs/>
          <w:color w:val="auto"/>
          <w:kern w:val="2"/>
          <w:sz w:val="20"/>
          <w:szCs w:val="20"/>
          <w:lang w:val="zh-CN"/>
        </w:rPr>
        <w:t>单位名称（盖章）：</w:t>
      </w:r>
    </w:p>
    <w:p w14:paraId="39096F08">
      <w:pPr>
        <w:pStyle w:val="4"/>
        <w:spacing w:line="336" w:lineRule="auto"/>
        <w:ind w:firstLine="400" w:firstLineChars="200"/>
        <w:jc w:val="center"/>
        <w:rPr>
          <w:rFonts w:hint="eastAsia" w:ascii="仿宋" w:hAnsi="仿宋" w:eastAsia="仿宋" w:cs="仿宋"/>
          <w:color w:val="auto"/>
          <w:sz w:val="20"/>
          <w:szCs w:val="20"/>
        </w:rPr>
      </w:pPr>
      <w:r>
        <w:rPr>
          <w:rFonts w:hint="eastAsia" w:ascii="仿宋" w:hAnsi="仿宋" w:eastAsia="仿宋" w:cs="仿宋"/>
          <w:bCs/>
          <w:color w:val="auto"/>
          <w:kern w:val="2"/>
          <w:sz w:val="20"/>
          <w:szCs w:val="20"/>
          <w:lang w:val="zh-CN"/>
        </w:rPr>
        <w:t>日  期：</w:t>
      </w:r>
    </w:p>
    <w:p w14:paraId="5D3C5380">
      <w:pPr>
        <w:tabs>
          <w:tab w:val="left" w:pos="4860"/>
        </w:tabs>
        <w:spacing w:line="588" w:lineRule="exact"/>
        <w:ind w:right="1560" w:firstLine="424" w:firstLineChars="200"/>
        <w:jc w:val="center"/>
        <w:rPr>
          <w:rFonts w:hint="eastAsia" w:ascii="仿宋" w:hAnsi="仿宋" w:eastAsia="仿宋" w:cs="仿宋"/>
          <w:color w:val="auto"/>
          <w:spacing w:val="6"/>
          <w:sz w:val="20"/>
          <w:szCs w:val="20"/>
        </w:rPr>
      </w:pPr>
    </w:p>
    <w:p w14:paraId="283E9DBC">
      <w:pPr>
        <w:spacing w:line="560" w:lineRule="exact"/>
        <w:ind w:firstLine="300" w:firstLineChars="150"/>
        <w:jc w:val="left"/>
        <w:rPr>
          <w:rFonts w:hint="eastAsia" w:ascii="仿宋" w:hAnsi="仿宋" w:eastAsia="仿宋" w:cs="仿宋"/>
          <w:b/>
          <w:color w:val="auto"/>
          <w:sz w:val="20"/>
          <w:szCs w:val="20"/>
        </w:rPr>
      </w:pPr>
      <w:r>
        <w:rPr>
          <w:rFonts w:hint="eastAsia" w:ascii="仿宋" w:hAnsi="仿宋" w:eastAsia="仿宋" w:cs="仿宋"/>
          <w:color w:val="auto"/>
          <w:kern w:val="0"/>
          <w:sz w:val="20"/>
          <w:szCs w:val="20"/>
        </w:rPr>
        <w:t>说明：</w:t>
      </w:r>
    </w:p>
    <w:p w14:paraId="43F8D89A">
      <w:pPr>
        <w:pStyle w:val="4"/>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1、供应商应仔细阅读《财政部 民政部 中国残疾人联合会关于促进残疾人就业政府采购政策的通知》，并如实填写本表，符合条件的供应商未按上述要求提供、填写的，评审时不予以考虑。</w:t>
      </w:r>
    </w:p>
    <w:p w14:paraId="6DC9D790">
      <w:pPr>
        <w:pStyle w:val="8"/>
        <w:spacing w:before="240"/>
        <w:ind w:firstLine="0" w:firstLineChars="0"/>
        <w:jc w:val="center"/>
        <w:rPr>
          <w:rFonts w:hint="eastAsia" w:ascii="仿宋" w:hAnsi="仿宋" w:eastAsia="仿宋" w:cs="仿宋"/>
          <w:b/>
          <w:color w:val="auto"/>
          <w:sz w:val="20"/>
          <w:szCs w:val="20"/>
        </w:rPr>
      </w:pPr>
      <w:r>
        <w:rPr>
          <w:rFonts w:hint="eastAsia" w:ascii="仿宋" w:hAnsi="仿宋" w:eastAsia="仿宋" w:cs="仿宋"/>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2C5915B">
      <w:pPr>
        <w:pStyle w:val="8"/>
        <w:spacing w:before="240"/>
        <w:ind w:firstLine="0" w:firstLineChars="0"/>
        <w:jc w:val="center"/>
        <w:rPr>
          <w:rFonts w:hint="eastAsia" w:ascii="仿宋" w:hAnsi="仿宋" w:eastAsia="仿宋" w:cs="仿宋"/>
          <w:b/>
          <w:color w:val="auto"/>
          <w:sz w:val="20"/>
          <w:szCs w:val="20"/>
        </w:rPr>
      </w:pPr>
    </w:p>
    <w:p w14:paraId="7C0D21CB">
      <w:pPr>
        <w:pStyle w:val="8"/>
        <w:spacing w:before="240"/>
        <w:ind w:firstLine="0" w:firstLineChars="0"/>
        <w:jc w:val="center"/>
        <w:rPr>
          <w:rFonts w:hint="eastAsia" w:ascii="仿宋" w:hAnsi="仿宋" w:eastAsia="仿宋" w:cs="仿宋"/>
          <w:b/>
          <w:color w:val="auto"/>
          <w:sz w:val="20"/>
          <w:szCs w:val="20"/>
        </w:rPr>
      </w:pPr>
      <w:r>
        <w:rPr>
          <w:rFonts w:hint="eastAsia" w:ascii="仿宋" w:hAnsi="仿宋" w:eastAsia="仿宋" w:cs="仿宋"/>
          <w:b/>
          <w:color w:val="auto"/>
          <w:sz w:val="20"/>
          <w:szCs w:val="20"/>
          <w:lang w:val="en-US" w:eastAsia="zh-CN"/>
        </w:rPr>
        <w:br w:type="page"/>
      </w:r>
      <w:r>
        <w:rPr>
          <w:rFonts w:hint="eastAsia" w:ascii="仿宋" w:hAnsi="仿宋" w:eastAsia="仿宋" w:cs="仿宋"/>
          <w:b/>
          <w:color w:val="auto"/>
          <w:sz w:val="20"/>
          <w:szCs w:val="20"/>
          <w:lang w:val="en-US" w:eastAsia="zh-CN"/>
        </w:rPr>
        <w:t>5</w:t>
      </w:r>
      <w:r>
        <w:rPr>
          <w:rFonts w:hint="eastAsia" w:ascii="仿宋" w:hAnsi="仿宋" w:eastAsia="仿宋" w:cs="仿宋"/>
          <w:b/>
          <w:color w:val="auto"/>
          <w:sz w:val="20"/>
          <w:szCs w:val="20"/>
        </w:rPr>
        <w:t>、投标供应商认为有必要补充说明的事项</w:t>
      </w:r>
      <w:bookmarkEnd w:id="7"/>
    </w:p>
    <w:p w14:paraId="76C69B4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250BB5"/>
    <w:rsid w:val="34250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spacing w:val="4"/>
      <w:sz w:val="84"/>
    </w:rPr>
  </w:style>
  <w:style w:type="paragraph" w:styleId="3">
    <w:name w:val="Normal Indent"/>
    <w:basedOn w:val="1"/>
    <w:qFormat/>
    <w:uiPriority w:val="0"/>
    <w:pPr>
      <w:ind w:firstLine="420"/>
    </w:pPr>
  </w:style>
  <w:style w:type="paragraph" w:styleId="4">
    <w:name w:val="Plain Text"/>
    <w:basedOn w:val="1"/>
    <w:qFormat/>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Char1"/>
    <w:basedOn w:val="1"/>
    <w:qFormat/>
    <w:uiPriority w:val="0"/>
    <w:rPr>
      <w:sz w:val="21"/>
      <w:szCs w:val="21"/>
    </w:rPr>
  </w:style>
  <w:style w:type="paragraph" w:styleId="9">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2025-11-05T03:18:00Z</dcterms:created>
  <dc:creator>宋璟雯</dc:creator>
  <cp:lastModifiedBy>宋璟雯</cp:lastModifiedBy>
  <dcterms:modified xsi:type="dcterms:W3CDTF">2025-11-05T03:18:46Z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5CAE19EC71BA4970A060BB1DBF71A775_11</vt:lpwstr>
  </property>
  <property fmtid="{D5CDD505-2E9C-101B-9397-08002B2CF9AE}" pid="4" name="KSOTemplateDocerSaveRecord">
    <vt:lpwstr>eyJoZGlkIjoiYzY3YWNkOWRmMzdkMWY0ODgxYzQ3M2FiOTAxMTEzOTYiLCJ1c2VySWQiOiIxNDUxODIyODU0In0=</vt:lpwstr>
  </property>
</Properties>
</file>