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35A97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color w:val="000000"/>
          <w:sz w:val="20"/>
          <w:szCs w:val="20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sz w:val="20"/>
          <w:szCs w:val="20"/>
          <w:lang w:val="en-US" w:eastAsia="zh-CN"/>
        </w:rPr>
        <w:t>四、</w:t>
      </w:r>
      <w:r>
        <w:rPr>
          <w:rFonts w:hint="eastAsia" w:ascii="仿宋" w:hAnsi="仿宋" w:eastAsia="仿宋" w:cs="仿宋"/>
          <w:b/>
          <w:color w:val="000000"/>
          <w:sz w:val="20"/>
          <w:szCs w:val="20"/>
        </w:rPr>
        <w:t>技术偏离表</w:t>
      </w:r>
    </w:p>
    <w:bookmarkEnd w:id="0"/>
    <w:p w14:paraId="7457AF72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6640EEA5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磋商供应商名称：                         磋商项目编号：</w:t>
      </w:r>
      <w:r>
        <w:rPr>
          <w:rFonts w:hint="eastAsia" w:ascii="仿宋" w:hAnsi="仿宋" w:eastAsia="仿宋" w:cs="仿宋"/>
          <w:sz w:val="20"/>
          <w:szCs w:val="20"/>
          <w:lang w:eastAsia="zh-CN"/>
        </w:rPr>
        <w:t>TWZB2025-202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</w:p>
    <w:p w14:paraId="6189C977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2"/>
        <w:tblpPr w:leftFromText="180" w:rightFromText="180" w:vertAnchor="page" w:horzAnchor="margin" w:tblpY="326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26"/>
        <w:gridCol w:w="1701"/>
        <w:gridCol w:w="1277"/>
        <w:gridCol w:w="3402"/>
      </w:tblGrid>
      <w:tr w14:paraId="6C342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16" w:type="dxa"/>
            <w:noWrap w:val="0"/>
            <w:vAlign w:val="center"/>
          </w:tcPr>
          <w:p w14:paraId="29DAD8D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序号</w:t>
            </w:r>
          </w:p>
        </w:tc>
        <w:tc>
          <w:tcPr>
            <w:tcW w:w="2126" w:type="dxa"/>
            <w:noWrap w:val="0"/>
            <w:vAlign w:val="center"/>
          </w:tcPr>
          <w:p w14:paraId="42445D2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产品名称</w:t>
            </w:r>
          </w:p>
        </w:tc>
        <w:tc>
          <w:tcPr>
            <w:tcW w:w="1701" w:type="dxa"/>
            <w:noWrap w:val="0"/>
            <w:vAlign w:val="center"/>
          </w:tcPr>
          <w:p w14:paraId="11DF9E1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磋商文件要求</w:t>
            </w:r>
          </w:p>
        </w:tc>
        <w:tc>
          <w:tcPr>
            <w:tcW w:w="1277" w:type="dxa"/>
            <w:noWrap w:val="0"/>
            <w:vAlign w:val="center"/>
          </w:tcPr>
          <w:p w14:paraId="520C3DAB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磋商响应</w:t>
            </w:r>
          </w:p>
        </w:tc>
        <w:tc>
          <w:tcPr>
            <w:tcW w:w="3402" w:type="dxa"/>
            <w:noWrap w:val="0"/>
            <w:vAlign w:val="center"/>
          </w:tcPr>
          <w:p w14:paraId="5AF4ACF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偏离对产品性能的影响</w:t>
            </w:r>
          </w:p>
        </w:tc>
      </w:tr>
      <w:tr w14:paraId="47DEA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86D078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09DBEBD8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5E45519A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298CF66F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7CBA1944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897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293F7D8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5882E31C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1AA39E26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3E0ADE31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579535FD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5EC7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28F206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41DB6AAF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6B50B371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3B59FAE4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3CCFD81D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645E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F79EB0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15AC7DE5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309CD3F4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1DAF214C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43D79798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020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6B337CC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53BA1F8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449DC1BD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2AD0324E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0710ECCF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F05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B41BEB0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5FBD42F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4AA7F65A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245EC0C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0E6189CB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FF93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002D450B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44C8B72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09E6AC1D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2DBA185E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0331DC0F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246D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14F7C26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4D5B6BD4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27AF5660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59812A39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08C822BC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18F7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96F21AF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126" w:type="dxa"/>
            <w:noWrap w:val="0"/>
            <w:vAlign w:val="top"/>
          </w:tcPr>
          <w:p w14:paraId="39FB9A67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noWrap w:val="0"/>
            <w:vAlign w:val="top"/>
          </w:tcPr>
          <w:p w14:paraId="66B3163E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77" w:type="dxa"/>
            <w:noWrap w:val="0"/>
            <w:vAlign w:val="top"/>
          </w:tcPr>
          <w:p w14:paraId="639C6E01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2" w:type="dxa"/>
            <w:noWrap w:val="0"/>
            <w:vAlign w:val="top"/>
          </w:tcPr>
          <w:p w14:paraId="24AEA85E">
            <w:pPr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04E2FD66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注：1.本表应严格按照“第三章 磋商项目技术、服务、商务及其他要求”中采购的产品参数填写；“磋商文件要求”须按磋商采购文件的技术参数填写；“磋商响应”为供应商所提供的产品参数；“偏离对产品性能的影响”填写：优于、相同或低于。</w:t>
      </w:r>
    </w:p>
    <w:p w14:paraId="6449D7BE">
      <w:pPr>
        <w:adjustRightInd w:val="0"/>
        <w:spacing w:line="360" w:lineRule="auto"/>
        <w:ind w:firstLine="850" w:firstLineChars="425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2．供应商必须据实填写，不得虚假响应，否则将取消其磋商或成交资格，并按有关规定进行处罚。</w:t>
      </w:r>
    </w:p>
    <w:p w14:paraId="3F5A3A52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</w:p>
    <w:p w14:paraId="21742421">
      <w:pPr>
        <w:adjustRightInd w:val="0"/>
        <w:spacing w:line="4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供应商（单位盖章）：           </w:t>
      </w:r>
    </w:p>
    <w:p w14:paraId="18FE220A">
      <w:pPr>
        <w:adjustRightInd w:val="0"/>
        <w:spacing w:line="400" w:lineRule="exact"/>
        <w:ind w:left="105" w:leftChars="50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44D9E7EB">
      <w:pPr>
        <w:adjustRightInd w:val="0"/>
        <w:spacing w:line="400" w:lineRule="exact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法定代表人或被授权代表（</w:t>
      </w:r>
      <w:r>
        <w:rPr>
          <w:rFonts w:hint="eastAsia" w:ascii="仿宋" w:hAnsi="仿宋" w:eastAsia="仿宋" w:cs="仿宋"/>
          <w:bCs/>
          <w:sz w:val="20"/>
          <w:szCs w:val="20"/>
        </w:rPr>
        <w:t>签名或盖章</w:t>
      </w:r>
      <w:r>
        <w:rPr>
          <w:rFonts w:hint="eastAsia" w:ascii="仿宋" w:hAnsi="仿宋" w:eastAsia="仿宋" w:cs="仿宋"/>
          <w:sz w:val="20"/>
          <w:szCs w:val="20"/>
        </w:rPr>
        <w:t xml:space="preserve">）：  </w:t>
      </w:r>
    </w:p>
    <w:p w14:paraId="10D21F6E">
      <w:pPr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27F47A49">
      <w:r>
        <w:rPr>
          <w:rFonts w:hint="eastAsia" w:ascii="仿宋" w:hAnsi="仿宋" w:eastAsia="仿宋" w:cs="仿宋"/>
          <w:sz w:val="20"/>
          <w:szCs w:val="20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95AA6"/>
    <w:rsid w:val="6369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2025-12-26T09:21:00Z</dcterms:created>
  <dc:creator>Administrator</dc:creator>
  <cp:lastModifiedBy>Administrator</cp:lastModifiedBy>
  <dcterms:modified xsi:type="dcterms:W3CDTF">2025-12-26T09:21:22Z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3586D531B97F465D87E9562EDC920985_11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