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883B3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</w:rPr>
        <w:t>五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>、 磋商要求偏离表</w:t>
      </w:r>
    </w:p>
    <w:p w14:paraId="6A4C751F">
      <w:pPr>
        <w:pStyle w:val="3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074A890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磋商供应商名称：                         磋商项目编号：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TWZB2025-027</w:t>
      </w:r>
    </w:p>
    <w:p w14:paraId="39C0561B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7C580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1E0C99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96DA7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磋商文件要求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78F749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97BA9B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544E0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6096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CA33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58E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5C8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1D7C6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9CC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4661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34E4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C11C0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96AF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45E6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6C0A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60B55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4F11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668AA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75F4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DE8AD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64F04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81DA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7A18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BB0D8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0D2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EFB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41DE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FA53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8249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E9A54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3B1C6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85FA7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9647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CAA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57E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B77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BBDA0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17213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84FC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963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54FB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72D3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</w:tbl>
    <w:p w14:paraId="57DDABF1">
      <w:pPr>
        <w:spacing w:line="480" w:lineRule="exact"/>
        <w:ind w:left="280" w:leftChars="100" w:firstLine="360" w:firstLineChars="2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注：1.本表应严格按照“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第三章  磋商项目技术、服务、商务及其他要求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”中所包含的所有条款填写；“磋商文件要求”须按“第三章  磋商项目技术、服务、商务及其他要求”的条款填写；“磋商响应文件响应”为磋商供应商所响应的条款内容；“偏离及其影响”填写：优于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相同。</w:t>
      </w:r>
    </w:p>
    <w:p w14:paraId="700BA96C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磋商供应商必须据实填写，不得虚假响应，否则将取消其磋商或成交资格，并按有关规定进处罚。</w:t>
      </w:r>
    </w:p>
    <w:p w14:paraId="2738A5C8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完全响应的不用在本表列出，提供盖章空表即可。</w:t>
      </w:r>
    </w:p>
    <w:p w14:paraId="178066ED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“第三章  磋商项目技术、服务、商务及其他要求”不允许负偏离，任何负偏离均视为重大负偏离。</w:t>
      </w:r>
    </w:p>
    <w:p w14:paraId="740F3E40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F9FEFE3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磋商供应商（单位盖章）：           </w:t>
      </w:r>
    </w:p>
    <w:p w14:paraId="6EAD0B0F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6D47E92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2D0869D7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9971A70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C4B1C"/>
    <w:rsid w:val="146C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  <w:rPr>
      <w:b/>
      <w:spacing w:val="4"/>
      <w:sz w:val="84"/>
    </w:rPr>
  </w:style>
  <w:style w:type="paragraph" w:styleId="3">
    <w:name w:val="Normal Indent"/>
    <w:basedOn w:val="1"/>
    <w:next w:val="4"/>
    <w:qFormat/>
    <w:uiPriority w:val="0"/>
    <w:pPr>
      <w:ind w:firstLine="420"/>
    </w:pPr>
  </w:style>
  <w:style w:type="paragraph" w:styleId="4">
    <w:name w:val="Body Text First Indent 2"/>
    <w:basedOn w:val="5"/>
    <w:next w:val="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等线" w:cs="Times New Roman"/>
      <w:kern w:val="2"/>
      <w:sz w:val="21"/>
      <w:szCs w:val="22"/>
      <w:lang w:val="en-US" w:eastAsia="zh-CN" w:bidi="ar-SA"/>
    </w:rPr>
  </w:style>
  <w:style w:type="paragraph" w:styleId="5">
    <w:name w:val="Body Text Indent"/>
    <w:basedOn w:val="1"/>
    <w:uiPriority w:val="0"/>
    <w:pPr>
      <w:widowControl/>
      <w:ind w:left="426" w:hanging="426" w:hangingChars="152"/>
      <w:jc w:val="left"/>
    </w:pPr>
    <w:rPr>
      <w:rFonts w:ascii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2025-02-19T07:01:00Z</dcterms:created>
  <dc:creator>宋璟雯</dc:creator>
  <cp:lastModifiedBy>宋璟雯</cp:lastModifiedBy>
  <dcterms:modified xsi:type="dcterms:W3CDTF">2025-02-19T07:01:39Z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3679996423A4487EA8C135AB0C05D087_11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