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01C21">
      <w:pPr>
        <w:jc w:val="center"/>
        <w:rPr>
          <w:rFonts w:hint="eastAsia" w:ascii="宋体" w:hAnsi="宋体" w:cs="宋体"/>
          <w:b/>
          <w:color w:val="auto"/>
          <w:sz w:val="24"/>
          <w:szCs w:val="24"/>
          <w:highlight w:val="none"/>
        </w:rPr>
      </w:pPr>
      <w:r>
        <w:rPr>
          <w:rFonts w:hint="eastAsia" w:ascii="宋体" w:hAnsi="宋体" w:cs="宋体"/>
          <w:b/>
          <w:color w:val="auto"/>
          <w:szCs w:val="28"/>
          <w:highlight w:val="none"/>
        </w:rPr>
        <w:t>六、磋商供应商资格证明文件</w:t>
      </w:r>
    </w:p>
    <w:p w14:paraId="161A2188">
      <w:pPr>
        <w:pStyle w:val="11"/>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34533900">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3AB14040">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r>
        <w:rPr>
          <w:rFonts w:hint="eastAsia" w:ascii="宋体" w:hAnsi="宋体" w:cs="宋体"/>
          <w:color w:val="auto"/>
          <w:sz w:val="24"/>
          <w:szCs w:val="24"/>
          <w:highlight w:val="none"/>
        </w:rPr>
        <w:t>；</w:t>
      </w:r>
    </w:p>
    <w:p w14:paraId="38ECD5D0">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3、法定代表人授权书及被授权人身份证（法定代表人直接参与，只须提交其身份证明）；</w:t>
      </w:r>
    </w:p>
    <w:p w14:paraId="6D0F5CCB">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4、具备履行合同所必须的设备和专业技术能力的声明；</w:t>
      </w:r>
    </w:p>
    <w:p w14:paraId="1D1F8EB6">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5、磋商供应商在近三年经营活动中没有重大违法记录的声明；</w:t>
      </w:r>
    </w:p>
    <w:p w14:paraId="6E63D88C">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6、财务状况报告：提供2023年度经审计的财务报告（成立时间至提交响应文件截止时间不足一年的可提供成立后任意时段的资产负债表）或其递交响应文件截止之日前三个月内基本开户银行出具的资信证明</w:t>
      </w:r>
      <w:r>
        <w:rPr>
          <w:rFonts w:hint="eastAsia" w:ascii="宋体" w:hAnsi="宋体" w:cs="宋体"/>
          <w:color w:val="auto"/>
          <w:sz w:val="24"/>
          <w:szCs w:val="24"/>
          <w:highlight w:val="none"/>
          <w:lang w:eastAsia="zh-CN"/>
        </w:rPr>
        <w:t>；</w:t>
      </w:r>
    </w:p>
    <w:p w14:paraId="4BE9C6BE">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7、税收缴纳证明：磋商供应商提供已缴纳的202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月至今至少一个月的纳税证明或完税证明（任意税种）；依法免税的单位应提供相关文件证明；</w:t>
      </w:r>
    </w:p>
    <w:p w14:paraId="2CEC1E9D">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8、社会保障资金缴纳证明：磋商供应商提供已缴存的202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48F78C14">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供应商具备工程设计综合甲级资质或市政行业设计（道路工程、排水工程）乙级及以上资质</w:t>
      </w:r>
      <w:r>
        <w:rPr>
          <w:rFonts w:hint="eastAsia" w:ascii="宋体" w:hAnsi="宋体" w:eastAsia="宋体" w:cs="宋体"/>
          <w:color w:val="auto"/>
          <w:sz w:val="24"/>
          <w:szCs w:val="24"/>
          <w:highlight w:val="none"/>
          <w:lang w:eastAsia="zh-CN"/>
        </w:rPr>
        <w:t>；</w:t>
      </w:r>
    </w:p>
    <w:p w14:paraId="4DAA2002">
      <w:pPr>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cs="宋体"/>
          <w:color w:val="auto"/>
          <w:kern w:val="0"/>
          <w:sz w:val="24"/>
          <w:szCs w:val="24"/>
          <w:highlight w:val="none"/>
          <w:lang w:eastAsia="zh-CN"/>
        </w:rPr>
        <w:t>拟派项目负责人具有市政工程相关专业高级或以上职称或具有注册公用设备工程师（给</w:t>
      </w:r>
      <w:r>
        <w:rPr>
          <w:rFonts w:hint="eastAsia" w:ascii="宋体" w:hAnsi="宋体" w:cs="宋体"/>
          <w:color w:val="auto"/>
          <w:kern w:val="0"/>
          <w:sz w:val="24"/>
          <w:szCs w:val="24"/>
          <w:highlight w:val="none"/>
          <w:lang w:val="en-US" w:eastAsia="zh-CN"/>
        </w:rPr>
        <w:t>水</w:t>
      </w:r>
      <w:r>
        <w:rPr>
          <w:rFonts w:hint="eastAsia" w:ascii="宋体" w:hAnsi="宋体" w:cs="宋体"/>
          <w:color w:val="auto"/>
          <w:kern w:val="0"/>
          <w:sz w:val="24"/>
          <w:szCs w:val="24"/>
          <w:highlight w:val="none"/>
          <w:lang w:eastAsia="zh-CN"/>
        </w:rPr>
        <w:t>排水）执业资格</w:t>
      </w:r>
      <w:r>
        <w:rPr>
          <w:rFonts w:hint="eastAsia" w:ascii="宋体" w:hAnsi="宋体" w:eastAsia="宋体" w:cs="宋体"/>
          <w:color w:val="auto"/>
          <w:sz w:val="24"/>
          <w:szCs w:val="24"/>
          <w:highlight w:val="none"/>
          <w:lang w:eastAsia="zh-CN"/>
        </w:rPr>
        <w:t>；</w:t>
      </w:r>
    </w:p>
    <w:p w14:paraId="73897142">
      <w:pPr>
        <w:spacing w:line="520" w:lineRule="exact"/>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、本项目不接受联合体磋商（提供非联</w:t>
      </w:r>
      <w:r>
        <w:rPr>
          <w:rFonts w:hint="eastAsia" w:ascii="宋体" w:hAnsi="宋体" w:cs="宋体"/>
          <w:color w:val="auto"/>
          <w:sz w:val="24"/>
          <w:szCs w:val="24"/>
          <w:highlight w:val="none"/>
        </w:rPr>
        <w:t>合体承诺书）；</w:t>
      </w:r>
    </w:p>
    <w:p w14:paraId="247C00DA">
      <w:pPr>
        <w:spacing w:line="5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、本项目专门面向中小企业采购，非中小企业单位（监狱企业、残疾人福利单位除外）不得参与（提供中小企业声明函）；</w:t>
      </w:r>
    </w:p>
    <w:p w14:paraId="6CFA2BCC">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、单位负责人为同一人或者存在控股、管理关系的不同单位不得同时磋商（提供磋商供应商企业关系关联承诺书）</w:t>
      </w:r>
      <w:r>
        <w:rPr>
          <w:rFonts w:hint="eastAsia" w:ascii="宋体" w:hAnsi="宋体" w:cs="宋体"/>
          <w:color w:val="auto"/>
          <w:sz w:val="24"/>
          <w:szCs w:val="24"/>
          <w:highlight w:val="none"/>
          <w:lang w:eastAsia="zh-CN"/>
        </w:rPr>
        <w:t>。</w:t>
      </w:r>
    </w:p>
    <w:p w14:paraId="785B61EA">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639EC5F0">
      <w:pPr>
        <w:jc w:val="center"/>
        <w:rPr>
          <w:rFonts w:hint="eastAsia" w:ascii="宋体" w:hAnsi="宋体" w:cs="宋体"/>
          <w:b/>
          <w:color w:val="auto"/>
          <w:sz w:val="24"/>
          <w:szCs w:val="24"/>
          <w:highlight w:val="none"/>
        </w:rPr>
      </w:pPr>
    </w:p>
    <w:p w14:paraId="300ED0A8">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9"/>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58FBD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64E1C2A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2261D339">
            <w:pPr>
              <w:jc w:val="center"/>
              <w:rPr>
                <w:rFonts w:hint="eastAsia" w:ascii="宋体" w:hAnsi="宋体" w:cs="宋体"/>
                <w:color w:val="auto"/>
                <w:sz w:val="21"/>
                <w:szCs w:val="21"/>
                <w:highlight w:val="none"/>
              </w:rPr>
            </w:pPr>
          </w:p>
        </w:tc>
      </w:tr>
      <w:tr w14:paraId="7BF2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0D4E4B2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36BD7BF7">
            <w:pPr>
              <w:jc w:val="center"/>
              <w:rPr>
                <w:rFonts w:hint="eastAsia" w:ascii="宋体" w:hAnsi="宋体" w:cs="宋体"/>
                <w:color w:val="auto"/>
                <w:sz w:val="21"/>
                <w:szCs w:val="21"/>
                <w:highlight w:val="none"/>
              </w:rPr>
            </w:pPr>
          </w:p>
        </w:tc>
        <w:tc>
          <w:tcPr>
            <w:tcW w:w="1134" w:type="dxa"/>
            <w:noWrap w:val="0"/>
            <w:vAlign w:val="center"/>
          </w:tcPr>
          <w:p w14:paraId="109497A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740D5C16">
            <w:pPr>
              <w:jc w:val="center"/>
              <w:rPr>
                <w:rFonts w:hint="eastAsia" w:ascii="宋体" w:hAnsi="宋体" w:cs="宋体"/>
                <w:color w:val="auto"/>
                <w:sz w:val="21"/>
                <w:szCs w:val="21"/>
                <w:highlight w:val="none"/>
              </w:rPr>
            </w:pPr>
          </w:p>
        </w:tc>
      </w:tr>
      <w:tr w14:paraId="73B7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04B95E2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1678D12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33A5475B">
            <w:pPr>
              <w:jc w:val="center"/>
              <w:rPr>
                <w:rFonts w:hint="eastAsia" w:ascii="宋体" w:hAnsi="宋体" w:cs="宋体"/>
                <w:color w:val="auto"/>
                <w:sz w:val="21"/>
                <w:szCs w:val="21"/>
                <w:highlight w:val="none"/>
              </w:rPr>
            </w:pPr>
          </w:p>
        </w:tc>
        <w:tc>
          <w:tcPr>
            <w:tcW w:w="1134" w:type="dxa"/>
            <w:noWrap w:val="0"/>
            <w:vAlign w:val="center"/>
          </w:tcPr>
          <w:p w14:paraId="066D4D6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210CB431">
            <w:pPr>
              <w:jc w:val="center"/>
              <w:rPr>
                <w:rFonts w:hint="eastAsia" w:ascii="宋体" w:hAnsi="宋体" w:cs="宋体"/>
                <w:color w:val="auto"/>
                <w:sz w:val="21"/>
                <w:szCs w:val="21"/>
                <w:highlight w:val="none"/>
              </w:rPr>
            </w:pPr>
          </w:p>
        </w:tc>
      </w:tr>
      <w:tr w14:paraId="6D07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1B79FDC1">
            <w:pPr>
              <w:jc w:val="center"/>
              <w:rPr>
                <w:rFonts w:hint="eastAsia" w:ascii="宋体" w:hAnsi="宋体" w:cs="宋体"/>
                <w:color w:val="auto"/>
                <w:sz w:val="21"/>
                <w:szCs w:val="21"/>
                <w:highlight w:val="none"/>
              </w:rPr>
            </w:pPr>
          </w:p>
        </w:tc>
        <w:tc>
          <w:tcPr>
            <w:tcW w:w="1036" w:type="dxa"/>
            <w:noWrap w:val="0"/>
            <w:vAlign w:val="center"/>
          </w:tcPr>
          <w:p w14:paraId="7A98E8C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1DEB2A8D">
            <w:pPr>
              <w:jc w:val="center"/>
              <w:rPr>
                <w:rFonts w:hint="eastAsia" w:ascii="宋体" w:hAnsi="宋体" w:cs="宋体"/>
                <w:color w:val="auto"/>
                <w:sz w:val="21"/>
                <w:szCs w:val="21"/>
                <w:highlight w:val="none"/>
              </w:rPr>
            </w:pPr>
          </w:p>
        </w:tc>
        <w:tc>
          <w:tcPr>
            <w:tcW w:w="1134" w:type="dxa"/>
            <w:noWrap w:val="0"/>
            <w:vAlign w:val="center"/>
          </w:tcPr>
          <w:p w14:paraId="74FCD5C3">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77EC2647">
            <w:pPr>
              <w:jc w:val="center"/>
              <w:rPr>
                <w:rFonts w:hint="eastAsia" w:ascii="宋体" w:hAnsi="宋体" w:cs="宋体"/>
                <w:color w:val="auto"/>
                <w:sz w:val="21"/>
                <w:szCs w:val="21"/>
                <w:highlight w:val="none"/>
              </w:rPr>
            </w:pPr>
          </w:p>
        </w:tc>
      </w:tr>
      <w:tr w14:paraId="13F3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175634F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07873560">
            <w:pPr>
              <w:jc w:val="center"/>
              <w:rPr>
                <w:rFonts w:hint="eastAsia" w:ascii="宋体" w:hAnsi="宋体" w:cs="宋体"/>
                <w:color w:val="auto"/>
                <w:sz w:val="21"/>
                <w:szCs w:val="21"/>
                <w:highlight w:val="none"/>
              </w:rPr>
            </w:pPr>
          </w:p>
        </w:tc>
        <w:tc>
          <w:tcPr>
            <w:tcW w:w="1134" w:type="dxa"/>
            <w:noWrap w:val="0"/>
            <w:vAlign w:val="center"/>
          </w:tcPr>
          <w:p w14:paraId="220CDD7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60D58773">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03FAA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24A7C55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69275AF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792365A9">
            <w:pPr>
              <w:jc w:val="center"/>
              <w:rPr>
                <w:rFonts w:hint="eastAsia" w:ascii="宋体" w:hAnsi="宋体" w:cs="宋体"/>
                <w:color w:val="auto"/>
                <w:sz w:val="21"/>
                <w:szCs w:val="21"/>
                <w:highlight w:val="none"/>
              </w:rPr>
            </w:pPr>
          </w:p>
        </w:tc>
        <w:tc>
          <w:tcPr>
            <w:tcW w:w="1134" w:type="dxa"/>
            <w:noWrap w:val="0"/>
            <w:vAlign w:val="center"/>
          </w:tcPr>
          <w:p w14:paraId="0DF847C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140116C9">
            <w:pPr>
              <w:jc w:val="center"/>
              <w:rPr>
                <w:rFonts w:hint="eastAsia" w:ascii="宋体" w:hAnsi="宋体" w:cs="宋体"/>
                <w:color w:val="auto"/>
                <w:sz w:val="21"/>
                <w:szCs w:val="21"/>
                <w:highlight w:val="none"/>
              </w:rPr>
            </w:pPr>
          </w:p>
        </w:tc>
      </w:tr>
      <w:tr w14:paraId="49AD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27C37F0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2286D6E7">
            <w:pPr>
              <w:jc w:val="right"/>
              <w:rPr>
                <w:rFonts w:hint="eastAsia" w:ascii="宋体" w:hAnsi="宋体" w:cs="宋体"/>
                <w:color w:val="auto"/>
                <w:sz w:val="21"/>
                <w:szCs w:val="21"/>
                <w:highlight w:val="none"/>
              </w:rPr>
            </w:pPr>
          </w:p>
        </w:tc>
        <w:tc>
          <w:tcPr>
            <w:tcW w:w="1134" w:type="dxa"/>
            <w:vMerge w:val="restart"/>
            <w:noWrap w:val="0"/>
            <w:vAlign w:val="center"/>
          </w:tcPr>
          <w:p w14:paraId="2954D30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3E4E1F9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79536C03">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111C9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1FDB2BB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3D7EE5E7">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4A67D9DF">
            <w:pPr>
              <w:jc w:val="center"/>
              <w:rPr>
                <w:rFonts w:hint="eastAsia" w:ascii="宋体" w:hAnsi="宋体" w:cs="宋体"/>
                <w:color w:val="auto"/>
                <w:sz w:val="21"/>
                <w:szCs w:val="21"/>
                <w:highlight w:val="none"/>
              </w:rPr>
            </w:pPr>
          </w:p>
        </w:tc>
        <w:tc>
          <w:tcPr>
            <w:tcW w:w="1134" w:type="dxa"/>
            <w:noWrap w:val="0"/>
            <w:vAlign w:val="center"/>
          </w:tcPr>
          <w:p w14:paraId="5FFD1A1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5BF2161A">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7122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65D07A9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1F41A477">
            <w:pPr>
              <w:jc w:val="center"/>
              <w:rPr>
                <w:rFonts w:hint="eastAsia" w:ascii="宋体" w:hAnsi="宋体" w:cs="宋体"/>
                <w:color w:val="auto"/>
                <w:sz w:val="21"/>
                <w:szCs w:val="21"/>
                <w:highlight w:val="none"/>
              </w:rPr>
            </w:pPr>
          </w:p>
        </w:tc>
      </w:tr>
      <w:tr w14:paraId="6C103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0ADB4BD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2D42B3B9">
            <w:pPr>
              <w:jc w:val="center"/>
              <w:rPr>
                <w:rFonts w:hint="eastAsia" w:ascii="宋体" w:hAnsi="宋体" w:cs="宋体"/>
                <w:color w:val="auto"/>
                <w:sz w:val="21"/>
                <w:szCs w:val="21"/>
                <w:highlight w:val="none"/>
              </w:rPr>
            </w:pPr>
          </w:p>
        </w:tc>
      </w:tr>
    </w:tbl>
    <w:p w14:paraId="11554432">
      <w:pPr>
        <w:adjustRightInd w:val="0"/>
        <w:spacing w:line="560" w:lineRule="exact"/>
        <w:jc w:val="left"/>
        <w:rPr>
          <w:rFonts w:hint="eastAsia" w:ascii="宋体" w:hAnsi="宋体" w:cs="宋体"/>
          <w:bCs/>
          <w:color w:val="auto"/>
          <w:sz w:val="24"/>
          <w:highlight w:val="none"/>
        </w:rPr>
      </w:pPr>
    </w:p>
    <w:p w14:paraId="5AC4B5C0">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11A9424D">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23D4C07F">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32A062AC">
      <w:pPr>
        <w:spacing w:before="100" w:beforeAutospacing="1" w:line="520" w:lineRule="exact"/>
        <w:jc w:val="center"/>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21709824">
      <w:pPr>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3、法定代表人授权书及被授权人身份证（法定代表人直接参与，只须提交其身份证明）</w:t>
      </w:r>
    </w:p>
    <w:p w14:paraId="52F46091">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rPr>
        <w:t>3.1、法定代表人（单位负责人）身份证明</w:t>
      </w:r>
    </w:p>
    <w:p w14:paraId="5FBE35F3">
      <w:pPr>
        <w:spacing w:line="500" w:lineRule="exact"/>
        <w:ind w:firstLine="480" w:firstLineChars="200"/>
        <w:rPr>
          <w:rFonts w:hint="eastAsia" w:ascii="宋体" w:hAnsi="宋体" w:cs="宋体"/>
          <w:color w:val="auto"/>
          <w:sz w:val="24"/>
          <w:highlight w:val="none"/>
        </w:rPr>
      </w:pPr>
    </w:p>
    <w:p w14:paraId="32A0A15A">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4E246DAD">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76828B9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515119D7">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32C504B4">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3108BF61">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41AE6BFD">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76D1F027">
      <w:pPr>
        <w:snapToGrid w:val="0"/>
        <w:spacing w:line="480" w:lineRule="auto"/>
        <w:rPr>
          <w:rFonts w:hint="eastAsia" w:ascii="宋体" w:hAnsi="宋体" w:cs="宋体"/>
          <w:color w:val="auto"/>
          <w:szCs w:val="21"/>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2528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7E5B1BA">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163B3C15">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01520169">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71B61275">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3190779A">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69DCDF0D">
      <w:pPr>
        <w:snapToGrid w:val="0"/>
        <w:spacing w:line="480" w:lineRule="auto"/>
        <w:rPr>
          <w:rFonts w:hint="eastAsia" w:ascii="宋体" w:hAnsi="宋体" w:cs="宋体"/>
          <w:color w:val="auto"/>
          <w:szCs w:val="21"/>
          <w:highlight w:val="none"/>
        </w:rPr>
      </w:pPr>
    </w:p>
    <w:p w14:paraId="34CC231E">
      <w:pPr>
        <w:snapToGrid w:val="0"/>
        <w:rPr>
          <w:rFonts w:hint="eastAsia" w:ascii="宋体" w:hAnsi="宋体" w:cs="宋体"/>
          <w:color w:val="auto"/>
          <w:szCs w:val="21"/>
          <w:highlight w:val="none"/>
        </w:rPr>
      </w:pPr>
    </w:p>
    <w:p w14:paraId="1D708972">
      <w:pPr>
        <w:snapToGrid w:val="0"/>
        <w:rPr>
          <w:rFonts w:hint="eastAsia" w:ascii="宋体" w:hAnsi="宋体" w:cs="宋体"/>
          <w:color w:val="auto"/>
          <w:szCs w:val="21"/>
          <w:highlight w:val="none"/>
        </w:rPr>
      </w:pPr>
    </w:p>
    <w:p w14:paraId="5190DCFE">
      <w:pPr>
        <w:snapToGrid w:val="0"/>
        <w:rPr>
          <w:rFonts w:hint="eastAsia" w:ascii="宋体" w:hAnsi="宋体" w:cs="宋体"/>
          <w:color w:val="auto"/>
          <w:szCs w:val="21"/>
          <w:highlight w:val="none"/>
        </w:rPr>
      </w:pPr>
    </w:p>
    <w:p w14:paraId="22E8F5E2">
      <w:pPr>
        <w:snapToGrid w:val="0"/>
        <w:rPr>
          <w:rFonts w:hint="eastAsia" w:ascii="宋体" w:hAnsi="宋体" w:cs="宋体"/>
          <w:color w:val="auto"/>
          <w:szCs w:val="21"/>
          <w:highlight w:val="none"/>
        </w:rPr>
      </w:pPr>
    </w:p>
    <w:p w14:paraId="42EA5211">
      <w:pPr>
        <w:adjustRightInd w:val="0"/>
        <w:snapToGrid w:val="0"/>
        <w:spacing w:line="360" w:lineRule="auto"/>
        <w:rPr>
          <w:rFonts w:hint="eastAsia" w:ascii="宋体" w:hAnsi="宋体" w:cs="宋体"/>
          <w:color w:val="auto"/>
          <w:sz w:val="24"/>
          <w:highlight w:val="none"/>
        </w:rPr>
      </w:pPr>
    </w:p>
    <w:p w14:paraId="523FA67C">
      <w:pPr>
        <w:adjustRightInd w:val="0"/>
        <w:snapToGrid w:val="0"/>
        <w:spacing w:line="360" w:lineRule="auto"/>
        <w:ind w:right="420"/>
        <w:rPr>
          <w:rFonts w:hint="eastAsia" w:ascii="宋体" w:hAnsi="宋体" w:cs="宋体"/>
          <w:color w:val="auto"/>
          <w:sz w:val="24"/>
          <w:highlight w:val="none"/>
        </w:rPr>
      </w:pPr>
    </w:p>
    <w:p w14:paraId="0A90651C">
      <w:pPr>
        <w:adjustRightInd w:val="0"/>
        <w:snapToGrid w:val="0"/>
        <w:spacing w:line="360" w:lineRule="auto"/>
        <w:ind w:right="420"/>
        <w:rPr>
          <w:rFonts w:hint="eastAsia" w:ascii="宋体" w:hAnsi="宋体" w:cs="宋体"/>
          <w:color w:val="auto"/>
          <w:sz w:val="24"/>
          <w:highlight w:val="none"/>
        </w:rPr>
      </w:pPr>
    </w:p>
    <w:p w14:paraId="439BD597">
      <w:pPr>
        <w:adjustRightInd w:val="0"/>
        <w:snapToGrid w:val="0"/>
        <w:spacing w:line="360" w:lineRule="auto"/>
        <w:ind w:right="420"/>
        <w:rPr>
          <w:rFonts w:hint="eastAsia" w:ascii="宋体" w:hAnsi="宋体" w:cs="宋体"/>
          <w:color w:val="auto"/>
          <w:sz w:val="24"/>
          <w:highlight w:val="none"/>
        </w:rPr>
      </w:pPr>
    </w:p>
    <w:p w14:paraId="01499D45">
      <w:pPr>
        <w:adjustRightInd w:val="0"/>
        <w:snapToGrid w:val="0"/>
        <w:spacing w:line="360" w:lineRule="auto"/>
        <w:ind w:right="420" w:firstLine="5280" w:firstLineChars="2200"/>
        <w:rPr>
          <w:rFonts w:hint="eastAsia" w:ascii="宋体" w:hAnsi="宋体" w:cs="宋体"/>
          <w:color w:val="auto"/>
          <w:sz w:val="24"/>
          <w:highlight w:val="none"/>
        </w:rPr>
      </w:pPr>
    </w:p>
    <w:p w14:paraId="11ADFBEA">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磋商供应商名称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23FB5589">
      <w:pPr>
        <w:adjustRightInd w:val="0"/>
        <w:snapToGrid w:val="0"/>
        <w:spacing w:line="360" w:lineRule="auto"/>
        <w:ind w:right="420" w:firstLine="5520" w:firstLineChars="2300"/>
        <w:jc w:val="left"/>
        <w:rPr>
          <w:rFonts w:hint="eastAsia" w:ascii="宋体" w:hAnsi="宋体" w:cs="宋体"/>
          <w:color w:val="auto"/>
          <w:sz w:val="24"/>
          <w:highlight w:val="none"/>
        </w:rPr>
      </w:pPr>
    </w:p>
    <w:p w14:paraId="4D1F5E51">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140EFA88">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49577290">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3.2、法定代表人授权书</w:t>
      </w:r>
    </w:p>
    <w:p w14:paraId="486CAEE2">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0829D2A4">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eastAsia="宋体" w:cs="宋体"/>
          <w:b/>
          <w:bCs/>
          <w:color w:val="auto"/>
          <w:sz w:val="24"/>
          <w:szCs w:val="24"/>
          <w:highlight w:val="none"/>
          <w:u w:val="single"/>
          <w:lang w:val="zh-CN" w:eastAsia="zh-CN"/>
        </w:rPr>
        <w:t>铜川市新区金鼎路排水管网及东段道路提升改造工程设计</w:t>
      </w:r>
      <w:r>
        <w:rPr>
          <w:rFonts w:hint="eastAsia" w:ascii="宋体" w:hAnsi="宋体" w:eastAsia="宋体" w:cs="宋体"/>
          <w:b/>
          <w:bCs/>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的磋商及合同的执行和完成，以本公司</w:t>
      </w:r>
      <w:r>
        <w:rPr>
          <w:rFonts w:hint="eastAsia" w:ascii="宋体" w:hAnsi="宋体" w:cs="宋体"/>
          <w:color w:val="auto"/>
          <w:sz w:val="24"/>
          <w:szCs w:val="24"/>
          <w:highlight w:val="none"/>
          <w:lang w:val="zh-CN"/>
        </w:rPr>
        <w:t>的名义全权处理一切与之有关的事宜。</w:t>
      </w:r>
    </w:p>
    <w:p w14:paraId="0BDA7550">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765728EF">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281931B2">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25AB64A4">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5C51E3C4">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9"/>
        <w:tblW w:w="0" w:type="auto"/>
        <w:tblInd w:w="563" w:type="dxa"/>
        <w:tblLayout w:type="fixed"/>
        <w:tblCellMar>
          <w:top w:w="0" w:type="dxa"/>
          <w:left w:w="108" w:type="dxa"/>
          <w:bottom w:w="0" w:type="dxa"/>
          <w:right w:w="108" w:type="dxa"/>
        </w:tblCellMar>
      </w:tblPr>
      <w:tblGrid>
        <w:gridCol w:w="4049"/>
        <w:gridCol w:w="3885"/>
      </w:tblGrid>
      <w:tr w14:paraId="65AFEB5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794E506">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3AD3FF5">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273CB81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1BFA9DC">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463B0BC">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4BDF2B83">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742A517D">
      <w:pPr>
        <w:ind w:firstLine="480" w:firstLineChars="200"/>
        <w:rPr>
          <w:rFonts w:hint="eastAsia" w:ascii="宋体" w:hAnsi="宋体" w:cs="宋体"/>
          <w:color w:val="auto"/>
          <w:sz w:val="24"/>
          <w:szCs w:val="24"/>
          <w:highlight w:val="none"/>
        </w:rPr>
      </w:pPr>
    </w:p>
    <w:p w14:paraId="17DA48F8">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6AD4CD6B">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78777FAB">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7271ADAB">
      <w:pPr>
        <w:spacing w:line="520" w:lineRule="exact"/>
        <w:ind w:firstLine="420" w:firstLineChars="200"/>
        <w:jc w:val="center"/>
        <w:rPr>
          <w:rFonts w:hint="eastAsia" w:ascii="宋体" w:hAnsi="宋体" w:cs="宋体"/>
          <w:b/>
          <w:bCs/>
          <w:color w:val="auto"/>
          <w:sz w:val="24"/>
          <w:szCs w:val="24"/>
          <w:highlight w:val="none"/>
        </w:rPr>
      </w:pPr>
      <w:r>
        <w:rPr>
          <w:rFonts w:hint="eastAsia" w:hAnsi="宋体" w:cs="宋体"/>
          <w:color w:val="auto"/>
          <w:sz w:val="21"/>
          <w:szCs w:val="21"/>
          <w:highlight w:val="none"/>
        </w:rPr>
        <w:br w:type="page"/>
      </w:r>
      <w:r>
        <w:rPr>
          <w:rFonts w:hint="eastAsia" w:ascii="宋体" w:hAnsi="宋体" w:cs="宋体"/>
          <w:b/>
          <w:bCs/>
          <w:color w:val="auto"/>
          <w:sz w:val="24"/>
          <w:szCs w:val="24"/>
          <w:highlight w:val="none"/>
        </w:rPr>
        <w:t>4、具备履行合同所必须的设备和专业技术能力的声明</w:t>
      </w:r>
    </w:p>
    <w:p w14:paraId="6FAE9137">
      <w:pPr>
        <w:wordWrap w:val="0"/>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书面声明(格式)</w:t>
      </w:r>
    </w:p>
    <w:p w14:paraId="4EA36CB6">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陕西天沃工程项目管理有限公司：</w:t>
      </w:r>
    </w:p>
    <w:p w14:paraId="38ACBC8B">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我方作为（</w:t>
      </w:r>
      <w:r>
        <w:rPr>
          <w:rFonts w:hint="eastAsia" w:ascii="宋体" w:hAnsi="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铜川市新区金鼎路排水管网及东段道路提升改造工程设计</w:t>
      </w:r>
      <w:r>
        <w:rPr>
          <w:rFonts w:hint="eastAsia" w:ascii="宋体" w:hAnsi="宋体" w:cs="宋体"/>
          <w:b/>
          <w:bCs/>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TWZB2025-027</w:t>
      </w:r>
      <w:r>
        <w:rPr>
          <w:rFonts w:hint="eastAsia" w:ascii="宋体" w:hAnsi="宋体" w:cs="宋体"/>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rPr>
        <w:t>)的申请磋商供应商，在此郑重声明：</w:t>
      </w:r>
    </w:p>
    <w:p w14:paraId="3EC7F98C">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我方具备履行合同所必须的设备和专业技术服务能力。</w:t>
      </w:r>
    </w:p>
    <w:p w14:paraId="3A365A96">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如有不实，我方将无条件地退出本项目的采购活动，并遵照《中华人民共和国政府采购法》有关“提供虚假材料的规定”接受处罚。</w:t>
      </w:r>
    </w:p>
    <w:p w14:paraId="694170D4">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特此声明。</w:t>
      </w:r>
    </w:p>
    <w:p w14:paraId="2D7B9950">
      <w:pPr>
        <w:wordWrap w:val="0"/>
        <w:spacing w:before="66" w:line="360" w:lineRule="auto"/>
        <w:rPr>
          <w:rFonts w:hint="eastAsia" w:ascii="宋体" w:hAnsi="宋体" w:cs="宋体"/>
          <w:color w:val="auto"/>
          <w:spacing w:val="-1"/>
          <w:position w:val="5"/>
          <w:sz w:val="24"/>
          <w:szCs w:val="24"/>
          <w:highlight w:val="none"/>
        </w:rPr>
      </w:pPr>
    </w:p>
    <w:p w14:paraId="361D8CD2">
      <w:pPr>
        <w:wordWrap w:val="0"/>
        <w:spacing w:before="66" w:line="360" w:lineRule="auto"/>
        <w:rPr>
          <w:rFonts w:hint="eastAsia" w:ascii="宋体" w:hAnsi="宋体" w:cs="宋体"/>
          <w:color w:val="auto"/>
          <w:spacing w:val="-1"/>
          <w:position w:val="5"/>
          <w:sz w:val="24"/>
          <w:szCs w:val="24"/>
          <w:highlight w:val="none"/>
        </w:rPr>
      </w:pPr>
    </w:p>
    <w:p w14:paraId="3193AB88">
      <w:pPr>
        <w:wordWrap w:val="0"/>
        <w:spacing w:before="66" w:line="360" w:lineRule="auto"/>
        <w:rPr>
          <w:rFonts w:hint="eastAsia" w:ascii="宋体" w:hAnsi="宋体" w:cs="宋体"/>
          <w:color w:val="auto"/>
          <w:spacing w:val="-1"/>
          <w:position w:val="5"/>
          <w:sz w:val="24"/>
          <w:szCs w:val="24"/>
          <w:highlight w:val="none"/>
        </w:rPr>
      </w:pPr>
    </w:p>
    <w:p w14:paraId="76EF3B87">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 xml:space="preserve">磋商供应商：名称(加盖公章)        </w:t>
      </w:r>
    </w:p>
    <w:p w14:paraId="3527FF54">
      <w:pPr>
        <w:wordWrap w:val="0"/>
        <w:spacing w:before="66"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7F98AE5F">
      <w:pPr>
        <w:wordWrap w:val="0"/>
        <w:spacing w:before="66" w:line="360" w:lineRule="auto"/>
        <w:rPr>
          <w:rFonts w:hint="eastAsia" w:ascii="宋体" w:hAnsi="宋体" w:cs="宋体"/>
          <w:b/>
          <w:bCs/>
          <w:color w:val="auto"/>
          <w:sz w:val="24"/>
          <w:szCs w:val="24"/>
          <w:highlight w:val="none"/>
        </w:rPr>
      </w:pPr>
      <w:r>
        <w:rPr>
          <w:rFonts w:hint="eastAsia" w:ascii="宋体" w:hAnsi="宋体" w:cs="宋体"/>
          <w:color w:val="auto"/>
          <w:spacing w:val="-1"/>
          <w:position w:val="5"/>
          <w:sz w:val="24"/>
          <w:szCs w:val="24"/>
          <w:highlight w:val="none"/>
        </w:rPr>
        <w:t>日期：  年  月  日</w:t>
      </w:r>
    </w:p>
    <w:p w14:paraId="653229D7">
      <w:pPr>
        <w:spacing w:line="520" w:lineRule="exact"/>
        <w:ind w:left="560" w:left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5、磋商供应商在近三年经营活动中没有重大违法记录的声明</w:t>
      </w:r>
    </w:p>
    <w:p w14:paraId="30A534FA">
      <w:pPr>
        <w:wordWrap w:val="0"/>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书面声明（格式）</w:t>
      </w:r>
    </w:p>
    <w:p w14:paraId="2A69C683">
      <w:pPr>
        <w:wordWrap w:val="0"/>
        <w:spacing w:line="360" w:lineRule="auto"/>
        <w:rPr>
          <w:rFonts w:hint="eastAsia" w:ascii="宋体" w:hAnsi="宋体" w:cs="宋体"/>
          <w:color w:val="auto"/>
          <w:szCs w:val="28"/>
          <w:highlight w:val="none"/>
        </w:rPr>
      </w:pPr>
    </w:p>
    <w:p w14:paraId="572CD1A4">
      <w:pPr>
        <w:wordWrap w:val="0"/>
        <w:spacing w:line="360" w:lineRule="auto"/>
        <w:rPr>
          <w:rFonts w:hint="eastAsia" w:ascii="宋体" w:hAnsi="宋体" w:cs="宋体"/>
          <w:b/>
          <w:color w:val="auto"/>
          <w:sz w:val="24"/>
          <w:szCs w:val="24"/>
          <w:highlight w:val="none"/>
        </w:rPr>
      </w:pPr>
      <w:r>
        <w:rPr>
          <w:rFonts w:hint="eastAsia" w:ascii="宋体" w:hAnsi="宋体" w:cs="宋体"/>
          <w:color w:val="auto"/>
          <w:sz w:val="24"/>
          <w:szCs w:val="24"/>
          <w:highlight w:val="none"/>
        </w:rPr>
        <w:t>陕西天沃工程项目管理有限公司：</w:t>
      </w:r>
    </w:p>
    <w:p w14:paraId="3DE92D7A">
      <w:pPr>
        <w:wordWrap w:val="0"/>
        <w:spacing w:line="360" w:lineRule="auto"/>
        <w:ind w:firstLine="360" w:firstLineChars="15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（磋商供应商名称）</w:t>
      </w:r>
      <w:r>
        <w:rPr>
          <w:rFonts w:hint="eastAsia" w:ascii="宋体" w:hAnsi="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4D9CF2AA">
      <w:pPr>
        <w:wordWrap w:val="0"/>
        <w:spacing w:line="360" w:lineRule="auto"/>
        <w:jc w:val="center"/>
        <w:rPr>
          <w:rFonts w:hint="eastAsia" w:ascii="宋体" w:hAnsi="宋体" w:cs="宋体"/>
          <w:color w:val="auto"/>
          <w:sz w:val="24"/>
          <w:szCs w:val="24"/>
          <w:highlight w:val="none"/>
        </w:rPr>
      </w:pPr>
    </w:p>
    <w:p w14:paraId="2F9013DA">
      <w:pPr>
        <w:wordWrap w:val="0"/>
        <w:spacing w:line="360" w:lineRule="auto"/>
        <w:ind w:firstLine="960" w:firstLineChars="400"/>
        <w:rPr>
          <w:rFonts w:hint="eastAsia" w:ascii="宋体" w:hAnsi="宋体" w:cs="宋体"/>
          <w:color w:val="auto"/>
          <w:sz w:val="24"/>
          <w:szCs w:val="24"/>
          <w:highlight w:val="none"/>
        </w:rPr>
      </w:pPr>
    </w:p>
    <w:p w14:paraId="10DA545E">
      <w:pPr>
        <w:wordWrap w:val="0"/>
        <w:spacing w:line="360" w:lineRule="auto"/>
        <w:ind w:firstLine="960" w:firstLineChars="400"/>
        <w:rPr>
          <w:rFonts w:hint="eastAsia" w:ascii="宋体" w:hAnsi="宋体" w:cs="宋体"/>
          <w:color w:val="auto"/>
          <w:sz w:val="24"/>
          <w:szCs w:val="24"/>
          <w:highlight w:val="none"/>
        </w:rPr>
      </w:pPr>
    </w:p>
    <w:p w14:paraId="48710812">
      <w:pPr>
        <w:wordWrap w:val="0"/>
        <w:spacing w:line="360" w:lineRule="auto"/>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磋商供应商:（公章）                   </w:t>
      </w:r>
    </w:p>
    <w:p w14:paraId="0082C866">
      <w:pPr>
        <w:wordWrap w:val="0"/>
        <w:spacing w:line="360" w:lineRule="auto"/>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6937CA0A">
      <w:pPr>
        <w:wordWrap w:val="0"/>
        <w:spacing w:line="360" w:lineRule="auto"/>
        <w:ind w:firstLine="960" w:firstLineChars="400"/>
        <w:rPr>
          <w:rFonts w:hint="eastAsia" w:ascii="宋体" w:hAnsi="宋体" w:cs="宋体"/>
          <w:b/>
          <w:bCs/>
          <w:color w:val="auto"/>
          <w:sz w:val="24"/>
          <w:szCs w:val="24"/>
          <w:highlight w:val="none"/>
        </w:rPr>
      </w:pPr>
      <w:r>
        <w:rPr>
          <w:rFonts w:hint="eastAsia" w:ascii="宋体" w:hAnsi="宋体" w:cs="宋体"/>
          <w:color w:val="auto"/>
          <w:sz w:val="24"/>
          <w:szCs w:val="24"/>
          <w:highlight w:val="none"/>
        </w:rPr>
        <w:t>年    月    日</w:t>
      </w:r>
    </w:p>
    <w:p w14:paraId="0A168D8A">
      <w:pPr>
        <w:pStyle w:val="7"/>
        <w:ind w:firstLine="249"/>
        <w:rPr>
          <w:rFonts w:hint="eastAsia" w:ascii="宋体" w:hAnsi="宋体" w:cs="宋体"/>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6、财务状况报告：提供2023年度经审计的财务报告（成立时间至提交响应文件截止时间不足一年的可提供成立后任意时段的资产负债表）或其递交响应文件截止之日前三个月内基本开户银行出具的资信证明。</w:t>
      </w:r>
    </w:p>
    <w:p w14:paraId="450CCDFB">
      <w:pPr>
        <w:pStyle w:val="7"/>
        <w:ind w:firstLine="249"/>
        <w:rPr>
          <w:rFonts w:hint="eastAsia" w:ascii="宋体" w:hAnsi="宋体" w:cs="宋体"/>
          <w:color w:val="auto"/>
          <w:sz w:val="24"/>
          <w:szCs w:val="24"/>
          <w:highlight w:val="none"/>
        </w:rPr>
      </w:pPr>
    </w:p>
    <w:p w14:paraId="0C1D7904">
      <w:pPr>
        <w:pStyle w:val="7"/>
        <w:ind w:firstLine="249"/>
        <w:rPr>
          <w:rFonts w:hint="eastAsia" w:ascii="宋体" w:hAnsi="宋体" w:cs="宋体"/>
          <w:color w:val="auto"/>
          <w:sz w:val="24"/>
          <w:szCs w:val="24"/>
          <w:highlight w:val="none"/>
        </w:rPr>
      </w:pPr>
    </w:p>
    <w:p w14:paraId="7162EA66">
      <w:pPr>
        <w:pStyle w:val="7"/>
        <w:ind w:firstLine="249"/>
        <w:rPr>
          <w:rFonts w:hint="eastAsia" w:ascii="宋体" w:hAnsi="宋体" w:cs="宋体"/>
          <w:color w:val="auto"/>
          <w:sz w:val="24"/>
          <w:szCs w:val="24"/>
          <w:highlight w:val="none"/>
        </w:rPr>
      </w:pPr>
    </w:p>
    <w:p w14:paraId="7F451206">
      <w:pPr>
        <w:pStyle w:val="7"/>
        <w:ind w:firstLine="249"/>
        <w:rPr>
          <w:rFonts w:hint="eastAsia" w:ascii="宋体" w:hAnsi="宋体" w:cs="宋体"/>
          <w:color w:val="auto"/>
          <w:sz w:val="24"/>
          <w:szCs w:val="24"/>
          <w:highlight w:val="none"/>
        </w:rPr>
      </w:pPr>
    </w:p>
    <w:p w14:paraId="12196F1A">
      <w:pPr>
        <w:pStyle w:val="7"/>
        <w:ind w:firstLine="249"/>
        <w:rPr>
          <w:rFonts w:hint="eastAsia" w:ascii="宋体" w:hAnsi="宋体" w:cs="宋体"/>
          <w:color w:val="auto"/>
          <w:sz w:val="24"/>
          <w:szCs w:val="24"/>
          <w:highlight w:val="none"/>
        </w:rPr>
      </w:pPr>
    </w:p>
    <w:p w14:paraId="23F06C2C">
      <w:pPr>
        <w:pStyle w:val="7"/>
        <w:ind w:firstLine="249"/>
        <w:rPr>
          <w:color w:val="auto"/>
          <w:highlight w:val="none"/>
        </w:rPr>
      </w:pPr>
      <w:r>
        <w:rPr>
          <w:rFonts w:hint="eastAsia" w:ascii="宋体" w:hAnsi="宋体" w:cs="宋体"/>
          <w:color w:val="auto"/>
          <w:sz w:val="24"/>
          <w:szCs w:val="24"/>
          <w:highlight w:val="none"/>
        </w:rPr>
        <w:br w:type="page"/>
      </w:r>
      <w:r>
        <w:rPr>
          <w:rFonts w:hint="eastAsia" w:ascii="宋体" w:hAnsi="宋体" w:cs="宋体"/>
          <w:color w:val="auto"/>
          <w:sz w:val="24"/>
          <w:szCs w:val="24"/>
          <w:highlight w:val="none"/>
        </w:rPr>
        <w:t>7、</w:t>
      </w:r>
      <w:r>
        <w:rPr>
          <w:rFonts w:hint="eastAsia" w:ascii="宋体" w:hAnsi="宋体" w:cs="宋体"/>
          <w:color w:val="auto"/>
          <w:sz w:val="24"/>
          <w:highlight w:val="none"/>
        </w:rPr>
        <w:t>税收缴纳证明：磋商供应商提供已缴纳的202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月至今至少一个月的纳税证明或完税证明（任意税种）；依法免税的单位应提供相关文件证明</w:t>
      </w:r>
    </w:p>
    <w:p w14:paraId="7A296EBF">
      <w:pPr>
        <w:spacing w:line="520" w:lineRule="exact"/>
        <w:ind w:firstLine="482" w:firstLineChars="200"/>
        <w:jc w:val="center"/>
        <w:rPr>
          <w:rFonts w:hint="eastAsia" w:ascii="宋体" w:hAnsi="宋体" w:cs="宋体"/>
          <w:b/>
          <w:bCs/>
          <w:color w:val="auto"/>
          <w:sz w:val="24"/>
          <w:szCs w:val="24"/>
          <w:highlight w:val="none"/>
        </w:rPr>
      </w:pPr>
    </w:p>
    <w:p w14:paraId="68BC8142">
      <w:pPr>
        <w:spacing w:line="520" w:lineRule="exact"/>
        <w:ind w:firstLine="482" w:firstLineChars="200"/>
        <w:jc w:val="center"/>
        <w:rPr>
          <w:rFonts w:hint="eastAsia" w:ascii="宋体" w:hAnsi="宋体" w:cs="宋体"/>
          <w:b/>
          <w:bCs/>
          <w:color w:val="auto"/>
          <w:sz w:val="24"/>
          <w:szCs w:val="24"/>
          <w:highlight w:val="none"/>
        </w:rPr>
      </w:pPr>
    </w:p>
    <w:p w14:paraId="460F71DA">
      <w:pPr>
        <w:spacing w:line="520" w:lineRule="exact"/>
        <w:ind w:firstLine="482" w:firstLineChars="200"/>
        <w:jc w:val="center"/>
        <w:rPr>
          <w:rFonts w:hint="eastAsia" w:ascii="宋体" w:hAnsi="宋体" w:cs="宋体"/>
          <w:b/>
          <w:bCs/>
          <w:color w:val="auto"/>
          <w:sz w:val="24"/>
          <w:szCs w:val="24"/>
          <w:highlight w:val="none"/>
        </w:rPr>
      </w:pPr>
    </w:p>
    <w:p w14:paraId="3B178912">
      <w:pPr>
        <w:spacing w:line="520" w:lineRule="exact"/>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8、社会保障资金缴纳证明：磋商供应商提供已缴存的202</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6</w:t>
      </w:r>
      <w:r>
        <w:rPr>
          <w:rFonts w:hint="eastAsia" w:ascii="宋体" w:hAnsi="宋体" w:cs="宋体"/>
          <w:b/>
          <w:bCs/>
          <w:color w:val="auto"/>
          <w:sz w:val="24"/>
          <w:szCs w:val="24"/>
          <w:highlight w:val="none"/>
        </w:rPr>
        <w:t>月至今至少一个月的社会保障资金缴存单据或社保机构开具的社会保险参保缴费情况证明，依法不需要缴纳社会保障资金的单位应提供相关证明材料</w:t>
      </w:r>
      <w:r>
        <w:rPr>
          <w:rFonts w:hint="eastAsia" w:ascii="宋体" w:hAnsi="宋体" w:cs="宋体"/>
          <w:b/>
          <w:bCs/>
          <w:color w:val="auto"/>
          <w:sz w:val="24"/>
          <w:szCs w:val="24"/>
          <w:highlight w:val="none"/>
          <w:lang w:eastAsia="zh-CN"/>
        </w:rPr>
        <w:t>；</w:t>
      </w:r>
    </w:p>
    <w:p w14:paraId="2208CA8D">
      <w:pPr>
        <w:spacing w:line="520" w:lineRule="exact"/>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供应商具备工程设计综合甲级资质或市政行业设计（道路工程、排水工程）乙级及以上资质</w:t>
      </w:r>
      <w:r>
        <w:rPr>
          <w:rFonts w:hint="eastAsia" w:ascii="宋体" w:hAnsi="宋体" w:eastAsia="宋体" w:cs="宋体"/>
          <w:b/>
          <w:bCs/>
          <w:color w:val="auto"/>
          <w:sz w:val="24"/>
          <w:szCs w:val="24"/>
          <w:highlight w:val="none"/>
          <w:lang w:eastAsia="zh-CN"/>
        </w:rPr>
        <w:t>；</w:t>
      </w:r>
    </w:p>
    <w:p w14:paraId="5B2FF759">
      <w:pPr>
        <w:spacing w:line="520" w:lineRule="exact"/>
        <w:rPr>
          <w:rFonts w:hint="eastAsia" w:ascii="宋体" w:hAnsi="宋体" w:eastAsia="宋体" w:cs="宋体"/>
          <w:b/>
          <w:bCs/>
          <w:color w:val="auto"/>
          <w:sz w:val="24"/>
          <w:szCs w:val="24"/>
          <w:highlight w:val="none"/>
          <w:lang w:eastAsia="zh-CN"/>
        </w:rPr>
      </w:pPr>
    </w:p>
    <w:p w14:paraId="323E2407">
      <w:pPr>
        <w:spacing w:line="520" w:lineRule="exact"/>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br w:type="page"/>
      </w:r>
      <w:r>
        <w:rPr>
          <w:rFonts w:hint="eastAsia" w:ascii="宋体" w:hAnsi="宋体" w:eastAsia="宋体" w:cs="宋体"/>
          <w:b/>
          <w:bCs/>
          <w:color w:val="auto"/>
          <w:sz w:val="24"/>
          <w:szCs w:val="24"/>
          <w:highlight w:val="none"/>
          <w:lang w:val="en-US" w:eastAsia="zh-CN"/>
        </w:rPr>
        <w:t>10、拟派项目负责人具有市政工程相关专业高级或以上职称或具有注册公用设备工程师（给水排水）执业资格</w:t>
      </w:r>
      <w:r>
        <w:rPr>
          <w:rFonts w:hint="eastAsia" w:ascii="宋体" w:hAnsi="宋体" w:eastAsia="宋体" w:cs="宋体"/>
          <w:b/>
          <w:bCs/>
          <w:color w:val="auto"/>
          <w:sz w:val="24"/>
          <w:szCs w:val="24"/>
          <w:highlight w:val="none"/>
          <w:lang w:eastAsia="zh-CN"/>
        </w:rPr>
        <w:t>；</w:t>
      </w:r>
    </w:p>
    <w:p w14:paraId="15F753DA">
      <w:pPr>
        <w:widowControl/>
        <w:spacing w:line="360" w:lineRule="auto"/>
        <w:jc w:val="left"/>
        <w:rPr>
          <w:rFonts w:hint="eastAsia" w:ascii="宋体" w:hAnsi="宋体" w:cs="宋体"/>
          <w:b/>
          <w:color w:val="auto"/>
          <w:sz w:val="24"/>
          <w:highlight w:val="none"/>
        </w:rPr>
      </w:pPr>
    </w:p>
    <w:p w14:paraId="3CDDEE9B">
      <w:pPr>
        <w:widowControl/>
        <w:spacing w:line="360" w:lineRule="auto"/>
        <w:jc w:val="left"/>
        <w:rPr>
          <w:rFonts w:hint="eastAsia" w:ascii="宋体" w:hAnsi="宋体" w:cs="宋体"/>
          <w:b/>
          <w:color w:val="auto"/>
          <w:sz w:val="24"/>
          <w:highlight w:val="none"/>
        </w:rPr>
      </w:pPr>
    </w:p>
    <w:p w14:paraId="3D0191F8">
      <w:pPr>
        <w:widowControl/>
        <w:spacing w:line="360" w:lineRule="auto"/>
        <w:jc w:val="left"/>
        <w:rPr>
          <w:rFonts w:hint="eastAsia" w:ascii="宋体" w:hAnsi="宋体" w:cs="宋体"/>
          <w:b/>
          <w:color w:val="auto"/>
          <w:sz w:val="24"/>
          <w:highlight w:val="none"/>
        </w:rPr>
      </w:pPr>
    </w:p>
    <w:p w14:paraId="61242BC0">
      <w:pPr>
        <w:widowControl/>
        <w:spacing w:line="360" w:lineRule="auto"/>
        <w:jc w:val="left"/>
        <w:rPr>
          <w:rFonts w:hint="eastAsia" w:ascii="宋体" w:hAnsi="宋体" w:cs="宋体"/>
          <w:b/>
          <w:color w:val="auto"/>
          <w:sz w:val="24"/>
          <w:highlight w:val="none"/>
        </w:rPr>
      </w:pPr>
    </w:p>
    <w:p w14:paraId="3DC7DFF2">
      <w:pPr>
        <w:widowControl/>
        <w:spacing w:line="360" w:lineRule="auto"/>
        <w:jc w:val="left"/>
        <w:rPr>
          <w:rFonts w:hint="eastAsia" w:ascii="宋体" w:hAnsi="宋体" w:cs="宋体"/>
          <w:b/>
          <w:color w:val="auto"/>
          <w:sz w:val="24"/>
          <w:highlight w:val="none"/>
        </w:rPr>
      </w:pPr>
    </w:p>
    <w:p w14:paraId="4BD894F2">
      <w:pPr>
        <w:spacing w:line="520" w:lineRule="exact"/>
        <w:jc w:val="center"/>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lang w:val="en-US" w:eastAsia="zh-CN"/>
        </w:rPr>
        <w:t>11</w:t>
      </w:r>
      <w:r>
        <w:rPr>
          <w:rFonts w:hint="eastAsia" w:ascii="宋体" w:hAnsi="宋体" w:cs="宋体"/>
          <w:b/>
          <w:color w:val="auto"/>
          <w:sz w:val="24"/>
          <w:highlight w:val="none"/>
        </w:rPr>
        <w:t>、本项目不接受联合体磋商（提供非联合体承诺书）</w:t>
      </w:r>
    </w:p>
    <w:p w14:paraId="7CB12E81">
      <w:pPr>
        <w:wordWrap w:val="0"/>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(格式)</w:t>
      </w:r>
    </w:p>
    <w:p w14:paraId="16FE0D29">
      <w:pPr>
        <w:wordWrap w:val="0"/>
        <w:spacing w:before="66" w:line="360" w:lineRule="auto"/>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陕西天沃工程项目管理有限公司：</w:t>
      </w:r>
    </w:p>
    <w:p w14:paraId="784B7115">
      <w:pPr>
        <w:wordWrap w:val="0"/>
        <w:spacing w:before="66" w:line="360" w:lineRule="auto"/>
        <w:ind w:left="372" w:leftChars="133"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本单位郑重声明，参加陕西天沃工程项目管理有限公司组织的（</w:t>
      </w:r>
      <w:r>
        <w:rPr>
          <w:rFonts w:hint="eastAsia" w:ascii="宋体" w:hAnsi="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铜川市新区金鼎路排水管网及东段道路提升改造工程设计</w:t>
      </w:r>
      <w:r>
        <w:rPr>
          <w:rFonts w:hint="eastAsia" w:ascii="宋体" w:hAnsi="宋体" w:cs="宋体"/>
          <w:b/>
          <w:bCs/>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TWZB2025-027</w:t>
      </w:r>
      <w:r>
        <w:rPr>
          <w:rFonts w:hint="eastAsia" w:ascii="宋体" w:hAnsi="宋体" w:cs="宋体"/>
          <w:color w:val="auto"/>
          <w:spacing w:val="-1"/>
          <w:position w:val="5"/>
          <w:sz w:val="24"/>
          <w:szCs w:val="24"/>
          <w:highlight w:val="none"/>
          <w:u w:val="single"/>
        </w:rPr>
        <w:t xml:space="preserve"> </w:t>
      </w:r>
      <w:r>
        <w:rPr>
          <w:rFonts w:hint="eastAsia" w:ascii="宋体" w:hAnsi="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5DA1E188">
      <w:pPr>
        <w:wordWrap w:val="0"/>
        <w:spacing w:before="66" w:line="360" w:lineRule="auto"/>
        <w:ind w:firstLine="476" w:firstLineChars="200"/>
        <w:rPr>
          <w:rFonts w:hint="eastAsia" w:ascii="宋体" w:hAnsi="宋体" w:cs="宋体"/>
          <w:color w:val="auto"/>
          <w:spacing w:val="-1"/>
          <w:position w:val="5"/>
          <w:sz w:val="24"/>
          <w:szCs w:val="24"/>
          <w:highlight w:val="none"/>
        </w:rPr>
      </w:pPr>
    </w:p>
    <w:p w14:paraId="01D8BCEE">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 xml:space="preserve">磋商供应商：名称(加盖公章)      </w:t>
      </w:r>
    </w:p>
    <w:p w14:paraId="50C002F4">
      <w:pPr>
        <w:wordWrap w:val="0"/>
        <w:spacing w:before="66"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法定代表人或授权代表:（签字或盖章）</w:t>
      </w:r>
    </w:p>
    <w:p w14:paraId="7819C2A4">
      <w:pPr>
        <w:wordWrap w:val="0"/>
        <w:spacing w:before="66" w:line="360" w:lineRule="auto"/>
        <w:ind w:firstLine="476" w:firstLineChars="200"/>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t>日期： 年  月  日</w:t>
      </w:r>
    </w:p>
    <w:p w14:paraId="29789B66">
      <w:pPr>
        <w:rPr>
          <w:rFonts w:hint="eastAsia" w:ascii="宋体" w:hAnsi="宋体" w:cs="宋体"/>
          <w:color w:val="auto"/>
          <w:spacing w:val="-1"/>
          <w:position w:val="5"/>
          <w:sz w:val="24"/>
          <w:szCs w:val="24"/>
          <w:highlight w:val="none"/>
        </w:rPr>
      </w:pPr>
      <w:r>
        <w:rPr>
          <w:rFonts w:hint="eastAsia" w:ascii="宋体" w:hAnsi="宋体" w:cs="宋体"/>
          <w:color w:val="auto"/>
          <w:spacing w:val="-1"/>
          <w:position w:val="5"/>
          <w:sz w:val="24"/>
          <w:szCs w:val="24"/>
          <w:highlight w:val="none"/>
        </w:rPr>
        <w:br w:type="page"/>
      </w:r>
    </w:p>
    <w:p w14:paraId="519189D6">
      <w:pPr>
        <w:pStyle w:val="8"/>
        <w:ind w:left="560" w:firstLine="0" w:firstLineChars="0"/>
        <w:jc w:val="center"/>
        <w:rPr>
          <w:rFonts w:hint="eastAsia" w:ascii="宋体" w:hAnsi="宋体" w:eastAsia="宋体" w:cs="宋体"/>
          <w:b/>
          <w:color w:val="auto"/>
          <w:sz w:val="24"/>
          <w:szCs w:val="20"/>
          <w:highlight w:val="none"/>
        </w:rPr>
      </w:pPr>
      <w:r>
        <w:rPr>
          <w:rFonts w:hint="eastAsia" w:ascii="宋体" w:hAnsi="宋体" w:eastAsia="宋体" w:cs="宋体"/>
          <w:b/>
          <w:color w:val="auto"/>
          <w:sz w:val="24"/>
          <w:szCs w:val="20"/>
          <w:highlight w:val="none"/>
          <w:lang w:val="en-US" w:eastAsia="zh-CN"/>
        </w:rPr>
        <w:t>12</w:t>
      </w:r>
      <w:r>
        <w:rPr>
          <w:rFonts w:hint="eastAsia" w:ascii="宋体" w:hAnsi="宋体" w:eastAsia="宋体" w:cs="宋体"/>
          <w:b/>
          <w:color w:val="auto"/>
          <w:sz w:val="24"/>
          <w:szCs w:val="20"/>
          <w:highlight w:val="none"/>
        </w:rPr>
        <w:t>、本项目专门面向中小企业采购，非中小企业单位（监狱企业、残疾人福利单</w:t>
      </w:r>
    </w:p>
    <w:p w14:paraId="771711D3">
      <w:pPr>
        <w:pStyle w:val="8"/>
        <w:ind w:left="0" w:leftChars="0" w:firstLine="0" w:firstLineChars="0"/>
        <w:jc w:val="center"/>
        <w:rPr>
          <w:rFonts w:hint="eastAsia"/>
          <w:color w:val="auto"/>
          <w:highlight w:val="none"/>
        </w:rPr>
      </w:pPr>
      <w:r>
        <w:rPr>
          <w:rFonts w:hint="eastAsia" w:ascii="宋体" w:hAnsi="宋体" w:eastAsia="宋体" w:cs="宋体"/>
          <w:b/>
          <w:color w:val="auto"/>
          <w:sz w:val="24"/>
          <w:szCs w:val="20"/>
          <w:highlight w:val="none"/>
        </w:rPr>
        <w:t>位除外）不得参与</w:t>
      </w:r>
    </w:p>
    <w:p w14:paraId="5847F6FA">
      <w:pPr>
        <w:spacing w:line="520" w:lineRule="exact"/>
        <w:ind w:firstLine="482" w:firstLineChars="200"/>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rPr>
        <w:t>附件一：                   中小企业声明函</w:t>
      </w:r>
    </w:p>
    <w:p w14:paraId="14A14E21">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75055EC3">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25F06FE7">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3610E9B0">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w:t>
      </w:r>
      <w:r>
        <w:rPr>
          <w:rFonts w:hint="eastAsia" w:ascii="宋体" w:hAnsi="宋体"/>
          <w:b/>
          <w:bCs/>
          <w:color w:val="auto"/>
          <w:sz w:val="24"/>
          <w:highlight w:val="none"/>
          <w:lang w:val="en-US" w:eastAsia="zh-CN"/>
        </w:rPr>
        <w:t>建筑业</w:t>
      </w:r>
      <w:r>
        <w:rPr>
          <w:rFonts w:hint="eastAsia" w:ascii="宋体" w:hAnsi="宋体"/>
          <w:b/>
          <w:bCs/>
          <w:color w:val="auto"/>
          <w:sz w:val="24"/>
          <w:highlight w:val="none"/>
        </w:rPr>
        <w:t>。</w:t>
      </w:r>
    </w:p>
    <w:p w14:paraId="066781B7">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216B3234">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03DB1EE8">
      <w:pPr>
        <w:spacing w:line="500" w:lineRule="exact"/>
        <w:ind w:firstLine="480"/>
        <w:rPr>
          <w:rFonts w:hint="eastAsia" w:ascii="宋体" w:hAnsi="宋体"/>
          <w:color w:val="auto"/>
          <w:sz w:val="24"/>
          <w:highlight w:val="none"/>
        </w:rPr>
      </w:pPr>
    </w:p>
    <w:p w14:paraId="4C965CAE">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57F9DF6F">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0CF185D9">
      <w:pPr>
        <w:spacing w:line="500" w:lineRule="exact"/>
        <w:ind w:firstLine="6000" w:firstLineChars="2500"/>
        <w:rPr>
          <w:rFonts w:hint="eastAsia" w:ascii="宋体" w:hAnsi="宋体"/>
          <w:color w:val="auto"/>
          <w:sz w:val="24"/>
          <w:highlight w:val="none"/>
        </w:rPr>
      </w:pPr>
    </w:p>
    <w:p w14:paraId="33AD912D">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79602330">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5808C1A2">
      <w:pPr>
        <w:pStyle w:val="12"/>
        <w:ind w:firstLine="0" w:firstLineChars="0"/>
        <w:rPr>
          <w:rFonts w:hint="eastAsia"/>
          <w:color w:val="auto"/>
          <w:highlight w:val="none"/>
        </w:rPr>
        <w:sectPr>
          <w:pgSz w:w="11906" w:h="16838"/>
          <w:pgMar w:top="1417" w:right="1417" w:bottom="1417" w:left="1417" w:header="851" w:footer="992" w:gutter="0"/>
          <w:cols w:space="720" w:num="1"/>
          <w:titlePg/>
          <w:docGrid w:type="lines" w:linePitch="312" w:charSpace="0"/>
        </w:sectPr>
      </w:pPr>
    </w:p>
    <w:p w14:paraId="0190611C">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06BB9459">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7C2A920E">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06E17C4">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78762B8">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B75A949">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117B522">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7CEA1BE">
      <w:pPr>
        <w:spacing w:line="500" w:lineRule="exact"/>
        <w:ind w:firstLine="480"/>
        <w:rPr>
          <w:rFonts w:ascii="宋体" w:hAnsi="宋体"/>
          <w:color w:val="auto"/>
          <w:sz w:val="24"/>
          <w:highlight w:val="none"/>
        </w:rPr>
        <w:sectPr>
          <w:footerReference r:id="rId4" w:type="first"/>
          <w:footerReference r:id="rId3" w:type="default"/>
          <w:pgSz w:w="11906" w:h="16838"/>
          <w:pgMar w:top="1417" w:right="1417" w:bottom="1417" w:left="1417" w:header="851" w:footer="992" w:gutter="0"/>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0E31F8FA">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6DB720AC">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DFFAD4D">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E674927">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7E7450C">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6E94D5F3">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CB49A9A">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37D1FED2">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0BC5781">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96EB105">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1D8E32A8">
      <w:pPr>
        <w:autoSpaceDE w:val="0"/>
        <w:autoSpaceDN w:val="0"/>
        <w:adjustRightInd w:val="0"/>
        <w:spacing w:line="500" w:lineRule="exact"/>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 xml:space="preserve">    附件</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zh-CN"/>
        </w:rPr>
        <w:t>监狱企业证明文件</w:t>
      </w:r>
    </w:p>
    <w:p w14:paraId="3CEE35C5">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CF05AA7">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0A971BAC">
      <w:pPr>
        <w:spacing w:line="500" w:lineRule="exact"/>
        <w:ind w:firstLine="480"/>
        <w:rPr>
          <w:rFonts w:hint="eastAsia" w:ascii="宋体" w:hAnsi="宋体"/>
          <w:color w:val="auto"/>
          <w:sz w:val="24"/>
          <w:highlight w:val="none"/>
        </w:rPr>
      </w:pPr>
    </w:p>
    <w:p w14:paraId="6096E123">
      <w:pPr>
        <w:spacing w:line="500" w:lineRule="exact"/>
        <w:ind w:firstLine="480"/>
        <w:rPr>
          <w:rFonts w:hint="eastAsia" w:ascii="宋体" w:hAnsi="宋体"/>
          <w:color w:val="auto"/>
          <w:sz w:val="24"/>
          <w:highlight w:val="none"/>
        </w:rPr>
      </w:pPr>
    </w:p>
    <w:p w14:paraId="71186AAA">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7D2AAA0E">
      <w:pPr>
        <w:spacing w:line="500" w:lineRule="exact"/>
        <w:jc w:val="center"/>
        <w:rPr>
          <w:rFonts w:hint="eastAsia" w:ascii="宋体" w:hAnsi="宋体" w:cs="宋体"/>
          <w:b/>
          <w:color w:val="auto"/>
          <w:spacing w:val="6"/>
          <w:sz w:val="24"/>
          <w:highlight w:val="none"/>
        </w:rPr>
      </w:pPr>
    </w:p>
    <w:p w14:paraId="766F1580">
      <w:pPr>
        <w:spacing w:line="500" w:lineRule="exact"/>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 xml:space="preserve">    附件</w:t>
      </w:r>
      <w:r>
        <w:rPr>
          <w:rFonts w:hint="eastAsia" w:ascii="宋体" w:hAnsi="宋体" w:cs="宋体"/>
          <w:b/>
          <w:color w:val="auto"/>
          <w:spacing w:val="6"/>
          <w:sz w:val="24"/>
          <w:highlight w:val="none"/>
          <w:lang w:val="en-US" w:eastAsia="zh-CN"/>
        </w:rPr>
        <w:t>二</w:t>
      </w:r>
      <w:r>
        <w:rPr>
          <w:rFonts w:hint="eastAsia" w:ascii="宋体" w:hAnsi="宋体" w:cs="宋体"/>
          <w:b/>
          <w:color w:val="auto"/>
          <w:spacing w:val="6"/>
          <w:sz w:val="24"/>
          <w:highlight w:val="none"/>
        </w:rPr>
        <w:t>：             残疾人福利性单位声明函</w:t>
      </w:r>
    </w:p>
    <w:p w14:paraId="30FED0E9">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6D4A3662">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6CFA6BE6">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5BFBE0BC">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77BB7AF2">
      <w:pPr>
        <w:tabs>
          <w:tab w:val="left" w:pos="4860"/>
        </w:tabs>
        <w:spacing w:line="500" w:lineRule="exact"/>
        <w:ind w:right="1686" w:firstLine="504"/>
        <w:rPr>
          <w:rFonts w:hint="eastAsia" w:ascii="宋体" w:hAnsi="宋体"/>
          <w:color w:val="auto"/>
          <w:spacing w:val="6"/>
          <w:sz w:val="24"/>
          <w:highlight w:val="none"/>
        </w:rPr>
      </w:pPr>
    </w:p>
    <w:p w14:paraId="47A2688C">
      <w:pPr>
        <w:tabs>
          <w:tab w:val="left" w:pos="4860"/>
        </w:tabs>
        <w:spacing w:line="500" w:lineRule="exact"/>
        <w:ind w:right="1686" w:firstLine="504"/>
        <w:rPr>
          <w:rFonts w:hint="eastAsia" w:ascii="宋体" w:hAnsi="宋体"/>
          <w:color w:val="auto"/>
          <w:spacing w:val="6"/>
          <w:sz w:val="24"/>
          <w:highlight w:val="none"/>
        </w:rPr>
      </w:pPr>
    </w:p>
    <w:p w14:paraId="4DAFEAF0">
      <w:pPr>
        <w:spacing w:line="500" w:lineRule="exact"/>
        <w:ind w:firstLine="4759" w:firstLineChars="1983"/>
        <w:rPr>
          <w:rFonts w:hint="eastAsia" w:ascii="宋体" w:hAnsi="宋体"/>
          <w:color w:val="auto"/>
          <w:sz w:val="24"/>
          <w:highlight w:val="none"/>
        </w:rPr>
      </w:pPr>
    </w:p>
    <w:p w14:paraId="120CF5F5">
      <w:pPr>
        <w:spacing w:line="500" w:lineRule="exact"/>
        <w:ind w:firstLine="4759" w:firstLineChars="1983"/>
        <w:rPr>
          <w:rFonts w:hint="eastAsia" w:ascii="宋体" w:hAnsi="宋体"/>
          <w:color w:val="auto"/>
          <w:sz w:val="24"/>
          <w:highlight w:val="none"/>
        </w:rPr>
      </w:pPr>
    </w:p>
    <w:p w14:paraId="310B8364">
      <w:pPr>
        <w:spacing w:line="500" w:lineRule="exact"/>
        <w:ind w:firstLine="480"/>
        <w:rPr>
          <w:rFonts w:hint="eastAsia" w:ascii="宋体" w:hAnsi="宋体"/>
          <w:color w:val="auto"/>
          <w:sz w:val="24"/>
          <w:highlight w:val="none"/>
        </w:rPr>
      </w:pPr>
      <w:r>
        <w:rPr>
          <w:rFonts w:hint="eastAsia" w:ascii="宋体" w:hAnsi="宋体"/>
          <w:color w:val="auto"/>
          <w:sz w:val="24"/>
          <w:highlight w:val="none"/>
        </w:rPr>
        <w:t>磋商供应商全称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64634090">
      <w:pPr>
        <w:spacing w:line="500" w:lineRule="exact"/>
        <w:ind w:firstLine="480"/>
        <w:rPr>
          <w:rFonts w:hint="eastAsia" w:ascii="宋体" w:hAnsi="宋体"/>
          <w:color w:val="auto"/>
          <w:sz w:val="24"/>
          <w:highlight w:val="none"/>
        </w:rPr>
      </w:pPr>
      <w:r>
        <w:rPr>
          <w:rFonts w:hint="eastAsia" w:ascii="宋体" w:hAnsi="宋体"/>
          <w:color w:val="auto"/>
          <w:sz w:val="24"/>
          <w:highlight w:val="none"/>
        </w:rPr>
        <w:t>法人代表人或法定授权代表人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23CDA49E">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649D3D53">
      <w:pPr>
        <w:spacing w:line="500" w:lineRule="exact"/>
        <w:ind w:firstLine="480"/>
        <w:rPr>
          <w:rFonts w:hint="eastAsia" w:ascii="宋体" w:hAnsi="宋体"/>
          <w:b/>
          <w:color w:val="auto"/>
          <w:sz w:val="24"/>
          <w:highlight w:val="none"/>
        </w:rPr>
      </w:pPr>
      <w:bookmarkStart w:id="0" w:name="_GoBack"/>
      <w:bookmarkEnd w:id="0"/>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23DDC29E">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享受政府采购支持政策的残疾人福利性单位应当同时满足以下条件：</w:t>
      </w:r>
    </w:p>
    <w:p w14:paraId="516F093D">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（1）安置的残疾人占本单位在职职工人数的比例不低于25%（含25%），并且安置的残疾人人数不少于10人（含10人）；</w:t>
      </w:r>
    </w:p>
    <w:p w14:paraId="6894995C">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（2）依法与安置的每位残疾人签订了一年以上（含一年）的劳动合同或服务协议；</w:t>
      </w:r>
    </w:p>
    <w:p w14:paraId="6B848465">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（3）为安置的每位残疾人按月足额缴纳了基本养老保险、基本医疗保险、失业保险、工伤保险和生育保险等社会保险费；</w:t>
      </w:r>
    </w:p>
    <w:p w14:paraId="30641694">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（4）通过银行等金融机构向安置的每位残疾人，按月支付了不低于单位所在区县适用的经省级人民政府批准的月最低工资标准的工资；</w:t>
      </w:r>
    </w:p>
    <w:p w14:paraId="456DC742">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（5）提供本单位制造的货物、承担的工程或者服务（以下简称产品），或者提供其他残疾人福利性单位制造的货物（不包括使用非残疾人福利性单位注册商标的货物）。</w:t>
      </w:r>
    </w:p>
    <w:p w14:paraId="73BD5198">
      <w:pPr>
        <w:spacing w:line="500" w:lineRule="exact"/>
        <w:ind w:firstLine="504"/>
        <w:rPr>
          <w:rFonts w:hint="eastAsia"/>
          <w:color w:val="auto"/>
          <w:highlight w:val="none"/>
        </w:rPr>
      </w:pPr>
      <w:r>
        <w:rPr>
          <w:rFonts w:hint="eastAsia" w:ascii="宋体" w:hAnsi="宋体"/>
          <w:color w:val="auto"/>
          <w:spacing w:val="6"/>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16AD13D">
      <w:pPr>
        <w:pStyle w:val="7"/>
        <w:ind w:firstLine="0" w:firstLineChars="0"/>
        <w:rPr>
          <w:rFonts w:hint="eastAsia" w:ascii="宋体" w:hAnsi="宋体" w:cs="宋体"/>
          <w:color w:val="auto"/>
          <w:sz w:val="24"/>
          <w:szCs w:val="20"/>
          <w:highlight w:val="none"/>
        </w:rPr>
      </w:pPr>
    </w:p>
    <w:p w14:paraId="57721F80">
      <w:pPr>
        <w:pStyle w:val="7"/>
        <w:ind w:firstLine="0" w:firstLineChars="0"/>
        <w:rPr>
          <w:rFonts w:hint="eastAsia"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1</w:t>
      </w:r>
      <w:r>
        <w:rPr>
          <w:rFonts w:hint="eastAsia" w:ascii="宋体" w:hAnsi="宋体" w:cs="宋体"/>
          <w:color w:val="auto"/>
          <w:sz w:val="24"/>
          <w:szCs w:val="20"/>
          <w:highlight w:val="none"/>
          <w:lang w:val="en-US" w:eastAsia="zh-CN"/>
        </w:rPr>
        <w:t>1</w:t>
      </w:r>
      <w:r>
        <w:rPr>
          <w:rFonts w:hint="eastAsia" w:ascii="宋体" w:hAnsi="宋体" w:cs="宋体"/>
          <w:color w:val="auto"/>
          <w:sz w:val="24"/>
          <w:szCs w:val="20"/>
          <w:highlight w:val="none"/>
        </w:rPr>
        <w:t>、单位负责人为同一人或者存在控股、管理关系的不同单位不得同时磋商（提供磋商供应商企业关系关联承诺书）</w:t>
      </w:r>
    </w:p>
    <w:p w14:paraId="7E9747B9">
      <w:pPr>
        <w:pStyle w:val="4"/>
        <w:spacing w:before="312" w:beforeLines="100" w:after="312" w:afterLines="100" w:line="520" w:lineRule="exact"/>
        <w:ind w:left="0"/>
        <w:jc w:val="center"/>
        <w:rPr>
          <w:rFonts w:hint="eastAsia" w:hAnsi="宋体" w:cs="宋体"/>
          <w:b/>
          <w:bCs/>
          <w:color w:val="auto"/>
          <w:sz w:val="24"/>
          <w:szCs w:val="24"/>
          <w:highlight w:val="none"/>
        </w:rPr>
      </w:pPr>
      <w:r>
        <w:rPr>
          <w:rFonts w:hint="eastAsia" w:hAnsi="宋体" w:cs="宋体"/>
          <w:b/>
          <w:bCs/>
          <w:color w:val="auto"/>
          <w:sz w:val="24"/>
          <w:szCs w:val="24"/>
          <w:highlight w:val="none"/>
          <w:lang w:val="zh-CN"/>
        </w:rPr>
        <w:t>磋商供应商企业关系关联承诺书（</w:t>
      </w:r>
      <w:r>
        <w:rPr>
          <w:rFonts w:hint="eastAsia" w:hAnsi="宋体" w:cs="宋体"/>
          <w:b/>
          <w:bCs/>
          <w:color w:val="auto"/>
          <w:sz w:val="24"/>
          <w:szCs w:val="24"/>
          <w:highlight w:val="none"/>
        </w:rPr>
        <w:t>格式</w:t>
      </w:r>
      <w:r>
        <w:rPr>
          <w:rFonts w:hint="eastAsia" w:hAnsi="宋体" w:cs="宋体"/>
          <w:b/>
          <w:bCs/>
          <w:color w:val="auto"/>
          <w:sz w:val="24"/>
          <w:szCs w:val="24"/>
          <w:highlight w:val="none"/>
          <w:lang w:val="zh-CN"/>
        </w:rPr>
        <w:t>）</w:t>
      </w:r>
    </w:p>
    <w:p w14:paraId="125BB0E9">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一、磋商供应商在本项目磋商中，不存在与其它磋商供应商负责人为同一人，有控股、管理等关联关系承诺。</w:t>
      </w:r>
    </w:p>
    <w:p w14:paraId="530FC397">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1、管理关系说明：</w:t>
      </w:r>
    </w:p>
    <w:p w14:paraId="0E2C4DBC">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我单位管理的具有独立法人的下属单位有：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21E6C7A2">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我单位的上级管理单位有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 xml:space="preserve"> 。</w:t>
      </w:r>
    </w:p>
    <w:p w14:paraId="7403AC0C">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2、股权关系说明：</w:t>
      </w:r>
    </w:p>
    <w:p w14:paraId="41FA3806">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我单位控股的单位有</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33EAA7AA">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我单位被</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单位控股。</w:t>
      </w:r>
    </w:p>
    <w:p w14:paraId="3D0EE71F">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3、单位负责人：</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 xml:space="preserve">        </w:t>
      </w:r>
    </w:p>
    <w:p w14:paraId="2275FDF8">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二、我单位</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（是或否）为采购项目提供过整体设计、规范编制或者项目管理、监理、检测等服务的磋商供应商。</w:t>
      </w:r>
    </w:p>
    <w:p w14:paraId="37AD11A5">
      <w:pPr>
        <w:spacing w:line="520" w:lineRule="exact"/>
        <w:ind w:firstLine="480" w:firstLineChars="200"/>
        <w:rPr>
          <w:rFonts w:hint="eastAsia" w:ascii="宋体" w:hAnsi="宋体" w:cs="宋体"/>
          <w:color w:val="auto"/>
          <w:sz w:val="24"/>
          <w:szCs w:val="28"/>
          <w:highlight w:val="none"/>
        </w:rPr>
      </w:pPr>
      <w:r>
        <w:rPr>
          <w:rFonts w:hint="eastAsia" w:ascii="宋体" w:hAnsi="宋体" w:cs="宋体"/>
          <w:color w:val="auto"/>
          <w:sz w:val="24"/>
          <w:szCs w:val="28"/>
          <w:highlight w:val="none"/>
        </w:rPr>
        <w:t>三、其他与本项目有关的利害关系说明</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w:t>
      </w:r>
    </w:p>
    <w:p w14:paraId="457330EE">
      <w:pPr>
        <w:spacing w:line="520" w:lineRule="exact"/>
        <w:rPr>
          <w:rFonts w:hint="eastAsia" w:ascii="宋体" w:hAnsi="宋体" w:cs="宋体"/>
          <w:color w:val="auto"/>
          <w:sz w:val="24"/>
          <w:szCs w:val="28"/>
          <w:highlight w:val="none"/>
        </w:rPr>
      </w:pPr>
      <w:r>
        <w:rPr>
          <w:rFonts w:hint="eastAsia" w:ascii="宋体" w:hAnsi="宋体" w:cs="宋体"/>
          <w:color w:val="auto"/>
          <w:sz w:val="24"/>
          <w:szCs w:val="28"/>
          <w:highlight w:val="none"/>
        </w:rPr>
        <w:t>我单位承诺以上说明真实有效，无虚假内容或隐瞒。</w:t>
      </w:r>
    </w:p>
    <w:p w14:paraId="6131E915">
      <w:pPr>
        <w:spacing w:line="720" w:lineRule="auto"/>
        <w:rPr>
          <w:rFonts w:hint="eastAsia" w:ascii="宋体" w:hAnsi="宋体" w:cs="宋体"/>
          <w:color w:val="auto"/>
          <w:sz w:val="24"/>
          <w:szCs w:val="28"/>
          <w:highlight w:val="none"/>
        </w:rPr>
      </w:pPr>
    </w:p>
    <w:p w14:paraId="776E3992">
      <w:pPr>
        <w:spacing w:line="720" w:lineRule="auto"/>
        <w:jc w:val="left"/>
        <w:rPr>
          <w:rFonts w:hint="eastAsia" w:ascii="宋体" w:hAnsi="宋体" w:cs="宋体"/>
          <w:color w:val="auto"/>
          <w:sz w:val="24"/>
          <w:szCs w:val="28"/>
          <w:highlight w:val="none"/>
        </w:rPr>
      </w:pPr>
      <w:r>
        <w:rPr>
          <w:rFonts w:hint="eastAsia" w:ascii="宋体" w:hAnsi="宋体" w:cs="宋体"/>
          <w:color w:val="auto"/>
          <w:sz w:val="24"/>
          <w:szCs w:val="28"/>
          <w:highlight w:val="none"/>
        </w:rPr>
        <w:t>磋商供应商：</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（全称并盖章）</w:t>
      </w:r>
    </w:p>
    <w:p w14:paraId="30B9F40A">
      <w:pPr>
        <w:spacing w:line="720" w:lineRule="auto"/>
        <w:jc w:val="left"/>
        <w:rPr>
          <w:rFonts w:hint="eastAsia" w:ascii="宋体" w:hAnsi="宋体" w:cs="宋体"/>
          <w:color w:val="auto"/>
          <w:sz w:val="24"/>
          <w:szCs w:val="28"/>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8"/>
          <w:highlight w:val="none"/>
        </w:rPr>
        <w:t>：</w:t>
      </w:r>
      <w:r>
        <w:rPr>
          <w:rFonts w:hint="eastAsia" w:ascii="宋体" w:hAnsi="宋体" w:cs="宋体"/>
          <w:color w:val="auto"/>
          <w:sz w:val="24"/>
          <w:szCs w:val="28"/>
          <w:highlight w:val="none"/>
          <w:u w:val="single"/>
        </w:rPr>
        <w:t xml:space="preserve">     </w:t>
      </w:r>
      <w:r>
        <w:rPr>
          <w:rFonts w:hint="eastAsia" w:ascii="宋体" w:hAnsi="宋体" w:cs="宋体"/>
          <w:color w:val="auto"/>
          <w:sz w:val="24"/>
          <w:szCs w:val="28"/>
          <w:highlight w:val="none"/>
        </w:rPr>
        <w:t>（签字或盖章）</w:t>
      </w:r>
    </w:p>
    <w:p w14:paraId="5D3CCA04">
      <w:pPr>
        <w:spacing w:line="720" w:lineRule="auto"/>
        <w:jc w:val="left"/>
        <w:rPr>
          <w:rFonts w:hint="eastAsia" w:ascii="宋体" w:hAnsi="宋体" w:cs="宋体"/>
          <w:color w:val="auto"/>
          <w:sz w:val="24"/>
          <w:szCs w:val="24"/>
          <w:highlight w:val="none"/>
        </w:rPr>
      </w:pPr>
      <w:r>
        <w:rPr>
          <w:rFonts w:hint="eastAsia" w:ascii="宋体" w:hAnsi="宋体" w:cs="宋体"/>
          <w:color w:val="auto"/>
          <w:sz w:val="24"/>
          <w:szCs w:val="28"/>
          <w:highlight w:val="none"/>
        </w:rPr>
        <w:t>日    期：</w:t>
      </w:r>
      <w:r>
        <w:rPr>
          <w:rFonts w:hint="eastAsia" w:ascii="宋体" w:hAnsi="宋体" w:cs="宋体"/>
          <w:color w:val="auto"/>
          <w:sz w:val="24"/>
          <w:szCs w:val="28"/>
          <w:highlight w:val="none"/>
          <w:u w:val="single"/>
        </w:rPr>
        <w:t xml:space="preserve">                   </w:t>
      </w:r>
    </w:p>
    <w:p w14:paraId="4E9934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5C955">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428F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EC384D"/>
    <w:rsid w:val="6BEC3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jc w:val="center"/>
    </w:pPr>
    <w:rPr>
      <w:b/>
      <w:spacing w:val="4"/>
      <w:sz w:val="84"/>
    </w:rPr>
  </w:style>
  <w:style w:type="paragraph" w:styleId="3">
    <w:name w:val="Body Text Indent"/>
    <w:basedOn w:val="1"/>
    <w:uiPriority w:val="0"/>
    <w:pPr>
      <w:widowControl/>
      <w:ind w:left="426" w:hanging="426" w:hangingChars="152"/>
      <w:jc w:val="left"/>
    </w:pPr>
    <w:rPr>
      <w:rFonts w:ascii="宋体"/>
      <w:kern w:val="0"/>
    </w:rPr>
  </w:style>
  <w:style w:type="paragraph" w:styleId="4">
    <w:name w:val="Body Text Indent 2"/>
    <w:basedOn w:val="1"/>
    <w:uiPriority w:val="0"/>
    <w:pPr>
      <w:spacing w:line="440" w:lineRule="exact"/>
      <w:ind w:left="420"/>
    </w:pPr>
    <w:rPr>
      <w:rFonts w:ascii="宋体"/>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3"/>
    <w:next w:val="2"/>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customStyle="1" w:styleId="11">
    <w:name w:val="Char1"/>
    <w:basedOn w:val="1"/>
    <w:uiPriority w:val="0"/>
    <w:rPr>
      <w:sz w:val="21"/>
      <w:szCs w:val="21"/>
    </w:rPr>
  </w:style>
  <w:style w:type="paragraph" w:customStyle="1" w:styleId="12">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2025-02-19T07:02:00Z</dcterms:created>
  <dc:creator>宋璟雯</dc:creator>
  <cp:lastModifiedBy>宋璟雯</cp:lastModifiedBy>
  <dcterms:modified xsi:type="dcterms:W3CDTF">2025-02-19T07:02:31Z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4318B2744F4F43A78601E57043DF79AA_11</vt:lpwstr>
  </property>
  <property fmtid="{D5CDD505-2E9C-101B-9397-08002B2CF9AE}" pid="4" name="KSOTemplateDocerSaveRecord">
    <vt:lpwstr>eyJoZGlkIjoiYzY3YWNkOWRmMzdkMWY0ODgxYzQ3M2FiOTAxMTEzOTYiLCJ1c2VySWQiOiIxNDUxODIyODU0In0=</vt:lpwstr>
  </property>
</Properties>
</file>