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版本号：PZZX-25-B00820250318001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铜川市新区鸿基片区排水管网改造项目设计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PZZX-25-B008</w:t>
      </w:r>
      <w:r>
        <w:br/>
      </w:r>
      <w:r>
        <w:br/>
      </w:r>
      <w:r>
        <w:br/>
      </w:r>
    </w:p>
    <w:p>
      <w:pPr>
        <w:pStyle w:val="null3"/>
        <w:jc w:val="center"/>
        <w:outlineLvl w:val="2"/>
      </w:pPr>
      <w:r>
        <w:rPr>
          <w:rFonts w:ascii="仿宋_GB2312" w:hAnsi="仿宋_GB2312" w:cs="仿宋_GB2312" w:eastAsia="仿宋_GB2312"/>
          <w:sz w:val="28"/>
          <w:b/>
        </w:rPr>
        <w:t>铜川市城市管理执法局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铜川市城市管理执法局</w:t>
      </w:r>
      <w:r>
        <w:rPr>
          <w:rFonts w:ascii="仿宋_GB2312" w:hAnsi="仿宋_GB2312" w:cs="仿宋_GB2312" w:eastAsia="仿宋_GB2312"/>
        </w:rPr>
        <w:t>委托，拟对</w:t>
      </w:r>
      <w:r>
        <w:rPr>
          <w:rFonts w:ascii="仿宋_GB2312" w:hAnsi="仿宋_GB2312" w:cs="仿宋_GB2312" w:eastAsia="仿宋_GB2312"/>
        </w:rPr>
        <w:t>铜川市新区鸿基片区排水管网改造项目设计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PZZX-25-B008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铜川市新区鸿基片区排水管网改造项目设计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对鸿基片区排水管网改造进行设计。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1、营业执照等主体资格证明文件：具有独立承担民事责任能力的法人、其他组织或自然人，并出具合法有效的相关证明材料；</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2、财务状况报告：提供2023或2024年的财务审计报告（成立时间至提交响应文件截止时间不足一年的可提供成立后任意时段的资产负债表）或开标前三个月内基本开户银行出具的资信证明（附基本存款账户信息）；</w:t>
      </w:r>
    </w:p>
    <w:p>
      <w:pPr>
        <w:pStyle w:val="null3"/>
      </w:pPr>
      <w:r>
        <w:rPr>
          <w:rFonts w:ascii="仿宋_GB2312" w:hAnsi="仿宋_GB2312" w:cs="仿宋_GB2312" w:eastAsia="仿宋_GB2312"/>
        </w:rPr>
        <w:t>3、税收缴纳证明：提供开标前近六个月内已缴纳的任意一个月完税凭证或税务机关开具的完税证明（任意税种）；依法免税的应提供相关文件证明；</w:t>
      </w:r>
    </w:p>
    <w:p>
      <w:pPr>
        <w:pStyle w:val="null3"/>
      </w:pPr>
      <w:r>
        <w:rPr>
          <w:rFonts w:ascii="仿宋_GB2312" w:hAnsi="仿宋_GB2312" w:cs="仿宋_GB2312" w:eastAsia="仿宋_GB2312"/>
        </w:rPr>
        <w:t>4、社会保障资金缴纳证明：提供开标前近六个月内已缴纳的任意一个月的社会保障资金缴存证明或社保机构开具的社会保险参保缴费情况证明；依法不需要缴纳社会保障资金的应提供相关文件证明；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5、履约能力：提供具有履行合同所必需的设备和专业技术能力的承诺（提供书面承诺函）；</w:t>
      </w:r>
    </w:p>
    <w:p>
      <w:pPr>
        <w:pStyle w:val="null3"/>
      </w:pPr>
      <w:r>
        <w:rPr>
          <w:rFonts w:ascii="仿宋_GB2312" w:hAnsi="仿宋_GB2312" w:cs="仿宋_GB2312" w:eastAsia="仿宋_GB2312"/>
        </w:rPr>
        <w:t>6、无重大违法记录声明：参加政府采购活动前三年内，在经营活动中没有重大违法记录的书面声明（成立时间至提交响应文件截止时间不足三年的可提供成立至今的书面声明）；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7、法定代表人身份证明或法定代表人授权委托书：提供法定代表人授权书（附法定代表人、被授权人身份证复印件，法定代表人直接参加投标，须提供法定代表人身份证明及身份证复印件）；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8、企业资质：供应商具备工程设计综合资质甲级或市政行业工程设计甲级资质或市政行业（燃气、轨道交通工程除外）甲级资质或市政行业（排水工程）专业甲级资质；</w:t>
      </w:r>
    </w:p>
    <w:p>
      <w:pPr>
        <w:pStyle w:val="null3"/>
      </w:pPr>
      <w:r>
        <w:rPr>
          <w:rFonts w:ascii="仿宋_GB2312" w:hAnsi="仿宋_GB2312" w:cs="仿宋_GB2312" w:eastAsia="仿宋_GB2312"/>
        </w:rPr>
        <w:t>9、拟派项目负责人：拟派项目负责人具有国家注册公用设备工程师（给水排水）执业资格，且在本单位注册；</w:t>
      </w:r>
    </w:p>
    <w:p>
      <w:pPr>
        <w:pStyle w:val="null3"/>
      </w:pPr>
      <w:r>
        <w:rPr>
          <w:rFonts w:ascii="仿宋_GB2312" w:hAnsi="仿宋_GB2312" w:cs="仿宋_GB2312" w:eastAsia="仿宋_GB2312"/>
        </w:rPr>
        <w:t>10、信用记录：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11、企业关联关系：单位负责人为同一人或者存在直接控股、管理关系的不同供应商不得参加同一合同项下的政府采购活动；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12、不接受联合体磋商：本项目不接受联合体磋商，提供非联合体磋商声明。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铜川新区长虹路6号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0919-3166261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刘会敏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029-89600819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采购包1：833,700.00元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代理服务费收费标准：成交服务费依据《国家发展和改革委员会文件发改价格[2011]534号文件》及《国家计委价格[2002]1980号文件》规定标准收取。服务费账户信息： 户名：品智工程咨询有限公司 账号：314011580000131992 开户行：西安银行股份有限公司咸宁西路支行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铜川市城市管理执法局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铜川市城市管理执法局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联系人：刘会敏</w:t>
      </w:r>
    </w:p>
    <w:p>
      <w:pPr>
        <w:pStyle w:val="null3"/>
      </w:pPr>
      <w:r>
        <w:rPr>
          <w:rFonts w:ascii="仿宋_GB2312" w:hAnsi="仿宋_GB2312" w:cs="仿宋_GB2312" w:eastAsia="仿宋_GB2312"/>
        </w:rPr>
        <w:t>联系电话：029-89600819</w:t>
      </w:r>
    </w:p>
    <w:p>
      <w:pPr>
        <w:pStyle w:val="null3"/>
      </w:pPr>
      <w:r>
        <w:rPr>
          <w:rFonts w:ascii="仿宋_GB2312" w:hAnsi="仿宋_GB2312" w:cs="仿宋_GB2312" w:eastAsia="仿宋_GB2312"/>
        </w:rPr>
        <w:t>地址：陕西省西安市未央区陕西省西安市经济技术开发区凤城七路长和国际A座1502室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对鸿基路(西外环-长青南路段)、鸿基路(长宁南路-长虹南路段)道路下雨水、污水管道提升改造进行设计。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833,700.00</w:t>
      </w:r>
    </w:p>
    <w:p>
      <w:pPr>
        <w:pStyle w:val="null3"/>
      </w:pPr>
      <w:r>
        <w:rPr>
          <w:rFonts w:ascii="仿宋_GB2312" w:hAnsi="仿宋_GB2312" w:cs="仿宋_GB2312" w:eastAsia="仿宋_GB2312"/>
        </w:rPr>
        <w:t>采购包最高限价（元）: 833,700.00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833,700.00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105" w:after="105"/>
              <w:jc w:val="both"/>
            </w:pPr>
            <w:r>
              <w:rPr>
                <w:rFonts w:ascii="仿宋_GB2312" w:hAnsi="仿宋_GB2312" w:cs="仿宋_GB2312" w:eastAsia="仿宋_GB2312"/>
                <w:sz w:val="21"/>
                <w:b/>
              </w:rPr>
              <w:t>一、项目技术、服务</w:t>
            </w:r>
          </w:p>
          <w:p>
            <w:pPr>
              <w:pStyle w:val="null3"/>
              <w:spacing w:before="105" w:after="105"/>
              <w:jc w:val="both"/>
            </w:pPr>
            <w:r>
              <w:rPr>
                <w:rFonts w:ascii="仿宋_GB2312" w:hAnsi="仿宋_GB2312" w:cs="仿宋_GB2312" w:eastAsia="仿宋_GB2312"/>
                <w:sz w:val="21"/>
                <w:b/>
              </w:rPr>
              <w:t>（一）</w:t>
            </w:r>
            <w:r>
              <w:rPr>
                <w:rFonts w:ascii="仿宋_GB2312" w:hAnsi="仿宋_GB2312" w:cs="仿宋_GB2312" w:eastAsia="仿宋_GB2312"/>
                <w:sz w:val="21"/>
                <w:b/>
              </w:rPr>
              <w:t>建设规模：</w:t>
            </w:r>
            <w:r>
              <w:rPr>
                <w:rFonts w:ascii="仿宋_GB2312" w:hAnsi="仿宋_GB2312" w:cs="仿宋_GB2312" w:eastAsia="仿宋_GB2312"/>
                <w:sz w:val="21"/>
              </w:rPr>
              <w:t>该</w:t>
            </w:r>
            <w:r>
              <w:rPr>
                <w:rFonts w:ascii="仿宋_GB2312" w:hAnsi="仿宋_GB2312" w:cs="仿宋_GB2312" w:eastAsia="仿宋_GB2312"/>
                <w:sz w:val="21"/>
              </w:rPr>
              <w:t>项目主要是对鸿基路</w:t>
            </w:r>
            <w:r>
              <w:rPr>
                <w:rFonts w:ascii="仿宋_GB2312" w:hAnsi="仿宋_GB2312" w:cs="仿宋_GB2312" w:eastAsia="仿宋_GB2312"/>
                <w:sz w:val="21"/>
              </w:rPr>
              <w:t>(西外环-长青南路段)、鸿基路(长宁南路-长虹南路段)道路下雨水、污水管道进行提升改造，具体内容:改造雨水管道2.14公里及检查井等附属设施，改造污水管道2.65公里及检查井等附属设施。</w:t>
            </w:r>
          </w:p>
          <w:p>
            <w:pPr>
              <w:pStyle w:val="null3"/>
              <w:spacing w:before="105" w:after="105"/>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项目内容：</w:t>
            </w:r>
            <w:r>
              <w:rPr>
                <w:rFonts w:ascii="仿宋_GB2312" w:hAnsi="仿宋_GB2312" w:cs="仿宋_GB2312" w:eastAsia="仿宋_GB2312"/>
                <w:sz w:val="21"/>
              </w:rPr>
              <w:t>对鸿基路</w:t>
            </w:r>
            <w:r>
              <w:rPr>
                <w:rFonts w:ascii="仿宋_GB2312" w:hAnsi="仿宋_GB2312" w:cs="仿宋_GB2312" w:eastAsia="仿宋_GB2312"/>
                <w:sz w:val="21"/>
              </w:rPr>
              <w:t>(西外环-长青南路段)、鸿基路(长宁南路-长虹南路段)道路下雨水、污水管道提升改造进行设计。</w:t>
            </w:r>
          </w:p>
          <w:p>
            <w:pPr>
              <w:pStyle w:val="null3"/>
              <w:spacing w:before="105" w:after="105"/>
              <w:jc w:val="both"/>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）提交成果文件：</w:t>
            </w:r>
          </w:p>
          <w:p>
            <w:pPr>
              <w:pStyle w:val="null3"/>
              <w:spacing w:before="105" w:after="105"/>
              <w:jc w:val="both"/>
            </w:pPr>
            <w:r>
              <w:rPr>
                <w:rFonts w:ascii="仿宋_GB2312" w:hAnsi="仿宋_GB2312" w:cs="仿宋_GB2312" w:eastAsia="仿宋_GB2312"/>
                <w:sz w:val="21"/>
                <w:b/>
              </w:rPr>
              <w:t>1. 成果内容：</w:t>
            </w:r>
            <w:r>
              <w:rPr>
                <w:rFonts w:ascii="仿宋_GB2312" w:hAnsi="仿宋_GB2312" w:cs="仿宋_GB2312" w:eastAsia="仿宋_GB2312"/>
                <w:sz w:val="21"/>
              </w:rPr>
              <w:t>方案设计、初步设计、施工图设计、变更设计等全过程设计服务内容。</w:t>
            </w:r>
          </w:p>
          <w:p>
            <w:pPr>
              <w:pStyle w:val="null3"/>
              <w:spacing w:before="105" w:after="105"/>
              <w:jc w:val="both"/>
            </w:pPr>
            <w:r>
              <w:rPr>
                <w:rFonts w:ascii="仿宋_GB2312" w:hAnsi="仿宋_GB2312" w:cs="仿宋_GB2312" w:eastAsia="仿宋_GB2312"/>
                <w:sz w:val="21"/>
                <w:b/>
              </w:rPr>
              <w:t>2. 成果提供方式：</w:t>
            </w:r>
          </w:p>
          <w:p>
            <w:pPr>
              <w:pStyle w:val="null3"/>
              <w:spacing w:before="105" w:after="105"/>
              <w:ind w:firstLine="480"/>
              <w:jc w:val="both"/>
            </w:pPr>
            <w:r>
              <w:rPr>
                <w:rFonts w:ascii="仿宋_GB2312" w:hAnsi="仿宋_GB2312" w:cs="仿宋_GB2312" w:eastAsia="仿宋_GB2312"/>
                <w:sz w:val="21"/>
              </w:rPr>
              <w:t>初步设计</w:t>
            </w:r>
            <w:r>
              <w:rPr>
                <w:rFonts w:ascii="仿宋_GB2312" w:hAnsi="仿宋_GB2312" w:cs="仿宋_GB2312" w:eastAsia="仿宋_GB2312"/>
                <w:sz w:val="21"/>
              </w:rPr>
              <w:t>:初步设计图6套（含概算），设计成果光盘2份（每份均包含CAD、GBQ及PDF格式）。</w:t>
            </w:r>
          </w:p>
          <w:p>
            <w:pPr>
              <w:pStyle w:val="null3"/>
              <w:spacing w:before="105" w:after="105"/>
              <w:ind w:firstLine="480"/>
              <w:jc w:val="both"/>
            </w:pPr>
            <w:r>
              <w:rPr>
                <w:rFonts w:ascii="仿宋_GB2312" w:hAnsi="仿宋_GB2312" w:cs="仿宋_GB2312" w:eastAsia="仿宋_GB2312"/>
                <w:sz w:val="21"/>
              </w:rPr>
              <w:t>施工图设计</w:t>
            </w:r>
            <w:r>
              <w:rPr>
                <w:rFonts w:ascii="仿宋_GB2312" w:hAnsi="仿宋_GB2312" w:cs="仿宋_GB2312" w:eastAsia="仿宋_GB2312"/>
                <w:sz w:val="21"/>
              </w:rPr>
              <w:t>:施工图6套（含工程预算编制），设计成果光盘2份（每份均包含CAD</w:t>
            </w:r>
            <w:r>
              <w:rPr>
                <w:rFonts w:ascii="仿宋_GB2312" w:hAnsi="仿宋_GB2312" w:cs="仿宋_GB2312" w:eastAsia="仿宋_GB2312"/>
                <w:sz w:val="21"/>
              </w:rPr>
              <w:t>、GBQ及</w:t>
            </w:r>
            <w:r>
              <w:rPr>
                <w:rFonts w:ascii="仿宋_GB2312" w:hAnsi="仿宋_GB2312" w:cs="仿宋_GB2312" w:eastAsia="仿宋_GB2312"/>
                <w:sz w:val="21"/>
              </w:rPr>
              <w:t>PDF格式）。</w:t>
            </w:r>
          </w:p>
          <w:p>
            <w:pPr>
              <w:pStyle w:val="null3"/>
              <w:spacing w:before="105" w:after="105"/>
              <w:jc w:val="both"/>
            </w:pPr>
            <w:r>
              <w:rPr>
                <w:rFonts w:ascii="仿宋_GB2312" w:hAnsi="仿宋_GB2312" w:cs="仿宋_GB2312" w:eastAsia="仿宋_GB2312"/>
                <w:sz w:val="21"/>
                <w:b/>
              </w:rPr>
              <w:t>二、商务及其他要求</w:t>
            </w:r>
          </w:p>
          <w:p>
            <w:pPr>
              <w:pStyle w:val="null3"/>
              <w:spacing w:before="105" w:after="105"/>
              <w:jc w:val="both"/>
            </w:pPr>
            <w:r>
              <w:rPr>
                <w:rFonts w:ascii="仿宋_GB2312" w:hAnsi="仿宋_GB2312" w:cs="仿宋_GB2312" w:eastAsia="仿宋_GB2312"/>
                <w:sz w:val="21"/>
                <w:b/>
              </w:rPr>
              <w:t>（一）质量要求：</w:t>
            </w:r>
            <w:r>
              <w:rPr>
                <w:rFonts w:ascii="仿宋_GB2312" w:hAnsi="仿宋_GB2312" w:cs="仿宋_GB2312" w:eastAsia="仿宋_GB2312"/>
                <w:sz w:val="21"/>
              </w:rPr>
              <w:t>符合国家相关规定验收标准，验收合格。</w:t>
            </w:r>
          </w:p>
          <w:p>
            <w:pPr>
              <w:pStyle w:val="null3"/>
              <w:spacing w:before="105" w:after="105"/>
              <w:jc w:val="both"/>
            </w:pPr>
            <w:r>
              <w:rPr>
                <w:rFonts w:ascii="仿宋_GB2312" w:hAnsi="仿宋_GB2312" w:cs="仿宋_GB2312" w:eastAsia="仿宋_GB2312"/>
                <w:sz w:val="21"/>
                <w:b/>
              </w:rPr>
              <w:t>（二）服务期：</w:t>
            </w:r>
            <w:r>
              <w:rPr>
                <w:rFonts w:ascii="仿宋_GB2312" w:hAnsi="仿宋_GB2312" w:cs="仿宋_GB2312" w:eastAsia="仿宋_GB2312"/>
                <w:sz w:val="21"/>
              </w:rPr>
              <w:t>合同签订之日起</w:t>
            </w:r>
            <w:r>
              <w:rPr>
                <w:rFonts w:ascii="仿宋_GB2312" w:hAnsi="仿宋_GB2312" w:cs="仿宋_GB2312" w:eastAsia="仿宋_GB2312"/>
                <w:sz w:val="21"/>
              </w:rPr>
              <w:t>30日历</w:t>
            </w:r>
            <w:r>
              <w:rPr>
                <w:rFonts w:ascii="仿宋_GB2312" w:hAnsi="仿宋_GB2312" w:cs="仿宋_GB2312" w:eastAsia="仿宋_GB2312"/>
                <w:sz w:val="21"/>
              </w:rPr>
              <w:t>天</w:t>
            </w:r>
            <w:r>
              <w:rPr>
                <w:rFonts w:ascii="仿宋_GB2312" w:hAnsi="仿宋_GB2312" w:cs="仿宋_GB2312" w:eastAsia="仿宋_GB2312"/>
                <w:sz w:val="21"/>
              </w:rPr>
              <w:t>内完成</w:t>
            </w:r>
            <w:r>
              <w:rPr>
                <w:rFonts w:ascii="仿宋_GB2312" w:hAnsi="仿宋_GB2312" w:cs="仿宋_GB2312" w:eastAsia="仿宋_GB2312"/>
                <w:sz w:val="21"/>
              </w:rPr>
              <w:t>。</w:t>
            </w:r>
          </w:p>
          <w:p>
            <w:pPr>
              <w:pStyle w:val="null3"/>
              <w:spacing w:before="105" w:after="105"/>
              <w:jc w:val="both"/>
            </w:pPr>
            <w:r>
              <w:rPr>
                <w:rFonts w:ascii="仿宋_GB2312" w:hAnsi="仿宋_GB2312" w:cs="仿宋_GB2312" w:eastAsia="仿宋_GB2312"/>
                <w:sz w:val="21"/>
                <w:b/>
              </w:rPr>
              <w:t>（三）合同价款：</w:t>
            </w:r>
          </w:p>
          <w:p>
            <w:pPr>
              <w:pStyle w:val="null3"/>
              <w:spacing w:before="105" w:after="105"/>
              <w:ind w:firstLine="240"/>
              <w:jc w:val="both"/>
            </w:pPr>
            <w:r>
              <w:rPr>
                <w:rFonts w:ascii="仿宋_GB2312" w:hAnsi="仿宋_GB2312" w:cs="仿宋_GB2312" w:eastAsia="仿宋_GB2312"/>
                <w:sz w:val="21"/>
              </w:rPr>
              <w:t>3.1合同总价包括：项目实施至验收合格等所有其他有关各项的含税费用。</w:t>
            </w:r>
          </w:p>
          <w:p>
            <w:pPr>
              <w:pStyle w:val="null3"/>
              <w:spacing w:before="105" w:after="105"/>
              <w:ind w:firstLine="240"/>
              <w:jc w:val="both"/>
            </w:pPr>
            <w:r>
              <w:rPr>
                <w:rFonts w:ascii="仿宋_GB2312" w:hAnsi="仿宋_GB2312" w:cs="仿宋_GB2312" w:eastAsia="仿宋_GB2312"/>
                <w:sz w:val="21"/>
              </w:rPr>
              <w:t>3.2合同总价一次包死，不受市场价格、工作量变化等其它因素的影响。</w:t>
            </w:r>
          </w:p>
          <w:p>
            <w:pPr>
              <w:pStyle w:val="null3"/>
              <w:spacing w:before="105" w:after="105"/>
              <w:jc w:val="both"/>
            </w:pPr>
            <w:r>
              <w:rPr>
                <w:rFonts w:ascii="仿宋_GB2312" w:hAnsi="仿宋_GB2312" w:cs="仿宋_GB2312" w:eastAsia="仿宋_GB2312"/>
                <w:sz w:val="21"/>
                <w:b/>
              </w:rPr>
              <w:t>（四）付款方式：</w:t>
            </w:r>
          </w:p>
          <w:p>
            <w:pPr>
              <w:pStyle w:val="null3"/>
              <w:spacing w:before="105" w:after="105"/>
              <w:ind w:firstLine="240"/>
              <w:jc w:val="both"/>
            </w:pPr>
            <w:r>
              <w:rPr>
                <w:rFonts w:ascii="仿宋_GB2312" w:hAnsi="仿宋_GB2312" w:cs="仿宋_GB2312" w:eastAsia="仿宋_GB2312"/>
                <w:sz w:val="21"/>
              </w:rPr>
              <w:t>4.1、</w:t>
            </w:r>
            <w:r>
              <w:rPr>
                <w:rFonts w:ascii="仿宋_GB2312" w:hAnsi="仿宋_GB2312" w:cs="仿宋_GB2312" w:eastAsia="仿宋_GB2312"/>
                <w:sz w:val="21"/>
                <w:b/>
              </w:rPr>
              <w:t>付款方式：</w:t>
            </w:r>
            <w:r>
              <w:rPr>
                <w:rFonts w:ascii="仿宋_GB2312" w:hAnsi="仿宋_GB2312" w:cs="仿宋_GB2312" w:eastAsia="仿宋_GB2312"/>
                <w:sz w:val="21"/>
              </w:rPr>
              <w:t>分三次支付，签订合同后付</w:t>
            </w:r>
            <w:r>
              <w:rPr>
                <w:rFonts w:ascii="仿宋_GB2312" w:hAnsi="仿宋_GB2312" w:cs="仿宋_GB2312" w:eastAsia="仿宋_GB2312"/>
                <w:sz w:val="21"/>
              </w:rPr>
              <w:t>30%，提交成果后付50%，工程竣工验收合格后付20%。</w:t>
            </w:r>
          </w:p>
          <w:p>
            <w:pPr>
              <w:pStyle w:val="null3"/>
              <w:spacing w:before="105" w:after="105"/>
              <w:ind w:firstLine="240"/>
              <w:jc w:val="both"/>
            </w:pPr>
            <w:r>
              <w:rPr>
                <w:rFonts w:ascii="仿宋_GB2312" w:hAnsi="仿宋_GB2312" w:cs="仿宋_GB2312" w:eastAsia="仿宋_GB2312"/>
                <w:sz w:val="21"/>
              </w:rPr>
              <w:t>4.2、结算方式：采购人与成交供应商直接结算，发票直开采购人。</w:t>
            </w:r>
          </w:p>
          <w:p>
            <w:pPr>
              <w:pStyle w:val="null3"/>
              <w:spacing w:before="105" w:after="105"/>
              <w:ind w:firstLine="240"/>
              <w:jc w:val="both"/>
            </w:pPr>
            <w:r>
              <w:rPr>
                <w:rFonts w:ascii="仿宋_GB2312" w:hAnsi="仿宋_GB2312" w:cs="仿宋_GB2312" w:eastAsia="仿宋_GB2312"/>
                <w:sz w:val="21"/>
              </w:rPr>
              <w:t>4.3、支付方式：银行转账。</w:t>
            </w:r>
          </w:p>
          <w:p>
            <w:pPr>
              <w:pStyle w:val="null3"/>
              <w:spacing w:before="105" w:after="105"/>
              <w:jc w:val="both"/>
            </w:pPr>
            <w:r>
              <w:rPr>
                <w:rFonts w:ascii="仿宋_GB2312" w:hAnsi="仿宋_GB2312" w:cs="仿宋_GB2312" w:eastAsia="仿宋_GB2312"/>
                <w:sz w:val="21"/>
                <w:b/>
              </w:rPr>
              <w:t>（五）项目检验与验收</w:t>
            </w:r>
          </w:p>
          <w:p>
            <w:pPr>
              <w:pStyle w:val="null3"/>
              <w:spacing w:before="105" w:after="105"/>
              <w:ind w:firstLine="240"/>
              <w:jc w:val="both"/>
            </w:pPr>
            <w:r>
              <w:rPr>
                <w:rFonts w:ascii="仿宋_GB2312" w:hAnsi="仿宋_GB2312" w:cs="仿宋_GB2312" w:eastAsia="仿宋_GB2312"/>
                <w:sz w:val="21"/>
              </w:rPr>
              <w:t>5.1、成交供应商向采购人提交项目实施过程中的所有资料。</w:t>
            </w:r>
          </w:p>
          <w:p>
            <w:pPr>
              <w:pStyle w:val="null3"/>
              <w:spacing w:before="105" w:after="105"/>
              <w:ind w:firstLine="240"/>
              <w:jc w:val="both"/>
            </w:pPr>
            <w:r>
              <w:rPr>
                <w:rFonts w:ascii="仿宋_GB2312" w:hAnsi="仿宋_GB2312" w:cs="仿宋_GB2312" w:eastAsia="仿宋_GB2312"/>
                <w:sz w:val="21"/>
              </w:rPr>
              <w:t>5.2、验收须以合同、竞争性磋商文件及竞争性磋商响应文件、澄清、及国家相应的标准、规范等为依据。</w:t>
            </w:r>
          </w:p>
          <w:p>
            <w:pPr>
              <w:pStyle w:val="null3"/>
              <w:spacing w:before="105" w:after="105"/>
              <w:jc w:val="both"/>
            </w:pPr>
            <w:r>
              <w:rPr>
                <w:rFonts w:ascii="仿宋_GB2312" w:hAnsi="仿宋_GB2312" w:cs="仿宋_GB2312" w:eastAsia="仿宋_GB2312"/>
                <w:sz w:val="21"/>
                <w:b/>
              </w:rPr>
              <w:t>（六）合同争议的解决</w:t>
            </w:r>
          </w:p>
          <w:p>
            <w:pPr>
              <w:pStyle w:val="null3"/>
              <w:spacing w:before="105" w:after="105"/>
              <w:ind w:firstLine="240"/>
              <w:jc w:val="both"/>
            </w:pPr>
            <w:r>
              <w:rPr>
                <w:rFonts w:ascii="仿宋_GB2312" w:hAnsi="仿宋_GB2312" w:cs="仿宋_GB2312" w:eastAsia="仿宋_GB2312"/>
                <w:sz w:val="21"/>
              </w:rPr>
              <w:t>6.1、合同一经签订，不得擅自变更、中止或者终止合同。对确需变更、调整或者中止、终止合同的，应按规定履行相应的手续。</w:t>
            </w:r>
          </w:p>
          <w:p>
            <w:pPr>
              <w:pStyle w:val="null3"/>
              <w:spacing w:before="105" w:after="105"/>
              <w:ind w:firstLine="240"/>
              <w:jc w:val="both"/>
            </w:pPr>
            <w:r>
              <w:rPr>
                <w:rFonts w:ascii="仿宋_GB2312" w:hAnsi="仿宋_GB2312" w:cs="仿宋_GB2312" w:eastAsia="仿宋_GB2312"/>
                <w:sz w:val="21"/>
              </w:rPr>
              <w:t>6.2、采购人在合同的履行期间以及履行期后，可以随时检查项目的执行情况，对磋商响应标准、磋商响应内容进行调查核实，并对发现的问题进行处理。</w:t>
            </w:r>
          </w:p>
          <w:p>
            <w:pPr>
              <w:pStyle w:val="null3"/>
              <w:spacing w:before="105" w:after="105"/>
              <w:ind w:firstLine="240"/>
              <w:jc w:val="both"/>
            </w:pPr>
            <w:r>
              <w:rPr>
                <w:rFonts w:ascii="仿宋_GB2312" w:hAnsi="仿宋_GB2312" w:cs="仿宋_GB2312" w:eastAsia="仿宋_GB2312"/>
                <w:sz w:val="21"/>
              </w:rPr>
              <w:t>6.3、合同争议的解决：合同在履行过程中发生的争议，当事人双方应协商解决，协商达不成一致时，可向当地人民法院提请诉讼。</w:t>
            </w:r>
          </w:p>
          <w:p>
            <w:pPr>
              <w:pStyle w:val="null3"/>
              <w:spacing w:before="105" w:after="105"/>
              <w:jc w:val="both"/>
            </w:pPr>
            <w:r>
              <w:rPr>
                <w:rFonts w:ascii="仿宋_GB2312" w:hAnsi="仿宋_GB2312" w:cs="仿宋_GB2312" w:eastAsia="仿宋_GB2312"/>
                <w:sz w:val="21"/>
                <w:b/>
              </w:rPr>
              <w:t>（七）违约责任</w:t>
            </w:r>
          </w:p>
          <w:p>
            <w:pPr>
              <w:pStyle w:val="null3"/>
              <w:spacing w:before="105" w:after="105"/>
              <w:ind w:firstLine="240"/>
              <w:jc w:val="both"/>
            </w:pPr>
            <w:r>
              <w:rPr>
                <w:rFonts w:ascii="仿宋_GB2312" w:hAnsi="仿宋_GB2312" w:cs="仿宋_GB2312" w:eastAsia="仿宋_GB2312"/>
                <w:sz w:val="21"/>
              </w:rPr>
              <w:t>7.1、依据《中华人民共和国民法典》、《中华人民共和国政府采购法》的相关条款和本合同约定的相关条款执行。</w:t>
            </w:r>
          </w:p>
          <w:p>
            <w:pPr>
              <w:pStyle w:val="null3"/>
              <w:spacing w:before="105" w:after="105"/>
              <w:jc w:val="both"/>
            </w:pPr>
            <w:r>
              <w:rPr>
                <w:rFonts w:ascii="仿宋_GB2312" w:hAnsi="仿宋_GB2312" w:cs="仿宋_GB2312" w:eastAsia="仿宋_GB2312"/>
                <w:sz w:val="21"/>
              </w:rPr>
              <w:t>7.2、成交供应商未按合同要求履行，不符合磋商技术要求，成交供应商必须无条件更换人员或设备，提高技术，完善质量，否则，采购人有权终止合同，并对成交供应商的违约行为进行追究。</w:t>
            </w:r>
          </w:p>
          <w:p>
            <w:pPr>
              <w:pStyle w:val="null3"/>
              <w:spacing w:before="105" w:after="105"/>
              <w:jc w:val="both"/>
            </w:pPr>
            <w:r>
              <w:rPr>
                <w:rFonts w:ascii="仿宋_GB2312" w:hAnsi="仿宋_GB2312" w:cs="仿宋_GB2312" w:eastAsia="仿宋_GB2312"/>
                <w:sz w:val="21"/>
                <w:b/>
              </w:rPr>
              <w:t>三、规程规范</w:t>
            </w:r>
          </w:p>
          <w:p>
            <w:pPr>
              <w:pStyle w:val="null3"/>
              <w:spacing w:before="105" w:after="105"/>
              <w:jc w:val="left"/>
            </w:pPr>
            <w:r>
              <w:rPr>
                <w:rFonts w:ascii="仿宋_GB2312" w:hAnsi="仿宋_GB2312" w:cs="仿宋_GB2312" w:eastAsia="仿宋_GB2312"/>
                <w:sz w:val="21"/>
              </w:rPr>
              <w:t>本项目工作应符合下列国家和省级方案、技术规定、手册的规定（但不限于以下内容）：</w:t>
            </w:r>
          </w:p>
          <w:p>
            <w:pPr>
              <w:pStyle w:val="null3"/>
              <w:spacing w:before="105" w:after="105"/>
              <w:jc w:val="left"/>
            </w:pPr>
            <w:r>
              <w:rPr>
                <w:rFonts w:ascii="仿宋_GB2312" w:hAnsi="仿宋_GB2312" w:cs="仿宋_GB2312" w:eastAsia="仿宋_GB2312"/>
                <w:sz w:val="21"/>
              </w:rPr>
              <w:t>1.国家政策</w:t>
            </w:r>
          </w:p>
          <w:p>
            <w:pPr>
              <w:pStyle w:val="null3"/>
              <w:spacing w:before="105" w:after="105"/>
              <w:jc w:val="left"/>
            </w:pPr>
            <w:r>
              <w:rPr>
                <w:rFonts w:ascii="仿宋_GB2312" w:hAnsi="仿宋_GB2312" w:cs="仿宋_GB2312" w:eastAsia="仿宋_GB2312"/>
                <w:sz w:val="21"/>
              </w:rPr>
              <w:t>《国务院办公厅关于加强城市地下管线建设管理的指导意见》（国办发</w:t>
            </w:r>
            <w:r>
              <w:rPr>
                <w:rFonts w:ascii="仿宋_GB2312" w:hAnsi="仿宋_GB2312" w:cs="仿宋_GB2312" w:eastAsia="仿宋_GB2312"/>
                <w:sz w:val="21"/>
              </w:rPr>
              <w:t>[2014]27 号）</w:t>
            </w:r>
          </w:p>
          <w:p>
            <w:pPr>
              <w:pStyle w:val="null3"/>
              <w:spacing w:before="105" w:after="105"/>
              <w:jc w:val="left"/>
            </w:pPr>
            <w:r>
              <w:rPr>
                <w:rFonts w:ascii="仿宋_GB2312" w:hAnsi="仿宋_GB2312" w:cs="仿宋_GB2312" w:eastAsia="仿宋_GB2312"/>
                <w:sz w:val="21"/>
              </w:rPr>
              <w:t>《国务院办公厅关于加强城市内涝治理的实施意见》（国办发</w:t>
            </w:r>
            <w:r>
              <w:rPr>
                <w:rFonts w:ascii="仿宋_GB2312" w:hAnsi="仿宋_GB2312" w:cs="仿宋_GB2312" w:eastAsia="仿宋_GB2312"/>
                <w:sz w:val="21"/>
              </w:rPr>
              <w:t>[2021]11 号）</w:t>
            </w:r>
          </w:p>
          <w:p>
            <w:pPr>
              <w:pStyle w:val="null3"/>
              <w:spacing w:before="105" w:after="105"/>
              <w:jc w:val="left"/>
            </w:pPr>
            <w:r>
              <w:rPr>
                <w:rFonts w:ascii="仿宋_GB2312" w:hAnsi="仿宋_GB2312" w:cs="仿宋_GB2312" w:eastAsia="仿宋_GB2312"/>
                <w:sz w:val="21"/>
              </w:rPr>
              <w:t>《住房和城乡建设部办公厅关于进一步明确海绵城市建设工作有关要求的通知》（建办城〔</w:t>
            </w:r>
            <w:r>
              <w:rPr>
                <w:rFonts w:ascii="仿宋_GB2312" w:hAnsi="仿宋_GB2312" w:cs="仿宋_GB2312" w:eastAsia="仿宋_GB2312"/>
                <w:sz w:val="21"/>
              </w:rPr>
              <w:t>2022〕17 号）</w:t>
            </w:r>
          </w:p>
          <w:p>
            <w:pPr>
              <w:pStyle w:val="null3"/>
              <w:spacing w:before="105" w:after="105"/>
              <w:jc w:val="left"/>
            </w:pPr>
            <w:r>
              <w:rPr>
                <w:rFonts w:ascii="仿宋_GB2312" w:hAnsi="仿宋_GB2312" w:cs="仿宋_GB2312" w:eastAsia="仿宋_GB2312"/>
                <w:sz w:val="21"/>
              </w:rPr>
              <w:t>《国务院关于印发水污染防治行动计划的通知》（国发</w:t>
            </w:r>
            <w:r>
              <w:rPr>
                <w:rFonts w:ascii="仿宋_GB2312" w:hAnsi="仿宋_GB2312" w:cs="仿宋_GB2312" w:eastAsia="仿宋_GB2312"/>
                <w:sz w:val="21"/>
              </w:rPr>
              <w:t>[2015]17 号） 《关于印发&lt;水污染防治行动计划实施情况考核规定(试行)&gt;的通知》（环水体〔2016〕179 号）</w:t>
            </w:r>
          </w:p>
          <w:p>
            <w:pPr>
              <w:pStyle w:val="null3"/>
              <w:spacing w:before="105" w:after="105"/>
              <w:jc w:val="left"/>
            </w:pPr>
            <w:r>
              <w:rPr>
                <w:rFonts w:ascii="仿宋_GB2312" w:hAnsi="仿宋_GB2312" w:cs="仿宋_GB2312" w:eastAsia="仿宋_GB2312"/>
                <w:sz w:val="21"/>
              </w:rPr>
              <w:t>《住房和城乡建设部关于进一步加强城市地下管线建设管理有关工作的通</w:t>
            </w:r>
            <w:r>
              <w:rPr>
                <w:rFonts w:ascii="仿宋_GB2312" w:hAnsi="仿宋_GB2312" w:cs="仿宋_GB2312" w:eastAsia="仿宋_GB2312"/>
                <w:sz w:val="21"/>
              </w:rPr>
              <w:t>知》（建城〔</w:t>
            </w:r>
            <w:r>
              <w:rPr>
                <w:rFonts w:ascii="仿宋_GB2312" w:hAnsi="仿宋_GB2312" w:cs="仿宋_GB2312" w:eastAsia="仿宋_GB2312"/>
                <w:sz w:val="21"/>
              </w:rPr>
              <w:t>2019〕100 号）</w:t>
            </w:r>
          </w:p>
          <w:p>
            <w:pPr>
              <w:pStyle w:val="null3"/>
              <w:spacing w:before="105" w:after="105"/>
              <w:jc w:val="left"/>
            </w:pPr>
            <w:r>
              <w:rPr>
                <w:rFonts w:ascii="仿宋_GB2312" w:hAnsi="仿宋_GB2312" w:cs="仿宋_GB2312" w:eastAsia="仿宋_GB2312"/>
                <w:sz w:val="21"/>
              </w:rPr>
              <w:t>《国务院关于印发</w:t>
            </w:r>
            <w:r>
              <w:rPr>
                <w:rFonts w:ascii="仿宋_GB2312" w:hAnsi="仿宋_GB2312" w:cs="仿宋_GB2312" w:eastAsia="仿宋_GB2312"/>
                <w:sz w:val="21"/>
              </w:rPr>
              <w:t>“十四五”节能减排综合工作方案的通知》（国发〔2021〕 33 号）</w:t>
            </w:r>
          </w:p>
          <w:p>
            <w:pPr>
              <w:pStyle w:val="null3"/>
              <w:spacing w:before="105" w:after="105"/>
              <w:jc w:val="left"/>
            </w:pPr>
            <w:r>
              <w:rPr>
                <w:rFonts w:ascii="仿宋_GB2312" w:hAnsi="仿宋_GB2312" w:cs="仿宋_GB2312" w:eastAsia="仿宋_GB2312"/>
                <w:sz w:val="21"/>
              </w:rPr>
              <w:t>《住房和城乡建设部国家发展改革委关于印发城乡建设领域碳达峰实施方案的通知》（建标〔</w:t>
            </w:r>
            <w:r>
              <w:rPr>
                <w:rFonts w:ascii="仿宋_GB2312" w:hAnsi="仿宋_GB2312" w:cs="仿宋_GB2312" w:eastAsia="仿宋_GB2312"/>
                <w:sz w:val="21"/>
              </w:rPr>
              <w:t>2022〕53 号）</w:t>
            </w:r>
          </w:p>
          <w:p>
            <w:pPr>
              <w:pStyle w:val="null3"/>
              <w:spacing w:before="105" w:after="105"/>
              <w:jc w:val="left"/>
            </w:pPr>
            <w:r>
              <w:rPr>
                <w:rFonts w:ascii="仿宋_GB2312" w:hAnsi="仿宋_GB2312" w:cs="仿宋_GB2312" w:eastAsia="仿宋_GB2312"/>
                <w:sz w:val="21"/>
              </w:rPr>
              <w:t>《住房和城乡建设部办公厅国家发展改革委办公厅关于做好</w:t>
            </w:r>
            <w:r>
              <w:rPr>
                <w:rFonts w:ascii="仿宋_GB2312" w:hAnsi="仿宋_GB2312" w:cs="仿宋_GB2312" w:eastAsia="仿宋_GB2312"/>
                <w:sz w:val="21"/>
              </w:rPr>
              <w:t>2023年城市排水防涝工作的通知》（建办城函〔2023〕99 号）</w:t>
            </w:r>
          </w:p>
          <w:p>
            <w:pPr>
              <w:pStyle w:val="null3"/>
              <w:spacing w:before="105" w:after="105"/>
              <w:jc w:val="left"/>
            </w:pPr>
            <w:r>
              <w:rPr>
                <w:rFonts w:ascii="仿宋_GB2312" w:hAnsi="仿宋_GB2312" w:cs="仿宋_GB2312" w:eastAsia="仿宋_GB2312"/>
                <w:sz w:val="21"/>
              </w:rPr>
              <w:t>《住房城乡建设部关于印发推进建筑和市政基础设施设备更新工作实施方案的通知》（建城规〔</w:t>
            </w:r>
            <w:r>
              <w:rPr>
                <w:rFonts w:ascii="仿宋_GB2312" w:hAnsi="仿宋_GB2312" w:cs="仿宋_GB2312" w:eastAsia="仿宋_GB2312"/>
                <w:sz w:val="21"/>
              </w:rPr>
              <w:t>2024〕2 号）</w:t>
            </w:r>
          </w:p>
          <w:p>
            <w:pPr>
              <w:pStyle w:val="null3"/>
              <w:spacing w:before="105" w:after="105"/>
              <w:jc w:val="left"/>
            </w:pPr>
            <w:r>
              <w:rPr>
                <w:rFonts w:ascii="仿宋_GB2312" w:hAnsi="仿宋_GB2312" w:cs="仿宋_GB2312" w:eastAsia="仿宋_GB2312"/>
                <w:sz w:val="21"/>
              </w:rPr>
              <w:t>2.相关规范及标准</w:t>
            </w:r>
          </w:p>
          <w:p>
            <w:pPr>
              <w:pStyle w:val="null3"/>
              <w:spacing w:before="105" w:after="105"/>
              <w:jc w:val="left"/>
            </w:pPr>
            <w:r>
              <w:rPr>
                <w:rFonts w:ascii="仿宋_GB2312" w:hAnsi="仿宋_GB2312" w:cs="仿宋_GB2312" w:eastAsia="仿宋_GB2312"/>
                <w:sz w:val="21"/>
              </w:rPr>
              <w:t>1）给排水</w:t>
            </w:r>
          </w:p>
          <w:p>
            <w:pPr>
              <w:pStyle w:val="null3"/>
              <w:spacing w:before="105" w:after="105"/>
              <w:jc w:val="left"/>
            </w:pPr>
            <w:r>
              <w:rPr>
                <w:rFonts w:ascii="仿宋_GB2312" w:hAnsi="仿宋_GB2312" w:cs="仿宋_GB2312" w:eastAsia="仿宋_GB2312"/>
                <w:sz w:val="21"/>
              </w:rPr>
              <w:t>《室外排水设计标准》</w:t>
            </w:r>
            <w:r>
              <w:rPr>
                <w:rFonts w:ascii="仿宋_GB2312" w:hAnsi="仿宋_GB2312" w:cs="仿宋_GB2312" w:eastAsia="仿宋_GB2312"/>
                <w:sz w:val="21"/>
              </w:rPr>
              <w:t>GB50014-2021</w:t>
            </w:r>
          </w:p>
          <w:p>
            <w:pPr>
              <w:pStyle w:val="null3"/>
              <w:spacing w:before="105" w:after="105"/>
              <w:jc w:val="left"/>
            </w:pPr>
            <w:r>
              <w:rPr>
                <w:rFonts w:ascii="仿宋_GB2312" w:hAnsi="仿宋_GB2312" w:cs="仿宋_GB2312" w:eastAsia="仿宋_GB2312"/>
                <w:sz w:val="21"/>
              </w:rPr>
              <w:t>《城乡排水工程项目规范》</w:t>
            </w:r>
            <w:r>
              <w:rPr>
                <w:rFonts w:ascii="仿宋_GB2312" w:hAnsi="仿宋_GB2312" w:cs="仿宋_GB2312" w:eastAsia="仿宋_GB2312"/>
                <w:sz w:val="21"/>
              </w:rPr>
              <w:t>GB55027-2022</w:t>
            </w:r>
          </w:p>
          <w:p>
            <w:pPr>
              <w:pStyle w:val="null3"/>
              <w:spacing w:before="105" w:after="105"/>
              <w:jc w:val="left"/>
            </w:pPr>
            <w:r>
              <w:rPr>
                <w:rFonts w:ascii="仿宋_GB2312" w:hAnsi="仿宋_GB2312" w:cs="仿宋_GB2312" w:eastAsia="仿宋_GB2312"/>
                <w:sz w:val="21"/>
              </w:rPr>
              <w:t>《城市排水工程规划规范》</w:t>
            </w:r>
            <w:r>
              <w:rPr>
                <w:rFonts w:ascii="仿宋_GB2312" w:hAnsi="仿宋_GB2312" w:cs="仿宋_GB2312" w:eastAsia="仿宋_GB2312"/>
                <w:sz w:val="21"/>
              </w:rPr>
              <w:t>GB50318-2017</w:t>
            </w:r>
          </w:p>
          <w:p>
            <w:pPr>
              <w:pStyle w:val="null3"/>
              <w:spacing w:before="105" w:after="105"/>
              <w:jc w:val="left"/>
            </w:pPr>
            <w:r>
              <w:rPr>
                <w:rFonts w:ascii="仿宋_GB2312" w:hAnsi="仿宋_GB2312" w:cs="仿宋_GB2312" w:eastAsia="仿宋_GB2312"/>
                <w:sz w:val="21"/>
              </w:rPr>
              <w:t>《给水排水工程管道结构设计规范》</w:t>
            </w:r>
            <w:r>
              <w:rPr>
                <w:rFonts w:ascii="仿宋_GB2312" w:hAnsi="仿宋_GB2312" w:cs="仿宋_GB2312" w:eastAsia="仿宋_GB2312"/>
                <w:sz w:val="21"/>
              </w:rPr>
              <w:t>GB50332-2002</w:t>
            </w:r>
          </w:p>
          <w:p>
            <w:pPr>
              <w:pStyle w:val="null3"/>
              <w:spacing w:before="105" w:after="105"/>
              <w:jc w:val="left"/>
            </w:pPr>
            <w:r>
              <w:rPr>
                <w:rFonts w:ascii="仿宋_GB2312" w:hAnsi="仿宋_GB2312" w:cs="仿宋_GB2312" w:eastAsia="仿宋_GB2312"/>
                <w:sz w:val="21"/>
              </w:rPr>
              <w:t>《给水排水工程构筑物结构设计规范》</w:t>
            </w:r>
            <w:r>
              <w:rPr>
                <w:rFonts w:ascii="仿宋_GB2312" w:hAnsi="仿宋_GB2312" w:cs="仿宋_GB2312" w:eastAsia="仿宋_GB2312"/>
                <w:sz w:val="21"/>
              </w:rPr>
              <w:t>GB50069-2002</w:t>
            </w:r>
          </w:p>
          <w:p>
            <w:pPr>
              <w:pStyle w:val="null3"/>
              <w:spacing w:before="105" w:after="105"/>
              <w:jc w:val="left"/>
            </w:pPr>
            <w:r>
              <w:rPr>
                <w:rFonts w:ascii="仿宋_GB2312" w:hAnsi="仿宋_GB2312" w:cs="仿宋_GB2312" w:eastAsia="仿宋_GB2312"/>
                <w:sz w:val="21"/>
              </w:rPr>
              <w:t>《室外给水排水和燃气热力工程抗震设计规范》</w:t>
            </w:r>
            <w:r>
              <w:rPr>
                <w:rFonts w:ascii="仿宋_GB2312" w:hAnsi="仿宋_GB2312" w:cs="仿宋_GB2312" w:eastAsia="仿宋_GB2312"/>
                <w:sz w:val="21"/>
              </w:rPr>
              <w:t>GB50032-2003</w:t>
            </w:r>
          </w:p>
          <w:p>
            <w:pPr>
              <w:pStyle w:val="null3"/>
              <w:spacing w:before="105" w:after="105"/>
              <w:jc w:val="left"/>
            </w:pPr>
            <w:r>
              <w:rPr>
                <w:rFonts w:ascii="仿宋_GB2312" w:hAnsi="仿宋_GB2312" w:cs="仿宋_GB2312" w:eastAsia="仿宋_GB2312"/>
                <w:sz w:val="21"/>
              </w:rPr>
              <w:t>《橡胶密封件给、排水管及污水管道用接口密封圈材料规范》</w:t>
            </w:r>
            <w:r>
              <w:rPr>
                <w:rFonts w:ascii="仿宋_GB2312" w:hAnsi="仿宋_GB2312" w:cs="仿宋_GB2312" w:eastAsia="仿宋_GB2312"/>
                <w:sz w:val="21"/>
              </w:rPr>
              <w:t>GB/T 21873-2008 《给水排水管道工程施工及验收规范》GB50268-2008</w:t>
            </w:r>
          </w:p>
          <w:p>
            <w:pPr>
              <w:pStyle w:val="null3"/>
              <w:spacing w:before="105" w:after="105"/>
              <w:jc w:val="left"/>
            </w:pPr>
            <w:r>
              <w:rPr>
                <w:rFonts w:ascii="仿宋_GB2312" w:hAnsi="仿宋_GB2312" w:cs="仿宋_GB2312" w:eastAsia="仿宋_GB2312"/>
                <w:sz w:val="21"/>
              </w:rPr>
              <w:t>《给水排水构筑物工程施工及验收规范》</w:t>
            </w:r>
            <w:r>
              <w:rPr>
                <w:rFonts w:ascii="仿宋_GB2312" w:hAnsi="仿宋_GB2312" w:cs="仿宋_GB2312" w:eastAsia="仿宋_GB2312"/>
                <w:sz w:val="21"/>
              </w:rPr>
              <w:t>GB50141-2008</w:t>
            </w:r>
          </w:p>
          <w:p>
            <w:pPr>
              <w:pStyle w:val="null3"/>
              <w:spacing w:before="105" w:after="105"/>
              <w:jc w:val="left"/>
            </w:pPr>
            <w:r>
              <w:rPr>
                <w:rFonts w:ascii="仿宋_GB2312" w:hAnsi="仿宋_GB2312" w:cs="仿宋_GB2312" w:eastAsia="仿宋_GB2312"/>
                <w:sz w:val="21"/>
              </w:rPr>
              <w:t>《埋地塑料排水管道工程技术规程》</w:t>
            </w:r>
            <w:r>
              <w:rPr>
                <w:rFonts w:ascii="仿宋_GB2312" w:hAnsi="仿宋_GB2312" w:cs="仿宋_GB2312" w:eastAsia="仿宋_GB2312"/>
                <w:sz w:val="21"/>
              </w:rPr>
              <w:t>CJJ143-2010</w:t>
            </w:r>
          </w:p>
          <w:p>
            <w:pPr>
              <w:pStyle w:val="null3"/>
              <w:spacing w:before="105" w:after="105"/>
              <w:jc w:val="left"/>
            </w:pPr>
            <w:r>
              <w:rPr>
                <w:rFonts w:ascii="仿宋_GB2312" w:hAnsi="仿宋_GB2312" w:cs="仿宋_GB2312" w:eastAsia="仿宋_GB2312"/>
                <w:sz w:val="21"/>
              </w:rPr>
              <w:t>《混凝土和钢筋混凝土排水管》</w:t>
            </w:r>
            <w:r>
              <w:rPr>
                <w:rFonts w:ascii="仿宋_GB2312" w:hAnsi="仿宋_GB2312" w:cs="仿宋_GB2312" w:eastAsia="仿宋_GB2312"/>
                <w:sz w:val="21"/>
              </w:rPr>
              <w:t>GB/T 11836-2023</w:t>
            </w:r>
          </w:p>
          <w:p>
            <w:pPr>
              <w:pStyle w:val="null3"/>
              <w:spacing w:before="105" w:after="105"/>
              <w:jc w:val="left"/>
            </w:pPr>
            <w:r>
              <w:rPr>
                <w:rFonts w:ascii="仿宋_GB2312" w:hAnsi="仿宋_GB2312" w:cs="仿宋_GB2312" w:eastAsia="仿宋_GB2312"/>
                <w:sz w:val="21"/>
              </w:rPr>
              <w:t>《检查井盖》</w:t>
            </w:r>
            <w:r>
              <w:rPr>
                <w:rFonts w:ascii="仿宋_GB2312" w:hAnsi="仿宋_GB2312" w:cs="仿宋_GB2312" w:eastAsia="仿宋_GB2312"/>
                <w:sz w:val="21"/>
              </w:rPr>
              <w:t>GB/T 23858-2009</w:t>
            </w:r>
          </w:p>
          <w:p>
            <w:pPr>
              <w:pStyle w:val="null3"/>
              <w:spacing w:before="105" w:after="105"/>
              <w:jc w:val="left"/>
            </w:pPr>
            <w:r>
              <w:rPr>
                <w:rFonts w:ascii="仿宋_GB2312" w:hAnsi="仿宋_GB2312" w:cs="仿宋_GB2312" w:eastAsia="仿宋_GB2312"/>
                <w:sz w:val="21"/>
              </w:rPr>
              <w:t>《球墨铸铁单层井盖及踏步施工》</w:t>
            </w:r>
            <w:r>
              <w:rPr>
                <w:rFonts w:ascii="仿宋_GB2312" w:hAnsi="仿宋_GB2312" w:cs="仿宋_GB2312" w:eastAsia="仿宋_GB2312"/>
                <w:sz w:val="21"/>
              </w:rPr>
              <w:t>14S501-1</w:t>
            </w:r>
          </w:p>
          <w:p>
            <w:pPr>
              <w:pStyle w:val="null3"/>
              <w:spacing w:before="105" w:after="105"/>
              <w:jc w:val="left"/>
            </w:pPr>
            <w:r>
              <w:rPr>
                <w:rFonts w:ascii="仿宋_GB2312" w:hAnsi="仿宋_GB2312" w:cs="仿宋_GB2312" w:eastAsia="仿宋_GB2312"/>
                <w:sz w:val="21"/>
              </w:rPr>
              <w:t>《安全网》</w:t>
            </w:r>
            <w:r>
              <w:rPr>
                <w:rFonts w:ascii="仿宋_GB2312" w:hAnsi="仿宋_GB2312" w:cs="仿宋_GB2312" w:eastAsia="仿宋_GB2312"/>
                <w:sz w:val="21"/>
              </w:rPr>
              <w:t>GB5725-2009</w:t>
            </w:r>
          </w:p>
          <w:p>
            <w:pPr>
              <w:pStyle w:val="null3"/>
              <w:spacing w:before="105" w:after="105"/>
              <w:jc w:val="left"/>
            </w:pPr>
            <w:r>
              <w:rPr>
                <w:rFonts w:ascii="仿宋_GB2312" w:hAnsi="仿宋_GB2312" w:cs="仿宋_GB2312" w:eastAsia="仿宋_GB2312"/>
                <w:sz w:val="21"/>
              </w:rPr>
              <w:t>《建筑结构可靠性设计统一标准》</w:t>
            </w:r>
            <w:r>
              <w:rPr>
                <w:rFonts w:ascii="仿宋_GB2312" w:hAnsi="仿宋_GB2312" w:cs="仿宋_GB2312" w:eastAsia="仿宋_GB2312"/>
                <w:sz w:val="21"/>
              </w:rPr>
              <w:t>GB 50068-2018</w:t>
            </w:r>
          </w:p>
          <w:p>
            <w:pPr>
              <w:pStyle w:val="null3"/>
              <w:spacing w:before="105" w:after="105"/>
              <w:jc w:val="left"/>
            </w:pPr>
            <w:r>
              <w:rPr>
                <w:rFonts w:ascii="仿宋_GB2312" w:hAnsi="仿宋_GB2312" w:cs="仿宋_GB2312" w:eastAsia="仿宋_GB2312"/>
                <w:sz w:val="21"/>
              </w:rPr>
              <w:t>《建筑结构荷载规范》</w:t>
            </w:r>
            <w:r>
              <w:rPr>
                <w:rFonts w:ascii="仿宋_GB2312" w:hAnsi="仿宋_GB2312" w:cs="仿宋_GB2312" w:eastAsia="仿宋_GB2312"/>
                <w:sz w:val="21"/>
              </w:rPr>
              <w:t>GB 50009-2012</w:t>
            </w:r>
          </w:p>
          <w:p>
            <w:pPr>
              <w:pStyle w:val="null3"/>
              <w:spacing w:before="105" w:after="105"/>
              <w:jc w:val="left"/>
            </w:pPr>
            <w:r>
              <w:rPr>
                <w:rFonts w:ascii="仿宋_GB2312" w:hAnsi="仿宋_GB2312" w:cs="仿宋_GB2312" w:eastAsia="仿宋_GB2312"/>
                <w:sz w:val="21"/>
              </w:rPr>
              <w:t>《工程结构通用规范》</w:t>
            </w:r>
            <w:r>
              <w:rPr>
                <w:rFonts w:ascii="仿宋_GB2312" w:hAnsi="仿宋_GB2312" w:cs="仿宋_GB2312" w:eastAsia="仿宋_GB2312"/>
                <w:sz w:val="21"/>
              </w:rPr>
              <w:t>GB 55001-2021</w:t>
            </w:r>
          </w:p>
          <w:p>
            <w:pPr>
              <w:pStyle w:val="null3"/>
              <w:spacing w:before="105" w:after="105"/>
              <w:jc w:val="left"/>
            </w:pPr>
            <w:r>
              <w:rPr>
                <w:rFonts w:ascii="仿宋_GB2312" w:hAnsi="仿宋_GB2312" w:cs="仿宋_GB2312" w:eastAsia="仿宋_GB2312"/>
                <w:sz w:val="21"/>
              </w:rPr>
              <w:t>《混凝土结构设计标准》</w:t>
            </w:r>
            <w:r>
              <w:rPr>
                <w:rFonts w:ascii="仿宋_GB2312" w:hAnsi="仿宋_GB2312" w:cs="仿宋_GB2312" w:eastAsia="仿宋_GB2312"/>
                <w:sz w:val="21"/>
              </w:rPr>
              <w:t>GB/T 50010-2010</w:t>
            </w:r>
          </w:p>
          <w:p>
            <w:pPr>
              <w:pStyle w:val="null3"/>
              <w:spacing w:before="105" w:after="105"/>
              <w:jc w:val="left"/>
            </w:pPr>
            <w:r>
              <w:rPr>
                <w:rFonts w:ascii="仿宋_GB2312" w:hAnsi="仿宋_GB2312" w:cs="仿宋_GB2312" w:eastAsia="仿宋_GB2312"/>
                <w:sz w:val="21"/>
              </w:rPr>
              <w:t>《混凝土结构耐久性设计标准》</w:t>
            </w:r>
            <w:r>
              <w:rPr>
                <w:rFonts w:ascii="仿宋_GB2312" w:hAnsi="仿宋_GB2312" w:cs="仿宋_GB2312" w:eastAsia="仿宋_GB2312"/>
                <w:sz w:val="21"/>
              </w:rPr>
              <w:t>GB/T 50476-2019</w:t>
            </w:r>
          </w:p>
          <w:p>
            <w:pPr>
              <w:pStyle w:val="null3"/>
              <w:spacing w:before="105" w:after="105"/>
              <w:jc w:val="left"/>
            </w:pPr>
            <w:r>
              <w:rPr>
                <w:rFonts w:ascii="仿宋_GB2312" w:hAnsi="仿宋_GB2312" w:cs="仿宋_GB2312" w:eastAsia="仿宋_GB2312"/>
                <w:sz w:val="21"/>
              </w:rPr>
              <w:t>《混凝土结构通用规范》</w:t>
            </w:r>
            <w:r>
              <w:rPr>
                <w:rFonts w:ascii="仿宋_GB2312" w:hAnsi="仿宋_GB2312" w:cs="仿宋_GB2312" w:eastAsia="仿宋_GB2312"/>
                <w:sz w:val="21"/>
              </w:rPr>
              <w:t>GB 55008-2021</w:t>
            </w:r>
          </w:p>
          <w:p>
            <w:pPr>
              <w:pStyle w:val="null3"/>
              <w:spacing w:before="105" w:after="105"/>
              <w:jc w:val="left"/>
            </w:pPr>
            <w:r>
              <w:rPr>
                <w:rFonts w:ascii="仿宋_GB2312" w:hAnsi="仿宋_GB2312" w:cs="仿宋_GB2312" w:eastAsia="仿宋_GB2312"/>
                <w:sz w:val="21"/>
              </w:rPr>
              <w:t>《建筑地基基础设计规范》</w:t>
            </w:r>
            <w:r>
              <w:rPr>
                <w:rFonts w:ascii="仿宋_GB2312" w:hAnsi="仿宋_GB2312" w:cs="仿宋_GB2312" w:eastAsia="仿宋_GB2312"/>
                <w:sz w:val="21"/>
              </w:rPr>
              <w:t>GB 50007-2011</w:t>
            </w:r>
          </w:p>
          <w:p>
            <w:pPr>
              <w:pStyle w:val="null3"/>
              <w:spacing w:before="105" w:after="105"/>
              <w:jc w:val="left"/>
            </w:pPr>
            <w:r>
              <w:rPr>
                <w:rFonts w:ascii="仿宋_GB2312" w:hAnsi="仿宋_GB2312" w:cs="仿宋_GB2312" w:eastAsia="仿宋_GB2312"/>
                <w:sz w:val="21"/>
              </w:rPr>
              <w:t>《建筑与市政地基基础通用规范》</w:t>
            </w:r>
            <w:r>
              <w:rPr>
                <w:rFonts w:ascii="仿宋_GB2312" w:hAnsi="仿宋_GB2312" w:cs="仿宋_GB2312" w:eastAsia="仿宋_GB2312"/>
                <w:sz w:val="21"/>
              </w:rPr>
              <w:t>GB 55003-2021</w:t>
            </w:r>
          </w:p>
          <w:p>
            <w:pPr>
              <w:pStyle w:val="null3"/>
              <w:spacing w:before="105" w:after="105"/>
              <w:jc w:val="left"/>
            </w:pPr>
            <w:r>
              <w:rPr>
                <w:rFonts w:ascii="仿宋_GB2312" w:hAnsi="仿宋_GB2312" w:cs="仿宋_GB2312" w:eastAsia="仿宋_GB2312"/>
                <w:sz w:val="21"/>
              </w:rPr>
              <w:t>《建筑地基处理技术规范》</w:t>
            </w:r>
            <w:r>
              <w:rPr>
                <w:rFonts w:ascii="仿宋_GB2312" w:hAnsi="仿宋_GB2312" w:cs="仿宋_GB2312" w:eastAsia="仿宋_GB2312"/>
                <w:sz w:val="21"/>
              </w:rPr>
              <w:t>JGJ 79-2012</w:t>
            </w:r>
          </w:p>
          <w:p>
            <w:pPr>
              <w:pStyle w:val="null3"/>
              <w:spacing w:before="105" w:after="105"/>
              <w:jc w:val="left"/>
            </w:pPr>
            <w:r>
              <w:rPr>
                <w:rFonts w:ascii="仿宋_GB2312" w:hAnsi="仿宋_GB2312" w:cs="仿宋_GB2312" w:eastAsia="仿宋_GB2312"/>
                <w:sz w:val="21"/>
              </w:rPr>
              <w:t>《建筑工程抗震设防分类标准》</w:t>
            </w:r>
            <w:r>
              <w:rPr>
                <w:rFonts w:ascii="仿宋_GB2312" w:hAnsi="仿宋_GB2312" w:cs="仿宋_GB2312" w:eastAsia="仿宋_GB2312"/>
                <w:sz w:val="21"/>
              </w:rPr>
              <w:t>GB 50223-2008</w:t>
            </w:r>
          </w:p>
          <w:p>
            <w:pPr>
              <w:pStyle w:val="null3"/>
              <w:spacing w:before="105" w:after="105"/>
              <w:jc w:val="left"/>
            </w:pPr>
            <w:r>
              <w:rPr>
                <w:rFonts w:ascii="仿宋_GB2312" w:hAnsi="仿宋_GB2312" w:cs="仿宋_GB2312" w:eastAsia="仿宋_GB2312"/>
                <w:sz w:val="21"/>
              </w:rPr>
              <w:t>《建筑与市政工程抗震通用规范》</w:t>
            </w:r>
            <w:r>
              <w:rPr>
                <w:rFonts w:ascii="仿宋_GB2312" w:hAnsi="仿宋_GB2312" w:cs="仿宋_GB2312" w:eastAsia="仿宋_GB2312"/>
                <w:sz w:val="21"/>
              </w:rPr>
              <w:t>GB 55002-2021</w:t>
            </w:r>
          </w:p>
          <w:p>
            <w:pPr>
              <w:pStyle w:val="null3"/>
              <w:spacing w:before="105" w:after="105"/>
              <w:jc w:val="left"/>
            </w:pPr>
            <w:r>
              <w:rPr>
                <w:rFonts w:ascii="仿宋_GB2312" w:hAnsi="仿宋_GB2312" w:cs="仿宋_GB2312" w:eastAsia="仿宋_GB2312"/>
                <w:sz w:val="21"/>
              </w:rPr>
              <w:t>《工业建筑防腐蚀设计标准》</w:t>
            </w:r>
            <w:r>
              <w:rPr>
                <w:rFonts w:ascii="仿宋_GB2312" w:hAnsi="仿宋_GB2312" w:cs="仿宋_GB2312" w:eastAsia="仿宋_GB2312"/>
                <w:sz w:val="21"/>
              </w:rPr>
              <w:t>GB/T 50046-2018</w:t>
            </w:r>
          </w:p>
          <w:p>
            <w:pPr>
              <w:pStyle w:val="null3"/>
              <w:spacing w:before="105" w:after="105"/>
              <w:jc w:val="left"/>
            </w:pPr>
            <w:r>
              <w:rPr>
                <w:rFonts w:ascii="仿宋_GB2312" w:hAnsi="仿宋_GB2312" w:cs="仿宋_GB2312" w:eastAsia="仿宋_GB2312"/>
                <w:sz w:val="21"/>
              </w:rPr>
              <w:t>《湿陷性黄土地区建筑标准》</w:t>
            </w:r>
            <w:r>
              <w:rPr>
                <w:rFonts w:ascii="仿宋_GB2312" w:hAnsi="仿宋_GB2312" w:cs="仿宋_GB2312" w:eastAsia="仿宋_GB2312"/>
                <w:sz w:val="21"/>
              </w:rPr>
              <w:t>GB 50025-2018</w:t>
            </w:r>
          </w:p>
          <w:p>
            <w:pPr>
              <w:pStyle w:val="null3"/>
              <w:spacing w:before="105" w:after="105"/>
              <w:jc w:val="left"/>
            </w:pPr>
            <w:r>
              <w:rPr>
                <w:rFonts w:ascii="仿宋_GB2312" w:hAnsi="仿宋_GB2312" w:cs="仿宋_GB2312" w:eastAsia="仿宋_GB2312"/>
                <w:sz w:val="21"/>
              </w:rPr>
              <w:t>《建筑与市政工程防水通用规范》</w:t>
            </w:r>
            <w:r>
              <w:rPr>
                <w:rFonts w:ascii="仿宋_GB2312" w:hAnsi="仿宋_GB2312" w:cs="仿宋_GB2312" w:eastAsia="仿宋_GB2312"/>
                <w:sz w:val="21"/>
              </w:rPr>
              <w:t>GB55030-2022</w:t>
            </w:r>
          </w:p>
          <w:p>
            <w:pPr>
              <w:pStyle w:val="null3"/>
              <w:spacing w:before="105" w:after="105"/>
              <w:jc w:val="left"/>
            </w:pPr>
            <w:r>
              <w:rPr>
                <w:rFonts w:ascii="仿宋_GB2312" w:hAnsi="仿宋_GB2312" w:cs="仿宋_GB2312" w:eastAsia="仿宋_GB2312"/>
                <w:sz w:val="21"/>
              </w:rPr>
              <w:t>《市政排水管道工程及附属设施》</w:t>
            </w:r>
            <w:r>
              <w:rPr>
                <w:rFonts w:ascii="仿宋_GB2312" w:hAnsi="仿宋_GB2312" w:cs="仿宋_GB2312" w:eastAsia="仿宋_GB2312"/>
                <w:sz w:val="21"/>
              </w:rPr>
              <w:t>06MS201</w:t>
            </w:r>
          </w:p>
          <w:p>
            <w:pPr>
              <w:pStyle w:val="null3"/>
              <w:spacing w:before="105" w:after="105"/>
              <w:jc w:val="left"/>
            </w:pPr>
            <w:r>
              <w:rPr>
                <w:rFonts w:ascii="仿宋_GB2312" w:hAnsi="仿宋_GB2312" w:cs="仿宋_GB2312" w:eastAsia="仿宋_GB2312"/>
                <w:sz w:val="21"/>
              </w:rPr>
              <w:t>《湿陷性黄土地区室外给排水管道工程构筑物》</w:t>
            </w:r>
            <w:r>
              <w:rPr>
                <w:rFonts w:ascii="仿宋_GB2312" w:hAnsi="仿宋_GB2312" w:cs="仿宋_GB2312" w:eastAsia="仿宋_GB2312"/>
                <w:sz w:val="21"/>
              </w:rPr>
              <w:t>(04S531)</w:t>
            </w:r>
          </w:p>
          <w:p>
            <w:pPr>
              <w:pStyle w:val="null3"/>
              <w:spacing w:before="105" w:after="105"/>
              <w:jc w:val="left"/>
            </w:pPr>
            <w:r>
              <w:rPr>
                <w:rFonts w:ascii="仿宋_GB2312" w:hAnsi="仿宋_GB2312" w:cs="仿宋_GB2312" w:eastAsia="仿宋_GB2312"/>
                <w:sz w:val="21"/>
              </w:rPr>
              <w:t>其它现行国家、行业标准及规范。</w:t>
            </w:r>
          </w:p>
          <w:p>
            <w:pPr>
              <w:pStyle w:val="null3"/>
              <w:spacing w:before="105" w:after="105"/>
              <w:jc w:val="left"/>
            </w:pPr>
            <w:r>
              <w:rPr>
                <w:rFonts w:ascii="仿宋_GB2312" w:hAnsi="仿宋_GB2312" w:cs="仿宋_GB2312" w:eastAsia="仿宋_GB2312"/>
                <w:sz w:val="21"/>
              </w:rPr>
              <w:t>2）结构</w:t>
            </w:r>
          </w:p>
          <w:p>
            <w:pPr>
              <w:pStyle w:val="null3"/>
              <w:spacing w:before="105" w:after="105"/>
              <w:jc w:val="left"/>
            </w:pPr>
            <w:r>
              <w:rPr>
                <w:rFonts w:ascii="仿宋_GB2312" w:hAnsi="仿宋_GB2312" w:cs="仿宋_GB2312" w:eastAsia="仿宋_GB2312"/>
                <w:sz w:val="21"/>
              </w:rPr>
              <w:t>《给水排水工程管道结构设计规范》</w:t>
            </w:r>
            <w:r>
              <w:rPr>
                <w:rFonts w:ascii="仿宋_GB2312" w:hAnsi="仿宋_GB2312" w:cs="仿宋_GB2312" w:eastAsia="仿宋_GB2312"/>
                <w:sz w:val="21"/>
              </w:rPr>
              <w:t>GB50332-2002</w:t>
            </w:r>
          </w:p>
          <w:p>
            <w:pPr>
              <w:pStyle w:val="null3"/>
              <w:spacing w:before="105" w:after="105"/>
              <w:jc w:val="left"/>
            </w:pPr>
            <w:r>
              <w:rPr>
                <w:rFonts w:ascii="仿宋_GB2312" w:hAnsi="仿宋_GB2312" w:cs="仿宋_GB2312" w:eastAsia="仿宋_GB2312"/>
                <w:sz w:val="21"/>
              </w:rPr>
              <w:t>《给水排水工程构筑物结构设计规范》</w:t>
            </w:r>
            <w:r>
              <w:rPr>
                <w:rFonts w:ascii="仿宋_GB2312" w:hAnsi="仿宋_GB2312" w:cs="仿宋_GB2312" w:eastAsia="仿宋_GB2312"/>
                <w:sz w:val="21"/>
              </w:rPr>
              <w:t>GB50069-2002</w:t>
            </w:r>
          </w:p>
          <w:p>
            <w:pPr>
              <w:pStyle w:val="null3"/>
              <w:spacing w:before="105" w:after="105"/>
              <w:jc w:val="left"/>
            </w:pPr>
            <w:r>
              <w:rPr>
                <w:rFonts w:ascii="仿宋_GB2312" w:hAnsi="仿宋_GB2312" w:cs="仿宋_GB2312" w:eastAsia="仿宋_GB2312"/>
                <w:sz w:val="21"/>
              </w:rPr>
              <w:t>《给水排水管道工程施工及验收规范》</w:t>
            </w:r>
            <w:r>
              <w:rPr>
                <w:rFonts w:ascii="仿宋_GB2312" w:hAnsi="仿宋_GB2312" w:cs="仿宋_GB2312" w:eastAsia="仿宋_GB2312"/>
                <w:sz w:val="21"/>
              </w:rPr>
              <w:t>GB50268-2008</w:t>
            </w:r>
          </w:p>
          <w:p>
            <w:pPr>
              <w:pStyle w:val="null3"/>
              <w:spacing w:before="105" w:after="105"/>
              <w:jc w:val="left"/>
            </w:pPr>
            <w:r>
              <w:rPr>
                <w:rFonts w:ascii="仿宋_GB2312" w:hAnsi="仿宋_GB2312" w:cs="仿宋_GB2312" w:eastAsia="仿宋_GB2312"/>
                <w:sz w:val="21"/>
              </w:rPr>
              <w:t>《混凝土结构设计标准》</w:t>
            </w:r>
            <w:r>
              <w:rPr>
                <w:rFonts w:ascii="仿宋_GB2312" w:hAnsi="仿宋_GB2312" w:cs="仿宋_GB2312" w:eastAsia="仿宋_GB2312"/>
                <w:sz w:val="21"/>
              </w:rPr>
              <w:t>GB/T 50010-2010</w:t>
            </w:r>
          </w:p>
          <w:p>
            <w:pPr>
              <w:pStyle w:val="null3"/>
              <w:spacing w:before="105" w:after="105"/>
              <w:jc w:val="left"/>
            </w:pPr>
            <w:r>
              <w:rPr>
                <w:rFonts w:ascii="仿宋_GB2312" w:hAnsi="仿宋_GB2312" w:cs="仿宋_GB2312" w:eastAsia="仿宋_GB2312"/>
                <w:sz w:val="21"/>
              </w:rPr>
              <w:t>《混凝土结构耐久性设计标准》</w:t>
            </w:r>
            <w:r>
              <w:rPr>
                <w:rFonts w:ascii="仿宋_GB2312" w:hAnsi="仿宋_GB2312" w:cs="仿宋_GB2312" w:eastAsia="仿宋_GB2312"/>
                <w:sz w:val="21"/>
              </w:rPr>
              <w:t>GB/T50476-2019</w:t>
            </w:r>
          </w:p>
          <w:p>
            <w:pPr>
              <w:pStyle w:val="null3"/>
              <w:spacing w:before="105" w:after="105"/>
              <w:jc w:val="left"/>
            </w:pPr>
            <w:r>
              <w:rPr>
                <w:rFonts w:ascii="仿宋_GB2312" w:hAnsi="仿宋_GB2312" w:cs="仿宋_GB2312" w:eastAsia="仿宋_GB2312"/>
                <w:sz w:val="21"/>
              </w:rPr>
              <w:t>《建筑地基基础设计规范》</w:t>
            </w:r>
            <w:r>
              <w:rPr>
                <w:rFonts w:ascii="仿宋_GB2312" w:hAnsi="仿宋_GB2312" w:cs="仿宋_GB2312" w:eastAsia="仿宋_GB2312"/>
                <w:sz w:val="21"/>
              </w:rPr>
              <w:t>GB50007-2011</w:t>
            </w:r>
          </w:p>
          <w:p>
            <w:pPr>
              <w:pStyle w:val="null3"/>
              <w:spacing w:before="105" w:after="105"/>
              <w:jc w:val="left"/>
            </w:pPr>
            <w:r>
              <w:rPr>
                <w:rFonts w:ascii="仿宋_GB2312" w:hAnsi="仿宋_GB2312" w:cs="仿宋_GB2312" w:eastAsia="仿宋_GB2312"/>
                <w:sz w:val="21"/>
              </w:rPr>
              <w:t>《建筑地基处理技术规范》</w:t>
            </w:r>
            <w:r>
              <w:rPr>
                <w:rFonts w:ascii="仿宋_GB2312" w:hAnsi="仿宋_GB2312" w:cs="仿宋_GB2312" w:eastAsia="仿宋_GB2312"/>
                <w:sz w:val="21"/>
              </w:rPr>
              <w:t>JGJ79-2012</w:t>
            </w:r>
          </w:p>
          <w:p>
            <w:pPr>
              <w:pStyle w:val="null3"/>
              <w:spacing w:before="105" w:after="105"/>
              <w:jc w:val="left"/>
            </w:pPr>
            <w:r>
              <w:rPr>
                <w:rFonts w:ascii="仿宋_GB2312" w:hAnsi="仿宋_GB2312" w:cs="仿宋_GB2312" w:eastAsia="仿宋_GB2312"/>
                <w:sz w:val="21"/>
              </w:rPr>
              <w:t>《建筑结构可靠性设计统一标准》</w:t>
            </w:r>
            <w:r>
              <w:rPr>
                <w:rFonts w:ascii="仿宋_GB2312" w:hAnsi="仿宋_GB2312" w:cs="仿宋_GB2312" w:eastAsia="仿宋_GB2312"/>
                <w:sz w:val="21"/>
              </w:rPr>
              <w:t>GB50068-2018</w:t>
            </w:r>
          </w:p>
          <w:p>
            <w:pPr>
              <w:pStyle w:val="null3"/>
              <w:spacing w:before="105" w:after="105"/>
              <w:jc w:val="left"/>
            </w:pPr>
            <w:r>
              <w:rPr>
                <w:rFonts w:ascii="仿宋_GB2312" w:hAnsi="仿宋_GB2312" w:cs="仿宋_GB2312" w:eastAsia="仿宋_GB2312"/>
                <w:sz w:val="21"/>
              </w:rPr>
              <w:t>《建筑工程抗震设防分类标准》</w:t>
            </w:r>
            <w:r>
              <w:rPr>
                <w:rFonts w:ascii="仿宋_GB2312" w:hAnsi="仿宋_GB2312" w:cs="仿宋_GB2312" w:eastAsia="仿宋_GB2312"/>
                <w:sz w:val="21"/>
              </w:rPr>
              <w:t>GB50223-2008</w:t>
            </w:r>
          </w:p>
          <w:p>
            <w:pPr>
              <w:pStyle w:val="null3"/>
              <w:spacing w:before="105" w:after="105"/>
              <w:jc w:val="left"/>
            </w:pPr>
            <w:r>
              <w:rPr>
                <w:rFonts w:ascii="仿宋_GB2312" w:hAnsi="仿宋_GB2312" w:cs="仿宋_GB2312" w:eastAsia="仿宋_GB2312"/>
                <w:sz w:val="21"/>
              </w:rPr>
              <w:t>《给水排水构筑物工程施工及验收规范》</w:t>
            </w:r>
            <w:r>
              <w:rPr>
                <w:rFonts w:ascii="仿宋_GB2312" w:hAnsi="仿宋_GB2312" w:cs="仿宋_GB2312" w:eastAsia="仿宋_GB2312"/>
                <w:sz w:val="21"/>
              </w:rPr>
              <w:t>GB50141-2008</w:t>
            </w:r>
          </w:p>
          <w:p>
            <w:pPr>
              <w:pStyle w:val="null3"/>
              <w:spacing w:before="105" w:after="105"/>
              <w:jc w:val="left"/>
            </w:pPr>
            <w:r>
              <w:rPr>
                <w:rFonts w:ascii="仿宋_GB2312" w:hAnsi="仿宋_GB2312" w:cs="仿宋_GB2312" w:eastAsia="仿宋_GB2312"/>
                <w:sz w:val="21"/>
              </w:rPr>
              <w:t>《建筑地基基础工程施工质量验收标准》</w:t>
            </w:r>
            <w:r>
              <w:rPr>
                <w:rFonts w:ascii="仿宋_GB2312" w:hAnsi="仿宋_GB2312" w:cs="仿宋_GB2312" w:eastAsia="仿宋_GB2312"/>
                <w:sz w:val="21"/>
              </w:rPr>
              <w:t>GB50202-2018</w:t>
            </w:r>
          </w:p>
          <w:p>
            <w:pPr>
              <w:pStyle w:val="null3"/>
              <w:spacing w:before="105" w:after="105"/>
              <w:jc w:val="left"/>
            </w:pPr>
            <w:r>
              <w:rPr>
                <w:rFonts w:ascii="仿宋_GB2312" w:hAnsi="仿宋_GB2312" w:cs="仿宋_GB2312" w:eastAsia="仿宋_GB2312"/>
                <w:sz w:val="21"/>
              </w:rPr>
              <w:t>《建筑抗震设计标准》</w:t>
            </w:r>
            <w:r>
              <w:rPr>
                <w:rFonts w:ascii="仿宋_GB2312" w:hAnsi="仿宋_GB2312" w:cs="仿宋_GB2312" w:eastAsia="仿宋_GB2312"/>
                <w:sz w:val="21"/>
              </w:rPr>
              <w:t>GB/T50011-2010（2024 年版）</w:t>
            </w:r>
          </w:p>
          <w:p>
            <w:pPr>
              <w:pStyle w:val="null3"/>
              <w:spacing w:before="105" w:after="105"/>
              <w:jc w:val="left"/>
            </w:pPr>
            <w:r>
              <w:rPr>
                <w:rFonts w:ascii="仿宋_GB2312" w:hAnsi="仿宋_GB2312" w:cs="仿宋_GB2312" w:eastAsia="仿宋_GB2312"/>
                <w:sz w:val="21"/>
              </w:rPr>
              <w:t>《建筑结构荷载规范》</w:t>
            </w:r>
            <w:r>
              <w:rPr>
                <w:rFonts w:ascii="仿宋_GB2312" w:hAnsi="仿宋_GB2312" w:cs="仿宋_GB2312" w:eastAsia="仿宋_GB2312"/>
                <w:sz w:val="21"/>
              </w:rPr>
              <w:t>GB50009-2012</w:t>
            </w:r>
          </w:p>
          <w:p>
            <w:pPr>
              <w:pStyle w:val="null3"/>
              <w:spacing w:before="105" w:after="105"/>
              <w:jc w:val="left"/>
            </w:pPr>
            <w:r>
              <w:rPr>
                <w:rFonts w:ascii="仿宋_GB2312" w:hAnsi="仿宋_GB2312" w:cs="仿宋_GB2312" w:eastAsia="仿宋_GB2312"/>
                <w:sz w:val="21"/>
              </w:rPr>
              <w:t>《室外给水排水和燃气热力工程抗震设计规范》</w:t>
            </w:r>
            <w:r>
              <w:rPr>
                <w:rFonts w:ascii="仿宋_GB2312" w:hAnsi="仿宋_GB2312" w:cs="仿宋_GB2312" w:eastAsia="仿宋_GB2312"/>
                <w:sz w:val="21"/>
              </w:rPr>
              <w:t>GB50032-2003</w:t>
            </w:r>
          </w:p>
          <w:p>
            <w:pPr>
              <w:pStyle w:val="null3"/>
              <w:spacing w:before="105" w:after="105"/>
              <w:jc w:val="left"/>
            </w:pPr>
            <w:r>
              <w:rPr>
                <w:rFonts w:ascii="仿宋_GB2312" w:hAnsi="仿宋_GB2312" w:cs="仿宋_GB2312" w:eastAsia="仿宋_GB2312"/>
                <w:sz w:val="21"/>
              </w:rPr>
              <w:t>《工业建筑防腐蚀设计标准》</w:t>
            </w:r>
            <w:r>
              <w:rPr>
                <w:rFonts w:ascii="仿宋_GB2312" w:hAnsi="仿宋_GB2312" w:cs="仿宋_GB2312" w:eastAsia="仿宋_GB2312"/>
                <w:sz w:val="21"/>
              </w:rPr>
              <w:t>GB/T50046-2018</w:t>
            </w:r>
          </w:p>
          <w:p>
            <w:pPr>
              <w:pStyle w:val="null3"/>
              <w:spacing w:before="105" w:after="105"/>
              <w:jc w:val="left"/>
            </w:pPr>
            <w:r>
              <w:rPr>
                <w:rFonts w:ascii="仿宋_GB2312" w:hAnsi="仿宋_GB2312" w:cs="仿宋_GB2312" w:eastAsia="仿宋_GB2312"/>
                <w:sz w:val="21"/>
              </w:rPr>
              <w:t>《湿陷性黄土地区建筑标准》</w:t>
            </w:r>
            <w:r>
              <w:rPr>
                <w:rFonts w:ascii="仿宋_GB2312" w:hAnsi="仿宋_GB2312" w:cs="仿宋_GB2312" w:eastAsia="仿宋_GB2312"/>
                <w:sz w:val="21"/>
              </w:rPr>
              <w:t>GB50025-2018</w:t>
            </w:r>
          </w:p>
          <w:p>
            <w:pPr>
              <w:pStyle w:val="null3"/>
              <w:spacing w:before="105" w:after="105"/>
              <w:jc w:val="left"/>
            </w:pPr>
            <w:r>
              <w:rPr>
                <w:rFonts w:ascii="仿宋_GB2312" w:hAnsi="仿宋_GB2312" w:cs="仿宋_GB2312" w:eastAsia="仿宋_GB2312"/>
                <w:sz w:val="21"/>
              </w:rPr>
              <w:t>《中国地震动参数区划图》</w:t>
            </w:r>
            <w:r>
              <w:rPr>
                <w:rFonts w:ascii="仿宋_GB2312" w:hAnsi="仿宋_GB2312" w:cs="仿宋_GB2312" w:eastAsia="仿宋_GB2312"/>
                <w:sz w:val="21"/>
              </w:rPr>
              <w:t>GB18306-2015</w:t>
            </w:r>
          </w:p>
          <w:p>
            <w:pPr>
              <w:pStyle w:val="null3"/>
              <w:spacing w:before="105" w:after="105"/>
              <w:jc w:val="left"/>
            </w:pPr>
            <w:r>
              <w:rPr>
                <w:rFonts w:ascii="仿宋_GB2312" w:hAnsi="仿宋_GB2312" w:cs="仿宋_GB2312" w:eastAsia="仿宋_GB2312"/>
                <w:sz w:val="21"/>
              </w:rPr>
              <w:t>《工程结构通用规范》</w:t>
            </w:r>
            <w:r>
              <w:rPr>
                <w:rFonts w:ascii="仿宋_GB2312" w:hAnsi="仿宋_GB2312" w:cs="仿宋_GB2312" w:eastAsia="仿宋_GB2312"/>
                <w:sz w:val="21"/>
              </w:rPr>
              <w:t>(GB55001-2021)</w:t>
            </w:r>
          </w:p>
          <w:p>
            <w:pPr>
              <w:pStyle w:val="null3"/>
              <w:spacing w:before="105" w:after="105"/>
              <w:jc w:val="left"/>
            </w:pPr>
            <w:r>
              <w:rPr>
                <w:rFonts w:ascii="仿宋_GB2312" w:hAnsi="仿宋_GB2312" w:cs="仿宋_GB2312" w:eastAsia="仿宋_GB2312"/>
                <w:sz w:val="21"/>
              </w:rPr>
              <w:t>《建筑与市政工程抗震通用规范》（</w:t>
            </w:r>
            <w:r>
              <w:rPr>
                <w:rFonts w:ascii="仿宋_GB2312" w:hAnsi="仿宋_GB2312" w:cs="仿宋_GB2312" w:eastAsia="仿宋_GB2312"/>
                <w:sz w:val="21"/>
              </w:rPr>
              <w:t>GB55002-2021）</w:t>
            </w:r>
          </w:p>
          <w:p>
            <w:pPr>
              <w:pStyle w:val="null3"/>
              <w:spacing w:before="105" w:after="105"/>
              <w:jc w:val="left"/>
            </w:pPr>
            <w:r>
              <w:rPr>
                <w:rFonts w:ascii="仿宋_GB2312" w:hAnsi="仿宋_GB2312" w:cs="仿宋_GB2312" w:eastAsia="仿宋_GB2312"/>
                <w:sz w:val="21"/>
              </w:rPr>
              <w:t>《混凝土结构通用规范》（</w:t>
            </w:r>
            <w:r>
              <w:rPr>
                <w:rFonts w:ascii="仿宋_GB2312" w:hAnsi="仿宋_GB2312" w:cs="仿宋_GB2312" w:eastAsia="仿宋_GB2312"/>
                <w:sz w:val="21"/>
              </w:rPr>
              <w:t>GB55008-2021）</w:t>
            </w:r>
          </w:p>
          <w:p>
            <w:pPr>
              <w:pStyle w:val="null3"/>
              <w:spacing w:before="105" w:after="105"/>
              <w:jc w:val="left"/>
            </w:pPr>
            <w:r>
              <w:rPr>
                <w:rFonts w:ascii="仿宋_GB2312" w:hAnsi="仿宋_GB2312" w:cs="仿宋_GB2312" w:eastAsia="仿宋_GB2312"/>
                <w:sz w:val="21"/>
              </w:rPr>
              <w:t>《建筑与市政地基基础通用规范》（</w:t>
            </w:r>
            <w:r>
              <w:rPr>
                <w:rFonts w:ascii="仿宋_GB2312" w:hAnsi="仿宋_GB2312" w:cs="仿宋_GB2312" w:eastAsia="仿宋_GB2312"/>
                <w:sz w:val="21"/>
              </w:rPr>
              <w:t>GB55003-2021）</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具有符合满足本项目采购的人员配置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具有符合满足本项目采购的设施设备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一、关于甲方的违约责任： 1、甲方在委托期内未尽甲方的义务，甲方应承担责任并赔偿由此造成 的经济损失。二、关于乙方的违约责任： 1、乙方在受托期内未尽乙方的义务，乙方应承担由此造成的经济损失。 2、如乙方违反国家法律、法规，必须承担由此造成的经济损失。具体 处罚标准以国家法律、法规为准。 三、争议解决： 1、双方协商解决； 2、协商无效时，向双方任一方所在地法院提起诉讼。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提供2023或2024年的财务审计报告（成立时间至提交响应文件截止时间不足一年的可提供成立后任意时段的资产负债表）或开标前三个月内基本开户银行出具的资信证明（附基本存款账户信息）；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提供开标前近六个月内已缴纳的任意一个月完税凭证或税务机关开具的完税证明（任意税种）；依法免税的应提供相关文件证明；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提供开标前近六个月内已缴纳的任意一个月的社会保障资金缴存证明或社保机构开具的社会保险参保缴费情况证明；依法不需要缴纳社会保障资金的应提供相关文件证明；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提供具有履行合同所必需的设备和专业技术能力的承诺（提供书面承诺函）；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供应商具备工程设计综合资质甲级或市政行业工程设计甲级资质或市政行业（燃气、轨道交通工程除外）甲级资质或市政行业（排水工程）专业甲级资质；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拟派项目负责人具有国家注册公用设备工程师（给水排水）执业资格，且在本单位注册；</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本项目不接受联合体磋商，提供非联合体磋商声明。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1.磋商响应文件是否按照磋商文件要求的格式编写； 2.磋商响应文件内容是否有重大缺漏项。</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供应商应提交的相关资格证明材料.pdf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1.磋商响应文件的签署、加盖印章是否合格、有效； 2.提供的各种证明文件、数据、资料是否真实、有效。</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供应商应提交的相关资格证明材料.pdf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磋商文件的响应性审查</w:t>
            </w:r>
          </w:p>
        </w:tc>
        <w:tc>
          <w:tcPr>
            <w:tcW w:type="dxa" w:w="3322"/>
          </w:tcPr>
          <w:p>
            <w:pPr>
              <w:pStyle w:val="null3"/>
            </w:pPr>
            <w:r>
              <w:rPr>
                <w:rFonts w:ascii="仿宋_GB2312" w:hAnsi="仿宋_GB2312" w:cs="仿宋_GB2312" w:eastAsia="仿宋_GB2312"/>
              </w:rPr>
              <w:t>1.磋商报价是否超过采购预算； 2.磋商报价是否低于成本价，涉嫌不正当竞争（如果评审小组认为某投标报价明显不合理或者低于成本，有可能影响产品质量或者不能诚信履约的，应当要求其在规定期限内提供书面文件予以解释说明，并提交相关证明材料）； 3.磋商有效期是否符合磋商文件的要求。</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供应商应提交的相关资格证明材料.pdf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技术方案：针对本项目设计目标、规模、内容理解透彻，能对采购人的需求提供详细的整体设计方案,理念新颖、思路清晰。整体设计方案工作思路清晰、技术路线明确、任务分解合理得【12-20】分；整体设计方案工作思路较为清晰、技术路线较为明确、任务分解较为合理得【6-12）分；整体设计方案工作思路混乱、技术路线不明确、任务分解不合理得【0-6）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本项目拟投入人员的工作经验及组织架构满足项目需求。架构合理，人员配置齐全、岗位分配合理、团队人员经验 丰富，完全满足项目需求，计【7-10】分；架构基本完善，人员配置完整、有具体岗位分配、团队人员具有一定的经验，基本满足项目需求，计【4-7）分；人员配置欠缺、不利于项目实施的计【0-4）分。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根据本项目的服务内容，做出切实可行的服务承诺，确保项目能按时按质完成，达到服务要求且能保证项目质量。承诺内容清晰、承诺指标明确，后续服务具有可延续性，计【5-10】分；承诺及措施科学合理，基本满足项目需求，计【0-5）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项目理解：对项目背景理解到位，认识准确，掌握项目各项工作 要求，完全满足采购人需求，计【7-10】分；项目理解基本准确，了解 项目相关情况，基本能满足项目实际需求，计【4-7）分；项目理解不准确，不利于项目实施的，计【0-4）分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重点、难点分析：对本项目内容，重点难点理解深刻到位、分析 全面，应对措施科学合理、有针对性、可实施性的，计【7-10】分；重 点难点分析基本全面，应对措施基本合理，有一定可实施性的，计【4-7）分；重点难点分析不到位，应对措施简单的，计【0-4）分。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质量控制的保证措施</w:t>
            </w:r>
          </w:p>
        </w:tc>
        <w:tc>
          <w:tcPr>
            <w:tcW w:type="dxa" w:w="2492"/>
          </w:tcPr>
          <w:p>
            <w:pPr>
              <w:pStyle w:val="null3"/>
            </w:pPr>
            <w:r>
              <w:rPr>
                <w:rFonts w:ascii="仿宋_GB2312" w:hAnsi="仿宋_GB2312" w:cs="仿宋_GB2312" w:eastAsia="仿宋_GB2312"/>
              </w:rPr>
              <w:t>质量控制的保证措施：质量控制的保证措施完整、有力，根据响应情况得【7-10】分；质量控制的保证措施较为完整、有力，根据响应情况得【4-7）分；质量控制的保证措施一般，根据响应情况得【0-4）分。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进度计划及控制措施</w:t>
            </w:r>
          </w:p>
        </w:tc>
        <w:tc>
          <w:tcPr>
            <w:tcW w:type="dxa" w:w="2492"/>
          </w:tcPr>
          <w:p>
            <w:pPr>
              <w:pStyle w:val="null3"/>
            </w:pPr>
            <w:r>
              <w:rPr>
                <w:rFonts w:ascii="仿宋_GB2312" w:hAnsi="仿宋_GB2312" w:cs="仿宋_GB2312" w:eastAsia="仿宋_GB2312"/>
              </w:rPr>
              <w:t>进度计划及控制措施：提供满足招标需求的时间进度安排一览表或说明，要求时间进度安排详细完善、科学、合理。详细完善、科学、合理的时间保证措施。得【7-10】分；较完善、科学、合理的时间保证措施得【4-7）分；提供的时间保证措施不全或内容简单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供应商具有2022年1月1日至今类似业绩，每提供一个业绩得2分，满分6分。（以合同复印件加盖公章为依据）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合理化建议：针对本项目提供具体的合理化建议。建议科学合理、具有针对性、切实可行，计【2-4】分；建议基本合理，具有一定的可行性，计【0-2）分。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