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586AE0">
      <w:pPr>
        <w:rPr>
          <w:rFonts w:hint="eastAsia" w:ascii="Times New Roman" w:hAnsi="Times New Roman" w:eastAsia="华文中宋"/>
          <w:b/>
          <w:color w:val="000000"/>
          <w:sz w:val="30"/>
          <w:szCs w:val="30"/>
        </w:rPr>
      </w:pPr>
      <w:r>
        <w:rPr>
          <w:rFonts w:hint="eastAsia" w:eastAsia="华文中宋"/>
          <w:b/>
          <w:color w:val="000000"/>
          <w:sz w:val="30"/>
          <w:szCs w:val="30"/>
          <w:lang w:val="en-US" w:eastAsia="zh-CN"/>
        </w:rPr>
        <w:t xml:space="preserve">                          </w:t>
      </w:r>
      <w:r>
        <w:rPr>
          <w:rFonts w:hint="eastAsia" w:ascii="Times New Roman" w:hAnsi="Times New Roman" w:eastAsia="华文中宋"/>
          <w:b/>
          <w:color w:val="000000"/>
          <w:sz w:val="30"/>
          <w:szCs w:val="30"/>
        </w:rPr>
        <w:t>合同编号：</w:t>
      </w:r>
      <w:r>
        <w:rPr>
          <w:rFonts w:hint="eastAsia" w:ascii="Times New Roman" w:hAnsi="Times New Roman" w:eastAsia="华文中宋"/>
          <w:b/>
          <w:color w:val="000000"/>
          <w:sz w:val="30"/>
          <w:szCs w:val="30"/>
          <w:u w:val="single"/>
          <w:lang w:val="en-US" w:eastAsia="zh-CN"/>
        </w:rPr>
        <w:t xml:space="preserve">                 </w:t>
      </w:r>
      <w:r>
        <w:rPr>
          <w:rFonts w:hint="eastAsia" w:ascii="Times New Roman" w:hAnsi="Times New Roman" w:eastAsia="华文中宋"/>
          <w:b/>
          <w:color w:val="000000"/>
          <w:sz w:val="30"/>
          <w:szCs w:val="30"/>
          <w:u w:val="none"/>
        </w:rPr>
        <w:t xml:space="preserve">  </w:t>
      </w:r>
    </w:p>
    <w:p w14:paraId="231CDC40">
      <w:pPr>
        <w:rPr>
          <w:rFonts w:eastAsia="华文中宋"/>
          <w:b/>
          <w:color w:val="000000"/>
          <w:sz w:val="52"/>
          <w:szCs w:val="52"/>
          <w:lang w:val="en-US"/>
        </w:rPr>
      </w:pPr>
    </w:p>
    <w:p w14:paraId="4150FED0">
      <w:pPr>
        <w:jc w:val="center"/>
        <w:rPr>
          <w:rFonts w:eastAsia="华文中宋"/>
          <w:b/>
          <w:color w:val="000000"/>
          <w:sz w:val="52"/>
          <w:szCs w:val="52"/>
        </w:rPr>
      </w:pPr>
    </w:p>
    <w:p w14:paraId="6FF7457C">
      <w:pPr>
        <w:jc w:val="center"/>
        <w:rPr>
          <w:rFonts w:hint="eastAsia" w:eastAsia="华文中宋"/>
          <w:b/>
          <w:color w:val="000000"/>
          <w:sz w:val="72"/>
          <w:szCs w:val="52"/>
        </w:rPr>
      </w:pPr>
      <w:r>
        <w:rPr>
          <w:rFonts w:eastAsia="华文中宋"/>
          <w:b/>
          <w:color w:val="000000"/>
          <w:sz w:val="72"/>
          <w:szCs w:val="52"/>
        </w:rPr>
        <w:t>建设工程</w:t>
      </w:r>
      <w:r>
        <w:rPr>
          <w:rFonts w:hint="eastAsia" w:eastAsia="华文中宋"/>
          <w:b/>
          <w:color w:val="000000"/>
          <w:sz w:val="72"/>
          <w:szCs w:val="52"/>
        </w:rPr>
        <w:t>设计</w:t>
      </w:r>
      <w:r>
        <w:rPr>
          <w:rFonts w:eastAsia="华文中宋"/>
          <w:b/>
          <w:color w:val="000000"/>
          <w:sz w:val="72"/>
          <w:szCs w:val="52"/>
        </w:rPr>
        <w:t>合同</w:t>
      </w:r>
    </w:p>
    <w:p w14:paraId="55AFB083">
      <w:pPr>
        <w:jc w:val="center"/>
        <w:rPr>
          <w:rFonts w:eastAsia="华文中宋"/>
          <w:b/>
          <w:color w:val="000000"/>
          <w:sz w:val="52"/>
          <w:szCs w:val="52"/>
        </w:rPr>
      </w:pPr>
    </w:p>
    <w:p w14:paraId="4CAAE47F">
      <w:pPr>
        <w:pStyle w:val="2"/>
      </w:pPr>
    </w:p>
    <w:p w14:paraId="6C36256B">
      <w:pPr>
        <w:jc w:val="center"/>
        <w:rPr>
          <w:rFonts w:eastAsia="楷体_GB2312"/>
          <w:b/>
          <w:color w:val="000000"/>
          <w:sz w:val="72"/>
          <w:szCs w:val="72"/>
        </w:rPr>
      </w:pPr>
    </w:p>
    <w:p w14:paraId="30EFD068">
      <w:pPr>
        <w:jc w:val="center"/>
        <w:rPr>
          <w:rFonts w:eastAsia="楷体_GB2312"/>
          <w:b/>
          <w:color w:val="000000"/>
          <w:sz w:val="72"/>
          <w:szCs w:val="72"/>
        </w:rPr>
      </w:pPr>
    </w:p>
    <w:p w14:paraId="10CBC589">
      <w:pPr>
        <w:jc w:val="center"/>
        <w:rPr>
          <w:rFonts w:eastAsia="黑体"/>
          <w:b/>
          <w:color w:val="000000"/>
          <w:sz w:val="52"/>
          <w:szCs w:val="52"/>
        </w:rPr>
      </w:pPr>
    </w:p>
    <w:p w14:paraId="1D0B7460">
      <w:pPr>
        <w:rPr>
          <w:b/>
          <w:color w:val="000000"/>
          <w:sz w:val="28"/>
          <w:szCs w:val="28"/>
        </w:rPr>
      </w:pPr>
    </w:p>
    <w:p w14:paraId="096B6B83">
      <w:pPr>
        <w:rPr>
          <w:b/>
          <w:color w:val="000000"/>
          <w:sz w:val="28"/>
          <w:szCs w:val="28"/>
        </w:rPr>
      </w:pPr>
    </w:p>
    <w:p w14:paraId="14B20523">
      <w:pPr>
        <w:rPr>
          <w:rFonts w:hint="eastAsia"/>
          <w:b/>
          <w:color w:val="000000"/>
          <w:sz w:val="28"/>
          <w:szCs w:val="28"/>
        </w:rPr>
      </w:pPr>
    </w:p>
    <w:p w14:paraId="0489C4B3">
      <w:pPr>
        <w:pStyle w:val="2"/>
        <w:rPr>
          <w:rFonts w:hint="eastAsia"/>
        </w:rPr>
      </w:pPr>
    </w:p>
    <w:p w14:paraId="5BE36FC0">
      <w:pPr>
        <w:ind w:right="3360" w:rightChars="1600" w:firstLine="1039" w:firstLineChars="495"/>
        <w:rPr>
          <w:rFonts w:hint="eastAsia"/>
          <w:b/>
          <w:color w:val="000000"/>
          <w:sz w:val="32"/>
          <w:szCs w:val="28"/>
          <w:lang w:val="en-US" w:eastAsia="zh-CN"/>
        </w:rPr>
      </w:pPr>
      <w:r>
        <mc:AlternateContent>
          <mc:Choice Requires="wps">
            <w:drawing>
              <wp:anchor distT="0" distB="0" distL="114300" distR="114300" simplePos="0" relativeHeight="251659264" behindDoc="0" locked="0" layoutInCell="1" allowOverlap="1">
                <wp:simplePos x="0" y="0"/>
                <wp:positionH relativeFrom="column">
                  <wp:posOffset>3527425</wp:posOffset>
                </wp:positionH>
                <wp:positionV relativeFrom="paragraph">
                  <wp:posOffset>155575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60B64E13">
                            <w:pPr>
                              <w:rPr>
                                <w:rFonts w:hint="eastAsia" w:eastAsia="宋体"/>
                                <w:b/>
                                <w:bCs/>
                                <w:sz w:val="32"/>
                                <w:lang w:val="en-US" w:eastAsia="zh-CN"/>
                              </w:rPr>
                            </w:pPr>
                            <w:r>
                              <w:rPr>
                                <w:rFonts w:hint="eastAsia"/>
                                <w:b/>
                                <w:bCs/>
                                <w:sz w:val="32"/>
                                <w:lang w:val="en-US" w:eastAsia="zh-CN"/>
                              </w:rPr>
                              <w:t>监制</w:t>
                            </w:r>
                          </w:p>
                        </w:txbxContent>
                      </wps:txbx>
                      <wps:bodyPr upright="1"/>
                    </wps:wsp>
                  </a:graphicData>
                </a:graphic>
              </wp:anchor>
            </w:drawing>
          </mc:Choice>
          <mc:Fallback>
            <w:pict>
              <v:shape id="_x0000_s1026" o:spid="_x0000_s1026" o:spt="202" type="#_x0000_t202" style="position:absolute;left:0pt;margin-left:277.75pt;margin-top:12.25pt;height:36pt;width:57pt;z-index:251659264;mso-width-relative:page;mso-height-relative:page;" filled="f" stroked="t" coordsize="21600,21600" o:gfxdata="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rjyosdgAAAAJAQAADwAAAAAAAAABACAAAAAiAAAAZHJz&#10;L2Rvd25yZXYueG1sUEsBAhQAFAAAAAgAh07iQO0earoEAgAADAQAAA4AAAAAAAAAAQAgAAAAJwEA&#10;AGRycy9lMm9Eb2MueG1sUEsFBgAAAAAGAAYAWQEAAJ0FAAAAAA==&#10;">
                <v:fill on="f" focussize="0,0"/>
                <v:stroke color="#FFFFFF" joinstyle="miter"/>
                <v:imagedata o:title=""/>
                <o:lock v:ext="edit" aspectratio="f"/>
                <v:textbox>
                  <w:txbxContent>
                    <w:p w14:paraId="60B64E13">
                      <w:pPr>
                        <w:rPr>
                          <w:rFonts w:hint="eastAsia" w:eastAsia="宋体"/>
                          <w:b/>
                          <w:bCs/>
                          <w:sz w:val="32"/>
                          <w:lang w:val="en-US" w:eastAsia="zh-CN"/>
                        </w:rPr>
                      </w:pPr>
                      <w:r>
                        <w:rPr>
                          <w:rFonts w:hint="eastAsia"/>
                          <w:b/>
                          <w:bCs/>
                          <w:sz w:val="32"/>
                          <w:lang w:val="en-US" w:eastAsia="zh-CN"/>
                        </w:rPr>
                        <w:t>监制</w:t>
                      </w:r>
                    </w:p>
                  </w:txbxContent>
                </v:textbox>
              </v:shape>
            </w:pict>
          </mc:Fallback>
        </mc:AlternateContent>
      </w:r>
      <w:r>
        <w:rPr>
          <w:rFonts w:hint="eastAsia"/>
          <w:b/>
          <w:color w:val="000000"/>
          <w:sz w:val="32"/>
          <w:szCs w:val="28"/>
          <w:lang w:val="en-US" w:eastAsia="zh-CN"/>
        </w:rPr>
        <w:t xml:space="preserve">    中华人民共和国建设部</w:t>
      </w:r>
    </w:p>
    <w:p w14:paraId="46047EE1">
      <w:pPr>
        <w:ind w:right="3360" w:rightChars="1600" w:firstLine="1908" w:firstLineChars="594"/>
        <w:rPr>
          <w:rFonts w:hint="eastAsia"/>
          <w:b/>
          <w:color w:val="000000"/>
          <w:sz w:val="32"/>
          <w:szCs w:val="28"/>
          <w:lang w:val="en-US" w:eastAsia="zh-CN"/>
        </w:rPr>
      </w:pPr>
      <w:r>
        <w:rPr>
          <w:rFonts w:hint="eastAsia"/>
          <w:b/>
          <w:color w:val="000000"/>
          <w:sz w:val="32"/>
          <w:szCs w:val="28"/>
          <w:lang w:val="en-US" w:eastAsia="zh-CN"/>
        </w:rPr>
        <w:t>国家工商行政管理局</w:t>
      </w:r>
    </w:p>
    <w:p w14:paraId="6957928B"/>
    <w:p w14:paraId="3709DB09"/>
    <w:p w14:paraId="566A6ED0"/>
    <w:p w14:paraId="4E087C13"/>
    <w:p w14:paraId="4E49B1D7"/>
    <w:p w14:paraId="2AF2B929"/>
    <w:p w14:paraId="174BCFC3"/>
    <w:p w14:paraId="009F3329"/>
    <w:p w14:paraId="7560FB03">
      <w:pPr>
        <w:rPr>
          <w:rFonts w:hint="default" w:ascii="仿宋" w:hAnsi="仿宋" w:eastAsia="仿宋" w:cs="仿宋"/>
          <w:b/>
          <w:bCs/>
          <w:sz w:val="30"/>
          <w:szCs w:val="30"/>
          <w:u w:val="single"/>
          <w:lang w:val="en-US" w:eastAsia="zh-CN"/>
        </w:rPr>
      </w:pPr>
      <w:r>
        <w:rPr>
          <w:rFonts w:hint="eastAsia" w:ascii="仿宋" w:hAnsi="仿宋" w:eastAsia="仿宋" w:cs="仿宋"/>
          <w:b/>
          <w:bCs/>
          <w:sz w:val="30"/>
          <w:szCs w:val="30"/>
        </w:rPr>
        <w:t>发包人</w:t>
      </w:r>
      <w:r>
        <w:rPr>
          <w:rFonts w:hint="eastAsia" w:ascii="仿宋" w:hAnsi="仿宋" w:eastAsia="仿宋" w:cs="仿宋"/>
          <w:b/>
          <w:bCs/>
          <w:sz w:val="30"/>
          <w:szCs w:val="30"/>
          <w:lang w:eastAsia="zh-CN"/>
        </w:rPr>
        <w:t>（全称）</w:t>
      </w:r>
      <w:r>
        <w:rPr>
          <w:rFonts w:hint="eastAsia" w:ascii="仿宋" w:hAnsi="仿宋" w:eastAsia="仿宋" w:cs="仿宋"/>
          <w:b/>
          <w:bCs/>
          <w:sz w:val="30"/>
          <w:szCs w:val="30"/>
        </w:rPr>
        <w:t>：</w:t>
      </w:r>
      <w:r>
        <w:rPr>
          <w:rFonts w:hint="eastAsia" w:ascii="仿宋" w:hAnsi="仿宋" w:eastAsia="仿宋" w:cs="仿宋"/>
          <w:b/>
          <w:bCs/>
          <w:sz w:val="30"/>
          <w:szCs w:val="30"/>
          <w:u w:val="single"/>
          <w:lang w:val="en-US" w:eastAsia="zh-CN"/>
        </w:rPr>
        <w:t xml:space="preserve"> 铜川市城市管理执法局   </w:t>
      </w:r>
    </w:p>
    <w:p w14:paraId="694ABC69">
      <w:pPr>
        <w:rPr>
          <w:rFonts w:hint="default" w:ascii="仿宋" w:hAnsi="仿宋" w:eastAsia="仿宋" w:cs="仿宋"/>
          <w:b/>
          <w:bCs/>
          <w:sz w:val="30"/>
          <w:szCs w:val="30"/>
          <w:u w:val="single"/>
          <w:lang w:val="en-US" w:eastAsia="zh-CN"/>
        </w:rPr>
      </w:pPr>
      <w:r>
        <w:rPr>
          <w:rFonts w:hint="eastAsia" w:ascii="仿宋" w:hAnsi="仿宋" w:eastAsia="仿宋" w:cs="仿宋"/>
          <w:b/>
          <w:bCs/>
          <w:sz w:val="30"/>
          <w:szCs w:val="30"/>
        </w:rPr>
        <w:t>设计人</w:t>
      </w:r>
      <w:r>
        <w:rPr>
          <w:rFonts w:hint="eastAsia" w:ascii="仿宋" w:hAnsi="仿宋" w:eastAsia="仿宋" w:cs="仿宋"/>
          <w:b/>
          <w:bCs/>
          <w:sz w:val="30"/>
          <w:szCs w:val="30"/>
          <w:lang w:eastAsia="zh-CN"/>
        </w:rPr>
        <w:t>（全称）</w:t>
      </w:r>
      <w:r>
        <w:rPr>
          <w:rFonts w:hint="eastAsia" w:ascii="仿宋" w:hAnsi="仿宋" w:eastAsia="仿宋" w:cs="仿宋"/>
          <w:b/>
          <w:bCs/>
          <w:sz w:val="30"/>
          <w:szCs w:val="30"/>
        </w:rPr>
        <w:t>：</w:t>
      </w:r>
      <w:r>
        <w:rPr>
          <w:rFonts w:hint="eastAsia" w:ascii="仿宋" w:hAnsi="仿宋" w:eastAsia="仿宋" w:cs="仿宋"/>
          <w:b/>
          <w:bCs/>
          <w:sz w:val="30"/>
          <w:szCs w:val="30"/>
          <w:u w:val="single"/>
          <w:lang w:val="en-US" w:eastAsia="zh-CN"/>
        </w:rPr>
        <w:t xml:space="preserve">                        </w:t>
      </w:r>
      <w:r>
        <w:rPr>
          <w:rFonts w:hint="eastAsia" w:ascii="仿宋" w:hAnsi="仿宋" w:eastAsia="仿宋" w:cs="仿宋"/>
          <w:b/>
          <w:bCs/>
          <w:sz w:val="30"/>
          <w:szCs w:val="30"/>
          <w:lang w:val="en-US" w:eastAsia="zh-CN"/>
        </w:rPr>
        <w:t xml:space="preserve">   </w:t>
      </w:r>
    </w:p>
    <w:p w14:paraId="69F43E01">
      <w:pPr>
        <w:ind w:firstLine="600" w:firstLineChars="200"/>
        <w:rPr>
          <w:rFonts w:hint="eastAsia" w:ascii="仿宋" w:hAnsi="仿宋" w:eastAsia="仿宋" w:cs="仿宋"/>
          <w:sz w:val="30"/>
          <w:szCs w:val="30"/>
          <w:u w:val="none"/>
          <w:lang w:val="en-US" w:eastAsia="zh-CN"/>
        </w:rPr>
      </w:pPr>
      <w:r>
        <w:rPr>
          <w:rFonts w:hint="eastAsia" w:ascii="仿宋" w:hAnsi="仿宋" w:eastAsia="仿宋" w:cs="仿宋"/>
          <w:sz w:val="30"/>
          <w:szCs w:val="30"/>
          <w:u w:val="none"/>
          <w:lang w:val="en-US" w:eastAsia="zh-CN"/>
        </w:rPr>
        <w:t>根据《中华人民共和国民法典》、《中华人民共和国建筑法》及有关法律规定，遵循平等、自愿、公平和诚实信用的原则，双方就</w:t>
      </w:r>
      <w:r>
        <w:rPr>
          <w:rFonts w:hint="eastAsia" w:ascii="仿宋" w:hAnsi="仿宋" w:eastAsia="仿宋" w:cs="仿宋"/>
          <w:sz w:val="30"/>
          <w:szCs w:val="30"/>
          <w:u w:val="single"/>
          <w:lang w:val="en-US" w:eastAsia="zh-CN"/>
        </w:rPr>
        <w:t xml:space="preserve">  </w:t>
      </w:r>
      <w:bookmarkStart w:id="0" w:name="_Hlk192839250"/>
      <w:r>
        <w:rPr>
          <w:rFonts w:hint="eastAsia" w:ascii="仿宋" w:hAnsi="仿宋" w:eastAsia="仿宋" w:cs="仿宋"/>
          <w:sz w:val="30"/>
          <w:szCs w:val="30"/>
          <w:u w:val="single"/>
          <w:lang w:val="en-US" w:eastAsia="zh-CN"/>
        </w:rPr>
        <w:t>铜川市新区鸿基片区排水管网改造项目设计</w:t>
      </w:r>
      <w:bookmarkEnd w:id="0"/>
      <w:r>
        <w:rPr>
          <w:rFonts w:hint="eastAsia" w:ascii="仿宋" w:hAnsi="仿宋" w:eastAsia="仿宋" w:cs="仿宋"/>
          <w:b w:val="0"/>
          <w:bCs w:val="0"/>
          <w:sz w:val="30"/>
          <w:szCs w:val="30"/>
          <w:u w:val="single"/>
          <w:lang w:val="en-US" w:eastAsia="zh-CN"/>
        </w:rPr>
        <w:t xml:space="preserve">  </w:t>
      </w:r>
      <w:r>
        <w:rPr>
          <w:rFonts w:hint="eastAsia" w:ascii="仿宋" w:hAnsi="仿宋" w:eastAsia="仿宋" w:cs="仿宋"/>
          <w:sz w:val="30"/>
          <w:szCs w:val="30"/>
          <w:u w:val="single"/>
          <w:lang w:val="en-US" w:eastAsia="zh-CN"/>
        </w:rPr>
        <w:t xml:space="preserve">  </w:t>
      </w:r>
      <w:r>
        <w:rPr>
          <w:rFonts w:hint="eastAsia" w:ascii="仿宋" w:hAnsi="仿宋" w:eastAsia="仿宋" w:cs="仿宋"/>
          <w:sz w:val="30"/>
          <w:szCs w:val="30"/>
          <w:u w:val="none"/>
          <w:lang w:val="en-US" w:eastAsia="zh-CN"/>
        </w:rPr>
        <w:t xml:space="preserve">及有关事项协商一致，共同达成如下协议： </w:t>
      </w:r>
      <w:bookmarkStart w:id="1" w:name="_GoBack"/>
      <w:bookmarkEnd w:id="1"/>
    </w:p>
    <w:p w14:paraId="4C42E708">
      <w:pPr>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b/>
          <w:bCs/>
          <w:sz w:val="30"/>
          <w:szCs w:val="30"/>
        </w:rPr>
        <w:t xml:space="preserve">第一条 </w:t>
      </w:r>
      <w:r>
        <w:rPr>
          <w:rFonts w:hint="eastAsia" w:ascii="仿宋" w:hAnsi="仿宋" w:eastAsia="仿宋" w:cs="仿宋"/>
          <w:sz w:val="30"/>
          <w:szCs w:val="30"/>
        </w:rPr>
        <w:t>本合同签订论据</w:t>
      </w:r>
    </w:p>
    <w:p w14:paraId="17F5C5E0">
      <w:pPr>
        <w:rPr>
          <w:rFonts w:hint="eastAsia" w:ascii="仿宋" w:hAnsi="仿宋" w:eastAsia="仿宋" w:cs="仿宋"/>
          <w:sz w:val="30"/>
          <w:szCs w:val="30"/>
        </w:rPr>
      </w:pPr>
      <w:r>
        <w:rPr>
          <w:rFonts w:hint="eastAsia" w:ascii="仿宋" w:hAnsi="仿宋" w:eastAsia="仿宋" w:cs="仿宋"/>
          <w:sz w:val="30"/>
          <w:szCs w:val="30"/>
        </w:rPr>
        <w:t xml:space="preserve">  1.1《中华人民共和国</w:t>
      </w:r>
      <w:r>
        <w:rPr>
          <w:rFonts w:hint="eastAsia" w:ascii="仿宋" w:hAnsi="仿宋" w:eastAsia="仿宋" w:cs="仿宋"/>
          <w:sz w:val="30"/>
          <w:szCs w:val="30"/>
          <w:lang w:eastAsia="zh-CN"/>
        </w:rPr>
        <w:t>民典</w:t>
      </w:r>
      <w:r>
        <w:rPr>
          <w:rFonts w:hint="eastAsia" w:ascii="仿宋" w:hAnsi="仿宋" w:eastAsia="仿宋" w:cs="仿宋"/>
          <w:sz w:val="30"/>
          <w:szCs w:val="30"/>
        </w:rPr>
        <w:t>法》、《中华人民共和国建筑法》和《建设工程勘察设计市场管理规定》。</w:t>
      </w:r>
    </w:p>
    <w:p w14:paraId="554C737C">
      <w:pPr>
        <w:rPr>
          <w:rFonts w:hint="eastAsia" w:ascii="仿宋" w:hAnsi="仿宋" w:eastAsia="仿宋" w:cs="仿宋"/>
          <w:sz w:val="30"/>
          <w:szCs w:val="30"/>
        </w:rPr>
      </w:pPr>
      <w:r>
        <w:rPr>
          <w:rFonts w:hint="eastAsia" w:ascii="仿宋" w:hAnsi="仿宋" w:eastAsia="仿宋" w:cs="仿宋"/>
          <w:sz w:val="30"/>
          <w:szCs w:val="30"/>
        </w:rPr>
        <w:t xml:space="preserve">  1.2国家及地方有关建设工程勘察设计管理法规和规章。</w:t>
      </w:r>
    </w:p>
    <w:p w14:paraId="77F28C27">
      <w:pPr>
        <w:rPr>
          <w:rFonts w:hint="eastAsia" w:ascii="仿宋" w:hAnsi="仿宋" w:eastAsia="仿宋" w:cs="仿宋"/>
          <w:sz w:val="30"/>
          <w:szCs w:val="30"/>
        </w:rPr>
      </w:pPr>
      <w:r>
        <w:rPr>
          <w:rFonts w:hint="eastAsia" w:ascii="仿宋" w:hAnsi="仿宋" w:eastAsia="仿宋" w:cs="仿宋"/>
          <w:sz w:val="30"/>
          <w:szCs w:val="30"/>
        </w:rPr>
        <w:t xml:space="preserve">  1.3建设工程批准文件。</w:t>
      </w:r>
    </w:p>
    <w:p w14:paraId="5D8DA091">
      <w:pPr>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b/>
          <w:bCs/>
          <w:sz w:val="30"/>
          <w:szCs w:val="30"/>
        </w:rPr>
        <w:t>第二条</w:t>
      </w:r>
      <w:r>
        <w:rPr>
          <w:rFonts w:hint="eastAsia" w:ascii="仿宋" w:hAnsi="仿宋" w:eastAsia="仿宋" w:cs="仿宋"/>
          <w:sz w:val="30"/>
          <w:szCs w:val="30"/>
        </w:rPr>
        <w:t xml:space="preserve"> 设计依据</w:t>
      </w:r>
    </w:p>
    <w:p w14:paraId="4A4E8F8A">
      <w:pPr>
        <w:rPr>
          <w:rFonts w:hint="eastAsia" w:ascii="仿宋" w:hAnsi="仿宋" w:eastAsia="仿宋" w:cs="仿宋"/>
          <w:sz w:val="30"/>
          <w:szCs w:val="30"/>
        </w:rPr>
      </w:pPr>
      <w:r>
        <w:rPr>
          <w:rFonts w:hint="eastAsia" w:ascii="仿宋" w:hAnsi="仿宋" w:eastAsia="仿宋" w:cs="仿宋"/>
          <w:sz w:val="30"/>
          <w:szCs w:val="30"/>
        </w:rPr>
        <w:t xml:space="preserve">  2.1发包人给设计人的委托书或设计中标文件</w:t>
      </w:r>
    </w:p>
    <w:p w14:paraId="1F14BC77">
      <w:pPr>
        <w:rPr>
          <w:rFonts w:hint="eastAsia" w:ascii="仿宋" w:hAnsi="仿宋" w:eastAsia="仿宋" w:cs="仿宋"/>
          <w:sz w:val="30"/>
          <w:szCs w:val="30"/>
        </w:rPr>
      </w:pPr>
      <w:r>
        <w:rPr>
          <w:rFonts w:hint="eastAsia" w:ascii="仿宋" w:hAnsi="仿宋" w:eastAsia="仿宋" w:cs="仿宋"/>
          <w:sz w:val="30"/>
          <w:szCs w:val="30"/>
        </w:rPr>
        <w:t xml:space="preserve">  2.2发包人提交的基础资料</w:t>
      </w:r>
    </w:p>
    <w:p w14:paraId="6C15C7BE">
      <w:pPr>
        <w:rPr>
          <w:rFonts w:hint="eastAsia" w:ascii="仿宋" w:hAnsi="仿宋" w:eastAsia="仿宋" w:cs="仿宋"/>
          <w:sz w:val="30"/>
          <w:szCs w:val="30"/>
          <w:u w:val="single"/>
        </w:rPr>
      </w:pPr>
      <w:r>
        <w:rPr>
          <w:rFonts w:hint="eastAsia" w:ascii="仿宋" w:hAnsi="仿宋" w:eastAsia="仿宋" w:cs="仿宋"/>
          <w:sz w:val="30"/>
          <w:szCs w:val="30"/>
        </w:rPr>
        <w:t xml:space="preserve">  2.3设计人采用的主要技术标准是：</w:t>
      </w:r>
      <w:r>
        <w:rPr>
          <w:rFonts w:hint="eastAsia" w:ascii="仿宋" w:hAnsi="仿宋" w:eastAsia="仿宋" w:cs="仿宋"/>
          <w:sz w:val="30"/>
          <w:szCs w:val="30"/>
          <w:u w:val="single"/>
        </w:rPr>
        <w:t xml:space="preserve">  </w:t>
      </w:r>
      <w:r>
        <w:rPr>
          <w:rFonts w:hint="eastAsia" w:ascii="仿宋" w:hAnsi="仿宋" w:eastAsia="仿宋" w:cs="仿宋"/>
          <w:sz w:val="30"/>
          <w:szCs w:val="30"/>
          <w:u w:val="single"/>
          <w:lang w:val="en-US" w:eastAsia="zh-CN"/>
        </w:rPr>
        <w:t xml:space="preserve">   </w:t>
      </w:r>
      <w:r>
        <w:rPr>
          <w:rFonts w:hint="eastAsia" w:ascii="仿宋" w:hAnsi="仿宋" w:eastAsia="仿宋" w:cs="仿宋"/>
          <w:sz w:val="30"/>
          <w:szCs w:val="30"/>
          <w:u w:val="single"/>
        </w:rPr>
        <w:t xml:space="preserve">  </w:t>
      </w:r>
    </w:p>
    <w:p w14:paraId="7BA33C83">
      <w:pPr>
        <w:rPr>
          <w:rFonts w:hint="eastAsia" w:ascii="仿宋" w:hAnsi="仿宋" w:eastAsia="仿宋" w:cs="仿宋"/>
          <w:sz w:val="30"/>
          <w:szCs w:val="30"/>
        </w:rPr>
      </w:pPr>
      <w:r>
        <w:rPr>
          <w:rFonts w:hint="eastAsia" w:ascii="仿宋" w:hAnsi="仿宋" w:eastAsia="仿宋" w:cs="仿宋"/>
          <w:b/>
          <w:bCs/>
          <w:sz w:val="30"/>
          <w:szCs w:val="30"/>
        </w:rPr>
        <w:t xml:space="preserve">  第三条 </w:t>
      </w:r>
      <w:r>
        <w:rPr>
          <w:rFonts w:hint="eastAsia" w:ascii="仿宋" w:hAnsi="仿宋" w:eastAsia="仿宋" w:cs="仿宋"/>
          <w:sz w:val="30"/>
          <w:szCs w:val="30"/>
        </w:rPr>
        <w:t>合同文件的优先次序</w:t>
      </w:r>
    </w:p>
    <w:p w14:paraId="6A119568">
      <w:pPr>
        <w:rPr>
          <w:rFonts w:hint="eastAsia" w:ascii="仿宋" w:hAnsi="仿宋" w:eastAsia="仿宋" w:cs="仿宋"/>
          <w:sz w:val="30"/>
          <w:szCs w:val="30"/>
        </w:rPr>
      </w:pPr>
      <w:r>
        <w:rPr>
          <w:rFonts w:hint="eastAsia" w:ascii="仿宋" w:hAnsi="仿宋" w:eastAsia="仿宋" w:cs="仿宋"/>
          <w:sz w:val="30"/>
          <w:szCs w:val="30"/>
        </w:rPr>
        <w:t xml:space="preserve">  构成本合同的文件可视为是能互相说明的，如果合同文件存在</w:t>
      </w:r>
    </w:p>
    <w:p w14:paraId="2DA38948">
      <w:pPr>
        <w:rPr>
          <w:rFonts w:hint="eastAsia" w:ascii="仿宋" w:hAnsi="仿宋" w:eastAsia="仿宋" w:cs="仿宋"/>
          <w:sz w:val="30"/>
          <w:szCs w:val="30"/>
        </w:rPr>
      </w:pPr>
      <w:r>
        <w:rPr>
          <w:rFonts w:hint="eastAsia" w:ascii="仿宋" w:hAnsi="仿宋" w:eastAsia="仿宋" w:cs="仿宋"/>
          <w:sz w:val="30"/>
          <w:szCs w:val="30"/>
        </w:rPr>
        <w:t>歧义或不一致，则根据如下优先次序来判断：</w:t>
      </w:r>
    </w:p>
    <w:p w14:paraId="3C9CB2DF">
      <w:pPr>
        <w:rPr>
          <w:rFonts w:hint="eastAsia" w:ascii="仿宋" w:hAnsi="仿宋" w:eastAsia="仿宋" w:cs="仿宋"/>
          <w:sz w:val="30"/>
          <w:szCs w:val="30"/>
        </w:rPr>
      </w:pPr>
      <w:r>
        <w:rPr>
          <w:rFonts w:hint="eastAsia" w:ascii="仿宋" w:hAnsi="仿宋" w:eastAsia="仿宋" w:cs="仿宋"/>
          <w:sz w:val="30"/>
          <w:szCs w:val="30"/>
        </w:rPr>
        <w:t xml:space="preserve">  3.1合同书</w:t>
      </w:r>
    </w:p>
    <w:p w14:paraId="4E2783F6">
      <w:pPr>
        <w:rPr>
          <w:rFonts w:hint="eastAsia" w:ascii="Times New Roman" w:hAnsi="Times New Roman" w:eastAsia="仿宋_GB2312"/>
          <w:bCs/>
          <w:color w:val="000000"/>
          <w:sz w:val="30"/>
          <w:szCs w:val="30"/>
          <w:u w:val="single"/>
          <w:lang w:val="en-US" w:eastAsia="zh-CN"/>
        </w:rPr>
      </w:pPr>
      <w:r>
        <w:rPr>
          <w:rFonts w:hint="eastAsia" w:ascii="仿宋" w:hAnsi="仿宋" w:eastAsia="仿宋" w:cs="仿宋"/>
          <w:sz w:val="30"/>
          <w:szCs w:val="30"/>
        </w:rPr>
        <w:t xml:space="preserve">  3.</w:t>
      </w:r>
      <w:r>
        <w:rPr>
          <w:rFonts w:hint="eastAsia" w:ascii="仿宋" w:hAnsi="仿宋" w:eastAsia="仿宋" w:cs="仿宋"/>
          <w:sz w:val="30"/>
          <w:szCs w:val="30"/>
          <w:lang w:val="en-US" w:eastAsia="zh-CN"/>
        </w:rPr>
        <w:t>2</w:t>
      </w:r>
      <w:r>
        <w:rPr>
          <w:rFonts w:hint="eastAsia" w:ascii="仿宋" w:hAnsi="仿宋" w:eastAsia="仿宋" w:cs="仿宋"/>
          <w:sz w:val="30"/>
          <w:szCs w:val="30"/>
        </w:rPr>
        <w:t>发包人要求及委托书</w:t>
      </w:r>
    </w:p>
    <w:p w14:paraId="01EB0989">
      <w:pPr>
        <w:rPr>
          <w:rFonts w:hint="eastAsia" w:ascii="仿宋" w:hAnsi="仿宋" w:eastAsia="仿宋" w:cs="仿宋"/>
          <w:sz w:val="30"/>
          <w:szCs w:val="30"/>
          <w:u w:val="single"/>
        </w:rPr>
      </w:pPr>
      <w:r>
        <w:rPr>
          <w:rFonts w:hint="eastAsia" w:ascii="仿宋" w:hAnsi="仿宋" w:eastAsia="仿宋" w:cs="仿宋"/>
          <w:b/>
          <w:bCs/>
          <w:sz w:val="30"/>
          <w:szCs w:val="30"/>
        </w:rPr>
        <w:t xml:space="preserve"> 第</w:t>
      </w:r>
      <w:r>
        <w:rPr>
          <w:rFonts w:hint="eastAsia" w:ascii="仿宋" w:hAnsi="仿宋" w:eastAsia="仿宋" w:cs="仿宋"/>
          <w:b/>
          <w:bCs/>
          <w:sz w:val="30"/>
          <w:szCs w:val="30"/>
          <w:lang w:val="en-US" w:eastAsia="zh-CN"/>
        </w:rPr>
        <w:t>四</w:t>
      </w:r>
      <w:r>
        <w:rPr>
          <w:rFonts w:hint="eastAsia" w:ascii="仿宋" w:hAnsi="仿宋" w:eastAsia="仿宋" w:cs="仿宋"/>
          <w:b/>
          <w:bCs/>
          <w:sz w:val="30"/>
          <w:szCs w:val="30"/>
        </w:rPr>
        <w:t xml:space="preserve">条 </w:t>
      </w:r>
      <w:r>
        <w:rPr>
          <w:rFonts w:hint="eastAsia" w:ascii="仿宋" w:hAnsi="仿宋" w:eastAsia="仿宋" w:cs="仿宋"/>
          <w:sz w:val="30"/>
          <w:szCs w:val="30"/>
        </w:rPr>
        <w:t>发包人向设计人提交的有关资料、文件及时间</w:t>
      </w:r>
    </w:p>
    <w:p w14:paraId="5F97B358">
      <w:pPr>
        <w:rPr>
          <w:rFonts w:hint="eastAsia" w:ascii="仿宋" w:hAnsi="仿宋" w:eastAsia="仿宋" w:cs="仿宋"/>
          <w:sz w:val="30"/>
          <w:szCs w:val="30"/>
          <w:u w:val="none"/>
          <w:lang w:val="en-US" w:eastAsia="zh-CN"/>
        </w:rPr>
      </w:pPr>
      <w:r>
        <w:rPr>
          <w:rFonts w:hint="eastAsia" w:ascii="仿宋" w:hAnsi="仿宋" w:eastAsia="仿宋" w:cs="仿宋"/>
          <w:sz w:val="30"/>
          <w:szCs w:val="30"/>
          <w:u w:val="none"/>
          <w:lang w:val="en-US" w:eastAsia="zh-CN"/>
        </w:rPr>
        <w:t xml:space="preserve">1.项目立项批文 </w:t>
      </w:r>
    </w:p>
    <w:p w14:paraId="4BF3A615">
      <w:pPr>
        <w:rPr>
          <w:rFonts w:hint="eastAsia"/>
          <w:b/>
          <w:bCs/>
          <w:sz w:val="28"/>
          <w:szCs w:val="28"/>
        </w:rPr>
      </w:pPr>
      <w:r>
        <w:rPr>
          <w:rFonts w:hint="eastAsia" w:ascii="仿宋" w:hAnsi="仿宋" w:eastAsia="仿宋" w:cs="仿宋"/>
          <w:sz w:val="30"/>
          <w:szCs w:val="30"/>
          <w:u w:val="none"/>
          <w:lang w:val="en-US" w:eastAsia="zh-CN"/>
        </w:rPr>
        <w:t xml:space="preserve">2.设计所需的有关要求及基础资料 </w:t>
      </w:r>
      <w:r>
        <w:rPr>
          <w:rFonts w:hint="eastAsia"/>
          <w:b/>
          <w:bCs/>
          <w:sz w:val="28"/>
          <w:szCs w:val="28"/>
        </w:rPr>
        <w:t xml:space="preserve"> </w:t>
      </w:r>
    </w:p>
    <w:p w14:paraId="0BEF315D">
      <w:pPr>
        <w:rPr>
          <w:rFonts w:hint="eastAsia" w:ascii="仿宋" w:hAnsi="仿宋" w:eastAsia="仿宋" w:cs="仿宋"/>
          <w:sz w:val="30"/>
          <w:szCs w:val="30"/>
        </w:rPr>
      </w:pPr>
      <w:r>
        <w:rPr>
          <w:rFonts w:hint="eastAsia" w:ascii="仿宋" w:hAnsi="仿宋" w:eastAsia="仿宋" w:cs="仿宋"/>
          <w:b/>
          <w:bCs/>
          <w:sz w:val="30"/>
          <w:szCs w:val="30"/>
        </w:rPr>
        <w:t>第</w:t>
      </w:r>
      <w:r>
        <w:rPr>
          <w:rFonts w:hint="eastAsia" w:ascii="仿宋" w:hAnsi="仿宋" w:eastAsia="仿宋" w:cs="仿宋"/>
          <w:b/>
          <w:bCs/>
          <w:sz w:val="30"/>
          <w:szCs w:val="30"/>
          <w:lang w:val="en-US" w:eastAsia="zh-CN"/>
        </w:rPr>
        <w:t>五</w:t>
      </w:r>
      <w:r>
        <w:rPr>
          <w:rFonts w:hint="eastAsia" w:ascii="仿宋" w:hAnsi="仿宋" w:eastAsia="仿宋" w:cs="仿宋"/>
          <w:b/>
          <w:bCs/>
          <w:sz w:val="30"/>
          <w:szCs w:val="30"/>
        </w:rPr>
        <w:t xml:space="preserve">条 </w:t>
      </w:r>
      <w:r>
        <w:rPr>
          <w:rFonts w:hint="eastAsia" w:ascii="仿宋" w:hAnsi="仿宋" w:eastAsia="仿宋" w:cs="仿宋"/>
          <w:sz w:val="30"/>
          <w:szCs w:val="30"/>
        </w:rPr>
        <w:t>设计人向发包人交付的有关资料、文件及时间</w:t>
      </w:r>
    </w:p>
    <w:p w14:paraId="13C94975">
      <w:pPr>
        <w:rPr>
          <w:rFonts w:hint="eastAsia" w:ascii="仿宋" w:hAnsi="仿宋" w:eastAsia="仿宋" w:cs="仿宋"/>
          <w:sz w:val="30"/>
          <w:szCs w:val="30"/>
          <w:u w:val="none"/>
          <w:lang w:val="en-US" w:eastAsia="zh-CN"/>
        </w:rPr>
      </w:pPr>
      <w:r>
        <w:rPr>
          <w:rFonts w:hint="eastAsia" w:ascii="仿宋" w:hAnsi="仿宋" w:eastAsia="仿宋" w:cs="仿宋"/>
          <w:sz w:val="30"/>
          <w:szCs w:val="30"/>
          <w:u w:val="none"/>
          <w:lang w:val="en-US" w:eastAsia="zh-CN"/>
        </w:rPr>
        <w:t>1.资料：图纸4套及电子版</w:t>
      </w:r>
    </w:p>
    <w:p w14:paraId="5EDD4083">
      <w:pPr>
        <w:rPr>
          <w:rFonts w:hint="eastAsia" w:ascii="仿宋" w:hAnsi="仿宋" w:eastAsia="仿宋" w:cs="仿宋"/>
          <w:sz w:val="30"/>
          <w:szCs w:val="30"/>
          <w:u w:val="none"/>
          <w:lang w:val="en-US" w:eastAsia="zh-CN"/>
        </w:rPr>
      </w:pPr>
      <w:r>
        <w:rPr>
          <w:rFonts w:hint="eastAsia" w:ascii="仿宋" w:hAnsi="仿宋" w:eastAsia="仿宋" w:cs="仿宋"/>
          <w:sz w:val="30"/>
          <w:szCs w:val="30"/>
          <w:u w:val="none"/>
          <w:lang w:val="en-US" w:eastAsia="zh-CN"/>
        </w:rPr>
        <w:t>2.时间：双方协商</w:t>
      </w:r>
    </w:p>
    <w:p w14:paraId="6CF1BA3C">
      <w:pPr>
        <w:rPr>
          <w:rFonts w:hint="eastAsia" w:ascii="仿宋" w:hAnsi="仿宋" w:eastAsia="仿宋" w:cs="仿宋"/>
          <w:sz w:val="30"/>
          <w:szCs w:val="30"/>
        </w:rPr>
      </w:pPr>
      <w:r>
        <w:rPr>
          <w:rFonts w:hint="eastAsia" w:ascii="仿宋" w:hAnsi="仿宋" w:eastAsia="仿宋" w:cs="仿宋"/>
          <w:b/>
          <w:bCs/>
          <w:sz w:val="30"/>
          <w:szCs w:val="30"/>
        </w:rPr>
        <w:t xml:space="preserve"> 第</w:t>
      </w:r>
      <w:r>
        <w:rPr>
          <w:rFonts w:hint="eastAsia" w:ascii="仿宋" w:hAnsi="仿宋" w:eastAsia="仿宋" w:cs="仿宋"/>
          <w:b/>
          <w:bCs/>
          <w:sz w:val="30"/>
          <w:szCs w:val="30"/>
          <w:lang w:val="en-US" w:eastAsia="zh-CN"/>
        </w:rPr>
        <w:t>六</w:t>
      </w:r>
      <w:r>
        <w:rPr>
          <w:rFonts w:hint="eastAsia" w:ascii="仿宋" w:hAnsi="仿宋" w:eastAsia="仿宋" w:cs="仿宋"/>
          <w:b/>
          <w:bCs/>
          <w:sz w:val="30"/>
          <w:szCs w:val="30"/>
        </w:rPr>
        <w:t xml:space="preserve">条 </w:t>
      </w:r>
      <w:r>
        <w:rPr>
          <w:rFonts w:hint="eastAsia" w:ascii="仿宋" w:hAnsi="仿宋" w:eastAsia="仿宋" w:cs="仿宋"/>
          <w:sz w:val="30"/>
          <w:szCs w:val="30"/>
        </w:rPr>
        <w:t>费用</w:t>
      </w:r>
    </w:p>
    <w:p w14:paraId="17418261">
      <w:pPr>
        <w:rPr>
          <w:rFonts w:hint="eastAsia" w:ascii="仿宋" w:hAnsi="仿宋" w:eastAsia="仿宋" w:cs="仿宋"/>
          <w:sz w:val="30"/>
          <w:szCs w:val="30"/>
          <w:lang w:val="en-US" w:eastAsia="zh-CN"/>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6</w:t>
      </w:r>
      <w:r>
        <w:rPr>
          <w:rFonts w:hint="eastAsia" w:ascii="仿宋" w:hAnsi="仿宋" w:eastAsia="仿宋" w:cs="仿宋"/>
          <w:sz w:val="30"/>
          <w:szCs w:val="30"/>
        </w:rPr>
        <w:t>.1</w:t>
      </w:r>
      <w:r>
        <w:rPr>
          <w:rFonts w:hint="eastAsia" w:ascii="仿宋" w:hAnsi="仿宋" w:eastAsia="仿宋" w:cs="仿宋"/>
          <w:sz w:val="30"/>
          <w:szCs w:val="30"/>
          <w:lang w:eastAsia="zh-CN"/>
        </w:rPr>
        <w:t>双方商定，设计费用为：</w:t>
      </w:r>
      <w:r>
        <w:rPr>
          <w:rFonts w:hint="eastAsia" w:ascii="仿宋" w:hAnsi="仿宋" w:eastAsia="仿宋" w:cs="仿宋"/>
          <w:sz w:val="30"/>
          <w:szCs w:val="30"/>
          <w:lang w:val="en-US" w:eastAsia="zh-CN"/>
        </w:rPr>
        <w:t xml:space="preserve"> </w:t>
      </w:r>
    </w:p>
    <w:p w14:paraId="35F9402D">
      <w:pPr>
        <w:spacing w:line="360" w:lineRule="auto"/>
        <w:ind w:firstLine="300" w:firstLineChars="1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hint="eastAsia" w:ascii="Times New Roman" w:hAnsi="Times New Roman" w:eastAsia="仿宋_GB2312"/>
          <w:color w:val="000000"/>
          <w:sz w:val="30"/>
          <w:szCs w:val="30"/>
          <w:u w:val="single"/>
          <w:lang w:val="en-US" w:eastAsia="zh-CN"/>
        </w:rPr>
        <w:t xml:space="preserve">                 </w:t>
      </w:r>
      <w:r>
        <w:rPr>
          <w:rFonts w:hint="eastAsia" w:ascii="Times New Roman" w:hAnsi="Times New Roman" w:eastAsia="仿宋_GB2312"/>
          <w:color w:val="auto"/>
          <w:sz w:val="30"/>
          <w:szCs w:val="30"/>
        </w:rPr>
        <w:t>（</w:t>
      </w:r>
      <w:r>
        <w:rPr>
          <w:rFonts w:ascii="Times New Roman" w:hAnsi="Times New Roman" w:eastAsia="仿宋_GB2312"/>
          <w:color w:val="auto"/>
          <w:sz w:val="30"/>
          <w:szCs w:val="30"/>
        </w:rPr>
        <w:t>¥</w:t>
      </w:r>
      <w:r>
        <w:rPr>
          <w:rFonts w:hint="eastAsia" w:ascii="Times New Roman" w:hAnsi="Times New Roman" w:eastAsia="仿宋_GB2312"/>
          <w:color w:val="auto"/>
          <w:sz w:val="30"/>
          <w:szCs w:val="30"/>
          <w:u w:val="single"/>
          <w:lang w:val="en-US" w:eastAsia="zh-CN"/>
        </w:rPr>
        <w:t xml:space="preserve">       </w:t>
      </w:r>
      <w:r>
        <w:rPr>
          <w:rFonts w:ascii="Times New Roman" w:hAnsi="Times New Roman" w:eastAsia="仿宋_GB2312"/>
          <w:color w:val="auto"/>
          <w:sz w:val="30"/>
          <w:szCs w:val="30"/>
        </w:rPr>
        <w:t>元）</w:t>
      </w:r>
      <w:r>
        <w:rPr>
          <w:rFonts w:hint="eastAsia" w:ascii="Times New Roman" w:hAnsi="Times New Roman" w:eastAsia="仿宋_GB2312"/>
          <w:color w:val="auto"/>
          <w:sz w:val="30"/>
          <w:szCs w:val="30"/>
        </w:rPr>
        <w:t>。</w:t>
      </w:r>
    </w:p>
    <w:p w14:paraId="05A1DF50">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收费依据和计算方法按国家和地方有关规定执行，国家和地方没有规定的，由双方核定。</w:t>
      </w:r>
    </w:p>
    <w:p w14:paraId="3EBE5A18">
      <w:pPr>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b/>
          <w:bCs/>
          <w:sz w:val="30"/>
          <w:szCs w:val="30"/>
        </w:rPr>
        <w:t>第</w:t>
      </w:r>
      <w:r>
        <w:rPr>
          <w:rFonts w:hint="eastAsia" w:ascii="仿宋" w:hAnsi="仿宋" w:eastAsia="仿宋" w:cs="仿宋"/>
          <w:b/>
          <w:bCs/>
          <w:sz w:val="30"/>
          <w:szCs w:val="30"/>
          <w:lang w:val="en-US" w:eastAsia="zh-CN"/>
        </w:rPr>
        <w:t>七</w:t>
      </w:r>
      <w:r>
        <w:rPr>
          <w:rFonts w:hint="eastAsia" w:ascii="仿宋" w:hAnsi="仿宋" w:eastAsia="仿宋" w:cs="仿宋"/>
          <w:b/>
          <w:bCs/>
          <w:sz w:val="30"/>
          <w:szCs w:val="30"/>
        </w:rPr>
        <w:t xml:space="preserve">条 </w:t>
      </w:r>
      <w:r>
        <w:rPr>
          <w:rFonts w:hint="eastAsia" w:ascii="仿宋" w:hAnsi="仿宋" w:eastAsia="仿宋" w:cs="仿宋"/>
          <w:sz w:val="30"/>
          <w:szCs w:val="30"/>
        </w:rPr>
        <w:t>支付方式</w:t>
      </w:r>
    </w:p>
    <w:p w14:paraId="79EFAAA9">
      <w:pPr>
        <w:ind w:firstLine="300" w:firstLineChars="100"/>
        <w:rPr>
          <w:rFonts w:hint="eastAsia" w:ascii="仿宋" w:hAnsi="仿宋" w:eastAsia="仿宋" w:cs="仿宋"/>
          <w:sz w:val="30"/>
          <w:szCs w:val="30"/>
          <w:u w:val="single"/>
          <w:lang w:val="en-US" w:eastAsia="zh-CN"/>
        </w:rPr>
      </w:pPr>
      <w:r>
        <w:rPr>
          <w:rFonts w:hint="eastAsia" w:ascii="仿宋" w:hAnsi="仿宋" w:eastAsia="仿宋" w:cs="仿宋"/>
          <w:sz w:val="30"/>
          <w:szCs w:val="30"/>
          <w:lang w:val="en-US" w:eastAsia="zh-CN"/>
        </w:rPr>
        <w:t>7.1分三次支付，签订合同后付30%，提交成果后付50%，工程竣工验收合格后付20%。</w:t>
      </w:r>
    </w:p>
    <w:p w14:paraId="642B1688">
      <w:pPr>
        <w:rPr>
          <w:rFonts w:hint="eastAsia" w:ascii="仿宋" w:hAnsi="仿宋" w:eastAsia="仿宋" w:cs="仿宋"/>
          <w:sz w:val="30"/>
          <w:szCs w:val="30"/>
        </w:rPr>
      </w:pPr>
      <w:r>
        <w:rPr>
          <w:rFonts w:hint="eastAsia" w:ascii="仿宋" w:hAnsi="仿宋" w:eastAsia="仿宋" w:cs="仿宋"/>
          <w:b/>
          <w:bCs/>
          <w:sz w:val="30"/>
          <w:szCs w:val="30"/>
        </w:rPr>
        <w:t xml:space="preserve"> 第</w:t>
      </w:r>
      <w:r>
        <w:rPr>
          <w:rFonts w:hint="eastAsia" w:ascii="仿宋" w:hAnsi="仿宋" w:eastAsia="仿宋" w:cs="仿宋"/>
          <w:b/>
          <w:bCs/>
          <w:sz w:val="30"/>
          <w:szCs w:val="30"/>
          <w:lang w:val="en-US" w:eastAsia="zh-CN"/>
        </w:rPr>
        <w:t>八</w:t>
      </w:r>
      <w:r>
        <w:rPr>
          <w:rFonts w:hint="eastAsia" w:ascii="仿宋" w:hAnsi="仿宋" w:eastAsia="仿宋" w:cs="仿宋"/>
          <w:b/>
          <w:bCs/>
          <w:sz w:val="30"/>
          <w:szCs w:val="30"/>
        </w:rPr>
        <w:t xml:space="preserve">条 </w:t>
      </w:r>
      <w:r>
        <w:rPr>
          <w:rFonts w:hint="eastAsia" w:ascii="仿宋" w:hAnsi="仿宋" w:eastAsia="仿宋" w:cs="仿宋"/>
          <w:sz w:val="30"/>
          <w:szCs w:val="30"/>
        </w:rPr>
        <w:t>双方责任</w:t>
      </w:r>
    </w:p>
    <w:p w14:paraId="599596C6">
      <w:pPr>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8</w:t>
      </w:r>
      <w:r>
        <w:rPr>
          <w:rFonts w:hint="eastAsia" w:ascii="仿宋" w:hAnsi="仿宋" w:eastAsia="仿宋" w:cs="仿宋"/>
          <w:sz w:val="30"/>
          <w:szCs w:val="30"/>
        </w:rPr>
        <w:t>.1发包人责任</w:t>
      </w:r>
    </w:p>
    <w:p w14:paraId="6BE346EB">
      <w:pPr>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8</w:t>
      </w:r>
      <w:r>
        <w:rPr>
          <w:rFonts w:hint="eastAsia" w:ascii="仿宋" w:hAnsi="仿宋" w:eastAsia="仿宋" w:cs="仿宋"/>
          <w:sz w:val="30"/>
          <w:szCs w:val="30"/>
        </w:rPr>
        <w:t>.1.1发包人按本合同第五条规定内容，在规定的时间内向设计人提交基础资料及文件，并对其完整性、正确性及时限负责。发包人不得要求设计人违反国家有关标准进行设计。</w:t>
      </w:r>
    </w:p>
    <w:p w14:paraId="18D813BF">
      <w:pPr>
        <w:rPr>
          <w:rFonts w:hint="eastAsia" w:ascii="仿宋" w:hAnsi="仿宋" w:eastAsia="仿宋" w:cs="仿宋"/>
          <w:sz w:val="30"/>
          <w:szCs w:val="30"/>
        </w:rPr>
      </w:pPr>
      <w:r>
        <w:rPr>
          <w:rFonts w:hint="eastAsia" w:ascii="仿宋" w:hAnsi="仿宋" w:eastAsia="仿宋" w:cs="仿宋"/>
          <w:sz w:val="30"/>
          <w:szCs w:val="30"/>
        </w:rPr>
        <w:t xml:space="preserve">  发包人提交上述资料及文件超过规定期限15天以内，设计人按本合同第六条规定的交付设计文件时间顺延；发包人交付上述资料及文件超过规定期限15天以上时，设计人有权重新确定提交设计文件的时间。</w:t>
      </w:r>
    </w:p>
    <w:p w14:paraId="29A77931">
      <w:pPr>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8</w:t>
      </w:r>
      <w:r>
        <w:rPr>
          <w:rFonts w:hint="eastAsia" w:ascii="仿宋" w:hAnsi="仿宋" w:eastAsia="仿宋" w:cs="仿宋"/>
          <w:sz w:val="30"/>
          <w:szCs w:val="30"/>
        </w:rPr>
        <w:t>.1.2发包人变更委托设计项目、规模、条件或因提交的资料错误，或所提交资料作较大修改，以致造成设计人设计返工时，双方除另行协商签订补充协议（或另签订合同）、重新明确有关条款，发包人应按设计人所耗工作量向设计人支付返工费。</w:t>
      </w:r>
    </w:p>
    <w:p w14:paraId="70C1432C">
      <w:pPr>
        <w:rPr>
          <w:rFonts w:hint="eastAsia" w:ascii="仿宋" w:hAnsi="仿宋" w:eastAsia="仿宋" w:cs="仿宋"/>
          <w:sz w:val="30"/>
          <w:szCs w:val="30"/>
        </w:rPr>
      </w:pPr>
      <w:r>
        <w:rPr>
          <w:rFonts w:hint="eastAsia" w:ascii="仿宋" w:hAnsi="仿宋" w:eastAsia="仿宋" w:cs="仿宋"/>
          <w:sz w:val="30"/>
          <w:szCs w:val="30"/>
        </w:rPr>
        <w:t xml:space="preserve">  在未签订合同前发包人已同意，设计人为发包人所做的各项设计工作，发包人应支付相应设计费。</w:t>
      </w:r>
    </w:p>
    <w:p w14:paraId="4CAA329C">
      <w:pPr>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8</w:t>
      </w:r>
      <w:r>
        <w:rPr>
          <w:rFonts w:hint="eastAsia" w:ascii="仿宋" w:hAnsi="仿宋" w:eastAsia="仿宋" w:cs="仿宋"/>
          <w:sz w:val="30"/>
          <w:szCs w:val="30"/>
        </w:rPr>
        <w:t>.1.3在合同履行期间，发包人要求终止或解除合同，设计人未开始设计工作的，不退还发包人已付定金；已开始设计工作的，发包人应根据设计人已进行的实际工作量，不足一半时，按该阶段设计费的一半支付；超出一半时，按该阶段设计费的全部支付。</w:t>
      </w:r>
    </w:p>
    <w:p w14:paraId="725768DE">
      <w:pPr>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8</w:t>
      </w:r>
      <w:r>
        <w:rPr>
          <w:rFonts w:hint="eastAsia" w:ascii="仿宋" w:hAnsi="仿宋" w:eastAsia="仿宋" w:cs="仿宋"/>
          <w:sz w:val="30"/>
          <w:szCs w:val="30"/>
        </w:rPr>
        <w:t>.1.4发包人必须按合同规定支付定金，收到定金作为设计人设计开工的标志。未收到定金，设计人有权推迟设计工作的开工时间，且交付文件的时间顺延。</w:t>
      </w:r>
    </w:p>
    <w:p w14:paraId="3ACE3F0B">
      <w:pPr>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8</w:t>
      </w:r>
      <w:r>
        <w:rPr>
          <w:rFonts w:hint="eastAsia" w:ascii="仿宋" w:hAnsi="仿宋" w:eastAsia="仿宋" w:cs="仿宋"/>
          <w:sz w:val="30"/>
          <w:szCs w:val="30"/>
        </w:rPr>
        <w:t>.1.5发包人应按本合同规定的金额和日期向设计人支付设计费，每逾期支付一天，应承担应支付金额千分之二的逾期违约金，且设计人提交设计文件的时间顺延。逾期超过30天以上时，设计人有权暂停履行下阶段工作，并书面通知发包人。发包人的上级或设计审批部门对设计文件不审批或本合同项目停缓建，发包人均应支付应付的设计费。</w:t>
      </w:r>
    </w:p>
    <w:p w14:paraId="3C7BC8D1">
      <w:pPr>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8</w:t>
      </w:r>
      <w:r>
        <w:rPr>
          <w:rFonts w:hint="eastAsia" w:ascii="仿宋" w:hAnsi="仿宋" w:eastAsia="仿宋" w:cs="仿宋"/>
          <w:sz w:val="30"/>
          <w:szCs w:val="30"/>
        </w:rPr>
        <w:t>.1.6发包人要求设计人比合同规定时间提前交付设计文件时，须征得设计人同意，不得严重背离合理设计周期，且向设计人应支付赶工费。</w:t>
      </w:r>
    </w:p>
    <w:p w14:paraId="239322D2">
      <w:pPr>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8</w:t>
      </w:r>
      <w:r>
        <w:rPr>
          <w:rFonts w:hint="eastAsia" w:ascii="仿宋" w:hAnsi="仿宋" w:eastAsia="仿宋" w:cs="仿宋"/>
          <w:sz w:val="30"/>
          <w:szCs w:val="30"/>
        </w:rPr>
        <w:t>.1.7设计文件中选用的国家标准图、部标准图及地方标准图有发包人负责解决。</w:t>
      </w:r>
    </w:p>
    <w:p w14:paraId="1F35D293">
      <w:pPr>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8</w:t>
      </w:r>
      <w:r>
        <w:rPr>
          <w:rFonts w:hint="eastAsia" w:ascii="仿宋" w:hAnsi="仿宋" w:eastAsia="仿宋" w:cs="仿宋"/>
          <w:sz w:val="30"/>
          <w:szCs w:val="30"/>
        </w:rPr>
        <w:t>.2设计人责任</w:t>
      </w:r>
    </w:p>
    <w:p w14:paraId="4CCD3387">
      <w:pPr>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8</w:t>
      </w:r>
      <w:r>
        <w:rPr>
          <w:rFonts w:hint="eastAsia" w:ascii="仿宋" w:hAnsi="仿宋" w:eastAsia="仿宋" w:cs="仿宋"/>
          <w:sz w:val="30"/>
          <w:szCs w:val="30"/>
        </w:rPr>
        <w:t>.2.1设计人应按国家规定和合同约定技术规范、标准进行设计，按本合同第六条规定的内容、时间及份数向发包人交付设计文件（出现</w:t>
      </w:r>
      <w:r>
        <w:rPr>
          <w:rFonts w:hint="eastAsia" w:ascii="仿宋" w:hAnsi="仿宋" w:eastAsia="仿宋" w:cs="仿宋"/>
          <w:sz w:val="30"/>
          <w:szCs w:val="30"/>
          <w:lang w:val="en-US" w:eastAsia="zh-CN"/>
        </w:rPr>
        <w:t>8</w:t>
      </w:r>
      <w:r>
        <w:rPr>
          <w:rFonts w:hint="eastAsia" w:ascii="仿宋" w:hAnsi="仿宋" w:eastAsia="仿宋" w:cs="仿宋"/>
          <w:sz w:val="30"/>
          <w:szCs w:val="30"/>
        </w:rPr>
        <w:t>.1.1、</w:t>
      </w:r>
      <w:r>
        <w:rPr>
          <w:rFonts w:hint="eastAsia" w:ascii="仿宋" w:hAnsi="仿宋" w:eastAsia="仿宋" w:cs="仿宋"/>
          <w:sz w:val="30"/>
          <w:szCs w:val="30"/>
          <w:lang w:val="en-US" w:eastAsia="zh-CN"/>
        </w:rPr>
        <w:t>8</w:t>
      </w:r>
      <w:r>
        <w:rPr>
          <w:rFonts w:hint="eastAsia" w:ascii="仿宋" w:hAnsi="仿宋" w:eastAsia="仿宋" w:cs="仿宋"/>
          <w:sz w:val="30"/>
          <w:szCs w:val="30"/>
        </w:rPr>
        <w:t>.1.2、</w:t>
      </w:r>
      <w:r>
        <w:rPr>
          <w:rFonts w:hint="eastAsia" w:ascii="仿宋" w:hAnsi="仿宋" w:eastAsia="仿宋" w:cs="仿宋"/>
          <w:sz w:val="30"/>
          <w:szCs w:val="30"/>
          <w:lang w:val="en-US" w:eastAsia="zh-CN"/>
        </w:rPr>
        <w:t>8</w:t>
      </w:r>
      <w:r>
        <w:rPr>
          <w:rFonts w:hint="eastAsia" w:ascii="仿宋" w:hAnsi="仿宋" w:eastAsia="仿宋" w:cs="仿宋"/>
          <w:sz w:val="30"/>
          <w:szCs w:val="30"/>
        </w:rPr>
        <w:t>.1.4、</w:t>
      </w:r>
      <w:r>
        <w:rPr>
          <w:rFonts w:hint="eastAsia" w:ascii="仿宋" w:hAnsi="仿宋" w:eastAsia="仿宋" w:cs="仿宋"/>
          <w:sz w:val="30"/>
          <w:szCs w:val="30"/>
          <w:lang w:val="en-US" w:eastAsia="zh-CN"/>
        </w:rPr>
        <w:t>8</w:t>
      </w:r>
      <w:r>
        <w:rPr>
          <w:rFonts w:hint="eastAsia" w:ascii="仿宋" w:hAnsi="仿宋" w:eastAsia="仿宋" w:cs="仿宋"/>
          <w:sz w:val="30"/>
          <w:szCs w:val="30"/>
        </w:rPr>
        <w:t>.1.5规定有关交付设计文件顺延的情况除外）。并对提交的设计文件的质量负责。</w:t>
      </w:r>
    </w:p>
    <w:p w14:paraId="4AE83085">
      <w:pPr>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8</w:t>
      </w:r>
      <w:r>
        <w:rPr>
          <w:rFonts w:hint="eastAsia" w:ascii="仿宋" w:hAnsi="仿宋" w:eastAsia="仿宋" w:cs="仿宋"/>
          <w:sz w:val="30"/>
          <w:szCs w:val="30"/>
        </w:rPr>
        <w:t>.2.2负责对外商的设计资料进行审查，负责该合同项目的设计联络工作。</w:t>
      </w:r>
    </w:p>
    <w:p w14:paraId="2CF300A8">
      <w:pPr>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8</w:t>
      </w:r>
      <w:r>
        <w:rPr>
          <w:rFonts w:hint="eastAsia" w:ascii="仿宋" w:hAnsi="仿宋" w:eastAsia="仿宋" w:cs="仿宋"/>
          <w:sz w:val="30"/>
          <w:szCs w:val="30"/>
        </w:rPr>
        <w:t>.2.3 合同生效后，设计人要求终止或解除合同，设计人应双倍返还发包人已支付的定金。</w:t>
      </w:r>
    </w:p>
    <w:p w14:paraId="778EC091">
      <w:pPr>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 xml:space="preserve"> 8</w:t>
      </w:r>
      <w:r>
        <w:rPr>
          <w:rFonts w:hint="eastAsia" w:ascii="仿宋" w:hAnsi="仿宋" w:eastAsia="仿宋" w:cs="仿宋"/>
          <w:sz w:val="30"/>
          <w:szCs w:val="30"/>
        </w:rPr>
        <w:t>.2.4 设计人交付设计文件后，按规定参加有关上级的设计审查，并根据审查结论负责不超出原定范围的内容做必要调整补充。设计人按合同规定时限交付设计文件一年内项目开始施工，负责向发包人及施工单位进行设计交底、处理有关设计问题和参加竣工验收。在一年内项目尚未开始施工，设计人仍负责上述工作，可按所需工作量向发包人适当收取咨询服务费，收费额由双方商定。</w:t>
      </w:r>
    </w:p>
    <w:p w14:paraId="7E3AA781">
      <w:pPr>
        <w:rPr>
          <w:rFonts w:hint="eastAsia" w:ascii="仿宋" w:hAnsi="仿宋" w:eastAsia="仿宋" w:cs="仿宋"/>
          <w:sz w:val="30"/>
          <w:szCs w:val="30"/>
        </w:rPr>
      </w:pPr>
      <w:r>
        <w:rPr>
          <w:rFonts w:hint="eastAsia" w:ascii="仿宋" w:hAnsi="仿宋" w:eastAsia="仿宋" w:cs="仿宋"/>
          <w:b/>
          <w:bCs/>
          <w:sz w:val="30"/>
          <w:szCs w:val="30"/>
        </w:rPr>
        <w:t xml:space="preserve">  第</w:t>
      </w:r>
      <w:r>
        <w:rPr>
          <w:rFonts w:hint="eastAsia" w:ascii="仿宋" w:hAnsi="仿宋" w:eastAsia="仿宋" w:cs="仿宋"/>
          <w:b/>
          <w:bCs/>
          <w:sz w:val="30"/>
          <w:szCs w:val="30"/>
          <w:lang w:val="en-US" w:eastAsia="zh-CN"/>
        </w:rPr>
        <w:t>九</w:t>
      </w:r>
      <w:r>
        <w:rPr>
          <w:rFonts w:hint="eastAsia" w:ascii="仿宋" w:hAnsi="仿宋" w:eastAsia="仿宋" w:cs="仿宋"/>
          <w:b/>
          <w:bCs/>
          <w:sz w:val="30"/>
          <w:szCs w:val="30"/>
        </w:rPr>
        <w:t>条</w:t>
      </w:r>
      <w:r>
        <w:rPr>
          <w:rFonts w:hint="eastAsia" w:ascii="仿宋" w:hAnsi="仿宋" w:eastAsia="仿宋" w:cs="仿宋"/>
          <w:sz w:val="30"/>
          <w:szCs w:val="30"/>
        </w:rPr>
        <w:t xml:space="preserve"> 保密</w:t>
      </w:r>
    </w:p>
    <w:p w14:paraId="01509941">
      <w:pPr>
        <w:rPr>
          <w:rFonts w:hint="eastAsia" w:ascii="仿宋" w:hAnsi="仿宋" w:eastAsia="仿宋" w:cs="仿宋"/>
          <w:sz w:val="30"/>
          <w:szCs w:val="30"/>
        </w:rPr>
      </w:pPr>
      <w:r>
        <w:rPr>
          <w:rFonts w:hint="eastAsia" w:ascii="仿宋" w:hAnsi="仿宋" w:eastAsia="仿宋" w:cs="仿宋"/>
          <w:sz w:val="30"/>
          <w:szCs w:val="30"/>
        </w:rPr>
        <w:t xml:space="preserve">  双方均应保护对方的知识产权，未经对方同意，任何一方均不得对对方的资料及文件擅自修改、复制或向第三人转让或用于本合同项目外的项目。如发生以上情况，泄密方承担一切由此引起的后果，并承担赔偿责任。</w:t>
      </w:r>
    </w:p>
    <w:p w14:paraId="052ACAA9">
      <w:pPr>
        <w:rPr>
          <w:rFonts w:hint="eastAsia" w:ascii="仿宋" w:hAnsi="仿宋" w:eastAsia="仿宋" w:cs="仿宋"/>
          <w:sz w:val="30"/>
          <w:szCs w:val="30"/>
        </w:rPr>
      </w:pPr>
      <w:r>
        <w:rPr>
          <w:rFonts w:hint="eastAsia" w:ascii="仿宋" w:hAnsi="仿宋" w:eastAsia="仿宋" w:cs="仿宋"/>
          <w:b/>
          <w:bCs/>
          <w:sz w:val="30"/>
          <w:szCs w:val="30"/>
        </w:rPr>
        <w:t xml:space="preserve">  第十条 </w:t>
      </w:r>
      <w:r>
        <w:rPr>
          <w:rFonts w:hint="eastAsia" w:ascii="仿宋" w:hAnsi="仿宋" w:eastAsia="仿宋" w:cs="仿宋"/>
          <w:sz w:val="30"/>
          <w:szCs w:val="30"/>
        </w:rPr>
        <w:t>仲裁</w:t>
      </w:r>
    </w:p>
    <w:p w14:paraId="37066031">
      <w:pPr>
        <w:rPr>
          <w:rFonts w:hint="eastAsia" w:ascii="仿宋" w:hAnsi="仿宋" w:eastAsia="仿宋" w:cs="仿宋"/>
          <w:sz w:val="30"/>
          <w:szCs w:val="30"/>
        </w:rPr>
      </w:pPr>
      <w:r>
        <w:rPr>
          <w:rFonts w:hint="eastAsia" w:ascii="仿宋" w:hAnsi="仿宋" w:eastAsia="仿宋" w:cs="仿宋"/>
          <w:sz w:val="30"/>
          <w:szCs w:val="30"/>
        </w:rPr>
        <w:t xml:space="preserve">  本合同在履行过程中发生争议，由双方当事人协商解决。协商不成的，按下列第</w:t>
      </w:r>
      <w:r>
        <w:rPr>
          <w:rFonts w:hint="eastAsia" w:ascii="仿宋" w:hAnsi="仿宋" w:eastAsia="仿宋" w:cs="仿宋"/>
          <w:sz w:val="30"/>
          <w:szCs w:val="30"/>
          <w:u w:val="single"/>
        </w:rPr>
        <w:t xml:space="preserve"> （</w:t>
      </w:r>
      <w:r>
        <w:rPr>
          <w:rFonts w:hint="eastAsia" w:ascii="仿宋" w:hAnsi="仿宋" w:eastAsia="仿宋" w:cs="仿宋"/>
          <w:sz w:val="30"/>
          <w:szCs w:val="30"/>
          <w:u w:val="single"/>
          <w:lang w:val="en-US" w:eastAsia="zh-CN"/>
        </w:rPr>
        <w:t>二</w:t>
      </w:r>
      <w:r>
        <w:rPr>
          <w:rFonts w:hint="eastAsia" w:ascii="仿宋" w:hAnsi="仿宋" w:eastAsia="仿宋" w:cs="仿宋"/>
          <w:sz w:val="30"/>
          <w:szCs w:val="30"/>
          <w:u w:val="single"/>
        </w:rPr>
        <w:t xml:space="preserve">） </w:t>
      </w:r>
      <w:r>
        <w:rPr>
          <w:rFonts w:hint="eastAsia" w:ascii="仿宋" w:hAnsi="仿宋" w:eastAsia="仿宋" w:cs="仿宋"/>
          <w:sz w:val="30"/>
          <w:szCs w:val="30"/>
        </w:rPr>
        <w:t>种方式解决：</w:t>
      </w:r>
    </w:p>
    <w:p w14:paraId="50F6FD20">
      <w:pPr>
        <w:rPr>
          <w:rFonts w:hint="eastAsia" w:ascii="仿宋" w:hAnsi="仿宋" w:eastAsia="仿宋" w:cs="仿宋"/>
          <w:sz w:val="30"/>
          <w:szCs w:val="30"/>
        </w:rPr>
      </w:pPr>
      <w:r>
        <w:rPr>
          <w:rFonts w:hint="eastAsia" w:ascii="仿宋" w:hAnsi="仿宋" w:eastAsia="仿宋" w:cs="仿宋"/>
          <w:sz w:val="30"/>
          <w:szCs w:val="30"/>
        </w:rPr>
        <w:t>（一）将争议提交铜川市仲裁委员会仲裁</w:t>
      </w:r>
    </w:p>
    <w:p w14:paraId="050C8BE5">
      <w:pPr>
        <w:rPr>
          <w:rFonts w:hint="eastAsia" w:ascii="仿宋" w:hAnsi="仿宋" w:eastAsia="仿宋" w:cs="仿宋"/>
          <w:sz w:val="30"/>
          <w:szCs w:val="30"/>
        </w:rPr>
      </w:pPr>
      <w:r>
        <w:rPr>
          <w:rFonts w:hint="eastAsia" w:ascii="仿宋" w:hAnsi="仿宋" w:eastAsia="仿宋" w:cs="仿宋"/>
          <w:sz w:val="30"/>
          <w:szCs w:val="30"/>
        </w:rPr>
        <w:t>（二）依法向铜川市人民法院起诉。</w:t>
      </w:r>
    </w:p>
    <w:p w14:paraId="1C2BB256">
      <w:pPr>
        <w:rPr>
          <w:rFonts w:hint="eastAsia" w:ascii="仿宋" w:hAnsi="仿宋" w:eastAsia="仿宋" w:cs="仿宋"/>
          <w:sz w:val="30"/>
          <w:szCs w:val="30"/>
        </w:rPr>
      </w:pPr>
      <w:r>
        <w:rPr>
          <w:rFonts w:hint="eastAsia" w:ascii="仿宋" w:hAnsi="仿宋" w:eastAsia="仿宋" w:cs="仿宋"/>
          <w:b/>
          <w:bCs/>
          <w:sz w:val="30"/>
          <w:szCs w:val="30"/>
        </w:rPr>
        <w:t xml:space="preserve">  第十</w:t>
      </w:r>
      <w:r>
        <w:rPr>
          <w:rFonts w:hint="eastAsia" w:ascii="仿宋" w:hAnsi="仿宋" w:eastAsia="仿宋" w:cs="仿宋"/>
          <w:b/>
          <w:bCs/>
          <w:sz w:val="30"/>
          <w:szCs w:val="30"/>
          <w:lang w:val="en-US" w:eastAsia="zh-CN"/>
        </w:rPr>
        <w:t>一</w:t>
      </w:r>
      <w:r>
        <w:rPr>
          <w:rFonts w:hint="eastAsia" w:ascii="仿宋" w:hAnsi="仿宋" w:eastAsia="仿宋" w:cs="仿宋"/>
          <w:b/>
          <w:bCs/>
          <w:sz w:val="30"/>
          <w:szCs w:val="30"/>
        </w:rPr>
        <w:t xml:space="preserve">条 </w:t>
      </w:r>
      <w:r>
        <w:rPr>
          <w:rFonts w:hint="eastAsia" w:ascii="仿宋" w:hAnsi="仿宋" w:eastAsia="仿宋" w:cs="仿宋"/>
          <w:sz w:val="30"/>
          <w:szCs w:val="30"/>
        </w:rPr>
        <w:t>合同生效及其他</w:t>
      </w:r>
    </w:p>
    <w:p w14:paraId="653F7BF1">
      <w:pPr>
        <w:rPr>
          <w:rFonts w:hint="eastAsia" w:ascii="仿宋" w:hAnsi="仿宋" w:eastAsia="仿宋" w:cs="仿宋"/>
          <w:sz w:val="30"/>
          <w:szCs w:val="30"/>
        </w:rPr>
      </w:pPr>
      <w:r>
        <w:rPr>
          <w:rFonts w:hint="eastAsia" w:ascii="仿宋" w:hAnsi="仿宋" w:eastAsia="仿宋" w:cs="仿宋"/>
          <w:sz w:val="30"/>
          <w:szCs w:val="30"/>
        </w:rPr>
        <w:t xml:space="preserve">  1</w:t>
      </w:r>
      <w:r>
        <w:rPr>
          <w:rFonts w:hint="eastAsia" w:ascii="仿宋" w:hAnsi="仿宋" w:eastAsia="仿宋" w:cs="仿宋"/>
          <w:sz w:val="30"/>
          <w:szCs w:val="30"/>
          <w:lang w:val="en-US" w:eastAsia="zh-CN"/>
        </w:rPr>
        <w:t>1</w:t>
      </w:r>
      <w:r>
        <w:rPr>
          <w:rFonts w:hint="eastAsia" w:ascii="仿宋" w:hAnsi="仿宋" w:eastAsia="仿宋" w:cs="仿宋"/>
          <w:sz w:val="30"/>
          <w:szCs w:val="30"/>
        </w:rPr>
        <w:t>.1 设计人为本合同项目的服务至施工安装结束为止。</w:t>
      </w:r>
    </w:p>
    <w:p w14:paraId="63EB0370">
      <w:pPr>
        <w:rPr>
          <w:rFonts w:hint="eastAsia" w:ascii="仿宋" w:hAnsi="仿宋" w:eastAsia="仿宋" w:cs="仿宋"/>
          <w:sz w:val="30"/>
          <w:szCs w:val="30"/>
        </w:rPr>
      </w:pPr>
      <w:r>
        <w:rPr>
          <w:rFonts w:hint="eastAsia" w:ascii="仿宋" w:hAnsi="仿宋" w:eastAsia="仿宋" w:cs="仿宋"/>
          <w:sz w:val="30"/>
          <w:szCs w:val="30"/>
        </w:rPr>
        <w:t xml:space="preserve">  1</w:t>
      </w:r>
      <w:r>
        <w:rPr>
          <w:rFonts w:hint="eastAsia" w:ascii="仿宋" w:hAnsi="仿宋" w:eastAsia="仿宋" w:cs="仿宋"/>
          <w:sz w:val="30"/>
          <w:szCs w:val="30"/>
          <w:lang w:val="en-US" w:eastAsia="zh-CN"/>
        </w:rPr>
        <w:t>1</w:t>
      </w:r>
      <w:r>
        <w:rPr>
          <w:rFonts w:hint="eastAsia" w:ascii="仿宋" w:hAnsi="仿宋" w:eastAsia="仿宋" w:cs="仿宋"/>
          <w:sz w:val="30"/>
          <w:szCs w:val="30"/>
        </w:rPr>
        <w:t>.2本工程项目中，设计人不得指定建筑材料、设备的生产厂或供应商。发包人需要设计人配合建筑材料、设备的加工订货时，所需费用由发包人承担。</w:t>
      </w:r>
    </w:p>
    <w:p w14:paraId="02CFF1C9">
      <w:pPr>
        <w:ind w:firstLine="300" w:firstLineChars="100"/>
        <w:rPr>
          <w:rFonts w:hint="eastAsia" w:ascii="仿宋" w:hAnsi="仿宋" w:eastAsia="仿宋" w:cs="仿宋"/>
          <w:sz w:val="30"/>
          <w:szCs w:val="30"/>
        </w:rPr>
      </w:pPr>
      <w:r>
        <w:rPr>
          <w:rFonts w:hint="eastAsia" w:ascii="仿宋" w:hAnsi="仿宋" w:eastAsia="仿宋" w:cs="仿宋"/>
          <w:sz w:val="30"/>
          <w:szCs w:val="30"/>
        </w:rPr>
        <w:t>1</w:t>
      </w:r>
      <w:r>
        <w:rPr>
          <w:rFonts w:hint="eastAsia" w:ascii="仿宋" w:hAnsi="仿宋" w:eastAsia="仿宋" w:cs="仿宋"/>
          <w:sz w:val="30"/>
          <w:szCs w:val="30"/>
          <w:lang w:val="en-US" w:eastAsia="zh-CN"/>
        </w:rPr>
        <w:t>1</w:t>
      </w:r>
      <w:r>
        <w:rPr>
          <w:rFonts w:hint="eastAsia" w:ascii="仿宋" w:hAnsi="仿宋" w:eastAsia="仿宋" w:cs="仿宋"/>
          <w:sz w:val="30"/>
          <w:szCs w:val="30"/>
        </w:rPr>
        <w:t>.3发包人委托设计人配合引进项目的设计任务，从询价、对外谈判、国内外技术考察直至建成投产的各个阶段，应吸收承担有关设计任务的设计人员参加。出国费用，除制装费外，其他费用由发包人支付。</w:t>
      </w:r>
    </w:p>
    <w:p w14:paraId="7A1DACE5">
      <w:pPr>
        <w:ind w:firstLine="300" w:firstLineChars="100"/>
        <w:rPr>
          <w:rFonts w:hint="eastAsia" w:ascii="仿宋" w:hAnsi="仿宋" w:eastAsia="仿宋" w:cs="仿宋"/>
          <w:sz w:val="30"/>
          <w:szCs w:val="30"/>
        </w:rPr>
      </w:pPr>
      <w:r>
        <w:rPr>
          <w:rFonts w:hint="eastAsia" w:ascii="仿宋" w:hAnsi="仿宋" w:eastAsia="仿宋" w:cs="仿宋"/>
          <w:sz w:val="30"/>
          <w:szCs w:val="30"/>
        </w:rPr>
        <w:t xml:space="preserve"> 1</w:t>
      </w:r>
      <w:r>
        <w:rPr>
          <w:rFonts w:hint="eastAsia" w:ascii="仿宋" w:hAnsi="仿宋" w:eastAsia="仿宋" w:cs="仿宋"/>
          <w:sz w:val="30"/>
          <w:szCs w:val="30"/>
          <w:lang w:val="en-US" w:eastAsia="zh-CN"/>
        </w:rPr>
        <w:t>1</w:t>
      </w:r>
      <w:r>
        <w:rPr>
          <w:rFonts w:hint="eastAsia" w:ascii="仿宋" w:hAnsi="仿宋" w:eastAsia="仿宋" w:cs="仿宋"/>
          <w:sz w:val="30"/>
          <w:szCs w:val="30"/>
        </w:rPr>
        <w:t>.4 发包人委托设计人承担本合同内容以外的工作服务，另行签订协议并支付费用。</w:t>
      </w:r>
    </w:p>
    <w:p w14:paraId="0FFE4F83">
      <w:pPr>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1</w:t>
      </w:r>
      <w:r>
        <w:rPr>
          <w:rFonts w:hint="eastAsia" w:ascii="仿宋" w:hAnsi="仿宋" w:eastAsia="仿宋" w:cs="仿宋"/>
          <w:sz w:val="30"/>
          <w:szCs w:val="30"/>
          <w:lang w:val="en-US" w:eastAsia="zh-CN"/>
        </w:rPr>
        <w:t>1</w:t>
      </w:r>
      <w:r>
        <w:rPr>
          <w:rFonts w:hint="eastAsia" w:ascii="仿宋" w:hAnsi="仿宋" w:eastAsia="仿宋" w:cs="仿宋"/>
          <w:sz w:val="30"/>
          <w:szCs w:val="30"/>
        </w:rPr>
        <w:t>.5 由于不可抗力因素致使合同无法履行时，双方应及时协商解决。</w:t>
      </w:r>
    </w:p>
    <w:p w14:paraId="5CEBB42E">
      <w:pPr>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1</w:t>
      </w:r>
      <w:r>
        <w:rPr>
          <w:rFonts w:hint="eastAsia" w:ascii="仿宋" w:hAnsi="仿宋" w:eastAsia="仿宋" w:cs="仿宋"/>
          <w:sz w:val="30"/>
          <w:szCs w:val="30"/>
          <w:lang w:val="en-US" w:eastAsia="zh-CN"/>
        </w:rPr>
        <w:t>1</w:t>
      </w:r>
      <w:r>
        <w:rPr>
          <w:rFonts w:hint="eastAsia" w:ascii="仿宋" w:hAnsi="仿宋" w:eastAsia="仿宋" w:cs="仿宋"/>
          <w:sz w:val="30"/>
          <w:szCs w:val="30"/>
        </w:rPr>
        <w:t>.6本合同双方签字盖章即生效，一式</w:t>
      </w:r>
      <w:r>
        <w:rPr>
          <w:rFonts w:hint="eastAsia" w:ascii="仿宋" w:hAnsi="仿宋" w:eastAsia="仿宋" w:cs="仿宋"/>
          <w:sz w:val="30"/>
          <w:szCs w:val="30"/>
          <w:u w:val="single"/>
        </w:rPr>
        <w:t xml:space="preserve"> </w:t>
      </w:r>
      <w:r>
        <w:rPr>
          <w:rFonts w:hint="eastAsia" w:ascii="仿宋" w:hAnsi="仿宋" w:eastAsia="仿宋" w:cs="仿宋"/>
          <w:sz w:val="30"/>
          <w:szCs w:val="30"/>
          <w:u w:val="single"/>
          <w:lang w:eastAsia="zh-CN"/>
        </w:rPr>
        <w:t>肆</w:t>
      </w:r>
      <w:r>
        <w:rPr>
          <w:rFonts w:hint="eastAsia" w:ascii="仿宋" w:hAnsi="仿宋" w:eastAsia="仿宋" w:cs="仿宋"/>
          <w:sz w:val="30"/>
          <w:szCs w:val="30"/>
          <w:u w:val="single"/>
          <w:lang w:val="en-US" w:eastAsia="zh-CN"/>
        </w:rPr>
        <w:t xml:space="preserve"> </w:t>
      </w:r>
      <w:r>
        <w:rPr>
          <w:rFonts w:hint="eastAsia" w:ascii="仿宋" w:hAnsi="仿宋" w:eastAsia="仿宋" w:cs="仿宋"/>
          <w:sz w:val="30"/>
          <w:szCs w:val="30"/>
        </w:rPr>
        <w:t>份，发包人</w:t>
      </w:r>
      <w:r>
        <w:rPr>
          <w:rFonts w:hint="eastAsia" w:ascii="仿宋" w:hAnsi="仿宋" w:eastAsia="仿宋" w:cs="仿宋"/>
          <w:sz w:val="30"/>
          <w:szCs w:val="30"/>
          <w:u w:val="single"/>
          <w:lang w:val="en-US" w:eastAsia="zh-CN"/>
        </w:rPr>
        <w:t xml:space="preserve"> 贰 </w:t>
      </w:r>
      <w:r>
        <w:rPr>
          <w:rFonts w:hint="eastAsia" w:ascii="仿宋" w:hAnsi="仿宋" w:eastAsia="仿宋" w:cs="仿宋"/>
          <w:sz w:val="30"/>
          <w:szCs w:val="30"/>
        </w:rPr>
        <w:t>份，设计人</w:t>
      </w:r>
      <w:r>
        <w:rPr>
          <w:rFonts w:hint="eastAsia" w:ascii="仿宋" w:hAnsi="仿宋" w:eastAsia="仿宋" w:cs="仿宋"/>
          <w:sz w:val="30"/>
          <w:szCs w:val="30"/>
          <w:u w:val="single"/>
          <w:lang w:val="en-US" w:eastAsia="zh-CN"/>
        </w:rPr>
        <w:t xml:space="preserve"> 贰</w:t>
      </w:r>
      <w:r>
        <w:rPr>
          <w:rFonts w:hint="eastAsia" w:ascii="仿宋" w:hAnsi="仿宋" w:eastAsia="仿宋" w:cs="仿宋"/>
          <w:sz w:val="30"/>
          <w:szCs w:val="30"/>
          <w:u w:val="single"/>
        </w:rPr>
        <w:t xml:space="preserve"> </w:t>
      </w:r>
      <w:r>
        <w:rPr>
          <w:rFonts w:hint="eastAsia" w:ascii="仿宋" w:hAnsi="仿宋" w:eastAsia="仿宋" w:cs="仿宋"/>
          <w:sz w:val="30"/>
          <w:szCs w:val="30"/>
        </w:rPr>
        <w:t>份。</w:t>
      </w:r>
    </w:p>
    <w:p w14:paraId="613C948A">
      <w:pPr>
        <w:ind w:firstLine="300" w:firstLineChars="100"/>
        <w:rPr>
          <w:rFonts w:hint="eastAsia" w:ascii="仿宋" w:hAnsi="仿宋" w:eastAsia="仿宋" w:cs="仿宋"/>
          <w:sz w:val="30"/>
          <w:szCs w:val="30"/>
        </w:rPr>
      </w:pPr>
      <w:r>
        <w:rPr>
          <w:rFonts w:hint="eastAsia" w:ascii="仿宋" w:hAnsi="仿宋" w:eastAsia="仿宋" w:cs="仿宋"/>
          <w:sz w:val="30"/>
          <w:szCs w:val="30"/>
        </w:rPr>
        <w:t xml:space="preserve"> 1</w:t>
      </w:r>
      <w:r>
        <w:rPr>
          <w:rFonts w:hint="eastAsia" w:ascii="仿宋" w:hAnsi="仿宋" w:eastAsia="仿宋" w:cs="仿宋"/>
          <w:sz w:val="30"/>
          <w:szCs w:val="30"/>
          <w:lang w:val="en-US" w:eastAsia="zh-CN"/>
        </w:rPr>
        <w:t>1</w:t>
      </w:r>
      <w:r>
        <w:rPr>
          <w:rFonts w:hint="eastAsia" w:ascii="仿宋" w:hAnsi="仿宋" w:eastAsia="仿宋" w:cs="仿宋"/>
          <w:sz w:val="30"/>
          <w:szCs w:val="30"/>
        </w:rPr>
        <w:t>.7 本合同生效后，按规定应到项目所在地省级建设行政主管部门规定的审查部门备案，双方认为必要时，到工商行政管理部门鉴定。双方履行完合同规定的义务后，本合同即行终止。</w:t>
      </w:r>
    </w:p>
    <w:p w14:paraId="6C8BBD83">
      <w:pPr>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1</w:t>
      </w:r>
      <w:r>
        <w:rPr>
          <w:rFonts w:hint="eastAsia" w:ascii="仿宋" w:hAnsi="仿宋" w:eastAsia="仿宋" w:cs="仿宋"/>
          <w:sz w:val="30"/>
          <w:szCs w:val="30"/>
          <w:lang w:val="en-US" w:eastAsia="zh-CN"/>
        </w:rPr>
        <w:t>1</w:t>
      </w:r>
      <w:r>
        <w:rPr>
          <w:rFonts w:hint="eastAsia" w:ascii="仿宋" w:hAnsi="仿宋" w:eastAsia="仿宋" w:cs="仿宋"/>
          <w:sz w:val="30"/>
          <w:szCs w:val="30"/>
        </w:rPr>
        <w:t>.8 双方认可的来往传真、电话、会议纪要等，均为合同的组成部分，与本合同具有等同法律效力。</w:t>
      </w:r>
    </w:p>
    <w:p w14:paraId="73295E8D">
      <w:pPr>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1</w:t>
      </w:r>
      <w:r>
        <w:rPr>
          <w:rFonts w:hint="eastAsia" w:ascii="仿宋" w:hAnsi="仿宋" w:eastAsia="仿宋" w:cs="仿宋"/>
          <w:sz w:val="30"/>
          <w:szCs w:val="30"/>
          <w:lang w:val="en-US" w:eastAsia="zh-CN"/>
        </w:rPr>
        <w:t>1</w:t>
      </w:r>
      <w:r>
        <w:rPr>
          <w:rFonts w:hint="eastAsia" w:ascii="仿宋" w:hAnsi="仿宋" w:eastAsia="仿宋" w:cs="仿宋"/>
          <w:sz w:val="30"/>
          <w:szCs w:val="30"/>
        </w:rPr>
        <w:t>.9 未尽事宜，经双方协商一致，签订补充协议，补充协议与本合同具有等同效力。</w:t>
      </w:r>
    </w:p>
    <w:p w14:paraId="731FEBE9">
      <w:pPr>
        <w:rPr>
          <w:rFonts w:hint="eastAsia" w:ascii="仿宋" w:hAnsi="仿宋" w:eastAsia="仿宋" w:cs="仿宋"/>
          <w:b/>
          <w:sz w:val="30"/>
          <w:szCs w:val="30"/>
        </w:rPr>
      </w:pPr>
      <w:r>
        <w:rPr>
          <w:rFonts w:hint="eastAsia" w:ascii="仿宋" w:hAnsi="仿宋" w:eastAsia="仿宋" w:cs="仿宋"/>
          <w:b/>
          <w:sz w:val="30"/>
          <w:szCs w:val="30"/>
        </w:rPr>
        <w:br w:type="page"/>
      </w:r>
    </w:p>
    <w:tbl>
      <w:tblPr>
        <w:tblStyle w:val="5"/>
        <w:tblW w:w="10119" w:type="dxa"/>
        <w:jc w:val="center"/>
        <w:tblLayout w:type="fixed"/>
        <w:tblCellMar>
          <w:top w:w="0" w:type="dxa"/>
          <w:left w:w="108" w:type="dxa"/>
          <w:bottom w:w="0" w:type="dxa"/>
          <w:right w:w="108" w:type="dxa"/>
        </w:tblCellMar>
      </w:tblPr>
      <w:tblGrid>
        <w:gridCol w:w="4757"/>
        <w:gridCol w:w="5362"/>
      </w:tblGrid>
      <w:tr w14:paraId="51D836CC">
        <w:tblPrEx>
          <w:tblCellMar>
            <w:top w:w="0" w:type="dxa"/>
            <w:left w:w="108" w:type="dxa"/>
            <w:bottom w:w="0" w:type="dxa"/>
            <w:right w:w="108" w:type="dxa"/>
          </w:tblCellMar>
        </w:tblPrEx>
        <w:trPr>
          <w:trHeight w:val="707" w:hRule="atLeast"/>
          <w:jc w:val="center"/>
        </w:trPr>
        <w:tc>
          <w:tcPr>
            <w:tcW w:w="4757" w:type="dxa"/>
            <w:noWrap w:val="0"/>
            <w:vAlign w:val="center"/>
          </w:tcPr>
          <w:p w14:paraId="1C97F3EA">
            <w:pPr>
              <w:rPr>
                <w:rFonts w:hint="eastAsia" w:ascii="仿宋" w:hAnsi="仿宋" w:eastAsia="仿宋" w:cs="仿宋"/>
                <w:color w:val="auto"/>
                <w:sz w:val="30"/>
                <w:szCs w:val="30"/>
              </w:rPr>
            </w:pPr>
            <w:r>
              <w:rPr>
                <w:rFonts w:hint="eastAsia" w:ascii="仿宋" w:hAnsi="仿宋" w:eastAsia="仿宋" w:cs="仿宋"/>
                <w:b/>
                <w:color w:val="auto"/>
                <w:sz w:val="30"/>
                <w:szCs w:val="30"/>
              </w:rPr>
              <w:t>发包方名称：（盖章）</w:t>
            </w:r>
          </w:p>
        </w:tc>
        <w:tc>
          <w:tcPr>
            <w:tcW w:w="5362" w:type="dxa"/>
            <w:noWrap w:val="0"/>
            <w:vAlign w:val="center"/>
          </w:tcPr>
          <w:p w14:paraId="5195F796">
            <w:pPr>
              <w:rPr>
                <w:rFonts w:hint="eastAsia" w:ascii="仿宋" w:hAnsi="仿宋" w:eastAsia="仿宋" w:cs="仿宋"/>
                <w:color w:val="auto"/>
                <w:sz w:val="30"/>
                <w:szCs w:val="30"/>
              </w:rPr>
            </w:pPr>
            <w:r>
              <w:rPr>
                <w:rFonts w:hint="eastAsia" w:ascii="仿宋" w:hAnsi="仿宋" w:eastAsia="仿宋" w:cs="仿宋"/>
                <w:b/>
                <w:color w:val="auto"/>
                <w:sz w:val="30"/>
                <w:szCs w:val="30"/>
              </w:rPr>
              <w:t>设计方名称：（盖章）</w:t>
            </w:r>
          </w:p>
        </w:tc>
      </w:tr>
      <w:tr w14:paraId="4BB35941">
        <w:tblPrEx>
          <w:tblCellMar>
            <w:top w:w="0" w:type="dxa"/>
            <w:left w:w="108" w:type="dxa"/>
            <w:bottom w:w="0" w:type="dxa"/>
            <w:right w:w="108" w:type="dxa"/>
          </w:tblCellMar>
        </w:tblPrEx>
        <w:trPr>
          <w:trHeight w:val="699" w:hRule="atLeast"/>
          <w:jc w:val="center"/>
        </w:trPr>
        <w:tc>
          <w:tcPr>
            <w:tcW w:w="4757" w:type="dxa"/>
            <w:noWrap w:val="0"/>
            <w:vAlign w:val="center"/>
          </w:tcPr>
          <w:p w14:paraId="69BE8C93">
            <w:pPr>
              <w:rPr>
                <w:rFonts w:hint="eastAsia" w:ascii="仿宋" w:hAnsi="仿宋" w:eastAsia="仿宋" w:cs="仿宋"/>
                <w:color w:val="auto"/>
                <w:sz w:val="30"/>
                <w:szCs w:val="30"/>
              </w:rPr>
            </w:pPr>
            <w:r>
              <w:rPr>
                <w:rFonts w:hint="eastAsia" w:ascii="仿宋" w:hAnsi="仿宋" w:eastAsia="仿宋" w:cs="仿宋"/>
                <w:color w:val="auto"/>
                <w:sz w:val="30"/>
                <w:szCs w:val="30"/>
                <w:u w:val="none"/>
                <w:lang w:val="en-US" w:eastAsia="zh-CN"/>
              </w:rPr>
              <w:t xml:space="preserve">  </w:t>
            </w:r>
          </w:p>
        </w:tc>
        <w:tc>
          <w:tcPr>
            <w:tcW w:w="5362" w:type="dxa"/>
            <w:noWrap w:val="0"/>
            <w:vAlign w:val="center"/>
          </w:tcPr>
          <w:p w14:paraId="65D463FF">
            <w:pPr>
              <w:rPr>
                <w:rFonts w:hint="eastAsia" w:ascii="仿宋" w:hAnsi="仿宋" w:eastAsia="仿宋" w:cs="仿宋"/>
                <w:color w:val="auto"/>
                <w:sz w:val="30"/>
                <w:szCs w:val="30"/>
              </w:rPr>
            </w:pPr>
          </w:p>
        </w:tc>
      </w:tr>
      <w:tr w14:paraId="56847CBC">
        <w:tblPrEx>
          <w:tblCellMar>
            <w:top w:w="0" w:type="dxa"/>
            <w:left w:w="108" w:type="dxa"/>
            <w:bottom w:w="0" w:type="dxa"/>
            <w:right w:w="108" w:type="dxa"/>
          </w:tblCellMar>
        </w:tblPrEx>
        <w:trPr>
          <w:trHeight w:val="736" w:hRule="atLeast"/>
          <w:jc w:val="center"/>
        </w:trPr>
        <w:tc>
          <w:tcPr>
            <w:tcW w:w="4757" w:type="dxa"/>
            <w:noWrap w:val="0"/>
            <w:vAlign w:val="center"/>
          </w:tcPr>
          <w:p w14:paraId="5A5ED585">
            <w:pPr>
              <w:rPr>
                <w:rFonts w:hint="eastAsia" w:ascii="仿宋" w:hAnsi="仿宋" w:eastAsia="仿宋" w:cs="仿宋"/>
                <w:color w:val="auto"/>
                <w:sz w:val="30"/>
                <w:szCs w:val="30"/>
              </w:rPr>
            </w:pPr>
            <w:r>
              <w:rPr>
                <w:rFonts w:hint="eastAsia" w:ascii="仿宋" w:hAnsi="仿宋" w:eastAsia="仿宋" w:cs="仿宋"/>
                <w:color w:val="auto"/>
                <w:sz w:val="30"/>
                <w:szCs w:val="30"/>
              </w:rPr>
              <w:t>法定代表人：（签字</w:t>
            </w:r>
            <w:r>
              <w:rPr>
                <w:rFonts w:hint="eastAsia" w:ascii="仿宋" w:hAnsi="仿宋" w:eastAsia="仿宋" w:cs="仿宋"/>
                <w:color w:val="auto"/>
                <w:sz w:val="30"/>
                <w:szCs w:val="30"/>
                <w:lang w:val="en-US" w:eastAsia="zh-CN"/>
              </w:rPr>
              <w:t>/盖章</w:t>
            </w:r>
            <w:r>
              <w:rPr>
                <w:rFonts w:hint="eastAsia" w:ascii="仿宋" w:hAnsi="仿宋" w:eastAsia="仿宋" w:cs="仿宋"/>
                <w:color w:val="auto"/>
                <w:sz w:val="30"/>
                <w:szCs w:val="30"/>
              </w:rPr>
              <w:t>）</w:t>
            </w:r>
          </w:p>
        </w:tc>
        <w:tc>
          <w:tcPr>
            <w:tcW w:w="5362" w:type="dxa"/>
            <w:noWrap w:val="0"/>
            <w:vAlign w:val="center"/>
          </w:tcPr>
          <w:p w14:paraId="768C457A">
            <w:pPr>
              <w:rPr>
                <w:rFonts w:hint="eastAsia" w:ascii="仿宋" w:hAnsi="仿宋" w:eastAsia="仿宋" w:cs="仿宋"/>
                <w:color w:val="auto"/>
                <w:sz w:val="30"/>
                <w:szCs w:val="30"/>
              </w:rPr>
            </w:pPr>
            <w:r>
              <w:rPr>
                <w:rFonts w:hint="eastAsia" w:ascii="仿宋" w:hAnsi="仿宋" w:eastAsia="仿宋" w:cs="仿宋"/>
                <w:color w:val="auto"/>
                <w:sz w:val="30"/>
                <w:szCs w:val="30"/>
              </w:rPr>
              <w:t>法定代表人：（签字</w:t>
            </w:r>
            <w:r>
              <w:rPr>
                <w:rFonts w:hint="eastAsia" w:ascii="仿宋" w:hAnsi="仿宋" w:eastAsia="仿宋" w:cs="仿宋"/>
                <w:color w:val="auto"/>
                <w:sz w:val="30"/>
                <w:szCs w:val="30"/>
                <w:lang w:val="en-US" w:eastAsia="zh-CN"/>
              </w:rPr>
              <w:t>/盖章</w:t>
            </w:r>
            <w:r>
              <w:rPr>
                <w:rFonts w:hint="eastAsia" w:ascii="仿宋" w:hAnsi="仿宋" w:eastAsia="仿宋" w:cs="仿宋"/>
                <w:color w:val="auto"/>
                <w:sz w:val="30"/>
                <w:szCs w:val="30"/>
              </w:rPr>
              <w:t>）</w:t>
            </w:r>
          </w:p>
        </w:tc>
      </w:tr>
      <w:tr w14:paraId="4359849A">
        <w:tblPrEx>
          <w:tblCellMar>
            <w:top w:w="0" w:type="dxa"/>
            <w:left w:w="108" w:type="dxa"/>
            <w:bottom w:w="0" w:type="dxa"/>
            <w:right w:w="108" w:type="dxa"/>
          </w:tblCellMar>
        </w:tblPrEx>
        <w:trPr>
          <w:trHeight w:val="832" w:hRule="atLeast"/>
          <w:jc w:val="center"/>
        </w:trPr>
        <w:tc>
          <w:tcPr>
            <w:tcW w:w="4757" w:type="dxa"/>
            <w:noWrap w:val="0"/>
            <w:vAlign w:val="center"/>
          </w:tcPr>
          <w:p w14:paraId="76F1EDD0">
            <w:pPr>
              <w:rPr>
                <w:rFonts w:hint="eastAsia" w:ascii="仿宋" w:hAnsi="仿宋" w:eastAsia="仿宋" w:cs="仿宋"/>
                <w:color w:val="auto"/>
                <w:sz w:val="30"/>
                <w:szCs w:val="30"/>
              </w:rPr>
            </w:pPr>
          </w:p>
        </w:tc>
        <w:tc>
          <w:tcPr>
            <w:tcW w:w="5362" w:type="dxa"/>
            <w:noWrap w:val="0"/>
            <w:vAlign w:val="center"/>
          </w:tcPr>
          <w:p w14:paraId="3973A629">
            <w:pPr>
              <w:rPr>
                <w:rFonts w:hint="eastAsia" w:ascii="仿宋" w:hAnsi="仿宋" w:eastAsia="仿宋" w:cs="仿宋"/>
                <w:color w:val="auto"/>
                <w:sz w:val="30"/>
                <w:szCs w:val="30"/>
              </w:rPr>
            </w:pPr>
            <w:r>
              <w:rPr>
                <w:rFonts w:hint="eastAsia" w:ascii="仿宋" w:hAnsi="仿宋" w:eastAsia="仿宋" w:cs="仿宋"/>
                <w:color w:val="auto"/>
                <w:sz w:val="30"/>
                <w:szCs w:val="30"/>
              </w:rPr>
              <w:t>委托代理人：（签字）</w:t>
            </w:r>
          </w:p>
        </w:tc>
      </w:tr>
      <w:tr w14:paraId="3AE88DAF">
        <w:tblPrEx>
          <w:tblCellMar>
            <w:top w:w="0" w:type="dxa"/>
            <w:left w:w="108" w:type="dxa"/>
            <w:bottom w:w="0" w:type="dxa"/>
            <w:right w:w="108" w:type="dxa"/>
          </w:tblCellMar>
        </w:tblPrEx>
        <w:trPr>
          <w:trHeight w:val="792" w:hRule="atLeast"/>
          <w:jc w:val="center"/>
        </w:trPr>
        <w:tc>
          <w:tcPr>
            <w:tcW w:w="4757" w:type="dxa"/>
            <w:noWrap w:val="0"/>
            <w:vAlign w:val="center"/>
          </w:tcPr>
          <w:p w14:paraId="42D51620">
            <w:pPr>
              <w:rPr>
                <w:rFonts w:hint="eastAsia" w:ascii="仿宋" w:hAnsi="仿宋" w:eastAsia="仿宋" w:cs="仿宋"/>
                <w:color w:val="auto"/>
                <w:sz w:val="30"/>
                <w:szCs w:val="30"/>
              </w:rPr>
            </w:pPr>
            <w:r>
              <w:rPr>
                <w:rFonts w:hint="eastAsia" w:ascii="仿宋" w:hAnsi="仿宋" w:eastAsia="仿宋" w:cs="仿宋"/>
                <w:color w:val="auto"/>
                <w:sz w:val="30"/>
                <w:szCs w:val="30"/>
              </w:rPr>
              <w:t>委托代理人：（签字</w:t>
            </w:r>
            <w:r>
              <w:rPr>
                <w:rFonts w:hint="eastAsia" w:ascii="仿宋" w:hAnsi="仿宋" w:eastAsia="仿宋" w:cs="仿宋"/>
                <w:color w:val="auto"/>
                <w:sz w:val="30"/>
                <w:szCs w:val="30"/>
                <w:lang w:val="en-US" w:eastAsia="zh-CN"/>
              </w:rPr>
              <w:t>/盖章</w:t>
            </w:r>
            <w:r>
              <w:rPr>
                <w:rFonts w:hint="eastAsia" w:ascii="仿宋" w:hAnsi="仿宋" w:eastAsia="仿宋" w:cs="仿宋"/>
                <w:color w:val="auto"/>
                <w:sz w:val="30"/>
                <w:szCs w:val="30"/>
              </w:rPr>
              <w:t>）</w:t>
            </w:r>
          </w:p>
        </w:tc>
        <w:tc>
          <w:tcPr>
            <w:tcW w:w="5362" w:type="dxa"/>
            <w:noWrap w:val="0"/>
            <w:vAlign w:val="center"/>
          </w:tcPr>
          <w:p w14:paraId="232157F1">
            <w:pPr>
              <w:rPr>
                <w:rFonts w:hint="eastAsia" w:ascii="仿宋" w:hAnsi="仿宋" w:eastAsia="仿宋" w:cs="仿宋"/>
                <w:color w:val="auto"/>
                <w:sz w:val="30"/>
                <w:szCs w:val="30"/>
              </w:rPr>
            </w:pPr>
            <w:r>
              <w:rPr>
                <w:rFonts w:hint="eastAsia" w:ascii="仿宋" w:hAnsi="仿宋" w:eastAsia="仿宋" w:cs="仿宋"/>
                <w:b/>
                <w:color w:val="auto"/>
                <w:sz w:val="30"/>
                <w:szCs w:val="30"/>
              </w:rPr>
              <w:t>收款方名称：（盖章）</w:t>
            </w:r>
          </w:p>
        </w:tc>
      </w:tr>
      <w:tr w14:paraId="18115F5F">
        <w:tblPrEx>
          <w:tblCellMar>
            <w:top w:w="0" w:type="dxa"/>
            <w:left w:w="108" w:type="dxa"/>
            <w:bottom w:w="0" w:type="dxa"/>
            <w:right w:w="108" w:type="dxa"/>
          </w:tblCellMar>
        </w:tblPrEx>
        <w:trPr>
          <w:trHeight w:val="836" w:hRule="atLeast"/>
          <w:jc w:val="center"/>
        </w:trPr>
        <w:tc>
          <w:tcPr>
            <w:tcW w:w="4757" w:type="dxa"/>
            <w:noWrap w:val="0"/>
            <w:vAlign w:val="center"/>
          </w:tcPr>
          <w:p w14:paraId="1F51EE60">
            <w:pPr>
              <w:rPr>
                <w:rFonts w:hint="eastAsia" w:ascii="仿宋" w:hAnsi="仿宋" w:eastAsia="仿宋" w:cs="仿宋"/>
                <w:color w:val="auto"/>
                <w:sz w:val="30"/>
                <w:szCs w:val="30"/>
              </w:rPr>
            </w:pPr>
          </w:p>
        </w:tc>
        <w:tc>
          <w:tcPr>
            <w:tcW w:w="5362" w:type="dxa"/>
            <w:noWrap w:val="0"/>
            <w:vAlign w:val="center"/>
          </w:tcPr>
          <w:p w14:paraId="17332164">
            <w:pPr>
              <w:rPr>
                <w:rFonts w:hint="eastAsia"/>
                <w:color w:val="auto"/>
              </w:rPr>
            </w:pPr>
          </w:p>
        </w:tc>
      </w:tr>
      <w:tr w14:paraId="7CB898E8">
        <w:tblPrEx>
          <w:tblCellMar>
            <w:top w:w="0" w:type="dxa"/>
            <w:left w:w="108" w:type="dxa"/>
            <w:bottom w:w="0" w:type="dxa"/>
            <w:right w:w="108" w:type="dxa"/>
          </w:tblCellMar>
        </w:tblPrEx>
        <w:trPr>
          <w:trHeight w:val="698" w:hRule="atLeast"/>
          <w:jc w:val="center"/>
        </w:trPr>
        <w:tc>
          <w:tcPr>
            <w:tcW w:w="4757" w:type="dxa"/>
            <w:noWrap w:val="0"/>
            <w:vAlign w:val="center"/>
          </w:tcPr>
          <w:p w14:paraId="5082F9E9">
            <w:pPr>
              <w:rPr>
                <w:rFonts w:hint="eastAsia" w:ascii="仿宋" w:hAnsi="仿宋" w:eastAsia="仿宋" w:cs="仿宋"/>
                <w:color w:val="auto"/>
                <w:sz w:val="30"/>
                <w:szCs w:val="30"/>
              </w:rPr>
            </w:pPr>
          </w:p>
        </w:tc>
        <w:tc>
          <w:tcPr>
            <w:tcW w:w="5362" w:type="dxa"/>
            <w:noWrap w:val="0"/>
            <w:vAlign w:val="center"/>
          </w:tcPr>
          <w:p w14:paraId="037F271C">
            <w:pPr>
              <w:rPr>
                <w:rFonts w:hint="eastAsia" w:ascii="仿宋" w:hAnsi="仿宋" w:eastAsia="仿宋" w:cs="仿宋"/>
                <w:color w:val="auto"/>
                <w:sz w:val="30"/>
                <w:szCs w:val="30"/>
              </w:rPr>
            </w:pPr>
            <w:r>
              <w:rPr>
                <w:rFonts w:hint="eastAsia" w:ascii="仿宋" w:hAnsi="仿宋" w:eastAsia="仿宋" w:cs="仿宋"/>
                <w:color w:val="auto"/>
                <w:sz w:val="30"/>
                <w:szCs w:val="30"/>
              </w:rPr>
              <w:t>负  责  人：（签字</w:t>
            </w:r>
            <w:r>
              <w:rPr>
                <w:rFonts w:hint="eastAsia" w:ascii="仿宋" w:hAnsi="仿宋" w:eastAsia="仿宋" w:cs="仿宋"/>
                <w:color w:val="auto"/>
                <w:sz w:val="30"/>
                <w:szCs w:val="30"/>
                <w:lang w:val="en-US" w:eastAsia="zh-CN"/>
              </w:rPr>
              <w:t>/盖章</w:t>
            </w:r>
            <w:r>
              <w:rPr>
                <w:rFonts w:hint="eastAsia" w:ascii="仿宋" w:hAnsi="仿宋" w:eastAsia="仿宋" w:cs="仿宋"/>
                <w:color w:val="auto"/>
                <w:sz w:val="30"/>
                <w:szCs w:val="30"/>
              </w:rPr>
              <w:t>）</w:t>
            </w:r>
          </w:p>
        </w:tc>
      </w:tr>
      <w:tr w14:paraId="3962FCD8">
        <w:tblPrEx>
          <w:tblCellMar>
            <w:top w:w="0" w:type="dxa"/>
            <w:left w:w="108" w:type="dxa"/>
            <w:bottom w:w="0" w:type="dxa"/>
            <w:right w:w="108" w:type="dxa"/>
          </w:tblCellMar>
        </w:tblPrEx>
        <w:trPr>
          <w:trHeight w:val="708" w:hRule="atLeast"/>
          <w:jc w:val="center"/>
        </w:trPr>
        <w:tc>
          <w:tcPr>
            <w:tcW w:w="4757" w:type="dxa"/>
            <w:noWrap w:val="0"/>
            <w:vAlign w:val="center"/>
          </w:tcPr>
          <w:p w14:paraId="20D608E9">
            <w:pPr>
              <w:rPr>
                <w:rFonts w:hint="eastAsia" w:ascii="仿宋" w:hAnsi="仿宋" w:eastAsia="仿宋" w:cs="仿宋"/>
                <w:color w:val="auto"/>
                <w:sz w:val="30"/>
                <w:szCs w:val="30"/>
              </w:rPr>
            </w:pPr>
            <w:r>
              <w:rPr>
                <w:rFonts w:hint="eastAsia" w:ascii="仿宋" w:hAnsi="仿宋" w:eastAsia="仿宋" w:cs="仿宋"/>
                <w:color w:val="auto"/>
                <w:sz w:val="30"/>
                <w:szCs w:val="30"/>
              </w:rPr>
              <w:t>地    址：</w:t>
            </w:r>
          </w:p>
        </w:tc>
        <w:tc>
          <w:tcPr>
            <w:tcW w:w="5362" w:type="dxa"/>
            <w:noWrap w:val="0"/>
            <w:vAlign w:val="center"/>
          </w:tcPr>
          <w:p w14:paraId="188CA9A8">
            <w:pPr>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eastAsia="zh-CN"/>
              </w:rPr>
              <w:t>地      址：</w:t>
            </w:r>
          </w:p>
        </w:tc>
      </w:tr>
      <w:tr w14:paraId="7EFF3DF0">
        <w:tblPrEx>
          <w:tblCellMar>
            <w:top w:w="0" w:type="dxa"/>
            <w:left w:w="108" w:type="dxa"/>
            <w:bottom w:w="0" w:type="dxa"/>
            <w:right w:w="108" w:type="dxa"/>
          </w:tblCellMar>
        </w:tblPrEx>
        <w:trPr>
          <w:trHeight w:val="642" w:hRule="atLeast"/>
          <w:jc w:val="center"/>
        </w:trPr>
        <w:tc>
          <w:tcPr>
            <w:tcW w:w="4757" w:type="dxa"/>
            <w:noWrap w:val="0"/>
            <w:vAlign w:val="center"/>
          </w:tcPr>
          <w:p w14:paraId="4EA389FF">
            <w:pPr>
              <w:rPr>
                <w:rFonts w:hint="eastAsia" w:ascii="仿宋" w:hAnsi="仿宋" w:eastAsia="仿宋" w:cs="仿宋"/>
                <w:color w:val="auto"/>
                <w:sz w:val="30"/>
                <w:szCs w:val="30"/>
              </w:rPr>
            </w:pPr>
            <w:r>
              <w:rPr>
                <w:rFonts w:hint="eastAsia" w:ascii="仿宋" w:hAnsi="仿宋" w:eastAsia="仿宋" w:cs="仿宋"/>
                <w:color w:val="auto"/>
                <w:sz w:val="30"/>
                <w:szCs w:val="30"/>
              </w:rPr>
              <w:t>邮政编码：</w:t>
            </w:r>
          </w:p>
        </w:tc>
        <w:tc>
          <w:tcPr>
            <w:tcW w:w="5362" w:type="dxa"/>
            <w:noWrap w:val="0"/>
            <w:vAlign w:val="center"/>
          </w:tcPr>
          <w:p w14:paraId="582D8CC4">
            <w:pPr>
              <w:rPr>
                <w:rFonts w:hint="eastAsia" w:ascii="仿宋" w:hAnsi="仿宋" w:eastAsia="仿宋" w:cs="仿宋"/>
                <w:color w:val="auto"/>
                <w:sz w:val="30"/>
                <w:szCs w:val="30"/>
              </w:rPr>
            </w:pPr>
            <w:r>
              <w:rPr>
                <w:rFonts w:hint="eastAsia" w:ascii="仿宋" w:hAnsi="仿宋" w:eastAsia="仿宋" w:cs="仿宋"/>
                <w:color w:val="auto"/>
                <w:sz w:val="30"/>
                <w:szCs w:val="30"/>
              </w:rPr>
              <w:t>邮政编码：</w:t>
            </w:r>
          </w:p>
        </w:tc>
      </w:tr>
      <w:tr w14:paraId="551DBE17">
        <w:tblPrEx>
          <w:tblCellMar>
            <w:top w:w="0" w:type="dxa"/>
            <w:left w:w="108" w:type="dxa"/>
            <w:bottom w:w="0" w:type="dxa"/>
            <w:right w:w="108" w:type="dxa"/>
          </w:tblCellMar>
        </w:tblPrEx>
        <w:trPr>
          <w:trHeight w:val="642" w:hRule="atLeast"/>
          <w:jc w:val="center"/>
        </w:trPr>
        <w:tc>
          <w:tcPr>
            <w:tcW w:w="4757" w:type="dxa"/>
            <w:noWrap w:val="0"/>
            <w:vAlign w:val="center"/>
          </w:tcPr>
          <w:p w14:paraId="566BE832">
            <w:pP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rPr>
              <w:t>联 系 人：</w:t>
            </w:r>
          </w:p>
        </w:tc>
        <w:tc>
          <w:tcPr>
            <w:tcW w:w="5362" w:type="dxa"/>
            <w:noWrap w:val="0"/>
            <w:vAlign w:val="center"/>
          </w:tcPr>
          <w:p w14:paraId="263F3101">
            <w:pPr>
              <w:rPr>
                <w:rFonts w:hint="eastAsia" w:ascii="仿宋" w:hAnsi="仿宋" w:eastAsia="仿宋" w:cs="仿宋"/>
                <w:color w:val="auto"/>
                <w:sz w:val="30"/>
                <w:szCs w:val="30"/>
                <w:lang w:eastAsia="zh-CN"/>
              </w:rPr>
            </w:pPr>
            <w:r>
              <w:rPr>
                <w:rFonts w:hint="eastAsia" w:ascii="仿宋" w:hAnsi="仿宋" w:eastAsia="仿宋" w:cs="仿宋"/>
                <w:color w:val="auto"/>
                <w:sz w:val="30"/>
                <w:szCs w:val="30"/>
              </w:rPr>
              <w:t>联 系 人：</w:t>
            </w:r>
          </w:p>
        </w:tc>
      </w:tr>
      <w:tr w14:paraId="5EE1CAFC">
        <w:tblPrEx>
          <w:tblCellMar>
            <w:top w:w="0" w:type="dxa"/>
            <w:left w:w="108" w:type="dxa"/>
            <w:bottom w:w="0" w:type="dxa"/>
            <w:right w:w="108" w:type="dxa"/>
          </w:tblCellMar>
        </w:tblPrEx>
        <w:trPr>
          <w:trHeight w:val="642" w:hRule="atLeast"/>
          <w:jc w:val="center"/>
        </w:trPr>
        <w:tc>
          <w:tcPr>
            <w:tcW w:w="4757" w:type="dxa"/>
            <w:noWrap w:val="0"/>
            <w:vAlign w:val="center"/>
          </w:tcPr>
          <w:p w14:paraId="00A93D8D">
            <w:pPr>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rPr>
              <w:t>电    话：</w:t>
            </w:r>
          </w:p>
        </w:tc>
        <w:tc>
          <w:tcPr>
            <w:tcW w:w="5362" w:type="dxa"/>
            <w:noWrap w:val="0"/>
            <w:vAlign w:val="center"/>
          </w:tcPr>
          <w:p w14:paraId="0A03269B">
            <w:pPr>
              <w:rPr>
                <w:rFonts w:hint="eastAsia" w:ascii="仿宋" w:hAnsi="仿宋" w:eastAsia="仿宋" w:cs="仿宋"/>
                <w:color w:val="auto"/>
                <w:sz w:val="30"/>
                <w:szCs w:val="30"/>
                <w:lang w:eastAsia="zh-CN"/>
              </w:rPr>
            </w:pPr>
            <w:r>
              <w:rPr>
                <w:rFonts w:hint="eastAsia" w:ascii="仿宋" w:hAnsi="仿宋" w:eastAsia="仿宋" w:cs="仿宋"/>
                <w:color w:val="auto"/>
                <w:sz w:val="30"/>
                <w:szCs w:val="30"/>
              </w:rPr>
              <w:t>电    话：</w:t>
            </w:r>
          </w:p>
        </w:tc>
      </w:tr>
      <w:tr w14:paraId="07B0D5F7">
        <w:tblPrEx>
          <w:tblCellMar>
            <w:top w:w="0" w:type="dxa"/>
            <w:left w:w="108" w:type="dxa"/>
            <w:bottom w:w="0" w:type="dxa"/>
            <w:right w:w="108" w:type="dxa"/>
          </w:tblCellMar>
        </w:tblPrEx>
        <w:trPr>
          <w:trHeight w:val="776" w:hRule="atLeast"/>
          <w:jc w:val="center"/>
        </w:trPr>
        <w:tc>
          <w:tcPr>
            <w:tcW w:w="4757" w:type="dxa"/>
            <w:noWrap w:val="0"/>
            <w:vAlign w:val="center"/>
          </w:tcPr>
          <w:p w14:paraId="2740E239">
            <w:pPr>
              <w:rPr>
                <w:rFonts w:hint="eastAsia" w:ascii="仿宋" w:hAnsi="仿宋" w:eastAsia="仿宋" w:cs="仿宋"/>
                <w:b/>
                <w:color w:val="auto"/>
                <w:sz w:val="30"/>
                <w:szCs w:val="30"/>
              </w:rPr>
            </w:pPr>
            <w:r>
              <w:rPr>
                <w:rFonts w:hint="eastAsia" w:ascii="仿宋" w:hAnsi="仿宋" w:eastAsia="仿宋" w:cs="仿宋"/>
                <w:color w:val="auto"/>
                <w:sz w:val="30"/>
                <w:szCs w:val="30"/>
              </w:rPr>
              <w:t>开户银行：</w:t>
            </w:r>
          </w:p>
        </w:tc>
        <w:tc>
          <w:tcPr>
            <w:tcW w:w="5362" w:type="dxa"/>
            <w:noWrap w:val="0"/>
            <w:vAlign w:val="center"/>
          </w:tcPr>
          <w:p w14:paraId="64245E3F">
            <w:pPr>
              <w:rPr>
                <w:rFonts w:hint="eastAsia" w:ascii="仿宋" w:hAnsi="仿宋" w:eastAsia="仿宋" w:cs="仿宋"/>
                <w:color w:val="auto"/>
                <w:sz w:val="30"/>
                <w:szCs w:val="30"/>
                <w:lang w:eastAsia="zh-CN"/>
              </w:rPr>
            </w:pPr>
            <w:r>
              <w:rPr>
                <w:rFonts w:hint="eastAsia" w:ascii="仿宋" w:hAnsi="仿宋" w:eastAsia="仿宋" w:cs="仿宋"/>
                <w:color w:val="auto"/>
                <w:sz w:val="30"/>
                <w:szCs w:val="30"/>
                <w:lang w:eastAsia="zh-CN"/>
              </w:rPr>
              <w:t>开户银行：</w:t>
            </w:r>
          </w:p>
        </w:tc>
      </w:tr>
      <w:tr w14:paraId="4A4E5795">
        <w:tblPrEx>
          <w:tblCellMar>
            <w:top w:w="0" w:type="dxa"/>
            <w:left w:w="108" w:type="dxa"/>
            <w:bottom w:w="0" w:type="dxa"/>
            <w:right w:w="108" w:type="dxa"/>
          </w:tblCellMar>
        </w:tblPrEx>
        <w:trPr>
          <w:trHeight w:val="642" w:hRule="atLeast"/>
          <w:jc w:val="center"/>
        </w:trPr>
        <w:tc>
          <w:tcPr>
            <w:tcW w:w="4757" w:type="dxa"/>
            <w:noWrap w:val="0"/>
            <w:vAlign w:val="center"/>
          </w:tcPr>
          <w:p w14:paraId="23A88FD8">
            <w:pPr>
              <w:rPr>
                <w:rFonts w:hint="eastAsia" w:ascii="仿宋" w:hAnsi="仿宋" w:eastAsia="仿宋" w:cs="仿宋"/>
                <w:color w:val="auto"/>
                <w:sz w:val="30"/>
                <w:szCs w:val="30"/>
              </w:rPr>
            </w:pPr>
          </w:p>
        </w:tc>
        <w:tc>
          <w:tcPr>
            <w:tcW w:w="5362" w:type="dxa"/>
            <w:noWrap w:val="0"/>
            <w:vAlign w:val="center"/>
          </w:tcPr>
          <w:p w14:paraId="47E159AB">
            <w:pPr>
              <w:rPr>
                <w:rFonts w:hint="eastAsia" w:ascii="仿宋" w:hAnsi="仿宋" w:eastAsia="仿宋" w:cs="仿宋"/>
                <w:color w:val="auto"/>
                <w:sz w:val="30"/>
                <w:szCs w:val="30"/>
                <w:lang w:eastAsia="zh-CN"/>
              </w:rPr>
            </w:pPr>
          </w:p>
        </w:tc>
      </w:tr>
      <w:tr w14:paraId="18DCD0D0">
        <w:tblPrEx>
          <w:tblCellMar>
            <w:top w:w="0" w:type="dxa"/>
            <w:left w:w="108" w:type="dxa"/>
            <w:bottom w:w="0" w:type="dxa"/>
            <w:right w:w="108" w:type="dxa"/>
          </w:tblCellMar>
        </w:tblPrEx>
        <w:trPr>
          <w:trHeight w:val="642" w:hRule="atLeast"/>
          <w:jc w:val="center"/>
        </w:trPr>
        <w:tc>
          <w:tcPr>
            <w:tcW w:w="4757" w:type="dxa"/>
            <w:noWrap w:val="0"/>
            <w:vAlign w:val="center"/>
          </w:tcPr>
          <w:p w14:paraId="39B878A7">
            <w:pPr>
              <w:rPr>
                <w:rFonts w:hint="eastAsia" w:ascii="仿宋" w:hAnsi="仿宋" w:eastAsia="仿宋" w:cs="仿宋"/>
                <w:color w:val="auto"/>
                <w:sz w:val="30"/>
                <w:szCs w:val="30"/>
              </w:rPr>
            </w:pPr>
            <w:r>
              <w:rPr>
                <w:rFonts w:hint="eastAsia" w:ascii="仿宋" w:hAnsi="仿宋" w:eastAsia="仿宋" w:cs="仿宋"/>
                <w:color w:val="auto"/>
                <w:sz w:val="30"/>
                <w:szCs w:val="30"/>
              </w:rPr>
              <w:t>银行帐号：</w:t>
            </w:r>
          </w:p>
        </w:tc>
        <w:tc>
          <w:tcPr>
            <w:tcW w:w="5362" w:type="dxa"/>
            <w:noWrap w:val="0"/>
            <w:vAlign w:val="center"/>
          </w:tcPr>
          <w:p w14:paraId="73969EDD">
            <w:pPr>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eastAsia="zh-CN"/>
              </w:rPr>
              <w:t xml:space="preserve">银行帐号： </w:t>
            </w:r>
          </w:p>
        </w:tc>
      </w:tr>
      <w:tr w14:paraId="66DFA0CD">
        <w:tblPrEx>
          <w:tblCellMar>
            <w:top w:w="0" w:type="dxa"/>
            <w:left w:w="108" w:type="dxa"/>
            <w:bottom w:w="0" w:type="dxa"/>
            <w:right w:w="108" w:type="dxa"/>
          </w:tblCellMar>
        </w:tblPrEx>
        <w:trPr>
          <w:trHeight w:val="642" w:hRule="atLeast"/>
          <w:jc w:val="center"/>
        </w:trPr>
        <w:tc>
          <w:tcPr>
            <w:tcW w:w="4757" w:type="dxa"/>
            <w:noWrap w:val="0"/>
            <w:vAlign w:val="center"/>
          </w:tcPr>
          <w:p w14:paraId="75BCF273">
            <w:pP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eastAsia="zh-CN"/>
              </w:rPr>
              <w:t>日期：</w:t>
            </w:r>
            <w:r>
              <w:rPr>
                <w:rFonts w:hint="eastAsia" w:ascii="仿宋" w:hAnsi="仿宋" w:eastAsia="仿宋" w:cs="仿宋"/>
                <w:color w:val="auto"/>
                <w:sz w:val="30"/>
                <w:szCs w:val="30"/>
                <w:lang w:val="en-US" w:eastAsia="zh-CN"/>
              </w:rPr>
              <w:t xml:space="preserve">    年     月      日</w:t>
            </w:r>
          </w:p>
        </w:tc>
        <w:tc>
          <w:tcPr>
            <w:tcW w:w="5362" w:type="dxa"/>
            <w:noWrap w:val="0"/>
            <w:vAlign w:val="center"/>
          </w:tcPr>
          <w:p w14:paraId="74BAC326">
            <w:pPr>
              <w:rPr>
                <w:rFonts w:hint="eastAsia" w:ascii="仿宋" w:hAnsi="仿宋" w:eastAsia="仿宋" w:cs="仿宋"/>
                <w:color w:val="auto"/>
                <w:sz w:val="30"/>
                <w:szCs w:val="30"/>
                <w:lang w:eastAsia="zh-CN"/>
              </w:rPr>
            </w:pPr>
            <w:r>
              <w:rPr>
                <w:rFonts w:hint="eastAsia" w:ascii="仿宋" w:hAnsi="仿宋" w:eastAsia="仿宋" w:cs="仿宋"/>
                <w:color w:val="auto"/>
                <w:sz w:val="30"/>
                <w:szCs w:val="30"/>
                <w:lang w:eastAsia="zh-CN"/>
              </w:rPr>
              <w:t>日期：</w:t>
            </w:r>
            <w:r>
              <w:rPr>
                <w:rFonts w:hint="eastAsia" w:ascii="仿宋" w:hAnsi="仿宋" w:eastAsia="仿宋" w:cs="仿宋"/>
                <w:color w:val="auto"/>
                <w:sz w:val="30"/>
                <w:szCs w:val="30"/>
                <w:lang w:val="en-US" w:eastAsia="zh-CN"/>
              </w:rPr>
              <w:t xml:space="preserve">    年     月      日</w:t>
            </w:r>
          </w:p>
        </w:tc>
      </w:tr>
    </w:tbl>
    <w:p w14:paraId="42379C52">
      <w:pPr>
        <w:rPr>
          <w:rFonts w:hint="eastAsia" w:ascii="仿宋" w:hAnsi="仿宋" w:eastAsia="仿宋" w:cs="仿宋"/>
          <w:sz w:val="30"/>
          <w:szCs w:val="30"/>
          <w:lang w:val="en-US" w:eastAsia="zh-CN"/>
        </w:rPr>
      </w:pPr>
    </w:p>
    <w:p w14:paraId="6D561B94">
      <w:pPr>
        <w:rPr>
          <w:rFonts w:hint="eastAsia" w:ascii="仿宋" w:hAnsi="仿宋" w:eastAsia="仿宋" w:cs="仿宋"/>
          <w:sz w:val="30"/>
          <w:szCs w:val="30"/>
          <w:u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YTQzYmM0MWIxYWUxMTAzZjI1NzljZDE5M2UxM2YifQ=="/>
  </w:docVars>
  <w:rsids>
    <w:rsidRoot w:val="1E8F2558"/>
    <w:rsid w:val="03F8089C"/>
    <w:rsid w:val="04526DE4"/>
    <w:rsid w:val="06433BFA"/>
    <w:rsid w:val="07DE2747"/>
    <w:rsid w:val="07FA45FC"/>
    <w:rsid w:val="08EE7A83"/>
    <w:rsid w:val="0AC4118E"/>
    <w:rsid w:val="0B033A68"/>
    <w:rsid w:val="0E006BD4"/>
    <w:rsid w:val="0E442E9A"/>
    <w:rsid w:val="106C1511"/>
    <w:rsid w:val="114A75D0"/>
    <w:rsid w:val="132A219F"/>
    <w:rsid w:val="13561AB1"/>
    <w:rsid w:val="13B5667A"/>
    <w:rsid w:val="157224A6"/>
    <w:rsid w:val="16564E75"/>
    <w:rsid w:val="181755A5"/>
    <w:rsid w:val="193B60C3"/>
    <w:rsid w:val="1B487F31"/>
    <w:rsid w:val="1B585744"/>
    <w:rsid w:val="1CF97D2E"/>
    <w:rsid w:val="1D454DFA"/>
    <w:rsid w:val="1E8F2558"/>
    <w:rsid w:val="1F974FE3"/>
    <w:rsid w:val="1FAE7B42"/>
    <w:rsid w:val="200D72CC"/>
    <w:rsid w:val="20F56452"/>
    <w:rsid w:val="21251F83"/>
    <w:rsid w:val="23087763"/>
    <w:rsid w:val="246C7F7E"/>
    <w:rsid w:val="28A81752"/>
    <w:rsid w:val="292208FD"/>
    <w:rsid w:val="2B285689"/>
    <w:rsid w:val="2BBA09D7"/>
    <w:rsid w:val="2C1125C1"/>
    <w:rsid w:val="2CB41273"/>
    <w:rsid w:val="2D742948"/>
    <w:rsid w:val="2D887651"/>
    <w:rsid w:val="3675028F"/>
    <w:rsid w:val="374809F7"/>
    <w:rsid w:val="37B26A07"/>
    <w:rsid w:val="381639A9"/>
    <w:rsid w:val="3A095CA1"/>
    <w:rsid w:val="3A49439C"/>
    <w:rsid w:val="3B710AA9"/>
    <w:rsid w:val="3C1C4D96"/>
    <w:rsid w:val="3C986D43"/>
    <w:rsid w:val="3EAA2A43"/>
    <w:rsid w:val="40415CBF"/>
    <w:rsid w:val="472808EC"/>
    <w:rsid w:val="48145F56"/>
    <w:rsid w:val="4B7C2C4A"/>
    <w:rsid w:val="4E7D486E"/>
    <w:rsid w:val="50644A86"/>
    <w:rsid w:val="52444608"/>
    <w:rsid w:val="531B1403"/>
    <w:rsid w:val="56723AD9"/>
    <w:rsid w:val="5768095F"/>
    <w:rsid w:val="5C676451"/>
    <w:rsid w:val="5DBB25A9"/>
    <w:rsid w:val="5EC537F0"/>
    <w:rsid w:val="5FA75063"/>
    <w:rsid w:val="61397E80"/>
    <w:rsid w:val="65EE2A50"/>
    <w:rsid w:val="6C007DE9"/>
    <w:rsid w:val="6C0E643E"/>
    <w:rsid w:val="6CC01ED9"/>
    <w:rsid w:val="6E7B72D5"/>
    <w:rsid w:val="71362028"/>
    <w:rsid w:val="717920E8"/>
    <w:rsid w:val="737F73DD"/>
    <w:rsid w:val="73EC0D8F"/>
    <w:rsid w:val="77643143"/>
    <w:rsid w:val="7C7022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4">
    <w:name w:val="heading 4"/>
    <w:basedOn w:val="1"/>
    <w:next w:val="1"/>
    <w:qFormat/>
    <w:uiPriority w:val="0"/>
    <w:pPr>
      <w:keepNext/>
      <w:keepLines/>
      <w:spacing w:before="280" w:beforeLines="0" w:after="290" w:afterLines="0" w:line="372" w:lineRule="auto"/>
      <w:outlineLvl w:val="3"/>
    </w:pPr>
    <w:rPr>
      <w:rFonts w:ascii="Cambria" w:hAnsi="Cambria" w:eastAsia="宋体" w:cs="Times New Roman"/>
      <w:b/>
      <w:bCs/>
      <w:kern w:val="2"/>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ind w:left="420" w:leftChars="200" w:firstLine="420"/>
    </w:pPr>
    <w:rPr>
      <w:rFonts w:ascii="Times New Roman" w:eastAsia="宋体"/>
      <w:sz w:val="21"/>
      <w:szCs w:val="24"/>
    </w:rPr>
  </w:style>
  <w:style w:type="paragraph" w:styleId="3">
    <w:name w:val="Body Text Indent"/>
    <w:basedOn w:val="1"/>
    <w:unhideWhenUsed/>
    <w:qFormat/>
    <w:uiPriority w:val="0"/>
    <w:pPr>
      <w:ind w:firstLine="600"/>
    </w:pPr>
    <w:rPr>
      <w:rFonts w:ascii="楷体_GB2312" w:eastAsia="楷体_GB2312"/>
      <w:sz w:val="30"/>
      <w:szCs w:val="20"/>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2551</Words>
  <Characters>2751</Characters>
  <Lines>0</Lines>
  <Paragraphs>0</Paragraphs>
  <TotalTime>6</TotalTime>
  <ScaleCrop>false</ScaleCrop>
  <LinksUpToDate>false</LinksUpToDate>
  <CharactersWithSpaces>2983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2020-03-26T04:49:00Z</dcterms:created>
  <dc:creator>Administrator</dc:creator>
  <cp:lastModifiedBy>敏</cp:lastModifiedBy>
  <dcterms:modified xsi:type="dcterms:W3CDTF">2025-03-18T01:39:55Z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B35C1427E0594267B68F62C06A92B162_13</vt:lpwstr>
  </property>
  <property fmtid="{D5CDD505-2E9C-101B-9397-08002B2CF9AE}" pid="4" name="KSOTemplateDocerSaveRecord">
    <vt:lpwstr>eyJoZGlkIjoiMzg0NTViMzBiZGFkNmViODM1NzYwMmVhZjA1NjJhOGIiLCJ1c2VySWQiOiIyOTAwODI4MjMifQ==</vt:lpwstr>
  </property>
</Properties>
</file>