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BEB27">
      <w:p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</w:pPr>
      <w:bookmarkStart w:id="0" w:name="_Toc19933"/>
      <w:bookmarkStart w:id="1" w:name="_Toc483219531"/>
      <w:bookmarkStart w:id="2" w:name="_Toc14386"/>
      <w:bookmarkStart w:id="3" w:name="_Toc14190"/>
      <w:bookmarkStart w:id="4" w:name="_Toc26696"/>
      <w:bookmarkStart w:id="5" w:name="_Toc16137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zh-CN"/>
        </w:rPr>
        <w:t>业绩有关证明材料</w:t>
      </w:r>
      <w:bookmarkEnd w:id="0"/>
      <w:bookmarkEnd w:id="1"/>
      <w:bookmarkEnd w:id="2"/>
      <w:bookmarkEnd w:id="3"/>
      <w:bookmarkEnd w:id="4"/>
      <w:bookmarkEnd w:id="5"/>
    </w:p>
    <w:tbl>
      <w:tblPr>
        <w:tblStyle w:val="4"/>
        <w:tblW w:w="496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2318"/>
        <w:gridCol w:w="2200"/>
        <w:gridCol w:w="2100"/>
        <w:gridCol w:w="1051"/>
      </w:tblGrid>
      <w:tr w14:paraId="46C5B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465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7ECF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7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977CE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中标/成交通知书或合同或业主证明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签订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时间</w:t>
            </w:r>
          </w:p>
        </w:tc>
        <w:tc>
          <w:tcPr>
            <w:tcW w:w="13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B35F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用户名称</w:t>
            </w:r>
          </w:p>
        </w:tc>
        <w:tc>
          <w:tcPr>
            <w:tcW w:w="124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3DAB4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62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96EC5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合同</w:t>
            </w:r>
          </w:p>
          <w:p w14:paraId="721516A0">
            <w:pPr>
              <w:jc w:val="center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</w:rPr>
              <w:t>金额</w:t>
            </w:r>
          </w:p>
        </w:tc>
      </w:tr>
      <w:tr w14:paraId="12281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6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D0267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19308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637A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CDBA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4AFE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1A145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6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AB3B8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03F3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C31DB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F30C3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237F5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33B9F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46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7C3BD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C698A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2C89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C9860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F036B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597A3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46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90AC5E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31F4F6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F97F8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2F89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A3997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734C0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" w:hRule="atLeast"/>
        </w:trPr>
        <w:tc>
          <w:tcPr>
            <w:tcW w:w="465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E0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E0B8C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48571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06C2EF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224FD0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  <w:tr w14:paraId="0C659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</w:trPr>
        <w:tc>
          <w:tcPr>
            <w:tcW w:w="465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6163A8B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70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2D14D075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300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4BCF9942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124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545FECC9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  <w:tc>
          <w:tcPr>
            <w:tcW w:w="62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03B8CCE4">
            <w:pPr>
              <w:rPr>
                <w:rFonts w:ascii="仿宋_GB2312" w:hAnsi="仿宋_GB2312" w:eastAsia="仿宋_GB2312"/>
                <w:sz w:val="28"/>
                <w:szCs w:val="28"/>
                <w:highlight w:val="none"/>
              </w:rPr>
            </w:pPr>
          </w:p>
        </w:tc>
      </w:tr>
    </w:tbl>
    <w:p w14:paraId="26055A57">
      <w:pPr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说明：</w:t>
      </w:r>
    </w:p>
    <w:p w14:paraId="7EC3501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ascii="仿宋_GB2312" w:hAnsi="仿宋_GB2312" w:eastAsia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本表后附</w:t>
      </w: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  <w:lang w:val="en-US" w:eastAsia="zh-CN"/>
        </w:rPr>
        <w:t>中标/成交通知书或合同或业主证明材料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复印件，</w:t>
      </w: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  <w:lang w:val="en-US" w:eastAsia="zh-CN"/>
        </w:rPr>
        <w:t>中标/成交通知书或合同或业主证明材料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签订时间及金额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对应证明材料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的内容为准。</w:t>
      </w:r>
    </w:p>
    <w:p w14:paraId="5EA0C17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ascii="仿宋_GB2312" w:hAnsi="仿宋_GB2312" w:eastAsia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供应商应如实列出以上情况，如有隐瞒，一经查实将导致其磋商响应文件被拒绝。</w:t>
      </w:r>
    </w:p>
    <w:p w14:paraId="6B181492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ascii="仿宋_GB2312" w:hAnsi="仿宋_GB2312" w:eastAsia="仿宋_GB2312" w:cs="仿宋_GB2312"/>
          <w:sz w:val="28"/>
          <w:szCs w:val="28"/>
          <w:highlight w:val="none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未按上述要求提供、填写的，评审时不予以考虑。</w:t>
      </w:r>
    </w:p>
    <w:p w14:paraId="1735D765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after="0" w:line="500" w:lineRule="exact"/>
        <w:ind w:firstLine="560" w:firstLineChars="200"/>
        <w:textAlignment w:val="auto"/>
        <w:rPr>
          <w:rFonts w:hint="eastAsia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</w:rPr>
        <w:t>4.</w:t>
      </w:r>
      <w:r>
        <w:rPr>
          <w:rFonts w:hint="eastAsia" w:ascii="仿宋_GB2312" w:hAnsi="宋体" w:eastAsia="仿宋_GB2312"/>
          <w:snapToGrid w:val="0"/>
          <w:kern w:val="0"/>
          <w:sz w:val="28"/>
          <w:szCs w:val="28"/>
          <w:highlight w:val="none"/>
          <w:lang w:val="en-US" w:eastAsia="zh-CN"/>
        </w:rPr>
        <w:t>供应商2020年1月1日以来类似项目业绩，包括不限于规划编制、政策课题研究、政策评估等类似项目业绩证明材料（中标/成交通知书或合同或业主证明等有效证明）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。</w:t>
      </w:r>
    </w:p>
    <w:p w14:paraId="69F317DF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供应商（公章）：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66A057A9">
      <w:pPr>
        <w:spacing w:line="360" w:lineRule="auto"/>
        <w:ind w:firstLine="2240" w:firstLineChars="800"/>
        <w:rPr>
          <w:rFonts w:ascii="仿宋_GB2312" w:hAnsi="宋体" w:eastAsia="仿宋_GB2312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法定代表人或授权代表（</w:t>
      </w:r>
      <w:r>
        <w:rPr>
          <w:rFonts w:hint="eastAsia" w:ascii="仿宋_GB2312" w:hAnsi="宋体" w:eastAsia="仿宋_GB2312"/>
          <w:sz w:val="28"/>
          <w:szCs w:val="28"/>
        </w:rPr>
        <w:t>签字或盖章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</w:t>
      </w:r>
    </w:p>
    <w:p w14:paraId="33E24B3B">
      <w:pPr>
        <w:ind w:firstLine="2240" w:firstLineChars="800"/>
        <w:rPr>
          <w:rFonts w:hint="default" w:eastAsia="仿宋_GB2312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highlight w:val="none"/>
        </w:rPr>
        <w:t>日        期：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24C220C"/>
    <w:rsid w:val="01FA3530"/>
    <w:rsid w:val="324C220C"/>
    <w:rsid w:val="3B7A0035"/>
    <w:rsid w:val="5C3E3724"/>
    <w:rsid w:val="65D036A4"/>
    <w:rsid w:val="6971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 w:cs="Copperplate Gothic Bold"/>
      <w:sz w:val="28"/>
      <w:szCs w:val="28"/>
    </w:rPr>
  </w:style>
  <w:style w:type="paragraph" w:styleId="3">
    <w:name w:val="Body Text First Indent"/>
    <w:basedOn w:val="2"/>
    <w:qFormat/>
    <w:uiPriority w:val="99"/>
    <w:pPr>
      <w:widowControl/>
      <w:spacing w:before="120" w:after="120" w:line="240" w:lineRule="atLeast"/>
      <w:ind w:firstLine="420"/>
      <w:jc w:val="both"/>
    </w:pPr>
    <w:rPr>
      <w:rFonts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218</Characters>
  <Lines>0</Lines>
  <Paragraphs>0</Paragraphs>
  <TotalTime>4</TotalTime>
  <ScaleCrop>false</ScaleCrop>
  <LinksUpToDate>false</LinksUpToDate>
  <CharactersWithSpaces>297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2024-08-16T01:56:00Z</dcterms:created>
  <dc:creator>PC-2021</dc:creator>
  <cp:lastModifiedBy>Three－Point－N</cp:lastModifiedBy>
  <dcterms:modified xsi:type="dcterms:W3CDTF">2025-04-07T07:48:21Z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910B6BF804DC4CFB91BC21A9338F957E_11</vt:lpwstr>
  </property>
  <property fmtid="{D5CDD505-2E9C-101B-9397-08002B2CF9AE}" pid="4" name="KSOTemplateDocerSaveRecord">
    <vt:lpwstr>eyJoZGlkIjoiYWQ0NmRjOTIwMmU0N2Q4ZTg2ODc0OTQyNmQ3NGRlODEiLCJ1c2VySWQiOiIyOTU3NzIwOTUifQ==</vt:lpwstr>
  </property>
</Properties>
</file>