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版本号：COCICC-ZTCZA-25050820250527001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中医药传承创新示范试点项目中药技术人才培训基地建设项目相关中药器具、信息化网络显示设备采购项目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COCICC-ZTCZA-250508</w:t>
      </w:r>
      <w:r>
        <w:br/>
      </w:r>
      <w:r>
        <w:br/>
      </w:r>
      <w:r>
        <w:br/>
      </w:r>
    </w:p>
    <w:p>
      <w:pPr>
        <w:pStyle w:val="null3"/>
        <w:jc w:val="center"/>
        <w:outlineLvl w:val="2"/>
      </w:pPr>
      <w:r>
        <w:rPr>
          <w:rFonts w:ascii="仿宋_GB2312" w:hAnsi="仿宋_GB2312" w:cs="仿宋_GB2312" w:eastAsia="仿宋_GB2312"/>
          <w:sz w:val="28"/>
          <w:b/>
        </w:rPr>
        <w:t>北京中医药大学孙思邈医院</w:t>
      </w:r>
    </w:p>
    <w:p>
      <w:pPr>
        <w:pStyle w:val="null3"/>
        <w:jc w:val="center"/>
        <w:outlineLvl w:val="2"/>
      </w:pPr>
      <w:r>
        <w:rPr>
          <w:rFonts w:ascii="仿宋_GB2312" w:hAnsi="仿宋_GB2312" w:cs="仿宋_GB2312" w:eastAsia="仿宋_GB2312"/>
          <w:sz w:val="28"/>
          <w:b/>
        </w:rPr>
        <w:t>中海建国际建设咨询集团有限责任公司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中海建国际建设咨询集团有限责任公司</w:t>
      </w:r>
      <w:r>
        <w:rPr>
          <w:rFonts w:ascii="仿宋_GB2312" w:hAnsi="仿宋_GB2312" w:cs="仿宋_GB2312" w:eastAsia="仿宋_GB2312"/>
        </w:rPr>
        <w:t>（以下简称“代理机构”）受</w:t>
      </w:r>
      <w:r>
        <w:rPr>
          <w:rFonts w:ascii="仿宋_GB2312" w:hAnsi="仿宋_GB2312" w:cs="仿宋_GB2312" w:eastAsia="仿宋_GB2312"/>
        </w:rPr>
        <w:t>北京中医药大学孙思邈医院</w:t>
      </w:r>
      <w:r>
        <w:rPr>
          <w:rFonts w:ascii="仿宋_GB2312" w:hAnsi="仿宋_GB2312" w:cs="仿宋_GB2312" w:eastAsia="仿宋_GB2312"/>
        </w:rPr>
        <w:t>委托，拟对</w:t>
      </w:r>
      <w:r>
        <w:rPr>
          <w:rFonts w:ascii="仿宋_GB2312" w:hAnsi="仿宋_GB2312" w:cs="仿宋_GB2312" w:eastAsia="仿宋_GB2312"/>
        </w:rPr>
        <w:t>中医药传承创新示范试点项目中药技术人才培训基地建设项目相关中药器具、信息化网络显示设备采购项目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COCICC-ZTCZA-250508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中医药传承创新示范试点项目中药技术人才培训基地建设项目相关中药器具、信息化网络显示设备采购项目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北京中医药大学孙思邈医院中医药传承创新示范试点项目中药技术人才培训基地建设项目相关中药器具、信息化网络显示设备采购项目 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信用信息查询：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北京中医药大学孙思邈医院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陕西省铜川市新区长虹北路26号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0919-8181243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中海建国际建设咨询集团有限责任公司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西安市雁塔区二环南路西段154号易和蓝钻23楼西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董文剑、邓敏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029-88852536转6009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采购包1：779,598.00元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北京中医药大学孙思邈医院</w:t>
      </w:r>
      <w:r>
        <w:rPr>
          <w:rFonts w:ascii="仿宋_GB2312" w:hAnsi="仿宋_GB2312" w:cs="仿宋_GB2312" w:eastAsia="仿宋_GB2312"/>
        </w:rPr>
        <w:t>和</w:t>
      </w:r>
      <w:r>
        <w:rPr>
          <w:rFonts w:ascii="仿宋_GB2312" w:hAnsi="仿宋_GB2312" w:cs="仿宋_GB2312" w:eastAsia="仿宋_GB2312"/>
        </w:rPr>
        <w:t>中海建国际建设咨询集团有限责任公司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北京中医药大学孙思邈医院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中海建国际建设咨询集团有限责任公司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北京中医药大学孙思邈医院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中海建国际建设咨询集团有限责任公司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中海建国际建设咨询集团有限责任公司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中海建国际建设咨询集团有限责任公司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中海建国际建设咨询集团有限责任公司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联系人：董文剑、邓敏</w:t>
      </w:r>
    </w:p>
    <w:p>
      <w:pPr>
        <w:pStyle w:val="null3"/>
      </w:pPr>
      <w:r>
        <w:rPr>
          <w:rFonts w:ascii="仿宋_GB2312" w:hAnsi="仿宋_GB2312" w:cs="仿宋_GB2312" w:eastAsia="仿宋_GB2312"/>
        </w:rPr>
        <w:t>联系电话：029-88852536转6009,18709266883</w:t>
      </w:r>
    </w:p>
    <w:p>
      <w:pPr>
        <w:pStyle w:val="null3"/>
      </w:pPr>
      <w:r>
        <w:rPr>
          <w:rFonts w:ascii="仿宋_GB2312" w:hAnsi="仿宋_GB2312" w:cs="仿宋_GB2312" w:eastAsia="仿宋_GB2312"/>
        </w:rPr>
        <w:t>地址：西安市雁塔区二环南路西段154号易和蓝钻23楼西</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北京中医药大学孙思邈医院中医药传承创新示范试点项目中药技术人才培训基地建设项目相关中药器具、信息化网络显示设备采购项目   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779,598.00</w:t>
      </w:r>
    </w:p>
    <w:p>
      <w:pPr>
        <w:pStyle w:val="null3"/>
      </w:pPr>
      <w:r>
        <w:rPr>
          <w:rFonts w:ascii="仿宋_GB2312" w:hAnsi="仿宋_GB2312" w:cs="仿宋_GB2312" w:eastAsia="仿宋_GB2312"/>
        </w:rPr>
        <w:t>采购包最高限价（元）: 778,698.00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孙思邈医学成就与著作造型展柜（含文化）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“发现秦药”药材分布造型展柜（含文化）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秦药植物浸制标本造型展柜（含文化）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秦药植物浸制标本</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right"/>
            </w:pPr>
            <w:r>
              <w:rPr>
                <w:rFonts w:ascii="仿宋_GB2312" w:hAnsi="仿宋_GB2312" w:cs="仿宋_GB2312" w:eastAsia="仿宋_GB2312"/>
              </w:rPr>
              <w:t>22,500.00</w:t>
            </w:r>
          </w:p>
        </w:tc>
        <w:tc>
          <w:tcPr>
            <w:tcW w:type="dxa" w:w="831"/>
          </w:tcPr>
          <w:p>
            <w:pPr>
              <w:pStyle w:val="null3"/>
            </w:pPr>
            <w:r>
              <w:rPr>
                <w:rFonts w:ascii="仿宋_GB2312" w:hAnsi="仿宋_GB2312" w:cs="仿宋_GB2312" w:eastAsia="仿宋_GB2312"/>
              </w:rPr>
              <w:t>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秦药道地药材标本造型展柜（含文化）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18,900.00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秦药道地药材标本</w:t>
            </w:r>
          </w:p>
        </w:tc>
        <w:tc>
          <w:tcPr>
            <w:tcW w:type="dxa" w:w="831"/>
          </w:tcPr>
          <w:p>
            <w:pPr>
              <w:pStyle w:val="null3"/>
              <w:jc w:val="right"/>
            </w:pPr>
            <w:r>
              <w:rPr>
                <w:rFonts w:ascii="仿宋_GB2312" w:hAnsi="仿宋_GB2312" w:cs="仿宋_GB2312" w:eastAsia="仿宋_GB2312"/>
              </w:rPr>
              <w:t>280.00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pPr>
            <w:r>
              <w:rPr>
                <w:rFonts w:ascii="仿宋_GB2312" w:hAnsi="仿宋_GB2312" w:cs="仿宋_GB2312" w:eastAsia="仿宋_GB2312"/>
              </w:rPr>
              <w:t>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识别桌造型台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超薄双透悬吊腊叶标本</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15,600.00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药食同源固化标本造型展柜（含文化）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15,900.00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药食同源固化标本</w:t>
            </w:r>
          </w:p>
        </w:tc>
        <w:tc>
          <w:tcPr>
            <w:tcW w:type="dxa" w:w="831"/>
          </w:tcPr>
          <w:p>
            <w:pPr>
              <w:pStyle w:val="null3"/>
              <w:jc w:val="right"/>
            </w:pPr>
            <w:r>
              <w:rPr>
                <w:rFonts w:ascii="仿宋_GB2312" w:hAnsi="仿宋_GB2312" w:cs="仿宋_GB2312" w:eastAsia="仿宋_GB2312"/>
              </w:rPr>
              <w:t>112.00</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药食同源文化展板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真伪鉴别标本造型展柜（含文化）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真伪鉴别标本</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pPr>
            <w:r>
              <w:rPr>
                <w:rFonts w:ascii="仿宋_GB2312" w:hAnsi="仿宋_GB2312" w:cs="仿宋_GB2312" w:eastAsia="仿宋_GB2312"/>
              </w:rPr>
              <w:t>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矿物中药标本造型展柜（含文化）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矿物中药标本</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中药斗柜</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中药调剂台</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right"/>
            </w:pPr>
            <w:r>
              <w:rPr>
                <w:rFonts w:ascii="仿宋_GB2312" w:hAnsi="仿宋_GB2312" w:cs="仿宋_GB2312" w:eastAsia="仿宋_GB2312"/>
              </w:rPr>
              <w:t>22,000.00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中药调剂桌椅</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方剂创意标本</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right"/>
            </w:pPr>
            <w:r>
              <w:rPr>
                <w:rFonts w:ascii="仿宋_GB2312" w:hAnsi="仿宋_GB2312" w:cs="仿宋_GB2312" w:eastAsia="仿宋_GB2312"/>
              </w:rPr>
              <w:t>11,000.00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禹州刀（包含相关切刀配件）</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建昌刀（包含相关切刀配件）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樟帮刀（包含相关切刀配件）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修刀器具(磨刀)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24</w:t>
            </w:r>
          </w:p>
        </w:tc>
        <w:tc>
          <w:tcPr>
            <w:tcW w:type="dxa" w:w="831"/>
          </w:tcPr>
          <w:p>
            <w:pPr>
              <w:pStyle w:val="null3"/>
            </w:pPr>
            <w:r>
              <w:rPr>
                <w:rFonts w:ascii="仿宋_GB2312" w:hAnsi="仿宋_GB2312" w:cs="仿宋_GB2312" w:eastAsia="仿宋_GB2312"/>
              </w:rPr>
              <w:t>钳子(蟹爪钳、枳壳钳)</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56.00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25</w:t>
            </w:r>
          </w:p>
        </w:tc>
        <w:tc>
          <w:tcPr>
            <w:tcW w:type="dxa" w:w="831"/>
          </w:tcPr>
          <w:p>
            <w:pPr>
              <w:pStyle w:val="null3"/>
            </w:pPr>
            <w:r>
              <w:rPr>
                <w:rFonts w:ascii="仿宋_GB2312" w:hAnsi="仿宋_GB2312" w:cs="仿宋_GB2312" w:eastAsia="仿宋_GB2312"/>
              </w:rPr>
              <w:t>工具1（枝剪3把、包针10个、刮刀2把，硬刷子3把、软刷子3把，木锉、凿、刨刀、镑刀等各3把）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26</w:t>
            </w:r>
          </w:p>
        </w:tc>
        <w:tc>
          <w:tcPr>
            <w:tcW w:type="dxa" w:w="831"/>
          </w:tcPr>
          <w:p>
            <w:pPr>
              <w:pStyle w:val="null3"/>
            </w:pPr>
            <w:r>
              <w:rPr>
                <w:rFonts w:ascii="仿宋_GB2312" w:hAnsi="仿宋_GB2312" w:cs="仿宋_GB2312" w:eastAsia="仿宋_GB2312"/>
              </w:rPr>
              <w:t>药典筛</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27</w:t>
            </w:r>
          </w:p>
        </w:tc>
        <w:tc>
          <w:tcPr>
            <w:tcW w:type="dxa" w:w="831"/>
          </w:tcPr>
          <w:p>
            <w:pPr>
              <w:pStyle w:val="null3"/>
            </w:pPr>
            <w:r>
              <w:rPr>
                <w:rFonts w:ascii="仿宋_GB2312" w:hAnsi="仿宋_GB2312" w:cs="仿宋_GB2312" w:eastAsia="仿宋_GB2312"/>
              </w:rPr>
              <w:t>竹筛</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1,080.00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28</w:t>
            </w:r>
          </w:p>
        </w:tc>
        <w:tc>
          <w:tcPr>
            <w:tcW w:type="dxa" w:w="831"/>
          </w:tcPr>
          <w:p>
            <w:pPr>
              <w:pStyle w:val="null3"/>
            </w:pPr>
            <w:r>
              <w:rPr>
                <w:rFonts w:ascii="仿宋_GB2312" w:hAnsi="仿宋_GB2312" w:cs="仿宋_GB2312" w:eastAsia="仿宋_GB2312"/>
              </w:rPr>
              <w:t>塑料桶、水瓢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29</w:t>
            </w:r>
          </w:p>
        </w:tc>
        <w:tc>
          <w:tcPr>
            <w:tcW w:type="dxa" w:w="831"/>
          </w:tcPr>
          <w:p>
            <w:pPr>
              <w:pStyle w:val="null3"/>
            </w:pPr>
            <w:r>
              <w:rPr>
                <w:rFonts w:ascii="仿宋_GB2312" w:hAnsi="仿宋_GB2312" w:cs="仿宋_GB2312" w:eastAsia="仿宋_GB2312"/>
              </w:rPr>
              <w:t>盛药盘带盖</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30</w:t>
            </w:r>
          </w:p>
        </w:tc>
        <w:tc>
          <w:tcPr>
            <w:tcW w:type="dxa" w:w="831"/>
          </w:tcPr>
          <w:p>
            <w:pPr>
              <w:pStyle w:val="null3"/>
            </w:pPr>
            <w:r>
              <w:rPr>
                <w:rFonts w:ascii="仿宋_GB2312" w:hAnsi="仿宋_GB2312" w:cs="仿宋_GB2312" w:eastAsia="仿宋_GB2312"/>
              </w:rPr>
              <w:t>搪瓷盘带盖</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31</w:t>
            </w:r>
          </w:p>
        </w:tc>
        <w:tc>
          <w:tcPr>
            <w:tcW w:type="dxa" w:w="831"/>
          </w:tcPr>
          <w:p>
            <w:pPr>
              <w:pStyle w:val="null3"/>
            </w:pPr>
            <w:r>
              <w:rPr>
                <w:rFonts w:ascii="仿宋_GB2312" w:hAnsi="仿宋_GB2312" w:cs="仿宋_GB2312" w:eastAsia="仿宋_GB2312"/>
              </w:rPr>
              <w:t>带盖广口锅</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32</w:t>
            </w:r>
          </w:p>
        </w:tc>
        <w:tc>
          <w:tcPr>
            <w:tcW w:type="dxa" w:w="831"/>
          </w:tcPr>
          <w:p>
            <w:pPr>
              <w:pStyle w:val="null3"/>
            </w:pPr>
            <w:r>
              <w:rPr>
                <w:rFonts w:ascii="仿宋_GB2312" w:hAnsi="仿宋_GB2312" w:cs="仿宋_GB2312" w:eastAsia="仿宋_GB2312"/>
              </w:rPr>
              <w:t>木蒸屉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33</w:t>
            </w:r>
          </w:p>
        </w:tc>
        <w:tc>
          <w:tcPr>
            <w:tcW w:type="dxa" w:w="831"/>
          </w:tcPr>
          <w:p>
            <w:pPr>
              <w:pStyle w:val="null3"/>
            </w:pPr>
            <w:r>
              <w:rPr>
                <w:rFonts w:ascii="仿宋_GB2312" w:hAnsi="仿宋_GB2312" w:cs="仿宋_GB2312" w:eastAsia="仿宋_GB2312"/>
              </w:rPr>
              <w:t>石药碾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34</w:t>
            </w:r>
          </w:p>
        </w:tc>
        <w:tc>
          <w:tcPr>
            <w:tcW w:type="dxa" w:w="831"/>
          </w:tcPr>
          <w:p>
            <w:pPr>
              <w:pStyle w:val="null3"/>
            </w:pPr>
            <w:r>
              <w:rPr>
                <w:rFonts w:ascii="仿宋_GB2312" w:hAnsi="仿宋_GB2312" w:cs="仿宋_GB2312" w:eastAsia="仿宋_GB2312"/>
              </w:rPr>
              <w:t>铁药碾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35</w:t>
            </w:r>
          </w:p>
        </w:tc>
        <w:tc>
          <w:tcPr>
            <w:tcW w:type="dxa" w:w="831"/>
          </w:tcPr>
          <w:p>
            <w:pPr>
              <w:pStyle w:val="null3"/>
            </w:pPr>
            <w:r>
              <w:rPr>
                <w:rFonts w:ascii="仿宋_GB2312" w:hAnsi="仿宋_GB2312" w:cs="仿宋_GB2312" w:eastAsia="仿宋_GB2312"/>
              </w:rPr>
              <w:t>黄铜臼</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36</w:t>
            </w:r>
          </w:p>
        </w:tc>
        <w:tc>
          <w:tcPr>
            <w:tcW w:type="dxa" w:w="831"/>
          </w:tcPr>
          <w:p>
            <w:pPr>
              <w:pStyle w:val="null3"/>
            </w:pPr>
            <w:r>
              <w:rPr>
                <w:rFonts w:ascii="仿宋_GB2312" w:hAnsi="仿宋_GB2312" w:cs="仿宋_GB2312" w:eastAsia="仿宋_GB2312"/>
              </w:rPr>
              <w:t>陶瓷研钵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37</w:t>
            </w:r>
          </w:p>
        </w:tc>
        <w:tc>
          <w:tcPr>
            <w:tcW w:type="dxa" w:w="831"/>
          </w:tcPr>
          <w:p>
            <w:pPr>
              <w:pStyle w:val="null3"/>
            </w:pPr>
            <w:r>
              <w:rPr>
                <w:rFonts w:ascii="仿宋_GB2312" w:hAnsi="仿宋_GB2312" w:cs="仿宋_GB2312" w:eastAsia="仿宋_GB2312"/>
              </w:rPr>
              <w:t>竹编晾药架（3层）</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38</w:t>
            </w:r>
          </w:p>
        </w:tc>
        <w:tc>
          <w:tcPr>
            <w:tcW w:type="dxa" w:w="831"/>
          </w:tcPr>
          <w:p>
            <w:pPr>
              <w:pStyle w:val="null3"/>
            </w:pPr>
            <w:r>
              <w:rPr>
                <w:rFonts w:ascii="仿宋_GB2312" w:hAnsi="仿宋_GB2312" w:cs="仿宋_GB2312" w:eastAsia="仿宋_GB2312"/>
              </w:rPr>
              <w:t>工具2（锅铲、小喷壶、量筒（100ml、250ml）、烧杯(5L、10L)、汤勺、玻璃棒（φ6mm*200mm*2支）、不锈钢笊篱、炊帚）</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39</w:t>
            </w:r>
          </w:p>
        </w:tc>
        <w:tc>
          <w:tcPr>
            <w:tcW w:type="dxa" w:w="831"/>
          </w:tcPr>
          <w:p>
            <w:pPr>
              <w:pStyle w:val="null3"/>
            </w:pPr>
            <w:r>
              <w:rPr>
                <w:rFonts w:ascii="仿宋_GB2312" w:hAnsi="仿宋_GB2312" w:cs="仿宋_GB2312" w:eastAsia="仿宋_GB2312"/>
              </w:rPr>
              <w:t>泛丸匾</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420.00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40</w:t>
            </w:r>
          </w:p>
        </w:tc>
        <w:tc>
          <w:tcPr>
            <w:tcW w:type="dxa" w:w="831"/>
          </w:tcPr>
          <w:p>
            <w:pPr>
              <w:pStyle w:val="null3"/>
            </w:pPr>
            <w:r>
              <w:rPr>
                <w:rFonts w:ascii="仿宋_GB2312" w:hAnsi="仿宋_GB2312" w:cs="仿宋_GB2312" w:eastAsia="仿宋_GB2312"/>
              </w:rPr>
              <w:t>陶盆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41</w:t>
            </w:r>
          </w:p>
        </w:tc>
        <w:tc>
          <w:tcPr>
            <w:tcW w:type="dxa" w:w="831"/>
          </w:tcPr>
          <w:p>
            <w:pPr>
              <w:pStyle w:val="null3"/>
            </w:pPr>
            <w:r>
              <w:rPr>
                <w:rFonts w:ascii="仿宋_GB2312" w:hAnsi="仿宋_GB2312" w:cs="仿宋_GB2312" w:eastAsia="仿宋_GB2312"/>
              </w:rPr>
              <w:t>带盖陶罐</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42</w:t>
            </w:r>
          </w:p>
        </w:tc>
        <w:tc>
          <w:tcPr>
            <w:tcW w:type="dxa" w:w="831"/>
          </w:tcPr>
          <w:p>
            <w:pPr>
              <w:pStyle w:val="null3"/>
            </w:pPr>
            <w:r>
              <w:rPr>
                <w:rFonts w:ascii="仿宋_GB2312" w:hAnsi="仿宋_GB2312" w:cs="仿宋_GB2312" w:eastAsia="仿宋_GB2312"/>
              </w:rPr>
              <w:t>中药称量器具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43</w:t>
            </w:r>
          </w:p>
        </w:tc>
        <w:tc>
          <w:tcPr>
            <w:tcW w:type="dxa" w:w="831"/>
          </w:tcPr>
          <w:p>
            <w:pPr>
              <w:pStyle w:val="null3"/>
            </w:pPr>
            <w:r>
              <w:rPr>
                <w:rFonts w:ascii="仿宋_GB2312" w:hAnsi="仿宋_GB2312" w:cs="仿宋_GB2312" w:eastAsia="仿宋_GB2312"/>
              </w:rPr>
              <w:t>中药称量器具</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720.00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44</w:t>
            </w:r>
          </w:p>
        </w:tc>
        <w:tc>
          <w:tcPr>
            <w:tcW w:type="dxa" w:w="831"/>
          </w:tcPr>
          <w:p>
            <w:pPr>
              <w:pStyle w:val="null3"/>
            </w:pPr>
            <w:r>
              <w:rPr>
                <w:rFonts w:ascii="仿宋_GB2312" w:hAnsi="仿宋_GB2312" w:cs="仿宋_GB2312" w:eastAsia="仿宋_GB2312"/>
              </w:rPr>
              <w:t>吸油纸</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70.00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45</w:t>
            </w:r>
          </w:p>
        </w:tc>
        <w:tc>
          <w:tcPr>
            <w:tcW w:type="dxa" w:w="831"/>
          </w:tcPr>
          <w:p>
            <w:pPr>
              <w:pStyle w:val="null3"/>
            </w:pPr>
            <w:r>
              <w:rPr>
                <w:rFonts w:ascii="仿宋_GB2312" w:hAnsi="仿宋_GB2312" w:cs="仿宋_GB2312" w:eastAsia="仿宋_GB2312"/>
              </w:rPr>
              <w:t>紫铜锅</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46</w:t>
            </w:r>
          </w:p>
        </w:tc>
        <w:tc>
          <w:tcPr>
            <w:tcW w:type="dxa" w:w="831"/>
          </w:tcPr>
          <w:p>
            <w:pPr>
              <w:pStyle w:val="null3"/>
            </w:pPr>
            <w:r>
              <w:rPr>
                <w:rFonts w:ascii="仿宋_GB2312" w:hAnsi="仿宋_GB2312" w:cs="仿宋_GB2312" w:eastAsia="仿宋_GB2312"/>
              </w:rPr>
              <w:t>炮制器具展示柜</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47</w:t>
            </w:r>
          </w:p>
        </w:tc>
        <w:tc>
          <w:tcPr>
            <w:tcW w:type="dxa" w:w="831"/>
          </w:tcPr>
          <w:p>
            <w:pPr>
              <w:pStyle w:val="null3"/>
            </w:pPr>
            <w:r>
              <w:rPr>
                <w:rFonts w:ascii="仿宋_GB2312" w:hAnsi="仿宋_GB2312" w:cs="仿宋_GB2312" w:eastAsia="仿宋_GB2312"/>
              </w:rPr>
              <w:t>“发现秦药”药材分布系统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48</w:t>
            </w:r>
          </w:p>
        </w:tc>
        <w:tc>
          <w:tcPr>
            <w:tcW w:type="dxa" w:w="831"/>
          </w:tcPr>
          <w:p>
            <w:pPr>
              <w:pStyle w:val="null3"/>
            </w:pPr>
            <w:r>
              <w:rPr>
                <w:rFonts w:ascii="仿宋_GB2312" w:hAnsi="仿宋_GB2312" w:cs="仿宋_GB2312" w:eastAsia="仿宋_GB2312"/>
              </w:rPr>
              <w:t>“发现秦药”药材分布系统配套设备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49</w:t>
            </w:r>
          </w:p>
        </w:tc>
        <w:tc>
          <w:tcPr>
            <w:tcW w:type="dxa" w:w="831"/>
          </w:tcPr>
          <w:p>
            <w:pPr>
              <w:pStyle w:val="null3"/>
            </w:pPr>
            <w:r>
              <w:rPr>
                <w:rFonts w:ascii="仿宋_GB2312" w:hAnsi="仿宋_GB2312" w:cs="仿宋_GB2312" w:eastAsia="仿宋_GB2312"/>
              </w:rPr>
              <w:t>道地药材互动识别系统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50</w:t>
            </w:r>
          </w:p>
        </w:tc>
        <w:tc>
          <w:tcPr>
            <w:tcW w:type="dxa" w:w="831"/>
          </w:tcPr>
          <w:p>
            <w:pPr>
              <w:pStyle w:val="null3"/>
            </w:pPr>
            <w:r>
              <w:rPr>
                <w:rFonts w:ascii="仿宋_GB2312" w:hAnsi="仿宋_GB2312" w:cs="仿宋_GB2312" w:eastAsia="仿宋_GB2312"/>
              </w:rPr>
              <w:t>互动识别桌配套硬件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51</w:t>
            </w:r>
          </w:p>
        </w:tc>
        <w:tc>
          <w:tcPr>
            <w:tcW w:type="dxa" w:w="831"/>
          </w:tcPr>
          <w:p>
            <w:pPr>
              <w:pStyle w:val="null3"/>
            </w:pPr>
            <w:r>
              <w:rPr>
                <w:rFonts w:ascii="仿宋_GB2312" w:hAnsi="仿宋_GB2312" w:cs="仿宋_GB2312" w:eastAsia="仿宋_GB2312"/>
              </w:rPr>
              <w:t>药典数字标本教学系统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52</w:t>
            </w:r>
          </w:p>
        </w:tc>
        <w:tc>
          <w:tcPr>
            <w:tcW w:type="dxa" w:w="831"/>
          </w:tcPr>
          <w:p>
            <w:pPr>
              <w:pStyle w:val="null3"/>
            </w:pPr>
            <w:r>
              <w:rPr>
                <w:rFonts w:ascii="仿宋_GB2312" w:hAnsi="仿宋_GB2312" w:cs="仿宋_GB2312" w:eastAsia="仿宋_GB2312"/>
              </w:rPr>
              <w:t>药典数字标本教学系统配套设备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53</w:t>
            </w:r>
          </w:p>
        </w:tc>
        <w:tc>
          <w:tcPr>
            <w:tcW w:type="dxa" w:w="831"/>
          </w:tcPr>
          <w:p>
            <w:pPr>
              <w:pStyle w:val="null3"/>
            </w:pPr>
            <w:r>
              <w:rPr>
                <w:rFonts w:ascii="仿宋_GB2312" w:hAnsi="仿宋_GB2312" w:cs="仿宋_GB2312" w:eastAsia="仿宋_GB2312"/>
              </w:rPr>
              <w:t>网络配套设备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54</w:t>
            </w:r>
          </w:p>
        </w:tc>
        <w:tc>
          <w:tcPr>
            <w:tcW w:type="dxa" w:w="831"/>
          </w:tcPr>
          <w:p>
            <w:pPr>
              <w:pStyle w:val="null3"/>
            </w:pPr>
            <w:r>
              <w:rPr>
                <w:rFonts w:ascii="仿宋_GB2312" w:hAnsi="仿宋_GB2312" w:cs="仿宋_GB2312" w:eastAsia="仿宋_GB2312"/>
              </w:rPr>
              <w:t>中药传统技能大赛调剂系统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55</w:t>
            </w:r>
          </w:p>
        </w:tc>
        <w:tc>
          <w:tcPr>
            <w:tcW w:type="dxa" w:w="831"/>
          </w:tcPr>
          <w:p>
            <w:pPr>
              <w:pStyle w:val="null3"/>
            </w:pPr>
            <w:r>
              <w:rPr>
                <w:rFonts w:ascii="仿宋_GB2312" w:hAnsi="仿宋_GB2312" w:cs="仿宋_GB2312" w:eastAsia="仿宋_GB2312"/>
              </w:rPr>
              <w:t>技能大赛系统显示设备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标的名称：孙思邈医学成就与著作造型展柜（含文化）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1、≥2.8m，主要材质：柜体≥16mm厚实木多层板制作。</w:t>
            </w:r>
          </w:p>
          <w:p>
            <w:pPr>
              <w:pStyle w:val="null3"/>
            </w:pPr>
            <w:r>
              <w:rPr>
                <w:rFonts w:ascii="仿宋_GB2312" w:hAnsi="仿宋_GB2312" w:cs="仿宋_GB2312" w:eastAsia="仿宋_GB2312"/>
              </w:rPr>
              <w:t>2、展柜经喷漆工艺处理，三底两面漆面光泽均匀，无流挂、无颗粒。易清洁，不渗油，不褪色。</w:t>
            </w:r>
          </w:p>
          <w:p>
            <w:pPr>
              <w:pStyle w:val="null3"/>
            </w:pPr>
            <w:r>
              <w:rPr>
                <w:rFonts w:ascii="仿宋_GB2312" w:hAnsi="仿宋_GB2312" w:cs="仿宋_GB2312" w:eastAsia="仿宋_GB2312"/>
              </w:rPr>
              <w:t>3、展板主材使用≥10mm厚高密度PVC配≥2mm亚克力覆膜或油画布材质。含平面设计，配装。</w:t>
            </w:r>
          </w:p>
        </w:tc>
      </w:tr>
    </w:tbl>
    <w:p>
      <w:pPr>
        <w:pStyle w:val="null3"/>
      </w:pPr>
      <w:r>
        <w:rPr>
          <w:rFonts w:ascii="仿宋_GB2312" w:hAnsi="仿宋_GB2312" w:cs="仿宋_GB2312" w:eastAsia="仿宋_GB2312"/>
        </w:rPr>
        <w:t>标的名称：“发现秦药”药材分布造型展柜（含文化）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1、≥2.6m，主要材质：柜体≥16mm厚实木多层板制作。</w:t>
            </w:r>
          </w:p>
          <w:p>
            <w:pPr>
              <w:pStyle w:val="null3"/>
            </w:pPr>
            <w:r>
              <w:rPr>
                <w:rFonts w:ascii="仿宋_GB2312" w:hAnsi="仿宋_GB2312" w:cs="仿宋_GB2312" w:eastAsia="仿宋_GB2312"/>
              </w:rPr>
              <w:t>2、展柜经喷漆工艺处理，三底两面漆面光泽均匀，无流挂、无颗粒。易清洁，不渗油，不褪色。</w:t>
            </w:r>
          </w:p>
          <w:p>
            <w:pPr>
              <w:pStyle w:val="null3"/>
              <w:jc w:val="both"/>
            </w:pPr>
            <w:r>
              <w:rPr>
                <w:rFonts w:ascii="仿宋_GB2312" w:hAnsi="仿宋_GB2312" w:cs="仿宋_GB2312" w:eastAsia="仿宋_GB2312"/>
                <w:sz w:val="21"/>
              </w:rPr>
              <w:t>3、展板主材使用≥10mm厚高密度PVC配≥2mm亚克力覆膜或油画布材质。含平面设计，配装。</w:t>
            </w:r>
          </w:p>
        </w:tc>
      </w:tr>
    </w:tbl>
    <w:p>
      <w:pPr>
        <w:pStyle w:val="null3"/>
      </w:pPr>
      <w:r>
        <w:rPr>
          <w:rFonts w:ascii="仿宋_GB2312" w:hAnsi="仿宋_GB2312" w:cs="仿宋_GB2312" w:eastAsia="仿宋_GB2312"/>
        </w:rPr>
        <w:t>标的名称：秦药植物浸制标本造型展柜（含文化）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1.参考规格：≥4500*2500mm</w:t>
            </w:r>
          </w:p>
          <w:p>
            <w:pPr>
              <w:pStyle w:val="null3"/>
            </w:pPr>
            <w:r>
              <w:rPr>
                <w:rFonts w:ascii="仿宋_GB2312" w:hAnsi="仿宋_GB2312" w:cs="仿宋_GB2312" w:eastAsia="仿宋_GB2312"/>
              </w:rPr>
              <w:t>主要材质：柜体≥16mm厚实木多层板制作，配亚克力标题字。</w:t>
            </w:r>
          </w:p>
          <w:p>
            <w:pPr>
              <w:pStyle w:val="null3"/>
            </w:pPr>
            <w:r>
              <w:rPr>
                <w:rFonts w:ascii="仿宋_GB2312" w:hAnsi="仿宋_GB2312" w:cs="仿宋_GB2312" w:eastAsia="仿宋_GB2312"/>
              </w:rPr>
              <w:t>2.展柜经喷漆工艺处理，三底两面漆面光泽均匀，无流挂、无颗粒。易清洁，不渗油，不褪色。</w:t>
            </w:r>
          </w:p>
          <w:p>
            <w:pPr>
              <w:pStyle w:val="null3"/>
            </w:pPr>
            <w:r>
              <w:rPr>
                <w:rFonts w:ascii="仿宋_GB2312" w:hAnsi="仿宋_GB2312" w:cs="仿宋_GB2312" w:eastAsia="仿宋_GB2312"/>
              </w:rPr>
              <w:t>3.展板主材使用≥10mm厚高密度PVC配≥2mm亚克力覆膜或油画布材质。含平面设计，配装。</w:t>
            </w:r>
          </w:p>
        </w:tc>
      </w:tr>
    </w:tbl>
    <w:p>
      <w:pPr>
        <w:pStyle w:val="null3"/>
      </w:pPr>
      <w:r>
        <w:rPr>
          <w:rFonts w:ascii="仿宋_GB2312" w:hAnsi="仿宋_GB2312" w:cs="仿宋_GB2312" w:eastAsia="仿宋_GB2312"/>
        </w:rPr>
        <w:t>标的名称：秦药植物浸制标本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1.参考规格：≥120*400mm(不含盖高度)包装要求：药用浸制植物标本采用透明玻璃和环保保存液封装。</w:t>
            </w:r>
          </w:p>
          <w:p>
            <w:pPr>
              <w:pStyle w:val="null3"/>
            </w:pPr>
            <w:r>
              <w:rPr>
                <w:rFonts w:ascii="仿宋_GB2312" w:hAnsi="仿宋_GB2312" w:cs="仿宋_GB2312" w:eastAsia="仿宋_GB2312"/>
              </w:rPr>
              <w:t>2.浸制药用植物要求：采用新鲜药用植物全株或半株，经过杀虫、固定，定型，保存在环保无异味的保存液中，装置于高度清晰透亮的圆柱体玻璃标本瓶中，保持药用植物的原有茎、叶、花、果实的原型形态和红、黄、绿、紫、粉、橙等多种颜色的色泽。</w:t>
            </w:r>
          </w:p>
          <w:p>
            <w:pPr>
              <w:pStyle w:val="null3"/>
            </w:pPr>
            <w:r>
              <w:rPr>
                <w:rFonts w:ascii="仿宋_GB2312" w:hAnsi="仿宋_GB2312" w:cs="仿宋_GB2312" w:eastAsia="仿宋_GB2312"/>
              </w:rPr>
              <w:t>3.密封要求：瓶口密封采用快干高品质透明度极高的蜡密封，无漏渗液体现象。</w:t>
            </w:r>
          </w:p>
          <w:p>
            <w:pPr>
              <w:pStyle w:val="null3"/>
            </w:pPr>
            <w:r>
              <w:rPr>
                <w:rFonts w:ascii="仿宋_GB2312" w:hAnsi="仿宋_GB2312" w:cs="仿宋_GB2312" w:eastAsia="仿宋_GB2312"/>
              </w:rPr>
              <w:t>4.标牌要求：每瓶标本采用统一标准化独立标牌标签，内容显示植物名（种名）、拉丁名、药用部位、功效、产地、鉴定人等相关信息，配符合中国药典或植物志描述二维码。</w:t>
            </w:r>
          </w:p>
          <w:p>
            <w:pPr>
              <w:pStyle w:val="null3"/>
              <w:jc w:val="both"/>
            </w:pPr>
            <w:r>
              <w:rPr>
                <w:rFonts w:ascii="仿宋_GB2312" w:hAnsi="仿宋_GB2312" w:cs="仿宋_GB2312" w:eastAsia="仿宋_GB2312"/>
                <w:sz w:val="21"/>
              </w:rPr>
              <w:t>5.提供浸制标本保存液不含甲醛</w:t>
            </w:r>
          </w:p>
        </w:tc>
      </w:tr>
    </w:tbl>
    <w:p>
      <w:pPr>
        <w:pStyle w:val="null3"/>
      </w:pPr>
      <w:r>
        <w:rPr>
          <w:rFonts w:ascii="仿宋_GB2312" w:hAnsi="仿宋_GB2312" w:cs="仿宋_GB2312" w:eastAsia="仿宋_GB2312"/>
        </w:rPr>
        <w:t>标的名称：秦药道地药材标本造型展柜（含文化）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1.参考规格：≥6300*2500mm主要材质：柜体≥16mm厚实木多层板制作，配亚克力标题字。</w:t>
            </w:r>
          </w:p>
          <w:p>
            <w:pPr>
              <w:pStyle w:val="null3"/>
            </w:pPr>
            <w:r>
              <w:rPr>
                <w:rFonts w:ascii="仿宋_GB2312" w:hAnsi="仿宋_GB2312" w:cs="仿宋_GB2312" w:eastAsia="仿宋_GB2312"/>
              </w:rPr>
              <w:t>2.展柜经喷漆工艺处理，三底两面漆面光泽均匀，无流挂、无颗粒。易清洁，不渗油，不褪色。</w:t>
            </w:r>
          </w:p>
          <w:p>
            <w:pPr>
              <w:pStyle w:val="null3"/>
              <w:jc w:val="both"/>
            </w:pPr>
            <w:r>
              <w:rPr>
                <w:rFonts w:ascii="仿宋_GB2312" w:hAnsi="仿宋_GB2312" w:cs="仿宋_GB2312" w:eastAsia="仿宋_GB2312"/>
                <w:sz w:val="21"/>
              </w:rPr>
              <w:t>3.展板主材使用≥10mm厚高密度PVC配≥2mm亚克力覆膜或油画布材质。含平面设计，配装。</w:t>
            </w:r>
          </w:p>
        </w:tc>
      </w:tr>
    </w:tbl>
    <w:p>
      <w:pPr>
        <w:pStyle w:val="null3"/>
      </w:pPr>
      <w:r>
        <w:rPr>
          <w:rFonts w:ascii="仿宋_GB2312" w:hAnsi="仿宋_GB2312" w:cs="仿宋_GB2312" w:eastAsia="仿宋_GB2312"/>
        </w:rPr>
        <w:t>标的名称：秦药道地药材标本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1.参考规格：≥φ75*180mm(不含盖高度)包装要求：要求药材标本采用透明环保玻璃瓶封装；</w:t>
            </w:r>
          </w:p>
          <w:p>
            <w:pPr>
              <w:pStyle w:val="null3"/>
            </w:pPr>
            <w:r>
              <w:rPr>
                <w:rFonts w:ascii="仿宋_GB2312" w:hAnsi="仿宋_GB2312" w:cs="仿宋_GB2312" w:eastAsia="仿宋_GB2312"/>
              </w:rPr>
              <w:t>2.生药要求：药材量充足，药材品质：正品特级选装个货或饮片，药材部位：入药部分的枝叶、根茎、果实、花。经过高温除湿干燥，除虫杀菌处理，保持药材的外形、色泽，药材无虫蛀、发霉、变色、走油现象；</w:t>
            </w:r>
          </w:p>
          <w:p>
            <w:pPr>
              <w:pStyle w:val="null3"/>
            </w:pPr>
            <w:r>
              <w:rPr>
                <w:rFonts w:ascii="仿宋_GB2312" w:hAnsi="仿宋_GB2312" w:cs="仿宋_GB2312" w:eastAsia="仿宋_GB2312"/>
              </w:rPr>
              <w:t>3.密封要求：外包装使用优质透明磨砂口玻璃标本瓶装置；瓶口密封采用高品质蜜蜡密封。</w:t>
            </w:r>
          </w:p>
          <w:p>
            <w:pPr>
              <w:pStyle w:val="null3"/>
              <w:jc w:val="both"/>
            </w:pPr>
            <w:r>
              <w:rPr>
                <w:rFonts w:ascii="仿宋_GB2312" w:hAnsi="仿宋_GB2312" w:cs="仿宋_GB2312" w:eastAsia="仿宋_GB2312"/>
                <w:sz w:val="21"/>
              </w:rPr>
              <w:t>4.标签要求：瓶身采用统一标准化标签，标签内容显示中药名、药用部位、性味归经、功效、产地、鉴定人等相关信息，配符合《中华人民共和国药典》（2020版）描述二维码。</w:t>
            </w:r>
          </w:p>
        </w:tc>
      </w:tr>
    </w:tbl>
    <w:p>
      <w:pPr>
        <w:pStyle w:val="null3"/>
      </w:pPr>
      <w:r>
        <w:rPr>
          <w:rFonts w:ascii="仿宋_GB2312" w:hAnsi="仿宋_GB2312" w:cs="仿宋_GB2312" w:eastAsia="仿宋_GB2312"/>
        </w:rPr>
        <w:t>标的名称：识别桌造型台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1.主要材质：柜体≥16mm厚实木多层板制作。</w:t>
            </w:r>
          </w:p>
          <w:p>
            <w:pPr>
              <w:pStyle w:val="null3"/>
            </w:pPr>
            <w:r>
              <w:rPr>
                <w:rFonts w:ascii="仿宋_GB2312" w:hAnsi="仿宋_GB2312" w:cs="仿宋_GB2312" w:eastAsia="仿宋_GB2312"/>
              </w:rPr>
              <w:t>2.展柜经喷漆工艺处理，三底两面漆面光泽均匀，无流挂、无颗粒。易清洁，不渗油，不褪色。</w:t>
            </w:r>
          </w:p>
          <w:p>
            <w:pPr>
              <w:pStyle w:val="null3"/>
              <w:jc w:val="both"/>
            </w:pPr>
            <w:r>
              <w:rPr>
                <w:rFonts w:ascii="仿宋_GB2312" w:hAnsi="仿宋_GB2312" w:cs="仿宋_GB2312" w:eastAsia="仿宋_GB2312"/>
                <w:sz w:val="21"/>
              </w:rPr>
              <w:t>3.展板主材使用≥10mm厚高密度PVC配≥2mm亚克力覆膜或油画布材质。含平面设计，配装。</w:t>
            </w:r>
          </w:p>
        </w:tc>
      </w:tr>
    </w:tbl>
    <w:p>
      <w:pPr>
        <w:pStyle w:val="null3"/>
      </w:pPr>
      <w:r>
        <w:rPr>
          <w:rFonts w:ascii="仿宋_GB2312" w:hAnsi="仿宋_GB2312" w:cs="仿宋_GB2312" w:eastAsia="仿宋_GB2312"/>
        </w:rPr>
        <w:t>标的名称：超薄双透悬吊腊叶标本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1.参考规格：≥300*200mm新鲜药用植物压制吸水，保持药用植物的原有茎、叶、花、果实的原型形态和红、黄、绿、紫、粉、橙等多种颜色的色泽，经严格消毒、无虫蛀、无霉变。标本可保持植物原色。</w:t>
            </w:r>
          </w:p>
          <w:p>
            <w:pPr>
              <w:pStyle w:val="null3"/>
            </w:pPr>
            <w:r>
              <w:rPr>
                <w:rFonts w:ascii="仿宋_GB2312" w:hAnsi="仿宋_GB2312" w:cs="仿宋_GB2312" w:eastAsia="仿宋_GB2312"/>
              </w:rPr>
              <w:t>2.采用高透明度环保材质进行真空塑封，可双面观察标本。标本表面打磨平整，无明显伤痕，标本无气泡和杂质。标本可长期保存不变色。</w:t>
            </w:r>
          </w:p>
          <w:p>
            <w:pPr>
              <w:pStyle w:val="null3"/>
              <w:jc w:val="both"/>
            </w:pPr>
            <w:r>
              <w:rPr>
                <w:rFonts w:ascii="仿宋_GB2312" w:hAnsi="仿宋_GB2312" w:cs="仿宋_GB2312" w:eastAsia="仿宋_GB2312"/>
                <w:sz w:val="21"/>
              </w:rPr>
              <w:t>3.标本右下角附采集记录标签，内容显示植物名（种名）、拉丁名、药用部位、功效、产地、鉴定人等相关信息，配符合中国药典或植物志描述二维码。</w:t>
            </w:r>
          </w:p>
        </w:tc>
      </w:tr>
    </w:tbl>
    <w:p>
      <w:pPr>
        <w:pStyle w:val="null3"/>
      </w:pPr>
      <w:r>
        <w:rPr>
          <w:rFonts w:ascii="仿宋_GB2312" w:hAnsi="仿宋_GB2312" w:cs="仿宋_GB2312" w:eastAsia="仿宋_GB2312"/>
        </w:rPr>
        <w:t>标的名称：药食同源固化标本造型展柜（含文化）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1.参考规格：≥5300*2500mm主要材质：柜体≥16mm厚实木多层板制作。</w:t>
            </w:r>
          </w:p>
          <w:p>
            <w:pPr>
              <w:pStyle w:val="null3"/>
            </w:pPr>
            <w:r>
              <w:rPr>
                <w:rFonts w:ascii="仿宋_GB2312" w:hAnsi="仿宋_GB2312" w:cs="仿宋_GB2312" w:eastAsia="仿宋_GB2312"/>
              </w:rPr>
              <w:t>2.展柜经喷漆工艺处理，三底两面漆面光泽均匀，无流挂、无颗粒。易清洁，不渗油，不褪色。</w:t>
            </w:r>
          </w:p>
          <w:p>
            <w:pPr>
              <w:pStyle w:val="null3"/>
              <w:jc w:val="both"/>
            </w:pPr>
            <w:r>
              <w:rPr>
                <w:rFonts w:ascii="仿宋_GB2312" w:hAnsi="仿宋_GB2312" w:cs="仿宋_GB2312" w:eastAsia="仿宋_GB2312"/>
                <w:sz w:val="21"/>
              </w:rPr>
              <w:t>3.展板主材使用≥10mm厚高密度PVC配≥2mm亚克力覆膜或油画布材质。含平面设计，配装。</w:t>
            </w:r>
          </w:p>
        </w:tc>
      </w:tr>
    </w:tbl>
    <w:p>
      <w:pPr>
        <w:pStyle w:val="null3"/>
      </w:pPr>
      <w:r>
        <w:rPr>
          <w:rFonts w:ascii="仿宋_GB2312" w:hAnsi="仿宋_GB2312" w:cs="仿宋_GB2312" w:eastAsia="仿宋_GB2312"/>
        </w:rPr>
        <w:t>标的名称：药食同源固化标本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1.材质：标本包埋于安全无毒的透明树脂块中。标本边角平滑美观，标本表面打磨平整，无明显伤痕；标本无明显气泡和杂质。</w:t>
            </w:r>
          </w:p>
          <w:p>
            <w:pPr>
              <w:pStyle w:val="null3"/>
            </w:pPr>
            <w:r>
              <w:rPr>
                <w:rFonts w:ascii="仿宋_GB2312" w:hAnsi="仿宋_GB2312" w:cs="仿宋_GB2312" w:eastAsia="仿宋_GB2312"/>
              </w:rPr>
              <w:t>2.参考规格：≥φ100*20mm</w:t>
            </w:r>
          </w:p>
          <w:p>
            <w:pPr>
              <w:pStyle w:val="null3"/>
            </w:pPr>
            <w:r>
              <w:rPr>
                <w:rFonts w:ascii="仿宋_GB2312" w:hAnsi="仿宋_GB2312" w:cs="仿宋_GB2312" w:eastAsia="仿宋_GB2312"/>
              </w:rPr>
              <w:t>3.物理性能指标：产品应为透明度较高的无色树脂，透光率≥90%，洛氏硬度≥100R。</w:t>
            </w:r>
          </w:p>
          <w:p>
            <w:pPr>
              <w:pStyle w:val="null3"/>
              <w:jc w:val="both"/>
            </w:pPr>
            <w:r>
              <w:rPr>
                <w:rFonts w:ascii="仿宋_GB2312" w:hAnsi="仿宋_GB2312" w:cs="仿宋_GB2312" w:eastAsia="仿宋_GB2312"/>
                <w:sz w:val="21"/>
              </w:rPr>
              <w:t>4.药材：正品特级选装个货或饮片，药材部位：入药部分的枝叶、根茎、果实、花。经过高温除湿干燥，除虫杀菌处理，保持药材的外形、色泽，药材无虫蛀、发霉、变色、走油现象。</w:t>
            </w:r>
          </w:p>
        </w:tc>
      </w:tr>
    </w:tbl>
    <w:p>
      <w:pPr>
        <w:pStyle w:val="null3"/>
      </w:pPr>
      <w:r>
        <w:rPr>
          <w:rFonts w:ascii="仿宋_GB2312" w:hAnsi="仿宋_GB2312" w:cs="仿宋_GB2312" w:eastAsia="仿宋_GB2312"/>
        </w:rPr>
        <w:t>标的名称：药食同源文化展板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1.参考规格：≥830*2500mm。</w:t>
            </w:r>
          </w:p>
          <w:p>
            <w:pPr>
              <w:pStyle w:val="null3"/>
            </w:pPr>
            <w:r>
              <w:rPr>
                <w:rFonts w:ascii="仿宋_GB2312" w:hAnsi="仿宋_GB2312" w:cs="仿宋_GB2312" w:eastAsia="仿宋_GB2312"/>
              </w:rPr>
              <w:t>2.展板主材使用≥10mm厚高密度PVC配≥2mm亚克力覆膜或油画布材质。含平面设计，配装。(安装前与使用方确认文字内容以及设计风格)</w:t>
            </w:r>
          </w:p>
          <w:p>
            <w:pPr>
              <w:pStyle w:val="null3"/>
              <w:jc w:val="both"/>
            </w:pPr>
            <w:r>
              <w:rPr>
                <w:rFonts w:ascii="仿宋_GB2312" w:hAnsi="仿宋_GB2312" w:cs="仿宋_GB2312" w:eastAsia="仿宋_GB2312"/>
                <w:sz w:val="21"/>
              </w:rPr>
              <w:t>3.结合现场实地情况根据最终图纸调整。</w:t>
            </w:r>
          </w:p>
        </w:tc>
      </w:tr>
    </w:tbl>
    <w:p>
      <w:pPr>
        <w:pStyle w:val="null3"/>
      </w:pPr>
      <w:r>
        <w:rPr>
          <w:rFonts w:ascii="仿宋_GB2312" w:hAnsi="仿宋_GB2312" w:cs="仿宋_GB2312" w:eastAsia="仿宋_GB2312"/>
        </w:rPr>
        <w:t>标的名称：真伪鉴别标本造型展柜（含文化）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1.参考规格：≥2300*2500mm。</w:t>
            </w:r>
          </w:p>
          <w:p>
            <w:pPr>
              <w:pStyle w:val="null3"/>
            </w:pPr>
            <w:r>
              <w:rPr>
                <w:rFonts w:ascii="仿宋_GB2312" w:hAnsi="仿宋_GB2312" w:cs="仿宋_GB2312" w:eastAsia="仿宋_GB2312"/>
              </w:rPr>
              <w:t>2.主要材质：柜体≥16mm厚实木多层板制作。</w:t>
            </w:r>
          </w:p>
          <w:p>
            <w:pPr>
              <w:pStyle w:val="null3"/>
            </w:pPr>
            <w:r>
              <w:rPr>
                <w:rFonts w:ascii="仿宋_GB2312" w:hAnsi="仿宋_GB2312" w:cs="仿宋_GB2312" w:eastAsia="仿宋_GB2312"/>
              </w:rPr>
              <w:t>3.展柜经喷漆工艺处理，三底两面漆面光泽均匀，无流挂、无颗粒。易清洁，不渗油，不褪色。</w:t>
            </w:r>
          </w:p>
          <w:p>
            <w:pPr>
              <w:pStyle w:val="null3"/>
              <w:jc w:val="both"/>
            </w:pPr>
            <w:r>
              <w:rPr>
                <w:rFonts w:ascii="仿宋_GB2312" w:hAnsi="仿宋_GB2312" w:cs="仿宋_GB2312" w:eastAsia="仿宋_GB2312"/>
                <w:sz w:val="21"/>
              </w:rPr>
              <w:t>4.展板主材使用≥10mm厚高密度PVC配≥2mm亚克力覆膜或油画布材质。含平面设计，配装。</w:t>
            </w:r>
          </w:p>
        </w:tc>
      </w:tr>
    </w:tbl>
    <w:p>
      <w:pPr>
        <w:pStyle w:val="null3"/>
      </w:pPr>
      <w:r>
        <w:rPr>
          <w:rFonts w:ascii="仿宋_GB2312" w:hAnsi="仿宋_GB2312" w:cs="仿宋_GB2312" w:eastAsia="仿宋_GB2312"/>
        </w:rPr>
        <w:t>标的名称：真伪鉴别标本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1.参考规格：≥φ75*180mm(不含盖高度）包装要求：要求真伪鉴别标本采用透明环保玻璃瓶封装，特殊规格药材采用青花瓷盘装置。</w:t>
            </w:r>
          </w:p>
          <w:p>
            <w:pPr>
              <w:pStyle w:val="null3"/>
            </w:pPr>
            <w:r>
              <w:rPr>
                <w:rFonts w:ascii="仿宋_GB2312" w:hAnsi="仿宋_GB2312" w:cs="仿宋_GB2312" w:eastAsia="仿宋_GB2312"/>
              </w:rPr>
              <w:t>2.真伪鉴别药材要求：药材量充足，药材品质：正伪品特级选装个货或饮片，药材部位：入药部分的枝叶、根茎、果实、花。经过高温除湿干燥，除虫杀菌处理，保持药材的外形、色泽，药材无虫蛀、发霉、变色、走油现象；</w:t>
            </w:r>
          </w:p>
          <w:p>
            <w:pPr>
              <w:pStyle w:val="null3"/>
            </w:pPr>
            <w:r>
              <w:rPr>
                <w:rFonts w:ascii="仿宋_GB2312" w:hAnsi="仿宋_GB2312" w:cs="仿宋_GB2312" w:eastAsia="仿宋_GB2312"/>
              </w:rPr>
              <w:t>3.密封要求：外包装使用优质透明磨砂口玻璃标本瓶装置，利于教学观察；瓶口密封采用高品质蜜蜡密封。</w:t>
            </w:r>
          </w:p>
          <w:p>
            <w:pPr>
              <w:pStyle w:val="null3"/>
              <w:jc w:val="both"/>
            </w:pPr>
            <w:r>
              <w:rPr>
                <w:rFonts w:ascii="仿宋_GB2312" w:hAnsi="仿宋_GB2312" w:cs="仿宋_GB2312" w:eastAsia="仿宋_GB2312"/>
                <w:sz w:val="21"/>
              </w:rPr>
              <w:t>4.标签要求：瓶身采用统一标准化标签，标签内容显示中药名、药用部位、性味归经、功效、产地、鉴定人等相关信息，配符合《中华人民共和国药典》（2020版）描述二维码。</w:t>
            </w:r>
          </w:p>
        </w:tc>
      </w:tr>
    </w:tbl>
    <w:p>
      <w:pPr>
        <w:pStyle w:val="null3"/>
      </w:pPr>
      <w:r>
        <w:rPr>
          <w:rFonts w:ascii="仿宋_GB2312" w:hAnsi="仿宋_GB2312" w:cs="仿宋_GB2312" w:eastAsia="仿宋_GB2312"/>
        </w:rPr>
        <w:t>标的名称：矿物中药标本造型展柜（含文化）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1.参考规格：≥2400*2500mm主要材质：柜体≥16mm厚实木多层板制作。</w:t>
            </w:r>
          </w:p>
          <w:p>
            <w:pPr>
              <w:pStyle w:val="null3"/>
            </w:pPr>
            <w:r>
              <w:rPr>
                <w:rFonts w:ascii="仿宋_GB2312" w:hAnsi="仿宋_GB2312" w:cs="仿宋_GB2312" w:eastAsia="仿宋_GB2312"/>
              </w:rPr>
              <w:t>2.展柜经喷漆工艺处理，三底两面漆面光泽均匀，无流挂、无颗粒。易清洁，不渗油，不褪色。</w:t>
            </w:r>
          </w:p>
          <w:p>
            <w:pPr>
              <w:pStyle w:val="null3"/>
              <w:jc w:val="both"/>
            </w:pPr>
            <w:r>
              <w:rPr>
                <w:rFonts w:ascii="仿宋_GB2312" w:hAnsi="仿宋_GB2312" w:cs="仿宋_GB2312" w:eastAsia="仿宋_GB2312"/>
                <w:sz w:val="21"/>
              </w:rPr>
              <w:t>3.展板主材使用≥10mm厚高密度PVC配≥2mm亚克力覆膜或油画布材质。含平面设计，配装。</w:t>
            </w:r>
          </w:p>
        </w:tc>
      </w:tr>
    </w:tbl>
    <w:p>
      <w:pPr>
        <w:pStyle w:val="null3"/>
      </w:pPr>
      <w:r>
        <w:rPr>
          <w:rFonts w:ascii="仿宋_GB2312" w:hAnsi="仿宋_GB2312" w:cs="仿宋_GB2312" w:eastAsia="仿宋_GB2312"/>
        </w:rPr>
        <w:t>标的名称：矿物中药标本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参照《</w:t>
            </w:r>
            <w:r>
              <w:rPr>
                <w:rFonts w:ascii="仿宋_GB2312" w:hAnsi="仿宋_GB2312" w:cs="仿宋_GB2312" w:eastAsia="仿宋_GB2312"/>
                <w:sz w:val="21"/>
              </w:rPr>
              <w:t>2020版国家药典》收录矿物标本，块状、标准化统一指示牌，显示药名、别名、学名、效用、药用部分等相关介绍。</w:t>
            </w:r>
          </w:p>
        </w:tc>
      </w:tr>
    </w:tbl>
    <w:p>
      <w:pPr>
        <w:pStyle w:val="null3"/>
      </w:pPr>
      <w:r>
        <w:rPr>
          <w:rFonts w:ascii="仿宋_GB2312" w:hAnsi="仿宋_GB2312" w:cs="仿宋_GB2312" w:eastAsia="仿宋_GB2312"/>
        </w:rPr>
        <w:t>标的名称：中药斗柜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1.参考规格：≥1560*600*2150mm</w:t>
            </w:r>
          </w:p>
          <w:p>
            <w:pPr>
              <w:pStyle w:val="null3"/>
            </w:pPr>
            <w:r>
              <w:rPr>
                <w:rFonts w:ascii="仿宋_GB2312" w:hAnsi="仿宋_GB2312" w:cs="仿宋_GB2312" w:eastAsia="仿宋_GB2312"/>
              </w:rPr>
              <w:t>2.药斗柜材质：≥16mm厚实木多层板制作。</w:t>
            </w:r>
          </w:p>
          <w:p>
            <w:pPr>
              <w:pStyle w:val="null3"/>
            </w:pPr>
            <w:r>
              <w:rPr>
                <w:rFonts w:ascii="仿宋_GB2312" w:hAnsi="仿宋_GB2312" w:cs="仿宋_GB2312" w:eastAsia="仿宋_GB2312"/>
              </w:rPr>
              <w:t>3.主要技术工艺：柜体框架≥16mm厚实木多层制作。斗谱横七竖八，下面三大抽屉分两格。药品名称做可替换卡台。抽屉推拉自如，小斗配拉手。每个斗内部配亚克力盒用于承装药材。</w:t>
            </w:r>
          </w:p>
          <w:p>
            <w:pPr>
              <w:pStyle w:val="null3"/>
            </w:pPr>
            <w:r>
              <w:rPr>
                <w:rFonts w:ascii="仿宋_GB2312" w:hAnsi="仿宋_GB2312" w:cs="仿宋_GB2312" w:eastAsia="仿宋_GB2312"/>
              </w:rPr>
              <w:t>4.斗柜经烤漆工艺处理，三底四面漆面光泽均匀，无流挂、无颗粒。易清洁，不渗油，不褪色。</w:t>
            </w:r>
          </w:p>
          <w:p>
            <w:pPr>
              <w:pStyle w:val="null3"/>
              <w:jc w:val="both"/>
            </w:pPr>
            <w:r>
              <w:rPr>
                <w:rFonts w:ascii="仿宋_GB2312" w:hAnsi="仿宋_GB2312" w:cs="仿宋_GB2312" w:eastAsia="仿宋_GB2312"/>
                <w:sz w:val="21"/>
              </w:rPr>
              <w:t>5.结合现场实地情况根据最终图纸调整。</w:t>
            </w:r>
          </w:p>
        </w:tc>
      </w:tr>
    </w:tbl>
    <w:p>
      <w:pPr>
        <w:pStyle w:val="null3"/>
      </w:pPr>
      <w:r>
        <w:rPr>
          <w:rFonts w:ascii="仿宋_GB2312" w:hAnsi="仿宋_GB2312" w:cs="仿宋_GB2312" w:eastAsia="仿宋_GB2312"/>
        </w:rPr>
        <w:t>标的名称：中药调剂台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1.调剂台材质：≥16mm厚实木多层板制作，参考尺寸≥1600*650*900mm。</w:t>
            </w:r>
          </w:p>
          <w:p>
            <w:pPr>
              <w:pStyle w:val="null3"/>
              <w:jc w:val="both"/>
            </w:pPr>
            <w:r>
              <w:rPr>
                <w:rFonts w:ascii="仿宋_GB2312" w:hAnsi="仿宋_GB2312" w:cs="仿宋_GB2312" w:eastAsia="仿宋_GB2312"/>
                <w:sz w:val="21"/>
              </w:rPr>
              <w:t>2.调剂台经烤漆工艺处理，下面四大抽屉各分四格，三底四面漆面光泽均匀，无流挂、无颗粒。易清洁，不渗油，不褪色。</w:t>
            </w:r>
          </w:p>
        </w:tc>
      </w:tr>
    </w:tbl>
    <w:p>
      <w:pPr>
        <w:pStyle w:val="null3"/>
      </w:pPr>
      <w:r>
        <w:rPr>
          <w:rFonts w:ascii="仿宋_GB2312" w:hAnsi="仿宋_GB2312" w:cs="仿宋_GB2312" w:eastAsia="仿宋_GB2312"/>
        </w:rPr>
        <w:t>标的名称：中药调剂桌椅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参考规格：</w:t>
            </w:r>
            <w:r>
              <w:rPr>
                <w:rFonts w:ascii="仿宋_GB2312" w:hAnsi="仿宋_GB2312" w:cs="仿宋_GB2312" w:eastAsia="仿宋_GB2312"/>
                <w:sz w:val="21"/>
              </w:rPr>
              <w:t>≥1500*750*800mm，主材为≥16mm厚木质板材，密度较高。表面油漆不变色、防刮花、耐磨损。每桌配备四凳。</w:t>
            </w:r>
          </w:p>
        </w:tc>
      </w:tr>
    </w:tbl>
    <w:p>
      <w:pPr>
        <w:pStyle w:val="null3"/>
      </w:pPr>
      <w:r>
        <w:rPr>
          <w:rFonts w:ascii="仿宋_GB2312" w:hAnsi="仿宋_GB2312" w:cs="仿宋_GB2312" w:eastAsia="仿宋_GB2312"/>
        </w:rPr>
        <w:t>标的名称：方剂创意标本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1.参考规格：≥400*500mm，根据墙面尺寸定制；</w:t>
            </w:r>
          </w:p>
          <w:p>
            <w:pPr>
              <w:pStyle w:val="null3"/>
            </w:pPr>
            <w:r>
              <w:rPr>
                <w:rFonts w:ascii="仿宋_GB2312" w:hAnsi="仿宋_GB2312" w:cs="仿宋_GB2312" w:eastAsia="仿宋_GB2312"/>
              </w:rPr>
              <w:t>2.药材：正品特级选装个货或饮片，药材部位：入药部分的枝叶、根茎、果实、花。经过高温除湿干燥，除虫杀菌处理，保持药材的外形、色泽，药材无虫蛀、发霉、变色、走油现象。</w:t>
            </w:r>
          </w:p>
          <w:p>
            <w:pPr>
              <w:pStyle w:val="null3"/>
              <w:jc w:val="both"/>
            </w:pPr>
            <w:r>
              <w:rPr>
                <w:rFonts w:ascii="仿宋_GB2312" w:hAnsi="仿宋_GB2312" w:cs="仿宋_GB2312" w:eastAsia="仿宋_GB2312"/>
                <w:sz w:val="21"/>
              </w:rPr>
              <w:t>3.标本包埋于安全无毒的透明树脂块中。标本边角平滑美观，标本表面打磨平整，无明显伤痕；标本无明显气泡和杂质。实木装饰框，背部展板主材使用高密度PVC，含平面设计。</w:t>
            </w:r>
          </w:p>
        </w:tc>
      </w:tr>
    </w:tbl>
    <w:p>
      <w:pPr>
        <w:pStyle w:val="null3"/>
      </w:pPr>
      <w:r>
        <w:rPr>
          <w:rFonts w:ascii="仿宋_GB2312" w:hAnsi="仿宋_GB2312" w:cs="仿宋_GB2312" w:eastAsia="仿宋_GB2312"/>
        </w:rPr>
        <w:t>标的名称：禹州刀（包含相关切刀配件）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定做木质刀凳，配刀具。</w:t>
            </w:r>
          </w:p>
        </w:tc>
      </w:tr>
    </w:tbl>
    <w:p>
      <w:pPr>
        <w:pStyle w:val="null3"/>
      </w:pPr>
      <w:r>
        <w:rPr>
          <w:rFonts w:ascii="仿宋_GB2312" w:hAnsi="仿宋_GB2312" w:cs="仿宋_GB2312" w:eastAsia="仿宋_GB2312"/>
        </w:rPr>
        <w:t>标的名称：建昌刀（包含相关切刀配件）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定做木质刀凳，配刀具。</w:t>
            </w:r>
          </w:p>
        </w:tc>
      </w:tr>
    </w:tbl>
    <w:p>
      <w:pPr>
        <w:pStyle w:val="null3"/>
      </w:pPr>
      <w:r>
        <w:rPr>
          <w:rFonts w:ascii="仿宋_GB2312" w:hAnsi="仿宋_GB2312" w:cs="仿宋_GB2312" w:eastAsia="仿宋_GB2312"/>
        </w:rPr>
        <w:t>标的名称：樟帮刀（包含相关切刀配件）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定做木质刀凳，配刀具。</w:t>
            </w:r>
          </w:p>
        </w:tc>
      </w:tr>
    </w:tbl>
    <w:p>
      <w:pPr>
        <w:pStyle w:val="null3"/>
      </w:pPr>
      <w:r>
        <w:rPr>
          <w:rFonts w:ascii="仿宋_GB2312" w:hAnsi="仿宋_GB2312" w:cs="仿宋_GB2312" w:eastAsia="仿宋_GB2312"/>
        </w:rPr>
        <w:t>标的名称：修刀器具(磨刀)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磨刀石22*7.5*4.5cm，测量误差±1cm</w:t>
            </w:r>
          </w:p>
        </w:tc>
      </w:tr>
    </w:tbl>
    <w:p>
      <w:pPr>
        <w:pStyle w:val="null3"/>
      </w:pPr>
      <w:r>
        <w:rPr>
          <w:rFonts w:ascii="仿宋_GB2312" w:hAnsi="仿宋_GB2312" w:cs="仿宋_GB2312" w:eastAsia="仿宋_GB2312"/>
        </w:rPr>
        <w:t>标的名称：钳子(蟹爪钳、枳壳钳)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蟹爪钳</w:t>
            </w:r>
            <w:r>
              <w:rPr>
                <w:rFonts w:ascii="仿宋_GB2312" w:hAnsi="仿宋_GB2312" w:cs="仿宋_GB2312" w:eastAsia="仿宋_GB2312"/>
              </w:rPr>
              <w:t>材质：铁，尺寸：长度</w:t>
            </w:r>
            <w:r>
              <w:rPr>
                <w:rFonts w:ascii="仿宋_GB2312" w:hAnsi="仿宋_GB2312" w:cs="仿宋_GB2312" w:eastAsia="仿宋_GB2312"/>
              </w:rPr>
              <w:t>15-25cm，钳口宽度2-4cm ;</w:t>
            </w:r>
          </w:p>
          <w:p>
            <w:pPr>
              <w:pStyle w:val="null3"/>
              <w:jc w:val="both"/>
            </w:pPr>
            <w:r>
              <w:rPr>
                <w:rFonts w:ascii="仿宋_GB2312" w:hAnsi="仿宋_GB2312" w:cs="仿宋_GB2312" w:eastAsia="仿宋_GB2312"/>
                <w:sz w:val="21"/>
              </w:rPr>
              <w:t>枳壳钳</w:t>
            </w:r>
            <w:r>
              <w:rPr>
                <w:rFonts w:ascii="仿宋_GB2312" w:hAnsi="仿宋_GB2312" w:cs="仿宋_GB2312" w:eastAsia="仿宋_GB2312"/>
                <w:sz w:val="21"/>
              </w:rPr>
              <w:t xml:space="preserve">  </w:t>
            </w:r>
            <w:r>
              <w:rPr>
                <w:rFonts w:ascii="仿宋_GB2312" w:hAnsi="仿宋_GB2312" w:cs="仿宋_GB2312" w:eastAsia="仿宋_GB2312"/>
                <w:sz w:val="21"/>
              </w:rPr>
              <w:t>材质：铁，尺寸：长度</w:t>
            </w:r>
            <w:r>
              <w:rPr>
                <w:rFonts w:ascii="仿宋_GB2312" w:hAnsi="仿宋_GB2312" w:cs="仿宋_GB2312" w:eastAsia="仿宋_GB2312"/>
                <w:sz w:val="21"/>
              </w:rPr>
              <w:t>20-30cm，钳口宽度5-8cm;</w:t>
            </w:r>
          </w:p>
        </w:tc>
      </w:tr>
    </w:tbl>
    <w:p>
      <w:pPr>
        <w:pStyle w:val="null3"/>
      </w:pPr>
      <w:r>
        <w:rPr>
          <w:rFonts w:ascii="仿宋_GB2312" w:hAnsi="仿宋_GB2312" w:cs="仿宋_GB2312" w:eastAsia="仿宋_GB2312"/>
        </w:rPr>
        <w:t>标的名称：工具1（枝剪3把、包针10个、刮刀2把，硬刷子3把、软刷子3把，木锉、凿、刨刀、镑刀等各3把）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枝剪</w:t>
            </w:r>
            <w:r>
              <w:rPr>
                <w:rFonts w:ascii="仿宋_GB2312" w:hAnsi="仿宋_GB2312" w:cs="仿宋_GB2312" w:eastAsia="仿宋_GB2312"/>
              </w:rPr>
              <w:t xml:space="preserve">    </w:t>
            </w:r>
            <w:r>
              <w:rPr>
                <w:rFonts w:ascii="仿宋_GB2312" w:hAnsi="仿宋_GB2312" w:cs="仿宋_GB2312" w:eastAsia="仿宋_GB2312"/>
              </w:rPr>
              <w:t>材质：钢，尺寸：长度</w:t>
            </w:r>
            <w:r>
              <w:rPr>
                <w:rFonts w:ascii="仿宋_GB2312" w:hAnsi="仿宋_GB2312" w:cs="仿宋_GB2312" w:eastAsia="仿宋_GB2312"/>
              </w:rPr>
              <w:t>20±5cm，刃口长度5±2cm;</w:t>
            </w:r>
          </w:p>
          <w:p>
            <w:pPr>
              <w:pStyle w:val="null3"/>
            </w:pPr>
            <w:r>
              <w:rPr>
                <w:rFonts w:ascii="仿宋_GB2312" w:hAnsi="仿宋_GB2312" w:cs="仿宋_GB2312" w:eastAsia="仿宋_GB2312"/>
              </w:rPr>
              <w:t>包针</w:t>
            </w:r>
            <w:r>
              <w:rPr>
                <w:rFonts w:ascii="仿宋_GB2312" w:hAnsi="仿宋_GB2312" w:cs="仿宋_GB2312" w:eastAsia="仿宋_GB2312"/>
              </w:rPr>
              <w:t>材质：不锈钢，长度：</w:t>
            </w:r>
            <w:r>
              <w:rPr>
                <w:rFonts w:ascii="仿宋_GB2312" w:hAnsi="仿宋_GB2312" w:cs="仿宋_GB2312" w:eastAsia="仿宋_GB2312"/>
              </w:rPr>
              <w:t>9-10cm;</w:t>
            </w:r>
          </w:p>
          <w:p>
            <w:pPr>
              <w:pStyle w:val="null3"/>
            </w:pPr>
            <w:r>
              <w:rPr>
                <w:rFonts w:ascii="仿宋_GB2312" w:hAnsi="仿宋_GB2312" w:cs="仿宋_GB2312" w:eastAsia="仿宋_GB2312"/>
              </w:rPr>
              <w:t>刮刀</w:t>
            </w:r>
            <w:r>
              <w:rPr>
                <w:rFonts w:ascii="仿宋_GB2312" w:hAnsi="仿宋_GB2312" w:cs="仿宋_GB2312" w:eastAsia="仿宋_GB2312"/>
              </w:rPr>
              <w:t>材质：不锈钢，长</w:t>
            </w:r>
            <w:r>
              <w:rPr>
                <w:rFonts w:ascii="仿宋_GB2312" w:hAnsi="仿宋_GB2312" w:cs="仿宋_GB2312" w:eastAsia="仿宋_GB2312"/>
              </w:rPr>
              <w:t>20±2cmcm，宽5±2cm厚度≥0.1cm;</w:t>
            </w:r>
          </w:p>
          <w:p>
            <w:pPr>
              <w:pStyle w:val="null3"/>
            </w:pPr>
            <w:r>
              <w:rPr>
                <w:rFonts w:ascii="仿宋_GB2312" w:hAnsi="仿宋_GB2312" w:cs="仿宋_GB2312" w:eastAsia="仿宋_GB2312"/>
              </w:rPr>
              <w:t>硬刷子</w:t>
            </w:r>
            <w:r>
              <w:rPr>
                <w:rFonts w:ascii="仿宋_GB2312" w:hAnsi="仿宋_GB2312" w:cs="仿宋_GB2312" w:eastAsia="仿宋_GB2312"/>
              </w:rPr>
              <w:t>材质：不锈钢丝，长</w:t>
            </w:r>
            <w:r>
              <w:rPr>
                <w:rFonts w:ascii="仿宋_GB2312" w:hAnsi="仿宋_GB2312" w:cs="仿宋_GB2312" w:eastAsia="仿宋_GB2312"/>
              </w:rPr>
              <w:t>30±5cm，宽5±2cm，厚度≥1.5cm，毛高≥2cm;</w:t>
            </w:r>
          </w:p>
          <w:p>
            <w:pPr>
              <w:pStyle w:val="null3"/>
            </w:pPr>
            <w:r>
              <w:rPr>
                <w:rFonts w:ascii="仿宋_GB2312" w:hAnsi="仿宋_GB2312" w:cs="仿宋_GB2312" w:eastAsia="仿宋_GB2312"/>
              </w:rPr>
              <w:t>软刷子</w:t>
            </w:r>
            <w:r>
              <w:rPr>
                <w:rFonts w:ascii="仿宋_GB2312" w:hAnsi="仿宋_GB2312" w:cs="仿宋_GB2312" w:eastAsia="仿宋_GB2312"/>
              </w:rPr>
              <w:t>材质：水性羊毛，厚度</w:t>
            </w:r>
            <w:r>
              <w:rPr>
                <w:rFonts w:ascii="仿宋_GB2312" w:hAnsi="仿宋_GB2312" w:cs="仿宋_GB2312" w:eastAsia="仿宋_GB2312"/>
              </w:rPr>
              <w:t>≥0.5m，长20±5cm;</w:t>
            </w:r>
          </w:p>
          <w:p>
            <w:pPr>
              <w:pStyle w:val="null3"/>
            </w:pPr>
            <w:r>
              <w:rPr>
                <w:rFonts w:ascii="仿宋_GB2312" w:hAnsi="仿宋_GB2312" w:cs="仿宋_GB2312" w:eastAsia="仿宋_GB2312"/>
              </w:rPr>
              <w:t>木锉</w:t>
            </w:r>
            <w:r>
              <w:rPr>
                <w:rFonts w:ascii="仿宋_GB2312" w:hAnsi="仿宋_GB2312" w:cs="仿宋_GB2312" w:eastAsia="仿宋_GB2312"/>
              </w:rPr>
              <w:t>木扁锉手柄长度</w:t>
            </w:r>
            <w:r>
              <w:rPr>
                <w:rFonts w:ascii="仿宋_GB2312" w:hAnsi="仿宋_GB2312" w:cs="仿宋_GB2312" w:eastAsia="仿宋_GB2312"/>
              </w:rPr>
              <w:t>15±5cm，锉身长度30±5cm，厚度≥0.5cm;</w:t>
            </w:r>
          </w:p>
          <w:p>
            <w:pPr>
              <w:pStyle w:val="null3"/>
            </w:pPr>
            <w:r>
              <w:rPr>
                <w:rFonts w:ascii="仿宋_GB2312" w:hAnsi="仿宋_GB2312" w:cs="仿宋_GB2312" w:eastAsia="仿宋_GB2312"/>
              </w:rPr>
              <w:t>凿</w:t>
            </w:r>
            <w:r>
              <w:rPr>
                <w:rFonts w:ascii="仿宋_GB2312" w:hAnsi="仿宋_GB2312" w:cs="仿宋_GB2312" w:eastAsia="仿宋_GB2312"/>
              </w:rPr>
              <w:t xml:space="preserve">  </w:t>
            </w:r>
            <w:r>
              <w:rPr>
                <w:rFonts w:ascii="仿宋_GB2312" w:hAnsi="仿宋_GB2312" w:cs="仿宋_GB2312" w:eastAsia="仿宋_GB2312"/>
              </w:rPr>
              <w:t>材质：不锈钢，刀头长</w:t>
            </w:r>
            <w:r>
              <w:rPr>
                <w:rFonts w:ascii="仿宋_GB2312" w:hAnsi="仿宋_GB2312" w:cs="仿宋_GB2312" w:eastAsia="仿宋_GB2312"/>
              </w:rPr>
              <w:t>10±2cm;</w:t>
            </w:r>
          </w:p>
          <w:p>
            <w:pPr>
              <w:pStyle w:val="null3"/>
            </w:pPr>
            <w:r>
              <w:rPr>
                <w:rFonts w:ascii="仿宋_GB2312" w:hAnsi="仿宋_GB2312" w:cs="仿宋_GB2312" w:eastAsia="仿宋_GB2312"/>
              </w:rPr>
              <w:t>刨刀</w:t>
            </w:r>
            <w:r>
              <w:rPr>
                <w:rFonts w:ascii="仿宋_GB2312" w:hAnsi="仿宋_GB2312" w:cs="仿宋_GB2312" w:eastAsia="仿宋_GB2312"/>
              </w:rPr>
              <w:t xml:space="preserve">  </w:t>
            </w:r>
            <w:r>
              <w:rPr>
                <w:rFonts w:ascii="仿宋_GB2312" w:hAnsi="仿宋_GB2312" w:cs="仿宋_GB2312" w:eastAsia="仿宋_GB2312"/>
              </w:rPr>
              <w:t>≥280mm*60mm*45mm;</w:t>
            </w:r>
          </w:p>
          <w:p>
            <w:pPr>
              <w:pStyle w:val="null3"/>
              <w:jc w:val="both"/>
            </w:pPr>
            <w:r>
              <w:rPr>
                <w:rFonts w:ascii="仿宋_GB2312" w:hAnsi="仿宋_GB2312" w:cs="仿宋_GB2312" w:eastAsia="仿宋_GB2312"/>
                <w:sz w:val="21"/>
              </w:rPr>
              <w:t>镑刀</w:t>
            </w:r>
            <w:r>
              <w:rPr>
                <w:rFonts w:ascii="仿宋_GB2312" w:hAnsi="仿宋_GB2312" w:cs="仿宋_GB2312" w:eastAsia="仿宋_GB2312"/>
                <w:sz w:val="21"/>
              </w:rPr>
              <w:t>材质：不锈钢，刀臂长度</w:t>
            </w:r>
            <w:r>
              <w:rPr>
                <w:rFonts w:ascii="仿宋_GB2312" w:hAnsi="仿宋_GB2312" w:cs="仿宋_GB2312" w:eastAsia="仿宋_GB2312"/>
                <w:sz w:val="21"/>
              </w:rPr>
              <w:t>45±5cm。</w:t>
            </w:r>
          </w:p>
        </w:tc>
      </w:tr>
    </w:tbl>
    <w:p>
      <w:pPr>
        <w:pStyle w:val="null3"/>
      </w:pPr>
      <w:r>
        <w:rPr>
          <w:rFonts w:ascii="仿宋_GB2312" w:hAnsi="仿宋_GB2312" w:cs="仿宋_GB2312" w:eastAsia="仿宋_GB2312"/>
        </w:rPr>
        <w:t>标的名称：药典筛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药典筛</w:t>
            </w:r>
            <w:r>
              <w:rPr>
                <w:rFonts w:ascii="仿宋_GB2312" w:hAnsi="仿宋_GB2312" w:cs="仿宋_GB2312" w:eastAsia="仿宋_GB2312"/>
                <w:sz w:val="21"/>
              </w:rPr>
              <w:t>1-9号，φ20cm±5cm，不锈钢材质。</w:t>
            </w:r>
          </w:p>
        </w:tc>
      </w:tr>
    </w:tbl>
    <w:p>
      <w:pPr>
        <w:pStyle w:val="null3"/>
      </w:pPr>
      <w:r>
        <w:rPr>
          <w:rFonts w:ascii="仿宋_GB2312" w:hAnsi="仿宋_GB2312" w:cs="仿宋_GB2312" w:eastAsia="仿宋_GB2312"/>
        </w:rPr>
        <w:t>标的名称：竹筛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φ50cm±5cm 1-5号，手工编织。材质：竹子</w:t>
            </w:r>
          </w:p>
        </w:tc>
      </w:tr>
    </w:tbl>
    <w:p>
      <w:pPr>
        <w:pStyle w:val="null3"/>
      </w:pPr>
      <w:r>
        <w:rPr>
          <w:rFonts w:ascii="仿宋_GB2312" w:hAnsi="仿宋_GB2312" w:cs="仿宋_GB2312" w:eastAsia="仿宋_GB2312"/>
        </w:rPr>
        <w:t>标的名称：塑料桶、水瓢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桶：</w:t>
            </w:r>
            <w:r>
              <w:rPr>
                <w:rFonts w:ascii="仿宋_GB2312" w:hAnsi="仿宋_GB2312" w:cs="仿宋_GB2312" w:eastAsia="仿宋_GB2312"/>
                <w:sz w:val="21"/>
              </w:rPr>
              <w:t>φ30cm±5cm，≥18L；水瓢：≥14*7*35cm"塑料桶；不锈钢水瓢</w:t>
            </w:r>
          </w:p>
        </w:tc>
      </w:tr>
    </w:tbl>
    <w:p>
      <w:pPr>
        <w:pStyle w:val="null3"/>
      </w:pPr>
      <w:r>
        <w:rPr>
          <w:rFonts w:ascii="仿宋_GB2312" w:hAnsi="仿宋_GB2312" w:cs="仿宋_GB2312" w:eastAsia="仿宋_GB2312"/>
        </w:rPr>
        <w:t>标的名称：盛药盘带盖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4个规格：≥14*9*4.8cm，≥21*12*4.8cm，≥24*16*5cm，≥30*20*5cm，304不锈钢材质</w:t>
            </w:r>
          </w:p>
        </w:tc>
      </w:tr>
    </w:tbl>
    <w:p>
      <w:pPr>
        <w:pStyle w:val="null3"/>
      </w:pPr>
      <w:r>
        <w:rPr>
          <w:rFonts w:ascii="仿宋_GB2312" w:hAnsi="仿宋_GB2312" w:cs="仿宋_GB2312" w:eastAsia="仿宋_GB2312"/>
        </w:rPr>
        <w:t>标的名称：搪瓷盘带盖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2个规格：≥16*24*4.5cm，≥20*30*5cm，搪瓷材质</w:t>
            </w:r>
          </w:p>
        </w:tc>
      </w:tr>
    </w:tbl>
    <w:p>
      <w:pPr>
        <w:pStyle w:val="null3"/>
      </w:pPr>
      <w:r>
        <w:rPr>
          <w:rFonts w:ascii="仿宋_GB2312" w:hAnsi="仿宋_GB2312" w:cs="仿宋_GB2312" w:eastAsia="仿宋_GB2312"/>
        </w:rPr>
        <w:t>标的名称：带盖广口锅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φ50±5cm，铁制材质</w:t>
            </w:r>
          </w:p>
        </w:tc>
      </w:tr>
    </w:tbl>
    <w:p>
      <w:pPr>
        <w:pStyle w:val="null3"/>
      </w:pPr>
      <w:r>
        <w:rPr>
          <w:rFonts w:ascii="仿宋_GB2312" w:hAnsi="仿宋_GB2312" w:cs="仿宋_GB2312" w:eastAsia="仿宋_GB2312"/>
        </w:rPr>
        <w:t>标的名称：木蒸屉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φ50±5cm，配套锅使用，材质：木笼</w:t>
            </w:r>
          </w:p>
        </w:tc>
      </w:tr>
    </w:tbl>
    <w:p>
      <w:pPr>
        <w:pStyle w:val="null3"/>
      </w:pPr>
      <w:r>
        <w:rPr>
          <w:rFonts w:ascii="仿宋_GB2312" w:hAnsi="仿宋_GB2312" w:cs="仿宋_GB2312" w:eastAsia="仿宋_GB2312"/>
        </w:rPr>
        <w:t>标的名称：石药碾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长</w:t>
            </w:r>
            <w:r>
              <w:rPr>
                <w:rFonts w:ascii="仿宋_GB2312" w:hAnsi="仿宋_GB2312" w:cs="仿宋_GB2312" w:eastAsia="仿宋_GB2312"/>
                <w:sz w:val="21"/>
              </w:rPr>
              <w:t>≥30cm，青石材质</w:t>
            </w:r>
          </w:p>
        </w:tc>
      </w:tr>
    </w:tbl>
    <w:p>
      <w:pPr>
        <w:pStyle w:val="null3"/>
      </w:pPr>
      <w:r>
        <w:rPr>
          <w:rFonts w:ascii="仿宋_GB2312" w:hAnsi="仿宋_GB2312" w:cs="仿宋_GB2312" w:eastAsia="仿宋_GB2312"/>
        </w:rPr>
        <w:t>标的名称：铁药碾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长</w:t>
            </w:r>
            <w:r>
              <w:rPr>
                <w:rFonts w:ascii="仿宋_GB2312" w:hAnsi="仿宋_GB2312" w:cs="仿宋_GB2312" w:eastAsia="仿宋_GB2312"/>
                <w:sz w:val="21"/>
              </w:rPr>
              <w:t>≥50cm，宽≥10cm，轮子直径≥15cm，生铁材质</w:t>
            </w:r>
          </w:p>
        </w:tc>
      </w:tr>
    </w:tbl>
    <w:p>
      <w:pPr>
        <w:pStyle w:val="null3"/>
      </w:pPr>
      <w:r>
        <w:rPr>
          <w:rFonts w:ascii="仿宋_GB2312" w:hAnsi="仿宋_GB2312" w:cs="仿宋_GB2312" w:eastAsia="仿宋_GB2312"/>
        </w:rPr>
        <w:t>标的名称：黄铜臼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大号（高</w:t>
            </w:r>
            <w:r>
              <w:rPr>
                <w:rFonts w:ascii="仿宋_GB2312" w:hAnsi="仿宋_GB2312" w:cs="仿宋_GB2312" w:eastAsia="仿宋_GB2312"/>
                <w:sz w:val="21"/>
              </w:rPr>
              <w:t>160±5mm）、中号（高140±5mm）、小号（高110±5mm），黄铜材质。</w:t>
            </w:r>
          </w:p>
        </w:tc>
      </w:tr>
    </w:tbl>
    <w:p>
      <w:pPr>
        <w:pStyle w:val="null3"/>
      </w:pPr>
      <w:r>
        <w:rPr>
          <w:rFonts w:ascii="仿宋_GB2312" w:hAnsi="仿宋_GB2312" w:cs="仿宋_GB2312" w:eastAsia="仿宋_GB2312"/>
        </w:rPr>
        <w:t>标的名称：陶瓷研钵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大号（</w:t>
            </w:r>
            <w:r>
              <w:rPr>
                <w:rFonts w:ascii="仿宋_GB2312" w:hAnsi="仿宋_GB2312" w:cs="仿宋_GB2312" w:eastAsia="仿宋_GB2312"/>
                <w:sz w:val="21"/>
              </w:rPr>
              <w:t>φ160±5mm）、中号（φ100±5mm）、小号（φ60±5mm），陶瓷材质，带研钵棒。</w:t>
            </w:r>
          </w:p>
        </w:tc>
      </w:tr>
    </w:tbl>
    <w:p>
      <w:pPr>
        <w:pStyle w:val="null3"/>
      </w:pPr>
      <w:r>
        <w:rPr>
          <w:rFonts w:ascii="仿宋_GB2312" w:hAnsi="仿宋_GB2312" w:cs="仿宋_GB2312" w:eastAsia="仿宋_GB2312"/>
        </w:rPr>
        <w:t>标的名称：竹编晾药架（3层）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≥70*80cm，层数3，适配≥60cm簸箕。</w:t>
            </w:r>
          </w:p>
        </w:tc>
      </w:tr>
    </w:tbl>
    <w:p>
      <w:pPr>
        <w:pStyle w:val="null3"/>
      </w:pPr>
      <w:r>
        <w:rPr>
          <w:rFonts w:ascii="仿宋_GB2312" w:hAnsi="仿宋_GB2312" w:cs="仿宋_GB2312" w:eastAsia="仿宋_GB2312"/>
        </w:rPr>
        <w:t>标的名称：工具2（锅铲、小喷壶、量筒（100ml、250ml）、烧杯(5L、10L)、汤勺、玻璃棒（φ6mm*200mm*2支）、不锈钢笊篱、炊帚）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锅铲不锈钢材质；小喷壶塑料材质；量筒、烧杯玻</w:t>
            </w:r>
            <w:r>
              <w:rPr>
                <w:rFonts w:ascii="仿宋_GB2312" w:hAnsi="仿宋_GB2312" w:cs="仿宋_GB2312" w:eastAsia="仿宋_GB2312"/>
                <w:sz w:val="21"/>
              </w:rPr>
              <w:t>,璃材质；汤勺、笊篱不锈钢材质；炊帚高粱苗材质。</w:t>
            </w:r>
          </w:p>
        </w:tc>
      </w:tr>
    </w:tbl>
    <w:p>
      <w:pPr>
        <w:pStyle w:val="null3"/>
      </w:pPr>
      <w:r>
        <w:rPr>
          <w:rFonts w:ascii="仿宋_GB2312" w:hAnsi="仿宋_GB2312" w:cs="仿宋_GB2312" w:eastAsia="仿宋_GB2312"/>
        </w:rPr>
        <w:t>标的名称：泛丸匾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φ60*20cm，±5cm手工编织。</w:t>
            </w:r>
          </w:p>
        </w:tc>
      </w:tr>
    </w:tbl>
    <w:p>
      <w:pPr>
        <w:pStyle w:val="null3"/>
      </w:pPr>
      <w:r>
        <w:rPr>
          <w:rFonts w:ascii="仿宋_GB2312" w:hAnsi="仿宋_GB2312" w:cs="仿宋_GB2312" w:eastAsia="仿宋_GB2312"/>
        </w:rPr>
        <w:t>标的名称：陶盆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大号：</w:t>
            </w:r>
            <w:r>
              <w:rPr>
                <w:rFonts w:ascii="仿宋_GB2312" w:hAnsi="仿宋_GB2312" w:cs="仿宋_GB2312" w:eastAsia="仿宋_GB2312"/>
                <w:sz w:val="21"/>
              </w:rPr>
              <w:t>φ35*15cm，±2cm；中号：φ30*15，±2cm；小号：φ25*10cm，±2cm材质：陶，大中小一套</w:t>
            </w:r>
          </w:p>
        </w:tc>
      </w:tr>
    </w:tbl>
    <w:p>
      <w:pPr>
        <w:pStyle w:val="null3"/>
      </w:pPr>
      <w:r>
        <w:rPr>
          <w:rFonts w:ascii="仿宋_GB2312" w:hAnsi="仿宋_GB2312" w:cs="仿宋_GB2312" w:eastAsia="仿宋_GB2312"/>
        </w:rPr>
        <w:t>标的名称：带盖陶罐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≥φ15*高18cm；材质：陶制品。</w:t>
            </w:r>
          </w:p>
        </w:tc>
      </w:tr>
    </w:tbl>
    <w:p>
      <w:pPr>
        <w:pStyle w:val="null3"/>
      </w:pPr>
      <w:r>
        <w:rPr>
          <w:rFonts w:ascii="仿宋_GB2312" w:hAnsi="仿宋_GB2312" w:cs="仿宋_GB2312" w:eastAsia="仿宋_GB2312"/>
        </w:rPr>
        <w:t>标的名称：中药称量器具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量程：</w:t>
            </w:r>
            <w:r>
              <w:rPr>
                <w:rFonts w:ascii="仿宋_GB2312" w:hAnsi="仿宋_GB2312" w:cs="仿宋_GB2312" w:eastAsia="仿宋_GB2312"/>
                <w:sz w:val="21"/>
              </w:rPr>
              <w:t>0.1-10kg 台式电子秤</w:t>
            </w:r>
          </w:p>
        </w:tc>
      </w:tr>
    </w:tbl>
    <w:p>
      <w:pPr>
        <w:pStyle w:val="null3"/>
      </w:pPr>
      <w:r>
        <w:rPr>
          <w:rFonts w:ascii="仿宋_GB2312" w:hAnsi="仿宋_GB2312" w:cs="仿宋_GB2312" w:eastAsia="仿宋_GB2312"/>
        </w:rPr>
        <w:t>标的名称：中药称量器具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量程：</w:t>
            </w:r>
            <w:r>
              <w:rPr>
                <w:rFonts w:ascii="仿宋_GB2312" w:hAnsi="仿宋_GB2312" w:cs="仿宋_GB2312" w:eastAsia="仿宋_GB2312"/>
                <w:sz w:val="21"/>
              </w:rPr>
              <w:t>1g-500g 戥称，圆盘，全铜材质。</w:t>
            </w:r>
          </w:p>
        </w:tc>
      </w:tr>
    </w:tbl>
    <w:p>
      <w:pPr>
        <w:pStyle w:val="null3"/>
      </w:pPr>
      <w:r>
        <w:rPr>
          <w:rFonts w:ascii="仿宋_GB2312" w:hAnsi="仿宋_GB2312" w:cs="仿宋_GB2312" w:eastAsia="仿宋_GB2312"/>
        </w:rPr>
        <w:t>标的名称：吸油纸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≥15*15cm；米白色</w:t>
            </w:r>
          </w:p>
        </w:tc>
      </w:tr>
    </w:tbl>
    <w:p>
      <w:pPr>
        <w:pStyle w:val="null3"/>
      </w:pPr>
      <w:r>
        <w:rPr>
          <w:rFonts w:ascii="仿宋_GB2312" w:hAnsi="仿宋_GB2312" w:cs="仿宋_GB2312" w:eastAsia="仿宋_GB2312"/>
        </w:rPr>
        <w:t>标的名称：紫铜锅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内口直径：</w:t>
            </w:r>
            <w:r>
              <w:rPr>
                <w:rFonts w:ascii="仿宋_GB2312" w:hAnsi="仿宋_GB2312" w:cs="仿宋_GB2312" w:eastAsia="仿宋_GB2312"/>
                <w:sz w:val="21"/>
              </w:rPr>
              <w:t>≥45cm;深度≥25cm;容量≥40L;厚度：≥1mm材质：紫铜</w:t>
            </w:r>
          </w:p>
        </w:tc>
      </w:tr>
    </w:tbl>
    <w:p>
      <w:pPr>
        <w:pStyle w:val="null3"/>
      </w:pPr>
      <w:r>
        <w:rPr>
          <w:rFonts w:ascii="仿宋_GB2312" w:hAnsi="仿宋_GB2312" w:cs="仿宋_GB2312" w:eastAsia="仿宋_GB2312"/>
        </w:rPr>
        <w:t>标的名称：炮制器具展示柜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1、≥1000*300*2600mm，</w:t>
            </w:r>
          </w:p>
          <w:p>
            <w:pPr>
              <w:pStyle w:val="null3"/>
              <w:jc w:val="both"/>
            </w:pPr>
            <w:r>
              <w:rPr>
                <w:rFonts w:ascii="仿宋_GB2312" w:hAnsi="仿宋_GB2312" w:cs="仿宋_GB2312" w:eastAsia="仿宋_GB2312"/>
              </w:rPr>
              <w:t>2、主要材质：柜体≥16mm厚实木多层板制作。</w:t>
            </w:r>
          </w:p>
          <w:p>
            <w:pPr>
              <w:pStyle w:val="null3"/>
              <w:jc w:val="both"/>
            </w:pPr>
            <w:r>
              <w:rPr>
                <w:rFonts w:ascii="仿宋_GB2312" w:hAnsi="仿宋_GB2312" w:cs="仿宋_GB2312" w:eastAsia="仿宋_GB2312"/>
              </w:rPr>
              <w:t>3、展柜经喷漆工艺处理，三底两面漆面光泽均匀，无流挂、无颗粒。易清洁，不渗油，不褪色。</w:t>
            </w:r>
          </w:p>
          <w:p>
            <w:pPr>
              <w:pStyle w:val="null3"/>
              <w:jc w:val="both"/>
            </w:pPr>
            <w:r>
              <w:rPr>
                <w:rFonts w:ascii="仿宋_GB2312" w:hAnsi="仿宋_GB2312" w:cs="仿宋_GB2312" w:eastAsia="仿宋_GB2312"/>
                <w:sz w:val="21"/>
              </w:rPr>
              <w:t>4、安装前与使用方确认样式及颜色，结合现场实地情况根据最终图纸调整。</w:t>
            </w:r>
          </w:p>
        </w:tc>
      </w:tr>
    </w:tbl>
    <w:p>
      <w:pPr>
        <w:pStyle w:val="null3"/>
      </w:pPr>
      <w:r>
        <w:rPr>
          <w:rFonts w:ascii="仿宋_GB2312" w:hAnsi="仿宋_GB2312" w:cs="仿宋_GB2312" w:eastAsia="仿宋_GB2312"/>
        </w:rPr>
        <w:t>标的名称：“发现秦药”药材分布系统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一、定制程序</w:t>
            </w:r>
          </w:p>
          <w:p>
            <w:pPr>
              <w:pStyle w:val="null3"/>
            </w:pPr>
            <w:r>
              <w:rPr>
                <w:rFonts w:ascii="仿宋_GB2312" w:hAnsi="仿宋_GB2312" w:cs="仿宋_GB2312" w:eastAsia="仿宋_GB2312"/>
              </w:rPr>
              <w:t>1 、可通过触控进行流畅操作。</w:t>
            </w:r>
          </w:p>
          <w:p>
            <w:pPr>
              <w:pStyle w:val="null3"/>
            </w:pPr>
            <w:r>
              <w:rPr>
                <w:rFonts w:ascii="仿宋_GB2312" w:hAnsi="仿宋_GB2312" w:cs="仿宋_GB2312" w:eastAsia="仿宋_GB2312"/>
              </w:rPr>
              <w:t>2、点击相应图标可查看详细信息。</w:t>
            </w:r>
          </w:p>
          <w:p>
            <w:pPr>
              <w:pStyle w:val="null3"/>
            </w:pPr>
            <w:r>
              <w:rPr>
                <w:rFonts w:ascii="仿宋_GB2312" w:hAnsi="仿宋_GB2312" w:cs="仿宋_GB2312" w:eastAsia="仿宋_GB2312"/>
              </w:rPr>
              <w:t>3、界面设计美观，动态特效炫酷有创意。</w:t>
            </w:r>
          </w:p>
          <w:p>
            <w:pPr>
              <w:pStyle w:val="null3"/>
            </w:pPr>
            <w:r>
              <w:rPr>
                <w:rFonts w:ascii="仿宋_GB2312" w:hAnsi="仿宋_GB2312" w:cs="仿宋_GB2312" w:eastAsia="仿宋_GB2312"/>
              </w:rPr>
              <w:t>4、根据陕西省药材分布包含铜川道地药材品种定制。</w:t>
            </w:r>
          </w:p>
          <w:p>
            <w:pPr>
              <w:pStyle w:val="null3"/>
            </w:pPr>
            <w:r>
              <w:rPr>
                <w:rFonts w:ascii="仿宋_GB2312" w:hAnsi="仿宋_GB2312" w:cs="仿宋_GB2312" w:eastAsia="仿宋_GB2312"/>
              </w:rPr>
              <w:t>二、定制图文板块</w:t>
            </w:r>
          </w:p>
          <w:p>
            <w:pPr>
              <w:pStyle w:val="null3"/>
            </w:pPr>
            <w:r>
              <w:rPr>
                <w:rFonts w:ascii="仿宋_GB2312" w:hAnsi="仿宋_GB2312" w:cs="仿宋_GB2312" w:eastAsia="仿宋_GB2312"/>
              </w:rPr>
              <w:t>1、根据展项定制图文展示内容。</w:t>
            </w:r>
          </w:p>
          <w:p>
            <w:pPr>
              <w:pStyle w:val="null3"/>
            </w:pPr>
            <w:r>
              <w:rPr>
                <w:rFonts w:ascii="仿宋_GB2312" w:hAnsi="仿宋_GB2312" w:cs="仿宋_GB2312" w:eastAsia="仿宋_GB2312"/>
              </w:rPr>
              <w:t>2、图片高清，原创图片，无版权纠纷。</w:t>
            </w:r>
          </w:p>
          <w:p>
            <w:pPr>
              <w:pStyle w:val="null3"/>
            </w:pPr>
            <w:r>
              <w:rPr>
                <w:rFonts w:ascii="仿宋_GB2312" w:hAnsi="仿宋_GB2312" w:cs="仿宋_GB2312" w:eastAsia="仿宋_GB2312"/>
              </w:rPr>
              <w:t>3、文字内容准确无误，语句通顺无病句，文字描述优美。</w:t>
            </w:r>
          </w:p>
          <w:p>
            <w:pPr>
              <w:pStyle w:val="null3"/>
            </w:pPr>
            <w:r>
              <w:rPr>
                <w:rFonts w:ascii="仿宋_GB2312" w:hAnsi="仿宋_GB2312" w:cs="仿宋_GB2312" w:eastAsia="仿宋_GB2312"/>
              </w:rPr>
              <w:t>4、每种药材文字信息包含：药材名称、来源、功能主治、性味归经，信息介绍。内容符合《中华人民共和国药典》（2020版）描述。</w:t>
            </w:r>
          </w:p>
          <w:p>
            <w:pPr>
              <w:pStyle w:val="null3"/>
            </w:pPr>
            <w:r>
              <w:rPr>
                <w:rFonts w:ascii="仿宋_GB2312" w:hAnsi="仿宋_GB2312" w:cs="仿宋_GB2312" w:eastAsia="仿宋_GB2312"/>
              </w:rPr>
              <w:t>5、包含药材图、基源图。</w:t>
            </w:r>
          </w:p>
          <w:p>
            <w:pPr>
              <w:pStyle w:val="null3"/>
            </w:pPr>
            <w:r>
              <w:rPr>
                <w:rFonts w:ascii="仿宋_GB2312" w:hAnsi="仿宋_GB2312" w:cs="仿宋_GB2312" w:eastAsia="仿宋_GB2312"/>
              </w:rPr>
              <w:t>6、所有信息内容经过中药相关专业专家论证。</w:t>
            </w:r>
          </w:p>
          <w:p>
            <w:pPr>
              <w:pStyle w:val="null3"/>
            </w:pPr>
            <w:r>
              <w:rPr>
                <w:rFonts w:ascii="仿宋_GB2312" w:hAnsi="仿宋_GB2312" w:cs="仿宋_GB2312" w:eastAsia="仿宋_GB2312"/>
              </w:rPr>
              <w:t>三、定制程序</w:t>
            </w:r>
            <w:r>
              <w:rPr>
                <w:rFonts w:ascii="仿宋_GB2312" w:hAnsi="仿宋_GB2312" w:cs="仿宋_GB2312" w:eastAsia="仿宋_GB2312"/>
              </w:rPr>
              <w:t>UI界面</w:t>
            </w:r>
          </w:p>
          <w:p>
            <w:pPr>
              <w:pStyle w:val="null3"/>
            </w:pPr>
            <w:r>
              <w:rPr>
                <w:rFonts w:ascii="仿宋_GB2312" w:hAnsi="仿宋_GB2312" w:cs="仿宋_GB2312" w:eastAsia="仿宋_GB2312"/>
              </w:rPr>
              <w:t>1、根据展馆整体风格及展区主题内容定制。</w:t>
            </w:r>
          </w:p>
          <w:p>
            <w:pPr>
              <w:pStyle w:val="null3"/>
            </w:pPr>
            <w:r>
              <w:rPr>
                <w:rFonts w:ascii="仿宋_GB2312" w:hAnsi="仿宋_GB2312" w:cs="仿宋_GB2312" w:eastAsia="仿宋_GB2312"/>
              </w:rPr>
              <w:t>2、用户界面人机交互便捷、操作逻辑通顺、界面美观。</w:t>
            </w:r>
          </w:p>
          <w:p>
            <w:pPr>
              <w:pStyle w:val="null3"/>
              <w:jc w:val="both"/>
            </w:pPr>
            <w:r>
              <w:rPr>
                <w:rFonts w:ascii="仿宋_GB2312" w:hAnsi="仿宋_GB2312" w:cs="仿宋_GB2312" w:eastAsia="仿宋_GB2312"/>
                <w:sz w:val="21"/>
              </w:rPr>
              <w:t>3、界面设计标准：可用性:界面设计简单易用，可快速恰当完成操作。易读性:界面设计应简洁流畅，使用一定的视觉元素帮助用户进行导航、辨认关键信息。可维护性:界面设计使用标准化元素，以确保用户体验的一致性，方便系统和产品的维护扩展。</w:t>
            </w:r>
          </w:p>
        </w:tc>
      </w:tr>
    </w:tbl>
    <w:p>
      <w:pPr>
        <w:pStyle w:val="null3"/>
      </w:pPr>
      <w:r>
        <w:rPr>
          <w:rFonts w:ascii="仿宋_GB2312" w:hAnsi="仿宋_GB2312" w:cs="仿宋_GB2312" w:eastAsia="仿宋_GB2312"/>
        </w:rPr>
        <w:t>标的名称：“发现秦药”药材分布系统配套设备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1、触摸屏≥55英寸；</w:t>
            </w:r>
          </w:p>
          <w:p>
            <w:pPr>
              <w:pStyle w:val="null3"/>
            </w:pPr>
            <w:r>
              <w:rPr>
                <w:rFonts w:ascii="仿宋_GB2312" w:hAnsi="仿宋_GB2312" w:cs="仿宋_GB2312" w:eastAsia="仿宋_GB2312"/>
              </w:rPr>
              <w:t>2、≤OD18mm超薄模组，整机厚度≤90mm；</w:t>
            </w:r>
          </w:p>
          <w:p>
            <w:pPr>
              <w:pStyle w:val="null3"/>
            </w:pPr>
            <w:r>
              <w:rPr>
                <w:rFonts w:ascii="仿宋_GB2312" w:hAnsi="仿宋_GB2312" w:cs="仿宋_GB2312" w:eastAsia="仿宋_GB2312"/>
              </w:rPr>
              <w:t>3、显示技术：D-LED背光源；显示比例：16:9；显示响应时间≤8ms；</w:t>
            </w:r>
          </w:p>
          <w:p>
            <w:pPr>
              <w:pStyle w:val="null3"/>
            </w:pPr>
            <w:r>
              <w:rPr>
                <w:rFonts w:ascii="仿宋_GB2312" w:hAnsi="仿宋_GB2312" w:cs="仿宋_GB2312" w:eastAsia="仿宋_GB2312"/>
              </w:rPr>
              <w:t>4、显示色彩:≥1亿全真色彩；≥TYP72%NTSC色域；</w:t>
            </w:r>
          </w:p>
          <w:p>
            <w:pPr>
              <w:pStyle w:val="null3"/>
            </w:pPr>
            <w:r>
              <w:rPr>
                <w:rFonts w:ascii="仿宋_GB2312" w:hAnsi="仿宋_GB2312" w:cs="仿宋_GB2312" w:eastAsia="仿宋_GB2312"/>
              </w:rPr>
              <w:t>5、物理分辨率：≥3840*2160（4K）；</w:t>
            </w:r>
          </w:p>
          <w:p>
            <w:pPr>
              <w:pStyle w:val="null3"/>
            </w:pPr>
            <w:r>
              <w:rPr>
                <w:rFonts w:ascii="仿宋_GB2312" w:hAnsi="仿宋_GB2312" w:cs="仿宋_GB2312" w:eastAsia="仿宋_GB2312"/>
              </w:rPr>
              <w:t>6、采用专业防眩光钢化玻璃表面处理工艺</w:t>
            </w:r>
          </w:p>
          <w:p>
            <w:pPr>
              <w:pStyle w:val="null3"/>
            </w:pPr>
            <w:r>
              <w:rPr>
                <w:rFonts w:ascii="仿宋_GB2312" w:hAnsi="仿宋_GB2312" w:cs="仿宋_GB2312" w:eastAsia="仿宋_GB2312"/>
              </w:rPr>
              <w:t>7、可视角度：≥175°；</w:t>
            </w:r>
          </w:p>
          <w:p>
            <w:pPr>
              <w:pStyle w:val="null3"/>
            </w:pPr>
            <w:r>
              <w:rPr>
                <w:rFonts w:ascii="仿宋_GB2312" w:hAnsi="仿宋_GB2312" w:cs="仿宋_GB2312" w:eastAsia="仿宋_GB2312"/>
              </w:rPr>
              <w:t>8、亮度：≥450cd/m²；</w:t>
            </w:r>
          </w:p>
          <w:p>
            <w:pPr>
              <w:pStyle w:val="null3"/>
            </w:pPr>
            <w:r>
              <w:rPr>
                <w:rFonts w:ascii="仿宋_GB2312" w:hAnsi="仿宋_GB2312" w:cs="仿宋_GB2312" w:eastAsia="仿宋_GB2312"/>
              </w:rPr>
              <w:t>9、对比度：≥1200:1；</w:t>
            </w:r>
          </w:p>
          <w:p>
            <w:pPr>
              <w:pStyle w:val="null3"/>
            </w:pPr>
            <w:r>
              <w:rPr>
                <w:rFonts w:ascii="仿宋_GB2312" w:hAnsi="仿宋_GB2312" w:cs="仿宋_GB2312" w:eastAsia="仿宋_GB2312"/>
              </w:rPr>
              <w:t>10、运用自动色彩及图像增强处理器；</w:t>
            </w:r>
          </w:p>
          <w:p>
            <w:pPr>
              <w:pStyle w:val="null3"/>
            </w:pPr>
            <w:r>
              <w:rPr>
                <w:rFonts w:ascii="仿宋_GB2312" w:hAnsi="仿宋_GB2312" w:cs="仿宋_GB2312" w:eastAsia="仿宋_GB2312"/>
              </w:rPr>
              <w:t>11、输入接口：TouchUSB(typeB)≥1，RS232≥1，PCAUDIOIN≥1，VGA≥1，RJ45≥1，USB3.0(follow)≥1，USB2.0(follow)≥1，RJ45≥1，TF≥1，HDMI≥2，FrontUSB3.0(follow)≥2；</w:t>
            </w:r>
          </w:p>
          <w:p>
            <w:pPr>
              <w:pStyle w:val="null3"/>
            </w:pPr>
            <w:r>
              <w:rPr>
                <w:rFonts w:ascii="仿宋_GB2312" w:hAnsi="仿宋_GB2312" w:cs="仿宋_GB2312" w:eastAsia="仿宋_GB2312"/>
              </w:rPr>
              <w:t>12、支持≥9分屏，支持通过软件投屏，投屏支持电脑、手机、平板设备，整机可插拔接收模块，可实现外部电脑音视频信号实时传输到监视器上；</w:t>
            </w:r>
          </w:p>
          <w:p>
            <w:pPr>
              <w:pStyle w:val="null3"/>
            </w:pPr>
            <w:r>
              <w:rPr>
                <w:rFonts w:ascii="仿宋_GB2312" w:hAnsi="仿宋_GB2312" w:cs="仿宋_GB2312" w:eastAsia="仿宋_GB2312"/>
              </w:rPr>
              <w:t>13、≥2路USB3.0前置，≥2路USB3.0板载，均支持随通道切换</w:t>
            </w:r>
          </w:p>
          <w:p>
            <w:pPr>
              <w:pStyle w:val="null3"/>
            </w:pPr>
            <w:r>
              <w:rPr>
                <w:rFonts w:ascii="仿宋_GB2312" w:hAnsi="仿宋_GB2312" w:cs="仿宋_GB2312" w:eastAsia="仿宋_GB2312"/>
              </w:rPr>
              <w:t>14、支持≥2.4GHzWi-Fi，</w:t>
            </w:r>
          </w:p>
          <w:p>
            <w:pPr>
              <w:pStyle w:val="null3"/>
            </w:pPr>
            <w:r>
              <w:rPr>
                <w:rFonts w:ascii="仿宋_GB2312" w:hAnsi="仿宋_GB2312" w:cs="仿宋_GB2312" w:eastAsia="仿宋_GB2312"/>
              </w:rPr>
              <w:t>15、待机状态下，支持HDMI/DP/RS232通道/网络信号输入智能唤醒</w:t>
            </w:r>
          </w:p>
          <w:p>
            <w:pPr>
              <w:pStyle w:val="null3"/>
            </w:pPr>
            <w:r>
              <w:rPr>
                <w:rFonts w:ascii="仿宋_GB2312" w:hAnsi="仿宋_GB2312" w:cs="仿宋_GB2312" w:eastAsia="仿宋_GB2312"/>
              </w:rPr>
              <w:t>16、≥板载2路TOUCH2.0，支持触控输出</w:t>
            </w:r>
          </w:p>
          <w:p>
            <w:pPr>
              <w:pStyle w:val="null3"/>
            </w:pPr>
            <w:r>
              <w:rPr>
                <w:rFonts w:ascii="仿宋_GB2312" w:hAnsi="仿宋_GB2312" w:cs="仿宋_GB2312" w:eastAsia="仿宋_GB2312"/>
              </w:rPr>
              <w:t>17、具备在不关闭整机电源的情况下可一键关闭和开启液晶屏背光，功耗降低≥80%。</w:t>
            </w:r>
          </w:p>
          <w:p>
            <w:pPr>
              <w:pStyle w:val="null3"/>
            </w:pPr>
            <w:r>
              <w:rPr>
                <w:rFonts w:ascii="仿宋_GB2312" w:hAnsi="仿宋_GB2312" w:cs="仿宋_GB2312" w:eastAsia="仿宋_GB2312"/>
              </w:rPr>
              <w:t>18、支持APP应用开启自由窗口模式进行交互、支持移动、最小化、多个自由窗口、手势缩放；</w:t>
            </w:r>
          </w:p>
          <w:p>
            <w:pPr>
              <w:pStyle w:val="null3"/>
            </w:pPr>
            <w:r>
              <w:rPr>
                <w:rFonts w:ascii="仿宋_GB2312" w:hAnsi="仿宋_GB2312" w:cs="仿宋_GB2312" w:eastAsia="仿宋_GB2312"/>
              </w:rPr>
              <w:t>19、在通道画面手指下滑，可将通道画面下移一定高度，屏幕下移时，通道画面内容保持正常触摸；</w:t>
            </w:r>
          </w:p>
          <w:p>
            <w:pPr>
              <w:pStyle w:val="null3"/>
            </w:pPr>
            <w:r>
              <w:rPr>
                <w:rFonts w:ascii="仿宋_GB2312" w:hAnsi="仿宋_GB2312" w:cs="仿宋_GB2312" w:eastAsia="仿宋_GB2312"/>
              </w:rPr>
              <w:t>20、OPS：硬盘≥256G固态，内存≥8GB</w:t>
            </w:r>
          </w:p>
          <w:p>
            <w:pPr>
              <w:pStyle w:val="null3"/>
            </w:pPr>
            <w:r>
              <w:rPr>
                <w:rFonts w:ascii="仿宋_GB2312" w:hAnsi="仿宋_GB2312" w:cs="仿宋_GB2312" w:eastAsia="仿宋_GB2312"/>
              </w:rPr>
              <w:t>21、配前维护液压挂架。</w:t>
            </w:r>
          </w:p>
          <w:p>
            <w:pPr>
              <w:pStyle w:val="null3"/>
              <w:jc w:val="both"/>
            </w:pPr>
            <w:r>
              <w:rPr>
                <w:rFonts w:ascii="仿宋_GB2312" w:hAnsi="仿宋_GB2312" w:cs="仿宋_GB2312" w:eastAsia="仿宋_GB2312"/>
                <w:sz w:val="21"/>
              </w:rPr>
              <w:t>22、质保3年</w:t>
            </w:r>
          </w:p>
        </w:tc>
      </w:tr>
    </w:tbl>
    <w:p>
      <w:pPr>
        <w:pStyle w:val="null3"/>
      </w:pPr>
      <w:r>
        <w:rPr>
          <w:rFonts w:ascii="仿宋_GB2312" w:hAnsi="仿宋_GB2312" w:cs="仿宋_GB2312" w:eastAsia="仿宋_GB2312"/>
        </w:rPr>
        <w:t>标的名称：道地药材互动识别系统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一、定制互动程序</w:t>
            </w:r>
          </w:p>
          <w:p>
            <w:pPr>
              <w:pStyle w:val="null3"/>
            </w:pPr>
            <w:r>
              <w:rPr>
                <w:rFonts w:ascii="仿宋_GB2312" w:hAnsi="仿宋_GB2312" w:cs="仿宋_GB2312" w:eastAsia="仿宋_GB2312"/>
              </w:rPr>
              <w:t>1.通过识别技术，将实体药材放在物体识别桌面上，程序自动识别药材</w:t>
            </w:r>
          </w:p>
          <w:p>
            <w:pPr>
              <w:pStyle w:val="null3"/>
            </w:pPr>
            <w:r>
              <w:rPr>
                <w:rFonts w:ascii="仿宋_GB2312" w:hAnsi="仿宋_GB2312" w:cs="仿宋_GB2312" w:eastAsia="仿宋_GB2312"/>
              </w:rPr>
              <w:t>2.药材识别后，在屏幕拖动药材，相应的UI介绍会跟随识别物进行移动</w:t>
            </w:r>
          </w:p>
          <w:p>
            <w:pPr>
              <w:pStyle w:val="null3"/>
            </w:pPr>
            <w:r>
              <w:rPr>
                <w:rFonts w:ascii="仿宋_GB2312" w:hAnsi="仿宋_GB2312" w:cs="仿宋_GB2312" w:eastAsia="仿宋_GB2312"/>
              </w:rPr>
              <w:t>3.显示植物的相关信息，如性味归经，功能主治，来源等</w:t>
            </w:r>
          </w:p>
          <w:p>
            <w:pPr>
              <w:pStyle w:val="null3"/>
            </w:pPr>
            <w:r>
              <w:rPr>
                <w:rFonts w:ascii="仿宋_GB2312" w:hAnsi="仿宋_GB2312" w:cs="仿宋_GB2312" w:eastAsia="仿宋_GB2312"/>
              </w:rPr>
              <w:t>4.支持多个识别同时进行识别，在识别过程中，做到毫秒级相应，无卡顿现象</w:t>
            </w:r>
          </w:p>
          <w:p>
            <w:pPr>
              <w:pStyle w:val="null3"/>
            </w:pPr>
            <w:r>
              <w:rPr>
                <w:rFonts w:ascii="仿宋_GB2312" w:hAnsi="仿宋_GB2312" w:cs="仿宋_GB2312" w:eastAsia="仿宋_GB2312"/>
              </w:rPr>
              <w:t>5.显示信息包括图片，视频，以及语音讲解</w:t>
            </w:r>
          </w:p>
          <w:p>
            <w:pPr>
              <w:pStyle w:val="null3"/>
            </w:pPr>
            <w:r>
              <w:rPr>
                <w:rFonts w:ascii="仿宋_GB2312" w:hAnsi="仿宋_GB2312" w:cs="仿宋_GB2312" w:eastAsia="仿宋_GB2312"/>
              </w:rPr>
              <w:t>6.标本识别单元：规格：约φ70mm；药材标本包埋于安全无毒的透明树脂块中。标本边角平滑美观，标本表面打磨平整，无明显伤痕；标本无明显气泡和杂质。药材：正品特级选装个货或饮片，药材部位：入药部分的枝叶、根茎、果实、花。经过高温除湿干燥，除虫杀菌处理，保持药材的外形、色泽，药材无虫蛀、发霉、变色、走油现象。</w:t>
            </w:r>
          </w:p>
          <w:p>
            <w:pPr>
              <w:pStyle w:val="null3"/>
            </w:pPr>
            <w:r>
              <w:rPr>
                <w:rFonts w:ascii="仿宋_GB2312" w:hAnsi="仿宋_GB2312" w:cs="仿宋_GB2312" w:eastAsia="仿宋_GB2312"/>
              </w:rPr>
              <w:t>7.开标时需提供软硬件结合实物操作录制视频，视频中需体现阿尔泰银莲花、多被银莲花、南方山荷叶3种药材识别单元及物体识别信息：（1）包含药材识别单元（规格：约φ70mm；药材标本包埋于安全无毒的透明树脂块中。标本边角平滑美观，标本表面打磨平整，无明显伤痕；标本无明显气泡和杂质。药材：正品特级选装个货或饮片，药材部位：入药部分的枝叶、根茎、果实、花。经过高温除湿干燥，除虫杀菌处理，保持药材的外形、色泽，药材无虫蛀、发霉、变色、走油现象。）；（2）基源生长动画（动画包含植物生长过程，能精准反应药用植物的色泽、形态、质感、性状特征，且模型设计依据真实药用植物，造型比例正确，生长完毕后必须显示完整植株）；饮片模型（提供上述3种药材超高清药材或饮片模型，展示其平视角、上视角、下视角，旋转、放大、缩小等功能及要求运用扫描技术扫描材质细节纹理，药材纹理细节需实现全方位特写展示，效果接近真实。达到极高的现实还原度，药材大小与实物相仿，扫描贴图精度要求≥4096*4096像素。）</w:t>
            </w:r>
          </w:p>
          <w:p>
            <w:pPr>
              <w:pStyle w:val="null3"/>
            </w:pPr>
            <w:r>
              <w:rPr>
                <w:rFonts w:ascii="仿宋_GB2312" w:hAnsi="仿宋_GB2312" w:cs="仿宋_GB2312" w:eastAsia="仿宋_GB2312"/>
              </w:rPr>
              <w:t>二、定制</w:t>
            </w:r>
            <w:r>
              <w:rPr>
                <w:rFonts w:ascii="仿宋_GB2312" w:hAnsi="仿宋_GB2312" w:cs="仿宋_GB2312" w:eastAsia="仿宋_GB2312"/>
              </w:rPr>
              <w:t>UI界面</w:t>
            </w:r>
          </w:p>
          <w:p>
            <w:pPr>
              <w:pStyle w:val="null3"/>
            </w:pPr>
            <w:r>
              <w:rPr>
                <w:rFonts w:ascii="仿宋_GB2312" w:hAnsi="仿宋_GB2312" w:cs="仿宋_GB2312" w:eastAsia="仿宋_GB2312"/>
              </w:rPr>
              <w:t>1.根据展馆整体风格及展区主题内容定制。</w:t>
            </w:r>
          </w:p>
          <w:p>
            <w:pPr>
              <w:pStyle w:val="null3"/>
            </w:pPr>
            <w:r>
              <w:rPr>
                <w:rFonts w:ascii="仿宋_GB2312" w:hAnsi="仿宋_GB2312" w:cs="仿宋_GB2312" w:eastAsia="仿宋_GB2312"/>
              </w:rPr>
              <w:t>2.用户界面人机交互便捷、操作逻辑通顺、界面美观。</w:t>
            </w:r>
          </w:p>
          <w:p>
            <w:pPr>
              <w:pStyle w:val="null3"/>
              <w:jc w:val="both"/>
            </w:pPr>
            <w:r>
              <w:rPr>
                <w:rFonts w:ascii="仿宋_GB2312" w:hAnsi="仿宋_GB2312" w:cs="仿宋_GB2312" w:eastAsia="仿宋_GB2312"/>
                <w:sz w:val="21"/>
              </w:rPr>
              <w:t>3.界面设计标准：可用性:界面设计简单易用，可快速恰当完成操作。易读性:界面设计应简洁流畅，使用一定的视觉元素帮助用户进行导航、辨认关键信息。可维护性:界面设计使用标准化元素，以确保用户体验的一致性，方便系统和产品的维护扩展。</w:t>
            </w:r>
          </w:p>
        </w:tc>
      </w:tr>
    </w:tbl>
    <w:p>
      <w:pPr>
        <w:pStyle w:val="null3"/>
      </w:pPr>
      <w:r>
        <w:rPr>
          <w:rFonts w:ascii="仿宋_GB2312" w:hAnsi="仿宋_GB2312" w:cs="仿宋_GB2312" w:eastAsia="仿宋_GB2312"/>
        </w:rPr>
        <w:t>标的名称：互动识别桌配套硬件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1.尺寸范围：≥55英寸，显示色彩≥10bit(8bit+FRC),≥1070M。</w:t>
            </w:r>
          </w:p>
          <w:p>
            <w:pPr>
              <w:pStyle w:val="null3"/>
            </w:pPr>
            <w:r>
              <w:rPr>
                <w:rFonts w:ascii="仿宋_GB2312" w:hAnsi="仿宋_GB2312" w:cs="仿宋_GB2312" w:eastAsia="仿宋_GB2312"/>
              </w:rPr>
              <w:t>2.像素间距≤63x63mm。</w:t>
            </w:r>
          </w:p>
          <w:p>
            <w:pPr>
              <w:pStyle w:val="null3"/>
            </w:pPr>
            <w:r>
              <w:rPr>
                <w:rFonts w:ascii="仿宋_GB2312" w:hAnsi="仿宋_GB2312" w:cs="仿宋_GB2312" w:eastAsia="仿宋_GB2312"/>
              </w:rPr>
              <w:t>3.最大亮度≧700cd/m2(nit)，对比度≥4000:1典型</w:t>
            </w:r>
          </w:p>
          <w:p>
            <w:pPr>
              <w:pStyle w:val="null3"/>
            </w:pPr>
            <w:r>
              <w:rPr>
                <w:rFonts w:ascii="仿宋_GB2312" w:hAnsi="仿宋_GB2312" w:cs="仿宋_GB2312" w:eastAsia="仿宋_GB2312"/>
              </w:rPr>
              <w:t>4.可视角度水平/垂直：≧175度。</w:t>
            </w:r>
          </w:p>
          <w:p>
            <w:pPr>
              <w:pStyle w:val="null3"/>
            </w:pPr>
            <w:r>
              <w:rPr>
                <w:rFonts w:ascii="仿宋_GB2312" w:hAnsi="仿宋_GB2312" w:cs="仿宋_GB2312" w:eastAsia="仿宋_GB2312"/>
              </w:rPr>
              <w:t>5.视频响应时间≦15毫秒。</w:t>
            </w:r>
          </w:p>
          <w:p>
            <w:pPr>
              <w:pStyle w:val="null3"/>
            </w:pPr>
            <w:r>
              <w:rPr>
                <w:rFonts w:ascii="仿宋_GB2312" w:hAnsi="仿宋_GB2312" w:cs="仿宋_GB2312" w:eastAsia="仿宋_GB2312"/>
              </w:rPr>
              <w:t>6.控制方式OSD。</w:t>
            </w:r>
          </w:p>
          <w:p>
            <w:pPr>
              <w:pStyle w:val="null3"/>
            </w:pPr>
            <w:r>
              <w:rPr>
                <w:rFonts w:ascii="仿宋_GB2312" w:hAnsi="仿宋_GB2312" w:cs="仿宋_GB2312" w:eastAsia="仿宋_GB2312"/>
              </w:rPr>
              <w:t>7.分辨率≥3840*2160</w:t>
            </w:r>
          </w:p>
          <w:p>
            <w:pPr>
              <w:pStyle w:val="null3"/>
            </w:pPr>
            <w:r>
              <w:rPr>
                <w:rFonts w:ascii="仿宋_GB2312" w:hAnsi="仿宋_GB2312" w:cs="仿宋_GB2312" w:eastAsia="仿宋_GB2312"/>
              </w:rPr>
              <w:t>8.识别SDK通信协议TUIO。</w:t>
            </w:r>
          </w:p>
          <w:p>
            <w:pPr>
              <w:pStyle w:val="null3"/>
            </w:pPr>
            <w:r>
              <w:rPr>
                <w:rFonts w:ascii="仿宋_GB2312" w:hAnsi="仿宋_GB2312" w:cs="仿宋_GB2312" w:eastAsia="仿宋_GB2312"/>
              </w:rPr>
              <w:t>9.触摸点速度≤12毫秒。</w:t>
            </w:r>
          </w:p>
          <w:p>
            <w:pPr>
              <w:pStyle w:val="null3"/>
            </w:pPr>
            <w:r>
              <w:rPr>
                <w:rFonts w:ascii="仿宋_GB2312" w:hAnsi="仿宋_GB2312" w:cs="仿宋_GB2312" w:eastAsia="仿宋_GB2312"/>
              </w:rPr>
              <w:t>10.Marker最多可同时识别≥5个。</w:t>
            </w:r>
          </w:p>
          <w:p>
            <w:pPr>
              <w:pStyle w:val="null3"/>
            </w:pPr>
            <w:r>
              <w:rPr>
                <w:rFonts w:ascii="仿宋_GB2312" w:hAnsi="仿宋_GB2312" w:cs="仿宋_GB2312" w:eastAsia="仿宋_GB2312"/>
              </w:rPr>
              <w:t>11.透光率≥85%。</w:t>
            </w:r>
          </w:p>
          <w:p>
            <w:pPr>
              <w:pStyle w:val="null3"/>
            </w:pPr>
            <w:r>
              <w:rPr>
                <w:rFonts w:ascii="仿宋_GB2312" w:hAnsi="仿宋_GB2312" w:cs="仿宋_GB2312" w:eastAsia="仿宋_GB2312"/>
              </w:rPr>
              <w:t>12.触摸通信USB。</w:t>
            </w:r>
          </w:p>
          <w:p>
            <w:pPr>
              <w:pStyle w:val="null3"/>
            </w:pPr>
            <w:r>
              <w:rPr>
                <w:rFonts w:ascii="仿宋_GB2312" w:hAnsi="仿宋_GB2312" w:cs="仿宋_GB2312" w:eastAsia="仿宋_GB2312"/>
              </w:rPr>
              <w:t>13.准确度≥99%真实的位置。</w:t>
            </w:r>
          </w:p>
          <w:p>
            <w:pPr>
              <w:pStyle w:val="null3"/>
            </w:pPr>
            <w:r>
              <w:rPr>
                <w:rFonts w:ascii="仿宋_GB2312" w:hAnsi="仿宋_GB2312" w:cs="仿宋_GB2312" w:eastAsia="仿宋_GB2312"/>
              </w:rPr>
              <w:t>14.触摸刷新速度≦10毫秒最多≥20点同时用手指输入</w:t>
            </w:r>
          </w:p>
          <w:p>
            <w:pPr>
              <w:pStyle w:val="null3"/>
            </w:pPr>
            <w:r>
              <w:rPr>
                <w:rFonts w:ascii="仿宋_GB2312" w:hAnsi="仿宋_GB2312" w:cs="仿宋_GB2312" w:eastAsia="仿宋_GB2312"/>
              </w:rPr>
              <w:t>15.支持开发平台WindowsC++，Unity3D，Ventuz。</w:t>
            </w:r>
          </w:p>
          <w:p>
            <w:pPr>
              <w:pStyle w:val="null3"/>
            </w:pPr>
            <w:r>
              <w:rPr>
                <w:rFonts w:ascii="仿宋_GB2312" w:hAnsi="仿宋_GB2312" w:cs="仿宋_GB2312" w:eastAsia="仿宋_GB2312"/>
              </w:rPr>
              <w:t>16.支持操作系统Windows8/Android/Linux/Mac。</w:t>
            </w:r>
          </w:p>
          <w:p>
            <w:pPr>
              <w:pStyle w:val="null3"/>
            </w:pPr>
            <w:r>
              <w:rPr>
                <w:rFonts w:ascii="仿宋_GB2312" w:hAnsi="仿宋_GB2312" w:cs="仿宋_GB2312" w:eastAsia="仿宋_GB2312"/>
              </w:rPr>
              <w:t>17.视频输入DVI,VGA,HDMI,DP(HDCP)。</w:t>
            </w:r>
          </w:p>
          <w:p>
            <w:pPr>
              <w:pStyle w:val="null3"/>
            </w:pPr>
            <w:r>
              <w:rPr>
                <w:rFonts w:ascii="仿宋_GB2312" w:hAnsi="仿宋_GB2312" w:cs="仿宋_GB2312" w:eastAsia="仿宋_GB2312"/>
              </w:rPr>
              <w:t>18.音频≥5W+5W@8ΩVESA模式≥400mmx400mm。</w:t>
            </w:r>
          </w:p>
          <w:p>
            <w:pPr>
              <w:pStyle w:val="null3"/>
            </w:pPr>
            <w:r>
              <w:rPr>
                <w:rFonts w:ascii="仿宋_GB2312" w:hAnsi="仿宋_GB2312" w:cs="仿宋_GB2312" w:eastAsia="仿宋_GB2312"/>
              </w:rPr>
              <w:t>19.运行设备。1）内存：≥8GB。2）硬盘：≧128g固态硬盘+≥1T机械硬盘3）视频输出：HDMI。4）USB端口</w:t>
            </w:r>
          </w:p>
          <w:p>
            <w:pPr>
              <w:pStyle w:val="null3"/>
              <w:jc w:val="both"/>
            </w:pPr>
            <w:r>
              <w:rPr>
                <w:rFonts w:ascii="仿宋_GB2312" w:hAnsi="仿宋_GB2312" w:cs="仿宋_GB2312" w:eastAsia="仿宋_GB2312"/>
                <w:sz w:val="21"/>
              </w:rPr>
              <w:t>20.质保3年。</w:t>
            </w:r>
          </w:p>
        </w:tc>
      </w:tr>
    </w:tbl>
    <w:p>
      <w:pPr>
        <w:pStyle w:val="null3"/>
      </w:pPr>
      <w:r>
        <w:rPr>
          <w:rFonts w:ascii="仿宋_GB2312" w:hAnsi="仿宋_GB2312" w:cs="仿宋_GB2312" w:eastAsia="仿宋_GB2312"/>
        </w:rPr>
        <w:t>标的名称：药典数字标本教学系统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一、软件参数：</w:t>
            </w:r>
          </w:p>
          <w:p>
            <w:pPr>
              <w:pStyle w:val="null3"/>
            </w:pPr>
            <w:r>
              <w:rPr>
                <w:rFonts w:ascii="仿宋_GB2312" w:hAnsi="仿宋_GB2312" w:cs="仿宋_GB2312" w:eastAsia="仿宋_GB2312"/>
              </w:rPr>
              <w:t>1.支持多点触控，允许多人同时点击</w:t>
            </w:r>
          </w:p>
          <w:p>
            <w:pPr>
              <w:pStyle w:val="null3"/>
            </w:pPr>
            <w:r>
              <w:rPr>
                <w:rFonts w:ascii="仿宋_GB2312" w:hAnsi="仿宋_GB2312" w:cs="仿宋_GB2312" w:eastAsia="仿宋_GB2312"/>
              </w:rPr>
              <w:t>2.包含药材基原照片显示模式、药材饮片照片显示模式、药材模型显示模式、药材基原、饮片、模型三者混合显示模式四种模式。可通过切换模式按钮完成以下四个模式的顺序循环切换</w:t>
            </w:r>
          </w:p>
          <w:p>
            <w:pPr>
              <w:pStyle w:val="null3"/>
            </w:pPr>
            <w:r>
              <w:rPr>
                <w:rFonts w:ascii="仿宋_GB2312" w:hAnsi="仿宋_GB2312" w:cs="仿宋_GB2312" w:eastAsia="仿宋_GB2312"/>
              </w:rPr>
              <w:t>3.包含药材基原照片、药材饮片照片、药材模型。</w:t>
            </w:r>
          </w:p>
          <w:p>
            <w:pPr>
              <w:pStyle w:val="null3"/>
            </w:pPr>
            <w:r>
              <w:rPr>
                <w:rFonts w:ascii="仿宋_GB2312" w:hAnsi="仿宋_GB2312" w:cs="仿宋_GB2312" w:eastAsia="仿宋_GB2312"/>
              </w:rPr>
              <w:t>4.图片资源最大分辨率≥2048*2048，模型贴图分辨率高精度≥1024*1024。</w:t>
            </w:r>
          </w:p>
          <w:p>
            <w:pPr>
              <w:pStyle w:val="null3"/>
            </w:pPr>
            <w:r>
              <w:rPr>
                <w:rFonts w:ascii="仿宋_GB2312" w:hAnsi="仿宋_GB2312" w:cs="仿宋_GB2312" w:eastAsia="仿宋_GB2312"/>
              </w:rPr>
              <w:t>5.每种模式下点击图片或模型锁定该模型，可对照片或模型进行放大、缩小、移动操作。可同时锁定多个模型或图片，每个模型或图片5±1秒不进行操作会自动缩小消失。</w:t>
            </w:r>
          </w:p>
          <w:p>
            <w:pPr>
              <w:pStyle w:val="null3"/>
            </w:pPr>
            <w:r>
              <w:rPr>
                <w:rFonts w:ascii="仿宋_GB2312" w:hAnsi="仿宋_GB2312" w:cs="仿宋_GB2312" w:eastAsia="仿宋_GB2312"/>
              </w:rPr>
              <w:t>6.点击详情按钮可进入下方界面查看药材详细信息。</w:t>
            </w:r>
          </w:p>
          <w:p>
            <w:pPr>
              <w:pStyle w:val="null3"/>
            </w:pPr>
            <w:r>
              <w:rPr>
                <w:rFonts w:ascii="仿宋_GB2312" w:hAnsi="仿宋_GB2312" w:cs="仿宋_GB2312" w:eastAsia="仿宋_GB2312"/>
              </w:rPr>
              <w:t>7.可查看基原与饮片照片，点击图片可移动、放大、缩小图片，右侧可查看药材功效、来源、性状、功能主治、性味归经等详细信息。运用返回按钮，返回之前药材图片或模型滚动界面。</w:t>
            </w:r>
          </w:p>
          <w:p>
            <w:pPr>
              <w:pStyle w:val="null3"/>
            </w:pPr>
            <w:r>
              <w:rPr>
                <w:rFonts w:ascii="仿宋_GB2312" w:hAnsi="仿宋_GB2312" w:cs="仿宋_GB2312" w:eastAsia="仿宋_GB2312"/>
              </w:rPr>
              <w:t>二、定制中药资源素材：</w:t>
            </w:r>
          </w:p>
          <w:p>
            <w:pPr>
              <w:pStyle w:val="null3"/>
            </w:pPr>
            <w:r>
              <w:rPr>
                <w:rFonts w:ascii="仿宋_GB2312" w:hAnsi="仿宋_GB2312" w:cs="仿宋_GB2312" w:eastAsia="仿宋_GB2312"/>
              </w:rPr>
              <w:t>1.药材≥567种，包括但不限于以上品种：一枝黄花、丁公藤、丁香、三七、三棱、三白草、三颗针、丝瓜络、两头尖、两面针、丹参、乌梅、乌梢蛇、乌药、九里香、九香虫、乳香、云芝、五倍子、五加皮、五味子、人参、人参叶、人工牛黄、仙茅、仙鹤草、伊贝母、伸筋草、体外培育牛黄、何首乌、余甘子、佛手、佩兰、使君子、侧柏叶、僵蚕、儿茶、党参、全蝎、八角茴香、关黄柏、冬凌草、冬瓜皮、冬葵果、冬虫夏草、决明子、凌霄花、刀豆、制何首乌、制天南星、制川乌、制草乌、刺五加、前胡、功劳木、化橘红、北刘寄奴、北沙参、北豆根、千年健、千里光、千金子、千金子霜、升麻、半夏、半枝莲、半边莲、华山参、南五味子、南板蓝根、南沙参、南鹤虱、卷柏、厚朴、厚朴花、合欢皮、吴茱萸、商陆、四季青、土木香、土茯苓、土荆皮、土贝母、土鳖虫、地枫皮、地榆、地肤子、地锦草、地骨皮、地黄、地龙、垂盆草、墨旱莲、夏天无、夏枯草、大叶紫珠、大枣、大皂角、大腹皮、大蒜、大蓟炭、大血藤、大豆黄卷、大青叶、大青盐、大黄、天仙子、天冬、天南星、天山雪莲、天竺黄、天花粉、天葵子、天麻、太子参、女贞子、委陵菜、姜半夏、姜黄、威灵仙、娑罗子、安息香、密蒙花、射干、小叶莲、小茴香、小蓟、小通草、小驳骨、山慈菇、山楂、山茱萸、山药、山豆根、山银花、山香圆叶、山麦冬、岩白菜、川乌、川射干、川木通、川木香、川楝子、川牛膝、川芎、川贝母、巫山淫羊藿、巴戟天、巴豆、巴豆霜、布渣叶、常山、干姜、干漆、平贝母、广枣、广藿香、广金钱草、延胡索、当归、当药、徐长卿、忍冬藤、急性子、拳参、救必应、斑蝥、断血流、旋覆花、昆布、明党参、暴马子皮、月季花、木棉花、木瓜、木芙蓉叶、木蝴蝶、木贼、木通、木香、木鳖子、朱砂、朱砂根、杜仲、杜仲叶、杠板归、松花粉、板蓝根、枇杷叶、枫香脂、枳壳、枳实、枸杞、柏子仁、柴胡、柿蒂、栀子、桂枝、桃仁、桃枝、桑叶、桑寄生、桑枝、桑椹、桑白皮、桑螵蛸、桔梗、梅花、棕榈、楮实子、榧子、榼藤子、槐花、槟榔、槲寄生、橘核、橘红、檀香、款冬花、母丁香、毛诃子、水牛角、水红花子、水蛭、水飞蓟、沉香、沙棘、沙苑子、没药、油松节、法半夏、泽兰、泽泻、洋金花、洪连、浙贝母、浮萍、海藻、海螵蛸、海金沙、海风藤、海马、海龙、淡竹叶、淡豆豉、淫羊藿、清半夏、湖北贝母、滇鸡血藤、滑石、满山红、漏芦、火麻仁、灯心草、灯盏细辛(灯盏花)、灵芝、炉甘石、炒瓜蒌子、炙甘草、炙黄芪、炮姜、煅石膏、熟地黄、片姜黄、牛膝、牛蒡子、牛黄、牡丹皮、牡荆叶、牡蛎、牵牛子、狗脊、独一味、独活、狼毒、猪牙皂、猪胆粉、猪苓、猫爪草、玄参、玄明粉、玉竹、王不留行、玫瑰花、珍珠、珠子参、瓜蒌、瓜蒌子、瓜蒌皮、瓦松、瓦楞子、甘松、甘草、甘遂、甜瓜子、番泻叶、白前、白及、白头翁、白屈菜、白扁豆、白术、白果、白矾、白芍、白芷、白茅根、白蔹、白薇、白附子、白鲜皮、百合、百部、皂矾(绿矾)、皂角刺、益智、益母草、瞿麦、知母、矮地茶、石决明、石吊兰、石斛、石榴皮、石菖蒲、石韦、砂仁、硫黄、磁石、禹余粮、禹州漏芦、秦皮、秦艽、积雪草、稻芽、穿心莲、竹节参、竹茹、粉萆薢、粉葛、紫珠叶、紫石英、紫花前胡、紫花地丁、紫苏叶、紫苏子、紫苏梗、紫草、紫菀、紫萁贯众、红参、红大戟、红景天、红芪、红花、红花龙胆、红豆蔻、细辛、络石藤、续断、绵萆薢、绵马贯众、绵马贯众炭、罂粟壳、罗布麻叶、罗汉果、羌活、羚羊角、翻白草、翼首草、肉桂、肉苁蓉、肉豆蔻、肿节风、胆南星、胖大海、胡椒、胡芦巴、胡黄连、自然铜、艾叶、芒硝、芡实、芥子、芦根、芦荟、芫花、花椒、花蕊石、苍术、苍耳子、苏木、苘麻子、苦参、苦地丁、苦木、苦杏仁、苦楝皮、苦玄参、茜草、茯苓、茯苓皮、茵陈、茺蔚子、荆芥、荆芥炭、荆芥穗、荆芥穗炭、草乌、草果、草豆蔻、荔枝核、荜澄茄、荜茇、荷叶、莪术、莱菔子、莲子、莲子心、莲房、莲须、菊花、菊苣、菝葜、菟丝子、菥蓂、萹蓄、葛根、葶苈子、蒲公英、蒲黄、蒺藜、蓍草、蓖麻子、蓼大青叶、蔓荆子、蕤仁、蕲蛇、薄荷、薏苡仁、薤白、藁本、藏菖蒲、藕节、虎杖、蛇床子、蛇蜕、蛤壳、蛤蚧、蜂房、蜈蚣、蜘蛛香、蝉蜕、蟾酥、血余炭、血竭、补骨脂、裸花紫珠、西洋参、西红花、西青果、覆盆子、诃子、谷精草、谷芽、豆蔻、豨莶草、赤小豆、赤石脂、赤芍、赭石、路路通、车前子、车前草、轻粉、辛夷、远志、连翘、连钱草、通草、郁李仁、郁金、酸枣仁、重楼、野木瓜、野菊花、野马追、金果榄、金樱子、金礞石、金荞麦、金钱白花蛇、金钱草、金银花、金龙胆草、钟乳石、钩藤、铁皮石斛、银杏叶、银柴胡、锁阳、闹羊花、防己、防风、阿胶、阿魏、附子、陈皮、降香、雄黄、雷丸、青果、青皮、青礞石、青葙子、青蒿、青风藤、青黛、韭菜子、预知子、颠茄草、首乌藤、香加皮、香橼、香薷、香附、马勃、马钱子、马鞭草、马齿苋、骨碎补、高山辣根菜、高良姜、鱼腥草、鳖甲、鸡内金、鸡冠花、鸡血藤、鸡骨草、鸦胆子、鹤虱、鹿茸、鹿衔草、鹿角、鹿角胶、鹿角霜、麝香、麦冬、麦芽、麻黄、麻黄根、黄山药、黄柏、黄精、黄芩、黄芪、黄蜀葵花、黄连、黑种草子、黑芝麻、黑豆、龙眼肉、龙胆、龙脷叶、龟甲、龟甲胶、合欢花。</w:t>
            </w:r>
          </w:p>
          <w:p>
            <w:pPr>
              <w:pStyle w:val="null3"/>
            </w:pPr>
            <w:r>
              <w:rPr>
                <w:rFonts w:ascii="仿宋_GB2312" w:hAnsi="仿宋_GB2312" w:cs="仿宋_GB2312" w:eastAsia="仿宋_GB2312"/>
              </w:rPr>
              <w:t>2.药材模型≥50种，包括但不限于以上品种：远志、郁金、茜草、蒲公英、莲子、金莲花、何首乌、广藿香、地锦草、丹参、垂盆草、川芎、川贝母、车前草、蝉蜕、草芍药、苍术、萹蓄、薄荷、板蓝根、白芷、白鲜皮、白头翁、白术、白首乌、白芍、白茅根、白毛七、白及、白花蛇舌草、巴戟天、八角莲、艾叶、阿胶、川木通、川木香、川牛膝、川射干、大黄、当归、党参、地黄、丁香、冬虫夏草、防风、防己、附子、甘草、人参、西洋参。</w:t>
            </w:r>
          </w:p>
          <w:p>
            <w:pPr>
              <w:pStyle w:val="null3"/>
            </w:pPr>
            <w:r>
              <w:rPr>
                <w:rFonts w:ascii="仿宋_GB2312" w:hAnsi="仿宋_GB2312" w:cs="仿宋_GB2312" w:eastAsia="仿宋_GB2312"/>
              </w:rPr>
              <w:t>3.图片数量≥959张包括但不限于以上数量</w:t>
            </w:r>
          </w:p>
          <w:p>
            <w:pPr>
              <w:pStyle w:val="null3"/>
            </w:pPr>
            <w:r>
              <w:rPr>
                <w:rFonts w:ascii="仿宋_GB2312" w:hAnsi="仿宋_GB2312" w:cs="仿宋_GB2312" w:eastAsia="仿宋_GB2312"/>
              </w:rPr>
              <w:t>三、定制药用植物三维模型</w:t>
            </w:r>
          </w:p>
          <w:p>
            <w:pPr>
              <w:pStyle w:val="null3"/>
            </w:pPr>
            <w:r>
              <w:rPr>
                <w:rFonts w:ascii="仿宋_GB2312" w:hAnsi="仿宋_GB2312" w:cs="仿宋_GB2312" w:eastAsia="仿宋_GB2312"/>
              </w:rPr>
              <w:t>1.定制植物三维模型，包含35个，参考目录：丹参、何首乌、八角莲、地锦草、垂盆草、川芎、川贝母、巴戟天、广藿香、温郁金、白及、白头翁、白术、白毛七、白芍、白花蛇舌草、白芷、白茅根、白首乌、白鲜、艾叶、苍术、茜草、草芍药、菘蓝、萹蓄、薄荷、蝉蜕、荷青花、黑种草、瓜子金、条裂黄堇、珠芽蓼。</w:t>
            </w:r>
          </w:p>
          <w:p>
            <w:pPr>
              <w:pStyle w:val="null3"/>
            </w:pPr>
            <w:r>
              <w:rPr>
                <w:rFonts w:ascii="仿宋_GB2312" w:hAnsi="仿宋_GB2312" w:cs="仿宋_GB2312" w:eastAsia="仿宋_GB2312"/>
              </w:rPr>
              <w:t>2.高精3D真实数据模型，模型比例与现实世界比例一致，模型不允许有未缝合的边和点。</w:t>
            </w:r>
          </w:p>
          <w:p>
            <w:pPr>
              <w:pStyle w:val="null3"/>
            </w:pPr>
            <w:r>
              <w:rPr>
                <w:rFonts w:ascii="仿宋_GB2312" w:hAnsi="仿宋_GB2312" w:cs="仿宋_GB2312" w:eastAsia="仿宋_GB2312"/>
              </w:rPr>
              <w:t>3.材质要求PBR完整流程，要求运用扫描技术扫描材质细节纹理，药材纹理一定要合理，不可出现UV接缝等材质问题。</w:t>
            </w:r>
          </w:p>
          <w:p>
            <w:pPr>
              <w:pStyle w:val="null3"/>
            </w:pPr>
            <w:r>
              <w:rPr>
                <w:rFonts w:ascii="仿宋_GB2312" w:hAnsi="仿宋_GB2312" w:cs="仿宋_GB2312" w:eastAsia="仿宋_GB2312"/>
              </w:rPr>
              <w:t>4.纹理细节需要可实现全方位特写展示，效果接近真实。达到极高的现实还原度，药材扫描精度≤0.5mm。</w:t>
            </w:r>
          </w:p>
          <w:p>
            <w:pPr>
              <w:pStyle w:val="null3"/>
            </w:pPr>
            <w:r>
              <w:rPr>
                <w:rFonts w:ascii="仿宋_GB2312" w:hAnsi="仿宋_GB2312" w:cs="仿宋_GB2312" w:eastAsia="仿宋_GB2312"/>
              </w:rPr>
              <w:t>5.采用超高精细数字模型，模型比例与现实世界比例一致，模型无未缝合的边和点，药材纹理细节需要可实现全方位特写展示，效果接近真实。</w:t>
            </w:r>
          </w:p>
          <w:p>
            <w:pPr>
              <w:pStyle w:val="null3"/>
              <w:jc w:val="both"/>
            </w:pPr>
            <w:r>
              <w:rPr>
                <w:rFonts w:ascii="仿宋_GB2312" w:hAnsi="仿宋_GB2312" w:cs="仿宋_GB2312" w:eastAsia="仿宋_GB2312"/>
                <w:sz w:val="21"/>
              </w:rPr>
              <w:t>6.开标时需现场演示以下五种药用植物生长动画：荷青花、黑种草、瓜子金、条裂黄堇、珠芽蓼。演示内容要求能精准反应药用植物的色泽、形态、质感、性状特征，模型设计依据真实药用植物造型比例正确，能精确展现植物生长周期动画，所展示植物必须含有根、茎、叶。</w:t>
            </w:r>
          </w:p>
        </w:tc>
      </w:tr>
    </w:tbl>
    <w:p>
      <w:pPr>
        <w:pStyle w:val="null3"/>
      </w:pPr>
      <w:r>
        <w:rPr>
          <w:rFonts w:ascii="仿宋_GB2312" w:hAnsi="仿宋_GB2312" w:cs="仿宋_GB2312" w:eastAsia="仿宋_GB2312"/>
        </w:rPr>
        <w:t>标的名称：药典数字标本教学系统配套设备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1.显示技术：≥55英寸；</w:t>
            </w:r>
          </w:p>
          <w:p>
            <w:pPr>
              <w:pStyle w:val="null3"/>
            </w:pPr>
            <w:r>
              <w:rPr>
                <w:rFonts w:ascii="仿宋_GB2312" w:hAnsi="仿宋_GB2312" w:cs="仿宋_GB2312" w:eastAsia="仿宋_GB2312"/>
              </w:rPr>
              <w:t>2.≤OD18mm超薄模组，整机厚度≤90mm；</w:t>
            </w:r>
          </w:p>
          <w:p>
            <w:pPr>
              <w:pStyle w:val="null3"/>
            </w:pPr>
            <w:r>
              <w:rPr>
                <w:rFonts w:ascii="仿宋_GB2312" w:hAnsi="仿宋_GB2312" w:cs="仿宋_GB2312" w:eastAsia="仿宋_GB2312"/>
              </w:rPr>
              <w:t>3.显示技术：D-LED背光源；显示比例：16:9；显示响应时间≤8ms；</w:t>
            </w:r>
          </w:p>
          <w:p>
            <w:pPr>
              <w:pStyle w:val="null3"/>
            </w:pPr>
            <w:r>
              <w:rPr>
                <w:rFonts w:ascii="仿宋_GB2312" w:hAnsi="仿宋_GB2312" w:cs="仿宋_GB2312" w:eastAsia="仿宋_GB2312"/>
              </w:rPr>
              <w:t>4.显示色彩:≥1亿全真色彩；≥TYP72%NTSC色域；</w:t>
            </w:r>
          </w:p>
          <w:p>
            <w:pPr>
              <w:pStyle w:val="null3"/>
            </w:pPr>
            <w:r>
              <w:rPr>
                <w:rFonts w:ascii="仿宋_GB2312" w:hAnsi="仿宋_GB2312" w:cs="仿宋_GB2312" w:eastAsia="仿宋_GB2312"/>
              </w:rPr>
              <w:t>5.物理分辨率：≥3840*2160（4K）；</w:t>
            </w:r>
          </w:p>
          <w:p>
            <w:pPr>
              <w:pStyle w:val="null3"/>
            </w:pPr>
            <w:r>
              <w:rPr>
                <w:rFonts w:ascii="仿宋_GB2312" w:hAnsi="仿宋_GB2312" w:cs="仿宋_GB2312" w:eastAsia="仿宋_GB2312"/>
              </w:rPr>
              <w:t>6.采用专业防眩光钢化玻璃表面处理工艺</w:t>
            </w:r>
          </w:p>
          <w:p>
            <w:pPr>
              <w:pStyle w:val="null3"/>
            </w:pPr>
            <w:r>
              <w:rPr>
                <w:rFonts w:ascii="仿宋_GB2312" w:hAnsi="仿宋_GB2312" w:cs="仿宋_GB2312" w:eastAsia="仿宋_GB2312"/>
              </w:rPr>
              <w:t>7.可视角度：≥175°；</w:t>
            </w:r>
          </w:p>
          <w:p>
            <w:pPr>
              <w:pStyle w:val="null3"/>
            </w:pPr>
            <w:r>
              <w:rPr>
                <w:rFonts w:ascii="仿宋_GB2312" w:hAnsi="仿宋_GB2312" w:cs="仿宋_GB2312" w:eastAsia="仿宋_GB2312"/>
              </w:rPr>
              <w:t>8.亮度：≥450cd/m²；</w:t>
            </w:r>
          </w:p>
          <w:p>
            <w:pPr>
              <w:pStyle w:val="null3"/>
            </w:pPr>
            <w:r>
              <w:rPr>
                <w:rFonts w:ascii="仿宋_GB2312" w:hAnsi="仿宋_GB2312" w:cs="仿宋_GB2312" w:eastAsia="仿宋_GB2312"/>
              </w:rPr>
              <w:t>9.对比度：≥1200:1；</w:t>
            </w:r>
          </w:p>
          <w:p>
            <w:pPr>
              <w:pStyle w:val="null3"/>
            </w:pPr>
            <w:r>
              <w:rPr>
                <w:rFonts w:ascii="仿宋_GB2312" w:hAnsi="仿宋_GB2312" w:cs="仿宋_GB2312" w:eastAsia="仿宋_GB2312"/>
              </w:rPr>
              <w:t>10.运用自动色彩及图像增强处理器；</w:t>
            </w:r>
          </w:p>
          <w:p>
            <w:pPr>
              <w:pStyle w:val="null3"/>
            </w:pPr>
            <w:r>
              <w:rPr>
                <w:rFonts w:ascii="仿宋_GB2312" w:hAnsi="仿宋_GB2312" w:cs="仿宋_GB2312" w:eastAsia="仿宋_GB2312"/>
              </w:rPr>
              <w:t>11.输入接口：TouchUSB(typeB)≥1，RS232≥1，PCAUDIOIN≥1，VGA≥1，RJ45≥1，USB3.0(follow)≥1，USB2.0(follow)≥1，RJ45≥1，TF≥1，HDMI≥2，FrontUSB3.0(follow)≥2；</w:t>
            </w:r>
          </w:p>
          <w:p>
            <w:pPr>
              <w:pStyle w:val="null3"/>
            </w:pPr>
            <w:r>
              <w:rPr>
                <w:rFonts w:ascii="仿宋_GB2312" w:hAnsi="仿宋_GB2312" w:cs="仿宋_GB2312" w:eastAsia="仿宋_GB2312"/>
              </w:rPr>
              <w:t>12.支持≥9分屏，支持通过软件投屏，投屏支持电脑、手机、平板设备，整机可插拔接收模块，可实现外部电脑音视频信号实时传输到监视器上；</w:t>
            </w:r>
          </w:p>
          <w:p>
            <w:pPr>
              <w:pStyle w:val="null3"/>
            </w:pPr>
            <w:r>
              <w:rPr>
                <w:rFonts w:ascii="仿宋_GB2312" w:hAnsi="仿宋_GB2312" w:cs="仿宋_GB2312" w:eastAsia="仿宋_GB2312"/>
              </w:rPr>
              <w:t>13.≥2路USB3.0，≥2路USB3.0板载，均支持随通道切换</w:t>
            </w:r>
          </w:p>
          <w:p>
            <w:pPr>
              <w:pStyle w:val="null3"/>
            </w:pPr>
            <w:r>
              <w:rPr>
                <w:rFonts w:ascii="仿宋_GB2312" w:hAnsi="仿宋_GB2312" w:cs="仿宋_GB2312" w:eastAsia="仿宋_GB2312"/>
              </w:rPr>
              <w:t>14.支持≥2.4GHzWi-Fi，</w:t>
            </w:r>
          </w:p>
          <w:p>
            <w:pPr>
              <w:pStyle w:val="null3"/>
            </w:pPr>
            <w:r>
              <w:rPr>
                <w:rFonts w:ascii="仿宋_GB2312" w:hAnsi="仿宋_GB2312" w:cs="仿宋_GB2312" w:eastAsia="仿宋_GB2312"/>
              </w:rPr>
              <w:t>15.待机状态下，支持HDMI/DP/RS232通道/网络信号输入智能唤醒</w:t>
            </w:r>
          </w:p>
          <w:p>
            <w:pPr>
              <w:pStyle w:val="null3"/>
            </w:pPr>
            <w:r>
              <w:rPr>
                <w:rFonts w:ascii="仿宋_GB2312" w:hAnsi="仿宋_GB2312" w:cs="仿宋_GB2312" w:eastAsia="仿宋_GB2312"/>
              </w:rPr>
              <w:t>16.板载≥2路TOUCH2.0，支持触控输出</w:t>
            </w:r>
          </w:p>
          <w:p>
            <w:pPr>
              <w:pStyle w:val="null3"/>
            </w:pPr>
            <w:r>
              <w:rPr>
                <w:rFonts w:ascii="仿宋_GB2312" w:hAnsi="仿宋_GB2312" w:cs="仿宋_GB2312" w:eastAsia="仿宋_GB2312"/>
              </w:rPr>
              <w:t>17.产品具备在不关闭整机电源的情况下可一键关闭和开启液晶屏背光，功耗降低≥80%。</w:t>
            </w:r>
          </w:p>
          <w:p>
            <w:pPr>
              <w:pStyle w:val="null3"/>
            </w:pPr>
            <w:r>
              <w:rPr>
                <w:rFonts w:ascii="仿宋_GB2312" w:hAnsi="仿宋_GB2312" w:cs="仿宋_GB2312" w:eastAsia="仿宋_GB2312"/>
              </w:rPr>
              <w:t>18.支持APP应用开启自由窗口模式进行交互、支持移动、最小化、多个自由窗口、手势缩放；</w:t>
            </w:r>
          </w:p>
          <w:p>
            <w:pPr>
              <w:pStyle w:val="null3"/>
            </w:pPr>
            <w:r>
              <w:rPr>
                <w:rFonts w:ascii="仿宋_GB2312" w:hAnsi="仿宋_GB2312" w:cs="仿宋_GB2312" w:eastAsia="仿宋_GB2312"/>
              </w:rPr>
              <w:t>19.在通道画面手指下滑，将通道画面下移一定高度，屏幕下移时，通道画面内容保持正常触摸；</w:t>
            </w:r>
          </w:p>
          <w:p>
            <w:pPr>
              <w:pStyle w:val="null3"/>
            </w:pPr>
            <w:r>
              <w:rPr>
                <w:rFonts w:ascii="仿宋_GB2312" w:hAnsi="仿宋_GB2312" w:cs="仿宋_GB2312" w:eastAsia="仿宋_GB2312"/>
              </w:rPr>
              <w:t>20.配≥4mm钢化玻璃；</w:t>
            </w:r>
          </w:p>
          <w:p>
            <w:pPr>
              <w:pStyle w:val="null3"/>
            </w:pPr>
            <w:r>
              <w:rPr>
                <w:rFonts w:ascii="仿宋_GB2312" w:hAnsi="仿宋_GB2312" w:cs="仿宋_GB2312" w:eastAsia="仿宋_GB2312"/>
              </w:rPr>
              <w:t>21.根据环境光线自动调节背光亮度，节能护眼（该功能可关闭）</w:t>
            </w:r>
          </w:p>
          <w:p>
            <w:pPr>
              <w:pStyle w:val="null3"/>
            </w:pPr>
            <w:r>
              <w:rPr>
                <w:rFonts w:ascii="仿宋_GB2312" w:hAnsi="仿宋_GB2312" w:cs="仿宋_GB2312" w:eastAsia="仿宋_GB2312"/>
              </w:rPr>
              <w:t>22.采用高精度红外触控，书写精度±1mm。</w:t>
            </w:r>
          </w:p>
          <w:p>
            <w:pPr>
              <w:pStyle w:val="null3"/>
            </w:pPr>
            <w:r>
              <w:rPr>
                <w:rFonts w:ascii="仿宋_GB2312" w:hAnsi="仿宋_GB2312" w:cs="仿宋_GB2312" w:eastAsia="仿宋_GB2312"/>
              </w:rPr>
              <w:t>23.支持≥20点触摸、≥10点书写、≥2点高精度书写，触摸识别高度≤3mm，最小识别物：≤2mm。</w:t>
            </w:r>
          </w:p>
          <w:p>
            <w:pPr>
              <w:pStyle w:val="null3"/>
            </w:pPr>
            <w:r>
              <w:rPr>
                <w:rFonts w:ascii="仿宋_GB2312" w:hAnsi="仿宋_GB2312" w:cs="仿宋_GB2312" w:eastAsia="仿宋_GB2312"/>
              </w:rPr>
              <w:t>24.支持双笔同时书写双色显示，搭配专用书写笔，双色识别正确率≥99%。</w:t>
            </w:r>
          </w:p>
          <w:p>
            <w:pPr>
              <w:pStyle w:val="null3"/>
            </w:pPr>
            <w:r>
              <w:rPr>
                <w:rFonts w:ascii="仿宋_GB2312" w:hAnsi="仿宋_GB2312" w:cs="仿宋_GB2312" w:eastAsia="仿宋_GB2312"/>
              </w:rPr>
              <w:t>25.整机边缘采用金属包边防护，整机背板采用金属材质，内部的温度可通过边框传导到外部。</w:t>
            </w:r>
          </w:p>
          <w:p>
            <w:pPr>
              <w:pStyle w:val="null3"/>
            </w:pPr>
            <w:r>
              <w:rPr>
                <w:rFonts w:ascii="仿宋_GB2312" w:hAnsi="仿宋_GB2312" w:cs="仿宋_GB2312" w:eastAsia="仿宋_GB2312"/>
              </w:rPr>
              <w:t>26.OPS：硬盘≥256G固态，内存≥8GB。</w:t>
            </w:r>
          </w:p>
          <w:p>
            <w:pPr>
              <w:pStyle w:val="null3"/>
            </w:pPr>
            <w:r>
              <w:rPr>
                <w:rFonts w:ascii="仿宋_GB2312" w:hAnsi="仿宋_GB2312" w:cs="仿宋_GB2312" w:eastAsia="仿宋_GB2312"/>
              </w:rPr>
              <w:t>27.配前维护液压挂架。</w:t>
            </w:r>
          </w:p>
          <w:p>
            <w:pPr>
              <w:pStyle w:val="null3"/>
              <w:jc w:val="both"/>
            </w:pPr>
            <w:r>
              <w:rPr>
                <w:rFonts w:ascii="仿宋_GB2312" w:hAnsi="仿宋_GB2312" w:cs="仿宋_GB2312" w:eastAsia="仿宋_GB2312"/>
                <w:sz w:val="21"/>
              </w:rPr>
              <w:t>28.质保3年。</w:t>
            </w:r>
          </w:p>
        </w:tc>
      </w:tr>
    </w:tbl>
    <w:p>
      <w:pPr>
        <w:pStyle w:val="null3"/>
      </w:pPr>
      <w:r>
        <w:rPr>
          <w:rFonts w:ascii="仿宋_GB2312" w:hAnsi="仿宋_GB2312" w:cs="仿宋_GB2312" w:eastAsia="仿宋_GB2312"/>
        </w:rPr>
        <w:t>标的名称：网络配套设备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一、网络控制器</w:t>
            </w:r>
            <w:r>
              <w:rPr>
                <w:rFonts w:ascii="仿宋_GB2312" w:hAnsi="仿宋_GB2312" w:cs="仿宋_GB2312" w:eastAsia="仿宋_GB2312"/>
              </w:rPr>
              <w:t>*1套：</w:t>
            </w:r>
          </w:p>
          <w:p>
            <w:pPr>
              <w:pStyle w:val="null3"/>
            </w:pPr>
            <w:r>
              <w:rPr>
                <w:rFonts w:ascii="仿宋_GB2312" w:hAnsi="仿宋_GB2312" w:cs="仿宋_GB2312" w:eastAsia="仿宋_GB2312"/>
              </w:rPr>
              <w:t>1.千兆以太网口数≥3个，并需提供≥1个RJ-45Console管理口；最大可管理节点数≥250个，具备≥100G的SSD硬盘存储能力；</w:t>
            </w:r>
          </w:p>
          <w:p>
            <w:pPr>
              <w:pStyle w:val="null3"/>
            </w:pPr>
            <w:r>
              <w:rPr>
                <w:rFonts w:ascii="仿宋_GB2312" w:hAnsi="仿宋_GB2312" w:cs="仿宋_GB2312" w:eastAsia="仿宋_GB2312"/>
              </w:rPr>
              <w:t>2.支持Wi-Fi6设备采用本地转发部署模式；</w:t>
            </w:r>
          </w:p>
          <w:p>
            <w:pPr>
              <w:pStyle w:val="null3"/>
            </w:pPr>
            <w:r>
              <w:rPr>
                <w:rFonts w:ascii="仿宋_GB2312" w:hAnsi="仿宋_GB2312" w:cs="仿宋_GB2312" w:eastAsia="仿宋_GB2312"/>
              </w:rPr>
              <w:t>3.支持无线AP远程管理模式，可通过广域网对本地转发的无线AP进行统一管理运维；</w:t>
            </w:r>
          </w:p>
          <w:p>
            <w:pPr>
              <w:pStyle w:val="null3"/>
            </w:pPr>
            <w:r>
              <w:rPr>
                <w:rFonts w:ascii="仿宋_GB2312" w:hAnsi="仿宋_GB2312" w:cs="仿宋_GB2312" w:eastAsia="仿宋_GB2312"/>
              </w:rPr>
              <w:t>4.支持检测内部员工接入非信任网络的风险行为并进行告警。</w:t>
            </w:r>
          </w:p>
          <w:p>
            <w:pPr>
              <w:pStyle w:val="null3"/>
            </w:pPr>
            <w:r>
              <w:rPr>
                <w:rFonts w:ascii="仿宋_GB2312" w:hAnsi="仿宋_GB2312" w:cs="仿宋_GB2312" w:eastAsia="仿宋_GB2312"/>
              </w:rPr>
              <w:t>5.对接华为、新华三、锐捷、中兴、深信服、飞鱼星、迈普、迪普、腾达、天融信、思科、TP-LINK、UBNT、网件、水星等厂商(品牌)设备做认证对接，实现全网统一身份认证；</w:t>
            </w:r>
          </w:p>
          <w:p>
            <w:pPr>
              <w:pStyle w:val="null3"/>
            </w:pPr>
            <w:r>
              <w:rPr>
                <w:rFonts w:ascii="仿宋_GB2312" w:hAnsi="仿宋_GB2312" w:cs="仿宋_GB2312" w:eastAsia="仿宋_GB2312"/>
              </w:rPr>
              <w:t>6.支持与外部安全感知平台可拉取本系统用户信息，当安全探针和态势感知平台识别异常终端并加入黑名单，本系统会同步安全感知平台黑名单；</w:t>
            </w:r>
          </w:p>
          <w:p>
            <w:pPr>
              <w:pStyle w:val="null3"/>
            </w:pPr>
            <w:r>
              <w:rPr>
                <w:rFonts w:ascii="仿宋_GB2312" w:hAnsi="仿宋_GB2312" w:cs="仿宋_GB2312" w:eastAsia="仿宋_GB2312"/>
              </w:rPr>
              <w:t>7.管理无线AP和交换机可以实现记录内网终端流量访问路径、识别异常终端访问行为、呈现全网异常访问趋势、下发策略阻断风险终端访问动作的全周期东西向流量安全可视化管控。</w:t>
            </w:r>
          </w:p>
          <w:p>
            <w:pPr>
              <w:pStyle w:val="null3"/>
            </w:pPr>
            <w:r>
              <w:rPr>
                <w:rFonts w:ascii="仿宋_GB2312" w:hAnsi="仿宋_GB2312" w:cs="仿宋_GB2312" w:eastAsia="仿宋_GB2312"/>
              </w:rPr>
              <w:t>二、吸顶</w:t>
            </w:r>
            <w:r>
              <w:rPr>
                <w:rFonts w:ascii="仿宋_GB2312" w:hAnsi="仿宋_GB2312" w:cs="仿宋_GB2312" w:eastAsia="仿宋_GB2312"/>
              </w:rPr>
              <w:t>AP*1台：</w:t>
            </w:r>
          </w:p>
          <w:p>
            <w:pPr>
              <w:pStyle w:val="null3"/>
            </w:pPr>
            <w:r>
              <w:rPr>
                <w:rFonts w:ascii="仿宋_GB2312" w:hAnsi="仿宋_GB2312" w:cs="仿宋_GB2312" w:eastAsia="仿宋_GB2312"/>
              </w:rPr>
              <w:t>1.最高支持≥802.11ax协议，兼容802.11a/b/g/n/ac协议；整机采用三射频设计，整机最大传输速率≥3Gbps，提供佐证资料；内置智能天线；千兆以太网口≥1个；</w:t>
            </w:r>
          </w:p>
          <w:p>
            <w:pPr>
              <w:pStyle w:val="null3"/>
            </w:pPr>
            <w:r>
              <w:rPr>
                <w:rFonts w:ascii="仿宋_GB2312" w:hAnsi="仿宋_GB2312" w:cs="仿宋_GB2312" w:eastAsia="仿宋_GB2312"/>
              </w:rPr>
              <w:t>2.支持自定义配置网络质量指标阈值，包括网络地址、接入时间、DHCP请求时间、DNS解析平均时延、网关平均时延、网络丢包率等；</w:t>
            </w:r>
          </w:p>
          <w:p>
            <w:pPr>
              <w:pStyle w:val="null3"/>
            </w:pPr>
            <w:r>
              <w:rPr>
                <w:rFonts w:ascii="仿宋_GB2312" w:hAnsi="仿宋_GB2312" w:cs="仿宋_GB2312" w:eastAsia="仿宋_GB2312"/>
              </w:rPr>
              <w:t>3.支持WIPS/防钓鱼WIFI，要求采用独立射频或增加独立AP（非用户连接射频）对非法接入点进行实时检测、告警及反制，过程中不影响用户正常网络接入；</w:t>
            </w:r>
          </w:p>
          <w:p>
            <w:pPr>
              <w:pStyle w:val="null3"/>
            </w:pPr>
            <w:r>
              <w:rPr>
                <w:rFonts w:ascii="仿宋_GB2312" w:hAnsi="仿宋_GB2312" w:cs="仿宋_GB2312" w:eastAsia="仿宋_GB2312"/>
              </w:rPr>
              <w:t>4.无线AP支持联动安全策略，通过安全策略可以实现对疑似感染病毒或已感染病毒的无线客户端进行识别、监控与隔离等多种方式的处理；</w:t>
            </w:r>
          </w:p>
          <w:p>
            <w:pPr>
              <w:pStyle w:val="null3"/>
            </w:pPr>
            <w:r>
              <w:rPr>
                <w:rFonts w:ascii="仿宋_GB2312" w:hAnsi="仿宋_GB2312" w:cs="仿宋_GB2312" w:eastAsia="仿宋_GB2312"/>
              </w:rPr>
              <w:t>三、</w:t>
            </w:r>
            <w:r>
              <w:rPr>
                <w:rFonts w:ascii="仿宋_GB2312" w:hAnsi="仿宋_GB2312" w:cs="仿宋_GB2312" w:eastAsia="仿宋_GB2312"/>
              </w:rPr>
              <w:t>POE交换机*1套：</w:t>
            </w:r>
          </w:p>
          <w:p>
            <w:pPr>
              <w:pStyle w:val="null3"/>
            </w:pPr>
            <w:r>
              <w:rPr>
                <w:rFonts w:ascii="仿宋_GB2312" w:hAnsi="仿宋_GB2312" w:cs="仿宋_GB2312" w:eastAsia="仿宋_GB2312"/>
              </w:rPr>
              <w:t>1.交换容量≥400Gbps/4Tbps；包转发率≥150Mpps/160Mpps；千兆POE电口≥24个，1G/2.5G光口≥4个；Console口≥1个；</w:t>
            </w:r>
          </w:p>
          <w:p>
            <w:pPr>
              <w:pStyle w:val="null3"/>
            </w:pPr>
            <w:r>
              <w:rPr>
                <w:rFonts w:ascii="仿宋_GB2312" w:hAnsi="仿宋_GB2312" w:cs="仿宋_GB2312" w:eastAsia="仿宋_GB2312"/>
              </w:rPr>
              <w:t>2.支持IEEE802.3af/at供电标准，整机最大输出功率≥370W。</w:t>
            </w:r>
          </w:p>
          <w:p>
            <w:pPr>
              <w:pStyle w:val="null3"/>
            </w:pPr>
            <w:r>
              <w:rPr>
                <w:rFonts w:ascii="仿宋_GB2312" w:hAnsi="仿宋_GB2312" w:cs="仿宋_GB2312" w:eastAsia="仿宋_GB2312"/>
              </w:rPr>
              <w:t>3.支持终端类型库，基于指纹自动识别PC、路由器、摄像头设备、无线AP等；</w:t>
            </w:r>
          </w:p>
          <w:p>
            <w:pPr>
              <w:pStyle w:val="null3"/>
            </w:pPr>
            <w:r>
              <w:rPr>
                <w:rFonts w:ascii="仿宋_GB2312" w:hAnsi="仿宋_GB2312" w:cs="仿宋_GB2312" w:eastAsia="仿宋_GB2312"/>
              </w:rPr>
              <w:t>4.需支持联动第三方安全设备或平台，通过联动实现从系统及接入层交换机对风险终端MAC地址进行封堵；</w:t>
            </w:r>
          </w:p>
          <w:p>
            <w:pPr>
              <w:pStyle w:val="null3"/>
            </w:pPr>
            <w:r>
              <w:rPr>
                <w:rFonts w:ascii="仿宋_GB2312" w:hAnsi="仿宋_GB2312" w:cs="仿宋_GB2312" w:eastAsia="仿宋_GB2312"/>
              </w:rPr>
              <w:t>5.支持在交换机上创建东西向安全策略，实现全网安全风险拦截；</w:t>
            </w:r>
          </w:p>
          <w:p>
            <w:pPr>
              <w:pStyle w:val="null3"/>
              <w:jc w:val="both"/>
            </w:pPr>
            <w:r>
              <w:rPr>
                <w:rFonts w:ascii="仿宋_GB2312" w:hAnsi="仿宋_GB2312" w:cs="仿宋_GB2312" w:eastAsia="仿宋_GB2312"/>
                <w:sz w:val="21"/>
              </w:rPr>
              <w:t>四、质保</w:t>
            </w:r>
            <w:r>
              <w:rPr>
                <w:rFonts w:ascii="仿宋_GB2312" w:hAnsi="仿宋_GB2312" w:cs="仿宋_GB2312" w:eastAsia="仿宋_GB2312"/>
                <w:sz w:val="21"/>
              </w:rPr>
              <w:t>3年。</w:t>
            </w:r>
          </w:p>
        </w:tc>
      </w:tr>
    </w:tbl>
    <w:p>
      <w:pPr>
        <w:pStyle w:val="null3"/>
      </w:pPr>
      <w:r>
        <w:rPr>
          <w:rFonts w:ascii="仿宋_GB2312" w:hAnsi="仿宋_GB2312" w:cs="仿宋_GB2312" w:eastAsia="仿宋_GB2312"/>
        </w:rPr>
        <w:t>标的名称：中药传统技能大赛调剂系统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一、软件前台</w:t>
            </w:r>
          </w:p>
          <w:p>
            <w:pPr>
              <w:pStyle w:val="null3"/>
            </w:pPr>
            <w:r>
              <w:rPr>
                <w:rFonts w:ascii="仿宋_GB2312" w:hAnsi="仿宋_GB2312" w:cs="仿宋_GB2312" w:eastAsia="仿宋_GB2312"/>
              </w:rPr>
              <w:t>1、中药调剂</w:t>
            </w:r>
          </w:p>
          <w:p>
            <w:pPr>
              <w:pStyle w:val="null3"/>
            </w:pPr>
            <w:r>
              <w:rPr>
                <w:rFonts w:ascii="仿宋_GB2312" w:hAnsi="仿宋_GB2312" w:cs="仿宋_GB2312" w:eastAsia="仿宋_GB2312"/>
              </w:rPr>
              <w:t>1）调剂用处方含10味药材饮片，包含需特殊处理的药材。</w:t>
            </w:r>
          </w:p>
          <w:p>
            <w:pPr>
              <w:pStyle w:val="null3"/>
            </w:pPr>
            <w:r>
              <w:rPr>
                <w:rFonts w:ascii="仿宋_GB2312" w:hAnsi="仿宋_GB2312" w:cs="仿宋_GB2312" w:eastAsia="仿宋_GB2312"/>
              </w:rPr>
              <w:t>2）调剂操作以三维场景呈现，操作步骤以全国中药传统技能大赛中药调剂流程为准则，含清洁、审方、对戥、取药称量（等量递减，逐剂复戥）、按序调配、单包注明、复核装袋、处方签字、药袋标注、清洁收尾等。其中对戥、分戥称量等重点步骤有加细节处理。</w:t>
            </w:r>
          </w:p>
          <w:p>
            <w:pPr>
              <w:pStyle w:val="null3"/>
            </w:pPr>
            <w:r>
              <w:rPr>
                <w:rFonts w:ascii="仿宋_GB2312" w:hAnsi="仿宋_GB2312" w:cs="仿宋_GB2312" w:eastAsia="仿宋_GB2312"/>
              </w:rPr>
              <w:t>3）学生可接受老师发布的任务进入三维场景，模拟真实中药调剂的操作流程。</w:t>
            </w:r>
          </w:p>
          <w:p>
            <w:pPr>
              <w:pStyle w:val="null3"/>
            </w:pPr>
            <w:r>
              <w:rPr>
                <w:rFonts w:ascii="仿宋_GB2312" w:hAnsi="仿宋_GB2312" w:cs="仿宋_GB2312" w:eastAsia="仿宋_GB2312"/>
              </w:rPr>
              <w:t>4）系统根据扣分点判断学生每步操作的正确性进行扣分提示及记录错误操作，以帮助学生熟练掌握调剂操作和知识点。</w:t>
            </w:r>
          </w:p>
          <w:p>
            <w:pPr>
              <w:pStyle w:val="null3"/>
            </w:pPr>
            <w:r>
              <w:rPr>
                <w:rFonts w:ascii="仿宋_GB2312" w:hAnsi="仿宋_GB2312" w:cs="仿宋_GB2312" w:eastAsia="仿宋_GB2312"/>
              </w:rPr>
              <w:t>5）学生也可以自己发布练习进入三维场景进行练习。练习模式下可开启学习引导功能，系统一步一提示引导学生完成中药调剂的步骤流程。</w:t>
            </w:r>
          </w:p>
          <w:p>
            <w:pPr>
              <w:pStyle w:val="null3"/>
            </w:pPr>
            <w:r>
              <w:rPr>
                <w:rFonts w:ascii="仿宋_GB2312" w:hAnsi="仿宋_GB2312" w:cs="仿宋_GB2312" w:eastAsia="仿宋_GB2312"/>
              </w:rPr>
              <w:t>二、后台管理软件</w:t>
            </w:r>
          </w:p>
          <w:p>
            <w:pPr>
              <w:pStyle w:val="null3"/>
            </w:pPr>
            <w:r>
              <w:rPr>
                <w:rFonts w:ascii="仿宋_GB2312" w:hAnsi="仿宋_GB2312" w:cs="仿宋_GB2312" w:eastAsia="仿宋_GB2312"/>
              </w:rPr>
              <w:t>1、管理员端</w:t>
            </w:r>
          </w:p>
          <w:p>
            <w:pPr>
              <w:pStyle w:val="null3"/>
            </w:pPr>
            <w:r>
              <w:rPr>
                <w:rFonts w:ascii="仿宋_GB2312" w:hAnsi="仿宋_GB2312" w:cs="仿宋_GB2312" w:eastAsia="仿宋_GB2312"/>
              </w:rPr>
              <w:t>1）班级管理：可对班级进行增加、删除。可对具体某个班级中的学生进行移除或添加。可对班级设置/取消授课老师。</w:t>
            </w:r>
          </w:p>
          <w:p>
            <w:pPr>
              <w:pStyle w:val="null3"/>
            </w:pPr>
            <w:r>
              <w:rPr>
                <w:rFonts w:ascii="仿宋_GB2312" w:hAnsi="仿宋_GB2312" w:cs="仿宋_GB2312" w:eastAsia="仿宋_GB2312"/>
              </w:rPr>
              <w:t>2）教师管理：可对老师账号进行添加、删除、查询、修改等操作。可对老师设置授课班级。</w:t>
            </w:r>
          </w:p>
          <w:p>
            <w:pPr>
              <w:pStyle w:val="null3"/>
            </w:pPr>
            <w:r>
              <w:rPr>
                <w:rFonts w:ascii="仿宋_GB2312" w:hAnsi="仿宋_GB2312" w:cs="仿宋_GB2312" w:eastAsia="仿宋_GB2312"/>
              </w:rPr>
              <w:t>3）学生管理：可对学生账号进行添加、删除、查询、修改等操作。支持批量创建学生账号。</w:t>
            </w:r>
          </w:p>
          <w:p>
            <w:pPr>
              <w:pStyle w:val="null3"/>
            </w:pPr>
            <w:r>
              <w:rPr>
                <w:rFonts w:ascii="仿宋_GB2312" w:hAnsi="仿宋_GB2312" w:cs="仿宋_GB2312" w:eastAsia="仿宋_GB2312"/>
              </w:rPr>
              <w:t>2、教师端：支持教师对自己授课班级内的学生进行管理。可添加、移除班级内学生，可批量创建学生账号。</w:t>
            </w:r>
          </w:p>
          <w:p>
            <w:pPr>
              <w:pStyle w:val="null3"/>
              <w:jc w:val="both"/>
            </w:pPr>
            <w:r>
              <w:rPr>
                <w:rFonts w:ascii="仿宋_GB2312" w:hAnsi="仿宋_GB2312" w:cs="仿宋_GB2312" w:eastAsia="仿宋_GB2312"/>
                <w:sz w:val="21"/>
              </w:rPr>
              <w:t>3、任务管理器：支持对已保存的试卷的发布、删除、结束考试、批改、查看详情等操作。</w:t>
            </w:r>
          </w:p>
        </w:tc>
      </w:tr>
    </w:tbl>
    <w:p>
      <w:pPr>
        <w:pStyle w:val="null3"/>
      </w:pPr>
      <w:r>
        <w:rPr>
          <w:rFonts w:ascii="仿宋_GB2312" w:hAnsi="仿宋_GB2312" w:cs="仿宋_GB2312" w:eastAsia="仿宋_GB2312"/>
        </w:rPr>
        <w:t>标的名称：技能大赛系统显示设备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一、硬件部分：</w:t>
            </w:r>
          </w:p>
          <w:p>
            <w:pPr>
              <w:pStyle w:val="null3"/>
            </w:pPr>
            <w:r>
              <w:rPr>
                <w:rFonts w:ascii="仿宋_GB2312" w:hAnsi="仿宋_GB2312" w:cs="仿宋_GB2312" w:eastAsia="仿宋_GB2312"/>
              </w:rPr>
              <w:t>1.整机采用一体设计，外部无任何可见内部功能模块连接线。整机边角采用弧形设计，表面无尖锐边缘或凸起。</w:t>
            </w:r>
          </w:p>
          <w:p>
            <w:pPr>
              <w:pStyle w:val="null3"/>
            </w:pPr>
            <w:r>
              <w:rPr>
                <w:rFonts w:ascii="仿宋_GB2312" w:hAnsi="仿宋_GB2312" w:cs="仿宋_GB2312" w:eastAsia="仿宋_GB2312"/>
              </w:rPr>
              <w:t>2.显示尺寸≥86英寸，整机采用UHD超高清LED液晶屏，显示比例16:9，分辨率≥3840*2160，屏前玻璃厚度≥4mm。</w:t>
            </w:r>
          </w:p>
          <w:p>
            <w:pPr>
              <w:pStyle w:val="null3"/>
            </w:pPr>
            <w:r>
              <w:rPr>
                <w:rFonts w:ascii="仿宋_GB2312" w:hAnsi="仿宋_GB2312" w:cs="仿宋_GB2312" w:eastAsia="仿宋_GB2312"/>
              </w:rPr>
              <w:t>3.支持红外≥20点触摸感应方式，触摸方式：手指、笔，或其他任何非透明物体，免驱动操作，即插即用。触摸屏具有防遮挡功能，触摸接收器在单点或多点遮挡后仍能正常书写。</w:t>
            </w:r>
          </w:p>
          <w:p>
            <w:pPr>
              <w:pStyle w:val="null3"/>
            </w:pPr>
            <w:r>
              <w:rPr>
                <w:rFonts w:ascii="仿宋_GB2312" w:hAnsi="仿宋_GB2312" w:cs="仿宋_GB2312" w:eastAsia="仿宋_GB2312"/>
              </w:rPr>
              <w:t>4.前置接口：USB≥3个，Type-C≥1个，且所有接口需位于屏幕下侧，不占显示面积。</w:t>
            </w:r>
          </w:p>
          <w:p>
            <w:pPr>
              <w:pStyle w:val="null3"/>
            </w:pPr>
            <w:r>
              <w:rPr>
                <w:rFonts w:ascii="仿宋_GB2312" w:hAnsi="仿宋_GB2312" w:cs="仿宋_GB2312" w:eastAsia="仿宋_GB2312"/>
              </w:rPr>
              <w:t>5.支持自定义设置开机显示通道，包括OPS、Android、HDMI等通道。具备全通道批注功能，支持任意通道下批注书写，且支持截图保存。</w:t>
            </w:r>
          </w:p>
          <w:p>
            <w:pPr>
              <w:pStyle w:val="null3"/>
            </w:pPr>
            <w:r>
              <w:rPr>
                <w:rFonts w:ascii="仿宋_GB2312" w:hAnsi="仿宋_GB2312" w:cs="仿宋_GB2312" w:eastAsia="仿宋_GB2312"/>
              </w:rPr>
              <w:t>6.内置智慧课堂软件。</w:t>
            </w:r>
          </w:p>
          <w:p>
            <w:pPr>
              <w:pStyle w:val="null3"/>
            </w:pPr>
            <w:r>
              <w:rPr>
                <w:rFonts w:ascii="仿宋_GB2312" w:hAnsi="仿宋_GB2312" w:cs="仿宋_GB2312" w:eastAsia="仿宋_GB2312"/>
              </w:rPr>
              <w:t>7.主页面提供≥8个应用程序，安卓主页面具备信号源预览窗口，支持OPS,HDMI等信号源预览。</w:t>
            </w:r>
          </w:p>
          <w:p>
            <w:pPr>
              <w:pStyle w:val="null3"/>
            </w:pPr>
            <w:r>
              <w:rPr>
                <w:rFonts w:ascii="仿宋_GB2312" w:hAnsi="仿宋_GB2312" w:cs="仿宋_GB2312" w:eastAsia="仿宋_GB2312"/>
              </w:rPr>
              <w:t>8.主页的云盘功能，可直接进入白板的课件云盘中心，直接查看和调用白板软中的课件。主界面可直接查看有线、无线连接状态。</w:t>
            </w:r>
          </w:p>
          <w:p>
            <w:pPr>
              <w:pStyle w:val="null3"/>
            </w:pPr>
            <w:r>
              <w:rPr>
                <w:rFonts w:ascii="仿宋_GB2312" w:hAnsi="仿宋_GB2312" w:cs="仿宋_GB2312" w:eastAsia="仿宋_GB2312"/>
              </w:rPr>
              <w:t>9.信号源跳转：支持信号接入自动跳转功能，如整机处于正常使用状态，外接信号源接入时，能自动识别并切换到对应的信号源通道。</w:t>
            </w:r>
          </w:p>
          <w:p>
            <w:pPr>
              <w:pStyle w:val="null3"/>
            </w:pPr>
            <w:r>
              <w:rPr>
                <w:rFonts w:ascii="仿宋_GB2312" w:hAnsi="仿宋_GB2312" w:cs="仿宋_GB2312" w:eastAsia="仿宋_GB2312"/>
              </w:rPr>
              <w:t>10.具有前置实体按键（为减少误操作拒绝采用触摸按键），数量≥8个，功能包括主页、设置、电源、锁屏、触摸锁定、录屏、音量等。为便于操作，前置按键均须具有清晰简体中文标识，有效避免教学误操作。</w:t>
            </w:r>
          </w:p>
          <w:p>
            <w:pPr>
              <w:pStyle w:val="null3"/>
            </w:pPr>
            <w:r>
              <w:rPr>
                <w:rFonts w:ascii="仿宋_GB2312" w:hAnsi="仿宋_GB2312" w:cs="仿宋_GB2312" w:eastAsia="仿宋_GB2312"/>
              </w:rPr>
              <w:t>11.电源键支持开机、关机、待机三合一功能。电源键具有：轻按进入节能（息屏），长按2S后进入待机状态（关闭一体机和电脑）</w:t>
            </w:r>
          </w:p>
          <w:p>
            <w:pPr>
              <w:pStyle w:val="null3"/>
            </w:pPr>
            <w:r>
              <w:rPr>
                <w:rFonts w:ascii="仿宋_GB2312" w:hAnsi="仿宋_GB2312" w:cs="仿宋_GB2312" w:eastAsia="仿宋_GB2312"/>
              </w:rPr>
              <w:t>12.在任意通道下，包括安卓、Windows、HDMI等通道，均支持窗口一键下移功能。</w:t>
            </w:r>
          </w:p>
          <w:p>
            <w:pPr>
              <w:pStyle w:val="null3"/>
            </w:pPr>
            <w:r>
              <w:rPr>
                <w:rFonts w:ascii="仿宋_GB2312" w:hAnsi="仿宋_GB2312" w:cs="仿宋_GB2312" w:eastAsia="仿宋_GB2312"/>
              </w:rPr>
              <w:t>13.支持前置物理按键和虚拟按键启动录屏功能，Windows下所有操作过程均可录制。</w:t>
            </w:r>
          </w:p>
          <w:p>
            <w:pPr>
              <w:pStyle w:val="null3"/>
            </w:pPr>
            <w:r>
              <w:rPr>
                <w:rFonts w:ascii="仿宋_GB2312" w:hAnsi="仿宋_GB2312" w:cs="仿宋_GB2312" w:eastAsia="仿宋_GB2312"/>
              </w:rPr>
              <w:t>14.内置专业硬件自检维护工具，提供硬件系统检测，对系统主板型号、内存、存储、CPU、GPU、系统软件版本，触摸框版本、OPS提供状态提示信息。</w:t>
            </w:r>
          </w:p>
          <w:p>
            <w:pPr>
              <w:pStyle w:val="null3"/>
            </w:pPr>
            <w:r>
              <w:rPr>
                <w:rFonts w:ascii="仿宋_GB2312" w:hAnsi="仿宋_GB2312" w:cs="仿宋_GB2312" w:eastAsia="仿宋_GB2312"/>
              </w:rPr>
              <w:t>15.支持在任意通道下，通过手势上滑调出OSD功能菜单，支持信号源切换，支持护眼模式切换，具有减滤蓝光护眼功能；可通过OSD菜单快捷按键方式一键启用减滤蓝光护眼模式；支持窗口下移，支持录屏、关机。</w:t>
            </w:r>
          </w:p>
          <w:p>
            <w:pPr>
              <w:pStyle w:val="null3"/>
            </w:pPr>
            <w:r>
              <w:rPr>
                <w:rFonts w:ascii="仿宋_GB2312" w:hAnsi="仿宋_GB2312" w:cs="仿宋_GB2312" w:eastAsia="仿宋_GB2312"/>
              </w:rPr>
              <w:t>16.具备多任务功能切换功能，可对正在运行的应用快速切换或结束进程。</w:t>
            </w:r>
          </w:p>
          <w:p>
            <w:pPr>
              <w:pStyle w:val="null3"/>
            </w:pPr>
            <w:r>
              <w:rPr>
                <w:rFonts w:ascii="仿宋_GB2312" w:hAnsi="仿宋_GB2312" w:cs="仿宋_GB2312" w:eastAsia="仿宋_GB2312"/>
              </w:rPr>
              <w:t>17.支持红外遥控控制功能、物理按键控制功能，支持OSD触控菜单控制功能，支持手势按压关闭背光功能。任意信号源通道下五指按压屏幕即可实现屏幕背光的关闭和开启。</w:t>
            </w:r>
          </w:p>
          <w:p>
            <w:pPr>
              <w:pStyle w:val="null3"/>
            </w:pPr>
            <w:r>
              <w:rPr>
                <w:rFonts w:ascii="仿宋_GB2312" w:hAnsi="仿宋_GB2312" w:cs="仿宋_GB2312" w:eastAsia="仿宋_GB2312"/>
              </w:rPr>
              <w:t>18.一体机通过静电放电抗扰度试验报告（符合GB/T17626.2-2018）、浪涌（冲击）抗扰度试验报告（符合GB/T17626.5-2019）,电快速瞬变脉冲群抗扰度试验（符合GB/T17626.4-2018）。19.支持屏体双侧快捷功能键，在任意通道下支持左右侧边悬浮球工具栏功能，侧边工具栏≥8个菜单工具，具有中文标识，包含的选项有主页、设置、音量、窗口下移、亮度、批注、多任务窗口切换、信号源切换等。</w:t>
            </w:r>
          </w:p>
          <w:p>
            <w:pPr>
              <w:pStyle w:val="null3"/>
            </w:pPr>
            <w:r>
              <w:rPr>
                <w:rFonts w:ascii="仿宋_GB2312" w:hAnsi="仿宋_GB2312" w:cs="仿宋_GB2312" w:eastAsia="仿宋_GB2312"/>
              </w:rPr>
              <w:t>20.内存≥8G，固态硬盘≥256G。</w:t>
            </w:r>
          </w:p>
          <w:p>
            <w:pPr>
              <w:pStyle w:val="null3"/>
            </w:pPr>
            <w:r>
              <w:rPr>
                <w:rFonts w:ascii="仿宋_GB2312" w:hAnsi="仿宋_GB2312" w:cs="仿宋_GB2312" w:eastAsia="仿宋_GB2312"/>
              </w:rPr>
              <w:t>二、教学白板软件：备授课一体化设计，具有备课模式及授课模式，且操作界面根据备课和授课使用场景不同而区别设计，符合用户使用需求。并且可选择直接进入授课模式，满足课堂教学过程中，多样化场景需求。</w:t>
            </w:r>
          </w:p>
          <w:p>
            <w:pPr>
              <w:pStyle w:val="null3"/>
            </w:pPr>
            <w:r>
              <w:rPr>
                <w:rFonts w:ascii="仿宋_GB2312" w:hAnsi="仿宋_GB2312" w:cs="仿宋_GB2312" w:eastAsia="仿宋_GB2312"/>
              </w:rPr>
              <w:t>（</w:t>
            </w:r>
            <w:r>
              <w:rPr>
                <w:rFonts w:ascii="仿宋_GB2312" w:hAnsi="仿宋_GB2312" w:cs="仿宋_GB2312" w:eastAsia="仿宋_GB2312"/>
              </w:rPr>
              <w:t>1）备课模式：</w:t>
            </w:r>
          </w:p>
          <w:p>
            <w:pPr>
              <w:pStyle w:val="null3"/>
            </w:pPr>
            <w:r>
              <w:rPr>
                <w:rFonts w:ascii="仿宋_GB2312" w:hAnsi="仿宋_GB2312" w:cs="仿宋_GB2312" w:eastAsia="仿宋_GB2312"/>
              </w:rPr>
              <w:t>1、软件应用模块的入口均在统一界面上，可整合互动应用软件，集中管理，方便老师在各软件之间的切换和使用，包括备课、授课、录播、投屏、视频展台、云课件、云资源、意见反馈等。意见反馈可以是文字描述或者上传故障图片。</w:t>
            </w:r>
          </w:p>
          <w:p>
            <w:pPr>
              <w:pStyle w:val="null3"/>
            </w:pPr>
            <w:r>
              <w:rPr>
                <w:rFonts w:ascii="仿宋_GB2312" w:hAnsi="仿宋_GB2312" w:cs="仿宋_GB2312" w:eastAsia="仿宋_GB2312"/>
              </w:rPr>
              <w:t>2、支持手机号码注册，支持多种登录方式：账号登录，短信登录，钉钉登录，微信登录。</w:t>
            </w:r>
          </w:p>
          <w:p>
            <w:pPr>
              <w:pStyle w:val="null3"/>
            </w:pPr>
            <w:r>
              <w:rPr>
                <w:rFonts w:ascii="仿宋_GB2312" w:hAnsi="仿宋_GB2312" w:cs="仿宋_GB2312" w:eastAsia="仿宋_GB2312"/>
              </w:rPr>
              <w:t>3、提供可扩展，易于管理，安全可靠的云存储空间，提供可扩展升级至≥50G的个人云空间，无需用户通过完成特定任务后获取。</w:t>
            </w:r>
          </w:p>
          <w:p>
            <w:pPr>
              <w:pStyle w:val="null3"/>
            </w:pPr>
            <w:r>
              <w:rPr>
                <w:rFonts w:ascii="仿宋_GB2312" w:hAnsi="仿宋_GB2312" w:cs="仿宋_GB2312" w:eastAsia="仿宋_GB2312"/>
              </w:rPr>
              <w:t>4、可通过保存操作，将课件同步至云课件中，并且备课过程中可快速同步自己的课件，支持≤30s自动同步，确保不丢失，操作方便。</w:t>
            </w:r>
          </w:p>
          <w:p>
            <w:pPr>
              <w:pStyle w:val="null3"/>
            </w:pPr>
            <w:r>
              <w:rPr>
                <w:rFonts w:ascii="仿宋_GB2312" w:hAnsi="仿宋_GB2312" w:cs="仿宋_GB2312" w:eastAsia="仿宋_GB2312"/>
              </w:rPr>
              <w:t>5、软件菜单功能按钮/图标配备明确中文标识，界面UI设计人体工程学规范，具备与实际功能一致，表达准确、清晰的中文标识。</w:t>
            </w:r>
          </w:p>
          <w:p>
            <w:pPr>
              <w:pStyle w:val="null3"/>
            </w:pPr>
            <w:r>
              <w:rPr>
                <w:rFonts w:ascii="仿宋_GB2312" w:hAnsi="仿宋_GB2312" w:cs="仿宋_GB2312" w:eastAsia="仿宋_GB2312"/>
              </w:rPr>
              <w:t>6、支持插入数学几何图形，可以对图形样式、颜色填充、边框、阴影、倒影、透明度等进行设计，根据需要可以对图形进行任意推动进行拉伸或压缩；图形排版，设置层级、旋转和对齐；文本动画，提供出现、动作和消失等动画模式，并可对动画开始的时间、顺序进行设计。</w:t>
            </w:r>
          </w:p>
          <w:p>
            <w:pPr>
              <w:pStyle w:val="null3"/>
            </w:pPr>
            <w:r>
              <w:rPr>
                <w:rFonts w:ascii="仿宋_GB2312" w:hAnsi="仿宋_GB2312" w:cs="仿宋_GB2312" w:eastAsia="仿宋_GB2312"/>
              </w:rPr>
              <w:t>（</w:t>
            </w:r>
            <w:r>
              <w:rPr>
                <w:rFonts w:ascii="仿宋_GB2312" w:hAnsi="仿宋_GB2312" w:cs="仿宋_GB2312" w:eastAsia="仿宋_GB2312"/>
              </w:rPr>
              <w:t>2）授课模式：</w:t>
            </w:r>
          </w:p>
          <w:p>
            <w:pPr>
              <w:pStyle w:val="null3"/>
            </w:pPr>
            <w:r>
              <w:rPr>
                <w:rFonts w:ascii="仿宋_GB2312" w:hAnsi="仿宋_GB2312" w:cs="仿宋_GB2312" w:eastAsia="仿宋_GB2312"/>
              </w:rPr>
              <w:t>1、白板软件具备最小化悬浮菜单，并保留悬浮功能栏，支持批注、擦除、截图、展台调用、返回白板软件等。</w:t>
            </w:r>
          </w:p>
          <w:p>
            <w:pPr>
              <w:pStyle w:val="null3"/>
            </w:pPr>
            <w:r>
              <w:rPr>
                <w:rFonts w:ascii="仿宋_GB2312" w:hAnsi="仿宋_GB2312" w:cs="仿宋_GB2312" w:eastAsia="仿宋_GB2312"/>
              </w:rPr>
              <w:t>2、白板软件支持界面锁定，锁定后软件所有功能将不能使用；具有白板漫游功能，支持缩略图导航功能。</w:t>
            </w:r>
          </w:p>
          <w:p>
            <w:pPr>
              <w:pStyle w:val="null3"/>
            </w:pPr>
            <w:r>
              <w:rPr>
                <w:rFonts w:ascii="仿宋_GB2312" w:hAnsi="仿宋_GB2312" w:cs="仿宋_GB2312" w:eastAsia="仿宋_GB2312"/>
              </w:rPr>
              <w:t>3、软件支持智能文字、图形、公式识别。全屏中英文数字混合书写智能识别，支持智能图形识别，可以画任何规则和不规则二维图形。</w:t>
            </w:r>
          </w:p>
          <w:p>
            <w:pPr>
              <w:pStyle w:val="null3"/>
            </w:pPr>
            <w:r>
              <w:rPr>
                <w:rFonts w:ascii="仿宋_GB2312" w:hAnsi="仿宋_GB2312" w:cs="仿宋_GB2312" w:eastAsia="仿宋_GB2312"/>
              </w:rPr>
              <w:t>4、支持页面添加，可以添加多页。支持页面预览，并且可以选择预览模式进行对比讲解，支持二分屏、四分屏对比等。</w:t>
            </w:r>
          </w:p>
          <w:p>
            <w:pPr>
              <w:pStyle w:val="null3"/>
            </w:pPr>
            <w:r>
              <w:rPr>
                <w:rFonts w:ascii="仿宋_GB2312" w:hAnsi="仿宋_GB2312" w:cs="仿宋_GB2312" w:eastAsia="仿宋_GB2312"/>
              </w:rPr>
              <w:t>5、支持从软件中导入图片然后进行批注；导入PPT时可以进行全屏播放；播放视频时可以进行批注讲解、擦除操作。并且打开文件后再关闭会有缩略图呈现，可再次打开。</w:t>
            </w:r>
          </w:p>
          <w:p>
            <w:pPr>
              <w:pStyle w:val="null3"/>
            </w:pPr>
            <w:r>
              <w:rPr>
                <w:rFonts w:ascii="仿宋_GB2312" w:hAnsi="仿宋_GB2312" w:cs="仿宋_GB2312" w:eastAsia="仿宋_GB2312"/>
              </w:rPr>
              <w:t>6、支持幕布，放大镜，聚光灯、时钟、日历等基础工具；具有板中板功能，可书写，擦除，添加页面，保存内容。</w:t>
            </w:r>
          </w:p>
          <w:p>
            <w:pPr>
              <w:pStyle w:val="null3"/>
            </w:pPr>
            <w:r>
              <w:rPr>
                <w:rFonts w:ascii="仿宋_GB2312" w:hAnsi="仿宋_GB2312" w:cs="仿宋_GB2312" w:eastAsia="仿宋_GB2312"/>
              </w:rPr>
              <w:t>7、支持多种图形工具，具有多种二维三维图形，直尺、三角尺、量角器、圆规等，并且可以自行选择图形线条粗细和颜色。</w:t>
            </w:r>
          </w:p>
          <w:p>
            <w:pPr>
              <w:pStyle w:val="null3"/>
            </w:pPr>
            <w:r>
              <w:rPr>
                <w:rFonts w:ascii="仿宋_GB2312" w:hAnsi="仿宋_GB2312" w:cs="仿宋_GB2312" w:eastAsia="仿宋_GB2312"/>
              </w:rPr>
              <w:t>8、支持背景颜色更换，可选择多种颜色背景及图片，并可自定义添加；书写工具，擦除工具，具有多种书写笔，笔的大小、颜色、图案都可以自行选择；具有任意、区域、对象、清屏、手势多种擦除方式。</w:t>
            </w:r>
          </w:p>
          <w:p>
            <w:pPr>
              <w:pStyle w:val="null3"/>
            </w:pPr>
            <w:r>
              <w:rPr>
                <w:rFonts w:ascii="仿宋_GB2312" w:hAnsi="仿宋_GB2312" w:cs="仿宋_GB2312" w:eastAsia="仿宋_GB2312"/>
              </w:rPr>
              <w:t>三、投屏互动教学软件：</w:t>
            </w:r>
          </w:p>
          <w:p>
            <w:pPr>
              <w:pStyle w:val="null3"/>
            </w:pPr>
            <w:r>
              <w:rPr>
                <w:rFonts w:ascii="仿宋_GB2312" w:hAnsi="仿宋_GB2312" w:cs="仿宋_GB2312" w:eastAsia="仿宋_GB2312"/>
              </w:rPr>
              <w:t>1、具备服务端生成热点功能，在没有路由器的情况下，可通过服务端生成局域网热点供外部终端进行无线连接。</w:t>
            </w:r>
          </w:p>
          <w:p>
            <w:pPr>
              <w:pStyle w:val="null3"/>
            </w:pPr>
            <w:r>
              <w:rPr>
                <w:rFonts w:ascii="仿宋_GB2312" w:hAnsi="仿宋_GB2312" w:cs="仿宋_GB2312" w:eastAsia="仿宋_GB2312"/>
              </w:rPr>
              <w:t>2、支持多类型设备连接：支持IOS、MAC镜像投屏、安卓移动端（Android6.0及以上）等与一体机互投、Windows客户端与一体机端互投。</w:t>
            </w:r>
          </w:p>
          <w:p>
            <w:pPr>
              <w:pStyle w:val="null3"/>
            </w:pPr>
            <w:r>
              <w:rPr>
                <w:rFonts w:ascii="仿宋_GB2312" w:hAnsi="仿宋_GB2312" w:cs="仿宋_GB2312" w:eastAsia="仿宋_GB2312"/>
              </w:rPr>
              <w:t>3、支持多种方式连接：同一局域网内支持扫码连接和智能搜索设备名称连接。支持对移动端设备接入锁定功能。</w:t>
            </w:r>
          </w:p>
          <w:p>
            <w:pPr>
              <w:pStyle w:val="null3"/>
            </w:pPr>
            <w:r>
              <w:rPr>
                <w:rFonts w:ascii="仿宋_GB2312" w:hAnsi="仿宋_GB2312" w:cs="仿宋_GB2312" w:eastAsia="仿宋_GB2312"/>
              </w:rPr>
              <w:t>4、支持密码管理，首次连接需要输入密码，获得连接权限。支持投屏功能：支持手机屏幕画面实时投放至一体机端，清晰度≧1080p，并可选择画笔批注、擦除笔记。</w:t>
            </w:r>
          </w:p>
          <w:p>
            <w:pPr>
              <w:pStyle w:val="null3"/>
            </w:pPr>
            <w:r>
              <w:rPr>
                <w:rFonts w:ascii="仿宋_GB2312" w:hAnsi="仿宋_GB2312" w:cs="仿宋_GB2312" w:eastAsia="仿宋_GB2312"/>
              </w:rPr>
              <w:t>5、支持桌面同步：支持一体机端画面同步至手机端，手机端设备可远程控制服务端Windows桌面，支持鼠标双击、单击功能；支持键盘功能，可远程编辑文字；支持画笔功能可批注内容；支持手势放大缩小画面。</w:t>
            </w:r>
          </w:p>
          <w:p>
            <w:pPr>
              <w:pStyle w:val="null3"/>
            </w:pPr>
            <w:r>
              <w:rPr>
                <w:rFonts w:ascii="仿宋_GB2312" w:hAnsi="仿宋_GB2312" w:cs="仿宋_GB2312" w:eastAsia="仿宋_GB2312"/>
              </w:rPr>
              <w:t>6、支持课件演示功能：移动端设备可自动识别到一体机端打开的PPT课件，支持缩略图放映功能，可翻页、批注和擦除。也可上传移动端的PPT文件至服务端播放，移动端可控制播放和批注。</w:t>
            </w:r>
          </w:p>
          <w:p>
            <w:pPr>
              <w:pStyle w:val="null3"/>
            </w:pPr>
            <w:r>
              <w:rPr>
                <w:rFonts w:ascii="仿宋_GB2312" w:hAnsi="仿宋_GB2312" w:cs="仿宋_GB2312" w:eastAsia="仿宋_GB2312"/>
              </w:rPr>
              <w:t>7、具备实物展台功能：可将手机摄像头画面直播至PC服务端，或将资料拍照上传至一体机端。</w:t>
            </w:r>
          </w:p>
          <w:p>
            <w:pPr>
              <w:pStyle w:val="null3"/>
            </w:pPr>
            <w:r>
              <w:rPr>
                <w:rFonts w:ascii="仿宋_GB2312" w:hAnsi="仿宋_GB2312" w:cs="仿宋_GB2312" w:eastAsia="仿宋_GB2312"/>
              </w:rPr>
              <w:t>8、支持文件上传。可对手机端本地文件文档、图片、音频、视频等智能分类，并可上传至一体机端，也可直接拍摄视频和照片上传。</w:t>
            </w:r>
          </w:p>
          <w:p>
            <w:pPr>
              <w:pStyle w:val="null3"/>
            </w:pPr>
            <w:r>
              <w:rPr>
                <w:rFonts w:ascii="仿宋_GB2312" w:hAnsi="仿宋_GB2312" w:cs="仿宋_GB2312" w:eastAsia="仿宋_GB2312"/>
              </w:rPr>
              <w:t>9、支持一键录屏：支持一键录屏功能，可直接打开录屏软件，录Windows桌面。支持打开白板：支持一键打开白板功能，关联自有软件，操作方便快捷。</w:t>
            </w:r>
          </w:p>
          <w:p>
            <w:pPr>
              <w:pStyle w:val="null3"/>
            </w:pPr>
            <w:r>
              <w:rPr>
                <w:rFonts w:ascii="仿宋_GB2312" w:hAnsi="仿宋_GB2312" w:cs="仿宋_GB2312" w:eastAsia="仿宋_GB2312"/>
              </w:rPr>
              <w:t>10、支持Windows客户端远程控制一体机端桌面；支持Windows客户端桌面同步至一体机端，并且可互相操控。</w:t>
            </w:r>
          </w:p>
          <w:p>
            <w:pPr>
              <w:pStyle w:val="null3"/>
            </w:pPr>
            <w:r>
              <w:rPr>
                <w:rFonts w:ascii="仿宋_GB2312" w:hAnsi="仿宋_GB2312" w:cs="仿宋_GB2312" w:eastAsia="仿宋_GB2312"/>
              </w:rPr>
              <w:t>四、集中控制管理软件：</w:t>
            </w:r>
          </w:p>
          <w:p>
            <w:pPr>
              <w:pStyle w:val="null3"/>
            </w:pPr>
            <w:r>
              <w:rPr>
                <w:rFonts w:ascii="仿宋_GB2312" w:hAnsi="仿宋_GB2312" w:cs="仿宋_GB2312" w:eastAsia="仿宋_GB2312"/>
              </w:rPr>
              <w:t>1、平台采用B/S架构设计，可在Windows、Android、iOS等多种不同的操作系统上通过网页浏览器登陆控制智能交互设备。</w:t>
            </w:r>
          </w:p>
          <w:p>
            <w:pPr>
              <w:pStyle w:val="null3"/>
            </w:pPr>
            <w:r>
              <w:rPr>
                <w:rFonts w:ascii="仿宋_GB2312" w:hAnsi="仿宋_GB2312" w:cs="仿宋_GB2312" w:eastAsia="仿宋_GB2312"/>
              </w:rPr>
              <w:t>2、支持两种部署方式，可直接部署在共有云平台上，医院本地无需部署服务器，智能交互设备只需联网即可接受管控。支持后期按照需求升级成本地化部署，服务器部署在医院本地，在局域网内进行管理。</w:t>
            </w:r>
          </w:p>
          <w:p>
            <w:pPr>
              <w:pStyle w:val="null3"/>
            </w:pPr>
            <w:r>
              <w:rPr>
                <w:rFonts w:ascii="仿宋_GB2312" w:hAnsi="仿宋_GB2312" w:cs="仿宋_GB2312" w:eastAsia="仿宋_GB2312"/>
              </w:rPr>
              <w:t>3、支持两种管理员账号，包括医院管理员账号和老师管理员账号，老师管理员账号由医院管理员创建，并支持设置老师管理员的权限，包括可管理的设备列表权限和可管理的功能菜单权限。</w:t>
            </w:r>
          </w:p>
          <w:p>
            <w:pPr>
              <w:pStyle w:val="null3"/>
            </w:pPr>
            <w:r>
              <w:rPr>
                <w:rFonts w:ascii="仿宋_GB2312" w:hAnsi="仿宋_GB2312" w:cs="仿宋_GB2312" w:eastAsia="仿宋_GB2312"/>
              </w:rPr>
              <w:t>4、支持实时监控已连接的智能交互设备状态，支持≥12台设备的略缩预览以及单设备全屏查看；可远程监控智能交互设备开关机状态、系统运行时间、开机时间、最大不关机时间、异常断电情况、操作系统版本、CPU、内存、硬盘大小及剩余空间和内存使用率。</w:t>
            </w:r>
          </w:p>
          <w:p>
            <w:pPr>
              <w:pStyle w:val="null3"/>
            </w:pPr>
            <w:r>
              <w:rPr>
                <w:rFonts w:ascii="仿宋_GB2312" w:hAnsi="仿宋_GB2312" w:cs="仿宋_GB2312" w:eastAsia="仿宋_GB2312"/>
              </w:rPr>
              <w:t>5、管理平台支持远程指令控制，支持单台设备控制或多台设备批量控制，包括：开关机、屏幕锁（支持自定义解锁密码）、打铃、启用/禁用U盘等。</w:t>
            </w:r>
          </w:p>
          <w:p>
            <w:pPr>
              <w:pStyle w:val="null3"/>
            </w:pPr>
            <w:r>
              <w:rPr>
                <w:rFonts w:ascii="仿宋_GB2312" w:hAnsi="仿宋_GB2312" w:cs="仿宋_GB2312" w:eastAsia="仿宋_GB2312"/>
              </w:rPr>
              <w:t>6、管理平台具有屏幕锁功能，可对智能交互设备实时锁屏和解锁屏幕，也可按照周一至周日实行定时锁屏和解锁。支持平台自定义解锁密码。</w:t>
            </w:r>
          </w:p>
          <w:p>
            <w:pPr>
              <w:pStyle w:val="null3"/>
            </w:pPr>
            <w:r>
              <w:rPr>
                <w:rFonts w:ascii="仿宋_GB2312" w:hAnsi="仿宋_GB2312" w:cs="仿宋_GB2312" w:eastAsia="仿宋_GB2312"/>
              </w:rPr>
              <w:t>7、管理平台支持远程打铃，具有清脆、柔和、标准三种铃声类型，支持铃声试听，可选择打铃时长，包括10s，20s和30s等。也可按照周一至周日实行定时打铃。</w:t>
            </w:r>
          </w:p>
          <w:p>
            <w:pPr>
              <w:pStyle w:val="null3"/>
            </w:pPr>
            <w:r>
              <w:rPr>
                <w:rFonts w:ascii="仿宋_GB2312" w:hAnsi="仿宋_GB2312" w:cs="仿宋_GB2312" w:eastAsia="仿宋_GB2312"/>
              </w:rPr>
              <w:t>8、管理平台具有安全管理功能，由平台开启和关闭智能交互设备的U盘识别功能，如后台禁用智能交互设备的U盘，则插入U盘后无法读取。</w:t>
            </w:r>
          </w:p>
          <w:p>
            <w:pPr>
              <w:pStyle w:val="null3"/>
            </w:pPr>
            <w:r>
              <w:rPr>
                <w:rFonts w:ascii="仿宋_GB2312" w:hAnsi="仿宋_GB2312" w:cs="仿宋_GB2312" w:eastAsia="仿宋_GB2312"/>
              </w:rPr>
              <w:t>9、管理平台具有图片展播功能，可向智能交互设备发送≥10张图片，设备端将进行轮播展示，平台可设定轮播时长和速度。</w:t>
            </w:r>
          </w:p>
          <w:p>
            <w:pPr>
              <w:pStyle w:val="null3"/>
            </w:pPr>
            <w:r>
              <w:rPr>
                <w:rFonts w:ascii="仿宋_GB2312" w:hAnsi="仿宋_GB2312" w:cs="仿宋_GB2312" w:eastAsia="仿宋_GB2312"/>
              </w:rPr>
              <w:t>10、管理平台可推送视频、图片、ppt、word等文件到指定智能交互设备,支持单个文件上传和批量上传，支持依据文件的重要性进行状态设定，可设置是否下载后自动打开。</w:t>
            </w:r>
          </w:p>
          <w:p>
            <w:pPr>
              <w:pStyle w:val="null3"/>
            </w:pPr>
            <w:r>
              <w:rPr>
                <w:rFonts w:ascii="仿宋_GB2312" w:hAnsi="仿宋_GB2312" w:cs="仿宋_GB2312" w:eastAsia="仿宋_GB2312"/>
              </w:rPr>
              <w:t>11、管理平台提供远程巡课功能，可以图片形式巡课，也可以实时动态查看智能交互设备使用界面，并支持远程操作智能交互设备。</w:t>
            </w:r>
          </w:p>
          <w:p>
            <w:pPr>
              <w:pStyle w:val="null3"/>
              <w:jc w:val="both"/>
            </w:pPr>
            <w:r>
              <w:rPr>
                <w:rFonts w:ascii="仿宋_GB2312" w:hAnsi="仿宋_GB2312" w:cs="仿宋_GB2312" w:eastAsia="仿宋_GB2312"/>
                <w:sz w:val="21"/>
              </w:rPr>
              <w:t>五、质保</w:t>
            </w:r>
            <w:r>
              <w:rPr>
                <w:rFonts w:ascii="仿宋_GB2312" w:hAnsi="仿宋_GB2312" w:cs="仿宋_GB2312" w:eastAsia="仿宋_GB2312"/>
                <w:sz w:val="21"/>
              </w:rPr>
              <w:t>3年。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自合同签订之日起30个工作日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北京中医药大学孙思邈医院指定地点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货物到货安装后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 (必要时可聘清相应专家或委托 相应部门验收)，验收合格后，出具使用验收合格证明。2、最终验收:最终验收结果作为付敦依 据，乙方填写验收单，并向甲 方提交实施过程中的所有资料(包含但不限于产品合格证、保修卡、使用说明、培训记录)，以 便甲方日后管理和维护。3、验收依据:合同文本、合同附件、招标文件、投标文件、国内相应的标准、规范。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保修期：验收合格之日起365日，具体货物有特殊约定的，从其约定，但不得少于验收合格之日起365日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1、按《中华人民共和国民法典》以及相关法律的条款执行。 2、乙方履约延误 2- 1、如乙方事先未征得甲方同意并得到 甲方的谅解而单方面延迟执行合同，每延误一天的赔偿费按合同金额的百分之零点五 （0.5%）计收。误期赔偿费的最高限额 为合同价格的百分之五（5%）。一旦达到误期赔偿费的最高限额，甲方可终止合 同。 2-2、在履行合同过程中，如果乙方遇 到可能妨碍按时提供产品服务的情况，应及时以书面形式将拖延的事实，可能拖 延的期限和理由通知甲方。甲方在收到乙方通 知后，应尽快对情况进行评价，并确定是否通过修改合同，酌情延长服务时间 -第14页- 或对乙方加收误期赔偿金。每延误一周的赔偿费 按合同金额的百分之零点五（0.5%）计收，直至提供服务为止。误期赔偿费 的最高限额为合同价格的百分之五（5%）。一 旦达到误期赔偿费的最高限额，甲方可终止合同。 3、违约终止合同：未按合 同要求提供相应数量产品服务或不能满足技术要 求以及不合格产品等违约行为，甲方会同监督机构有权终止合同，对乙方违 约行为进行追究，乙方须退回甲方前期支付的费 用，同时支付合同金额5%的赔偿金，不足以弥补损失的，据实增加赔偿金 额，并按政府采购法的有关规定进行相应的处罚。 4、本合同履行过程中，如因乙方违约，甲方提起诉讼的，乙方应当承担甲 方为实现权利而产生的费用，包括但不限于诉讼 费、律师费、鉴定费、评估费等费用。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1、供应商必须是具有独立承担民事责任能力的法人、其他组织或自然人，并出具合法有效的营业执照或事业单位法人证书等国家规定的相关证明，自然人参与的提供其身份证明； 2、法定代表人委托授权书（法定代表人参加不需提供，但需要提供法定代表人身份证）及被授权人身份证； 3、提供投标截止日前一年内已缴纳的至少三个月的纳税证明或完税证明（任意税种），依法免税的单位应提供相关证明材料； 4、提供投标截止日前一年内已缴存的至少三个月的社会保障资金缴存单据或社保机构开具的社会保险参保缴费情况证明，依法不需要缴纳社会保障资金的单位应提供相关证明材料； 5、提供参加政府采购活动前三年内，在经营活动中没有重大违法记录书面声明（单独声明）； 6、提供具有履行合同所必需的设备和专业技术能力的承诺书（单独承诺）； 7、本项目不接受联合体投标。供应商需在项目电子化交易系统中按要求填写《投标函》完成承诺并进行电子签章。供应商需在项目电子化交易系统中按要求填写《投标函》完成承诺并进行电子签章。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法定代表人授权委托书.docx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经具有财务审计资质单位出具的完整的2023年度或2024年度财务审计报告或投标文件截止时间前三个月内其基本存款账户开户银行出具的资信证明；成立时间至提交投标文件截止时间不足一年的可提供投标文件截止时间前三个月内其基本存款账户开户银行出具的资信证明或提供成立后任意时段的资产负债表；供应商需在项目电子化交易系统中按要求上传相应证明文件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企业信用信息查询</w:t>
            </w:r>
          </w:p>
        </w:tc>
        <w:tc>
          <w:tcPr>
            <w:tcW w:type="dxa" w:w="3322"/>
          </w:tcPr>
          <w:p>
            <w:pPr>
              <w:pStyle w:val="null3"/>
            </w:pPr>
            <w:r>
              <w:rPr>
                <w:rFonts w:ascii="仿宋_GB2312" w:hAnsi="仿宋_GB2312" w:cs="仿宋_GB2312" w:eastAsia="仿宋_GB2312"/>
              </w:rPr>
              <w:t>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（1）投标人名称是否与购买招标文件的单位名称一致； （2）除明确允许投标人可以自行编写的外，投标文件是否按照招标文件要求的格式编制； （3）投标文件是否按照招标文件的要求盖章签字； （4）投标内容是否有重大缺漏项； （5）是否针对同一项目提交两份或多份内容不同的投标文件，未书面声明哪一份是有效的或出现选择性报价的； （6）投标报价是否超过项目最高限价； （7）投标有效期是否符合招标文件的要求； （8）对招标文件商务要求是否作了明确且实质性响应； （9）对招标文件技术要求是否作了明确响应，对不得偏离的要求是否作了实质性响应； （10）投标文件是否含有采购人不能接受的附件条件； （11）是否符合法律、法规和招标文件规定的其他无效投标情形。</w:t>
            </w:r>
          </w:p>
        </w:tc>
        <w:tc>
          <w:tcPr>
            <w:tcW w:type="dxa" w:w="1661"/>
          </w:tcPr>
          <w:p>
            <w:pPr>
              <w:pStyle w:val="null3"/>
            </w:pPr>
            <w:r>
              <w:rPr>
                <w:rFonts w:ascii="仿宋_GB2312" w:hAnsi="仿宋_GB2312" w:cs="仿宋_GB2312" w:eastAsia="仿宋_GB2312"/>
              </w:rPr>
              <w:t>开标一览表 业绩.docx 投标方案.docx 中小企业声明函 分项报价表.docx 投标人应提交的相关资格证明材料.docx 投标函 残疾人福利性单位声明函 标的清单 投标文件封面 法定代表人授权委托书.docx 技术规格偏离表.docx 商务条款偏离表.docx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产品(硬件及软件)技术参数及功能全部满足招标文件要求得基准分43.5分，每负偏离一项扣0.15分，最低得0分。(投标人须提供技术参数情况偏离说明，对照招标文件中规定的产品要求，在响应文件中逐条对应列出并分别注明：正偏离或无偏离或负偏离，不得遗漏)投标人提供佐证资料包含不限于产品白皮书，第三方检测报告等。</w:t>
            </w:r>
          </w:p>
        </w:tc>
        <w:tc>
          <w:tcPr>
            <w:tcW w:type="dxa" w:w="831"/>
          </w:tcPr>
          <w:p>
            <w:pPr>
              <w:pStyle w:val="null3"/>
              <w:jc w:val="right"/>
            </w:pPr>
            <w:r>
              <w:rPr>
                <w:rFonts w:ascii="仿宋_GB2312" w:hAnsi="仿宋_GB2312" w:cs="仿宋_GB2312" w:eastAsia="仿宋_GB2312"/>
              </w:rPr>
              <w:t>43.5000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总体方案要紧密围绕功能需求及采购内容进行编制，总体方案要编制合理，层次清楚、结构合理，软件功能完善，能实现项目建设目标。总体实施计划、各环节工作安排、服务进度等三项内容进行评价，每一项内容根据响应程度得0-3分，共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供应商提供自2022年1月份以来(以合同签订日期为准)承担并完成的类似项目业绩，每份0.5分，最高1.5分。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投标人需制定详细、具体、可行的售后服务方案、保证措施，包括拟投入售后服务人员配置情况、交付用户后出现故障响应时间、备品备件及耗材情况等四项内容，每一项内容根据响应程度得0-1.5分，共6分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服务方案及保证措施</w:t>
            </w:r>
          </w:p>
        </w:tc>
        <w:tc>
          <w:tcPr>
            <w:tcW w:type="dxa" w:w="2492"/>
          </w:tcPr>
          <w:p>
            <w:pPr>
              <w:pStyle w:val="null3"/>
            </w:pPr>
            <w:r>
              <w:rPr>
                <w:rFonts w:ascii="仿宋_GB2312" w:hAnsi="仿宋_GB2312" w:cs="仿宋_GB2312" w:eastAsia="仿宋_GB2312"/>
              </w:rPr>
              <w:t>供应商提供的服务周期计划、服务方案、服务保证措施，提供所投产品的合法授权证明文件 (包括但不限于原厂授权等资料)，以上四项内容，每一项内容根据响应程度得0-1.5分，共6分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实施过程各种中突发情况，提供应急预案管理方案。1、应急预案全面、针对性、合理性、可操作性强得(2-4）分；2、应急预案较全面、针对性、合理性、可操作性较强得(1-2）分；3、应急预案不全面、针对性、合理性、可操作性差得(0-1）。4、未提供应急预案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