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C3FF3">
      <w:r>
        <w:rPr>
          <w:rFonts w:hint="eastAsia"/>
        </w:rPr>
        <w:t>合同模板将由甲方与中标单位自主协商制定。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9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2025-05-24T07:13:02Z</dcterms:created>
  <dc:creator>1</dc:creator>
  <cp:lastModifiedBy>嘿哈</cp:lastModifiedBy>
  <dcterms:modified xsi:type="dcterms:W3CDTF">2025-05-24T07:13:05Z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eyJoZGlkIjoiNzdiZTgzZGZhMDhmOGY0YTVjYzRiMThmN2Y2MjNhNTciLCJ1c2VySWQiOiIzMzA4OTQ4NjIifQ==</vt:lpwstr>
  </property>
  <property fmtid="{D5CDD505-2E9C-101B-9397-08002B2CF9AE}" pid="4" name="ICV">
    <vt:lpwstr>BEB6A14EC1B74694B2E834661F924AB3_12</vt:lpwstr>
  </property>
</Properties>
</file>