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实施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实施</w:t>
      </w:r>
      <w:r>
        <w:rPr>
          <w:rFonts w:hint="eastAsia" w:ascii="宋体" w:hAnsi="宋体" w:cs="宋体"/>
          <w:b/>
          <w:sz w:val="28"/>
          <w:szCs w:val="28"/>
        </w:rPr>
        <w:t>方案，格式自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66E83A0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陈晨</cp:lastModifiedBy>
  <dcterms:modified xsi:type="dcterms:W3CDTF">2025-06-06T10:15:35Z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eyJoZGlkIjoiMzM2YTllZTBhZThkNDVhOGU2ODVjMzg3Y2U1YmYyOWUiLCJ1c2VySWQiOiIyOTU4MDMyODQifQ==</vt:lpwstr>
  </property>
  <property fmtid="{D5CDD505-2E9C-101B-9397-08002B2CF9AE}" pid="4" name="ICV">
    <vt:lpwstr>9C1FCF7BFDE24915914604FA214BF445_12</vt:lpwstr>
  </property>
</Properties>
</file>