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2B602">
      <w:pPr>
        <w:pStyle w:val="6"/>
        <w:keepNext w:val="0"/>
        <w:keepLines w:val="0"/>
        <w:pageBreakBefore w:val="0"/>
        <w:widowControl/>
        <w:kinsoku/>
        <w:wordWrap/>
        <w:overflowPunct/>
        <w:topLinePunct w:val="0"/>
        <w:autoSpaceDE/>
        <w:autoSpaceDN/>
        <w:bidi w:val="0"/>
        <w:adjustRightInd/>
        <w:snapToGrid/>
        <w:spacing w:line="360" w:lineRule="auto"/>
        <w:ind w:firstLine="803" w:firstLineChars="200"/>
        <w:jc w:val="center"/>
        <w:textAlignment w:val="auto"/>
        <w:outlineLvl w:val="1"/>
        <w:rPr>
          <w:rFonts w:hint="default" w:ascii="仿宋_GB2312" w:hAnsi="仿宋_GB2312" w:eastAsia="仿宋_GB2312" w:cs="仿宋_GB2312"/>
          <w:b/>
          <w:bCs w:val="0"/>
          <w:color w:val="auto"/>
          <w:sz w:val="40"/>
          <w:szCs w:val="40"/>
          <w:highlight w:val="none"/>
          <w:lang w:val="en-US" w:eastAsia="zh-CN"/>
        </w:rPr>
      </w:pPr>
      <w:r>
        <w:rPr>
          <w:rFonts w:hint="eastAsia" w:ascii="仿宋_GB2312" w:hAnsi="仿宋_GB2312" w:eastAsia="仿宋_GB2312" w:cs="仿宋_GB2312"/>
          <w:b/>
          <w:bCs w:val="0"/>
          <w:color w:val="auto"/>
          <w:sz w:val="40"/>
          <w:szCs w:val="40"/>
          <w:highlight w:val="none"/>
          <w:lang w:val="en-US" w:eastAsia="zh-CN"/>
        </w:rPr>
        <w:t>合同文本</w:t>
      </w:r>
    </w:p>
    <w:p w14:paraId="69A2F72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p>
    <w:p w14:paraId="6F748DB5">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color w:val="auto"/>
          <w:sz w:val="24"/>
          <w:szCs w:val="24"/>
          <w:highlight w:val="none"/>
          <w:u w:val="single"/>
          <w:lang w:val="en-US" w:eastAsia="zh-CN"/>
        </w:rPr>
      </w:pPr>
      <w:r>
        <w:rPr>
          <w:rFonts w:hint="eastAsia" w:ascii="仿宋_GB2312" w:hAnsi="仿宋_GB2312" w:eastAsia="仿宋_GB2312" w:cs="仿宋_GB2312"/>
          <w:color w:val="auto"/>
          <w:sz w:val="24"/>
          <w:szCs w:val="24"/>
          <w:highlight w:val="none"/>
        </w:rPr>
        <w:t>甲方（采购人）：</w:t>
      </w:r>
      <w:r>
        <w:rPr>
          <w:rFonts w:hint="eastAsia" w:ascii="仿宋_GB2312" w:hAnsi="仿宋_GB2312" w:eastAsia="仿宋_GB2312" w:cs="仿宋_GB2312"/>
          <w:color w:val="auto"/>
          <w:sz w:val="24"/>
          <w:szCs w:val="24"/>
          <w:highlight w:val="none"/>
          <w:u w:val="single"/>
          <w:lang w:val="en-US" w:eastAsia="zh-CN"/>
        </w:rPr>
        <w:t xml:space="preserve">                           </w:t>
      </w:r>
    </w:p>
    <w:p w14:paraId="1CC663D6">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乙方（供应商）：</w:t>
      </w:r>
      <w:r>
        <w:rPr>
          <w:rFonts w:hint="eastAsia" w:ascii="仿宋_GB2312" w:hAnsi="仿宋_GB2312" w:eastAsia="仿宋_GB2312" w:cs="仿宋_GB2312"/>
          <w:color w:val="auto"/>
          <w:sz w:val="24"/>
          <w:szCs w:val="24"/>
          <w:highlight w:val="none"/>
          <w:u w:val="single"/>
          <w:lang w:val="en-US" w:eastAsia="zh-CN"/>
        </w:rPr>
        <w:t xml:space="preserve">                           </w:t>
      </w:r>
    </w:p>
    <w:p w14:paraId="5F89479D">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p>
    <w:p w14:paraId="580C9D05">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一、项目概况​</w:t>
      </w:r>
    </w:p>
    <w:p w14:paraId="44DEA8FB">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项目名称：</w:t>
      </w:r>
      <w:r>
        <w:rPr>
          <w:rFonts w:hint="eastAsia" w:ascii="仿宋_GB2312" w:hAnsi="仿宋_GB2312" w:eastAsia="仿宋_GB2312" w:cs="仿宋_GB2312"/>
          <w:color w:val="auto"/>
          <w:sz w:val="24"/>
          <w:szCs w:val="24"/>
          <w:highlight w:val="none"/>
          <w:u w:val="single"/>
        </w:rPr>
        <w:t>铜川市工贸企业可持续发展项目（SCORE）</w:t>
      </w:r>
    </w:p>
    <w:p w14:paraId="4F8DF27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项目内容：</w:t>
      </w:r>
      <w:r>
        <w:rPr>
          <w:rFonts w:hint="eastAsia" w:ascii="仿宋_GB2312" w:hAnsi="仿宋_GB2312" w:eastAsia="仿宋_GB2312" w:cs="仿宋_GB2312"/>
          <w:color w:val="auto"/>
          <w:sz w:val="24"/>
          <w:szCs w:val="24"/>
          <w:highlight w:val="none"/>
          <w:u w:val="single"/>
        </w:rPr>
        <w:t>打造7家SCORE项目标杆企业，总结符合工贸企业实际的可复制、可推广安全管理经验，带动全市工贸企业高质量发展；培养7名SCORE项目辅导员，为50名安全监管人员、100名企业主要负责人和100名企业安全管理人员开展SCORE项目管理工具方法培训。</w:t>
      </w:r>
    </w:p>
    <w:p w14:paraId="19703758">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合同履行期限：</w:t>
      </w:r>
      <w:r>
        <w:rPr>
          <w:rFonts w:hint="eastAsia" w:ascii="仿宋_GB2312" w:hAnsi="仿宋_GB2312" w:eastAsia="仿宋_GB2312" w:cs="仿宋_GB2312"/>
          <w:color w:val="auto"/>
          <w:sz w:val="24"/>
          <w:szCs w:val="24"/>
          <w:highlight w:val="none"/>
          <w:u w:val="single"/>
        </w:rPr>
        <w:t>自合同签订之日起至2025年12月31日止。乙方应在规定时间内完成全部服务内容，并达到约定的服务标准和质量要求。​</w:t>
      </w:r>
    </w:p>
    <w:p w14:paraId="4A98E343">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二、合同价款及支付方式​</w:t>
      </w:r>
    </w:p>
    <w:p w14:paraId="47D43092">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合同总价款：人民币</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元（大写：</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元）。</w:t>
      </w:r>
      <w:r>
        <w:rPr>
          <w:rFonts w:hint="eastAsia" w:ascii="仿宋_GB2312" w:hAnsi="仿宋_GB2312" w:eastAsia="仿宋_GB2312" w:cs="仿宋_GB2312"/>
          <w:color w:val="auto"/>
          <w:sz w:val="24"/>
          <w:szCs w:val="24"/>
          <w:highlight w:val="none"/>
        </w:rPr>
        <w:t>该价款为完成本项目全部工作内容的含税总价，包括但不限于人员薪酬、设备使用、资料制作、场地租赁、培训费用、税费等一切费用。​</w:t>
      </w:r>
    </w:p>
    <w:p w14:paraId="7B8D45C7">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支付方式：</w:t>
      </w:r>
      <w:r>
        <w:rPr>
          <w:rFonts w:hint="eastAsia" w:ascii="仿宋_GB2312" w:hAnsi="仿宋_GB2312" w:eastAsia="仿宋_GB2312" w:cs="仿宋_GB2312"/>
          <w:color w:val="auto"/>
          <w:sz w:val="24"/>
          <w:szCs w:val="24"/>
          <w:highlight w:val="none"/>
          <w:u w:val="single"/>
        </w:rPr>
        <w:t>合同签订且在收到供应商符合国家税收征管规定的发票后，达到付款条件起30日内，支付合同总金额的40.00%。完成最终成果并经采购人验收后，且在收到供应商符合国家税收征管规定的发票后</w:t>
      </w:r>
      <w:r>
        <w:rPr>
          <w:rFonts w:hint="eastAsia" w:ascii="仿宋_GB2312" w:hAnsi="仿宋_GB2312" w:eastAsia="仿宋_GB2312" w:cs="仿宋_GB2312"/>
          <w:color w:val="auto"/>
          <w:sz w:val="24"/>
          <w:szCs w:val="24"/>
          <w:highlight w:val="none"/>
          <w:u w:val="single"/>
          <w:lang w:eastAsia="zh-CN"/>
        </w:rPr>
        <w:t>，</w:t>
      </w:r>
      <w:r>
        <w:rPr>
          <w:rFonts w:hint="eastAsia" w:ascii="仿宋_GB2312" w:hAnsi="仿宋_GB2312" w:eastAsia="仿宋_GB2312" w:cs="仿宋_GB2312"/>
          <w:color w:val="auto"/>
          <w:sz w:val="24"/>
          <w:szCs w:val="24"/>
          <w:highlight w:val="none"/>
          <w:u w:val="single"/>
        </w:rPr>
        <w:t>达到付款条件起30日内，支付合同总金额的60.00%。</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乙方收款账户信息：​</w:t>
      </w:r>
    </w:p>
    <w:p w14:paraId="1B20AF60">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color w:val="auto"/>
          <w:sz w:val="24"/>
          <w:szCs w:val="24"/>
          <w:highlight w:val="none"/>
          <w:u w:val="single"/>
          <w:lang w:val="en-US"/>
        </w:rPr>
      </w:pPr>
      <w:r>
        <w:rPr>
          <w:rFonts w:hint="eastAsia" w:ascii="仿宋_GB2312" w:hAnsi="仿宋_GB2312" w:eastAsia="仿宋_GB2312" w:cs="仿宋_GB2312"/>
          <w:color w:val="auto"/>
          <w:sz w:val="24"/>
          <w:szCs w:val="24"/>
          <w:highlight w:val="none"/>
        </w:rPr>
        <w:t>开户名称：</w:t>
      </w:r>
      <w:r>
        <w:rPr>
          <w:rFonts w:hint="eastAsia" w:ascii="仿宋_GB2312" w:hAnsi="仿宋_GB2312" w:eastAsia="仿宋_GB2312" w:cs="仿宋_GB2312"/>
          <w:color w:val="auto"/>
          <w:sz w:val="24"/>
          <w:szCs w:val="24"/>
          <w:highlight w:val="none"/>
          <w:u w:val="single"/>
          <w:lang w:val="en-US" w:eastAsia="zh-CN"/>
        </w:rPr>
        <w:t xml:space="preserve">                      </w:t>
      </w:r>
    </w:p>
    <w:p w14:paraId="4C6C0A79">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开户银行：</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w:t>
      </w:r>
    </w:p>
    <w:p w14:paraId="395347E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银行账号：</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w:t>
      </w:r>
    </w:p>
    <w:p w14:paraId="04491297">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三、双方权利与义务</w:t>
      </w:r>
      <w:r>
        <w:rPr>
          <w:rFonts w:hint="eastAsia" w:ascii="仿宋_GB2312" w:hAnsi="仿宋_GB2312" w:eastAsia="仿宋_GB2312" w:cs="仿宋_GB2312"/>
          <w:color w:val="auto"/>
          <w:sz w:val="24"/>
          <w:szCs w:val="24"/>
          <w:highlight w:val="none"/>
        </w:rPr>
        <w:t>​</w:t>
      </w:r>
    </w:p>
    <w:p w14:paraId="0D7F6ED3">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（一）甲方权利与义务​</w:t>
      </w:r>
    </w:p>
    <w:p w14:paraId="0643B193">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甲方权利</w:t>
      </w:r>
    </w:p>
    <w:p w14:paraId="07E3D4B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有权对乙方的服务过程和成果进行监督、检查和验收，提出合理的改进意见和要求。</w:t>
      </w:r>
    </w:p>
    <w:p w14:paraId="577D88B6">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对乙方提交的不符合合同要求的服务成果，有权要求乙方限期整改，直至符合要求为止。​</w:t>
      </w:r>
    </w:p>
    <w:p w14:paraId="237E9725">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甲方义务</w:t>
      </w:r>
    </w:p>
    <w:p w14:paraId="120D5A3B">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按照合同约定及时向乙方支付合同价款。​</w:t>
      </w:r>
    </w:p>
    <w:p w14:paraId="165139BE">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为乙方开展工作提供必要的协助和支持，包括但不限于提供项目相关资料、协调试点企业配合等。​</w:t>
      </w:r>
    </w:p>
    <w:p w14:paraId="009449B8">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及时组织对乙方服务成果的验收工作，并在收到乙方提交的验收申请后</w:t>
      </w:r>
      <w:r>
        <w:rPr>
          <w:rFonts w:hint="eastAsia" w:ascii="仿宋_GB2312" w:hAnsi="仿宋_GB2312" w:eastAsia="仿宋_GB2312" w:cs="仿宋_GB2312"/>
          <w:color w:val="auto"/>
          <w:sz w:val="24"/>
          <w:szCs w:val="24"/>
          <w:highlight w:val="none"/>
          <w:lang w:val="en-US" w:eastAsia="zh-CN"/>
        </w:rPr>
        <w:t>30</w:t>
      </w:r>
      <w:r>
        <w:rPr>
          <w:rFonts w:hint="eastAsia" w:ascii="仿宋_GB2312" w:hAnsi="仿宋_GB2312" w:eastAsia="仿宋_GB2312" w:cs="仿宋_GB2312"/>
          <w:color w:val="auto"/>
          <w:sz w:val="24"/>
          <w:szCs w:val="24"/>
          <w:highlight w:val="none"/>
        </w:rPr>
        <w:t>日内</w:t>
      </w:r>
      <w:r>
        <w:rPr>
          <w:rFonts w:hint="eastAsia" w:ascii="仿宋_GB2312" w:hAnsi="仿宋_GB2312" w:eastAsia="仿宋_GB2312" w:cs="仿宋_GB2312"/>
          <w:color w:val="auto"/>
          <w:sz w:val="24"/>
          <w:szCs w:val="24"/>
          <w:highlight w:val="none"/>
          <w:lang w:eastAsia="zh-CN"/>
        </w:rPr>
        <w:t>组织</w:t>
      </w:r>
      <w:r>
        <w:rPr>
          <w:rFonts w:hint="eastAsia" w:ascii="仿宋_GB2312" w:hAnsi="仿宋_GB2312" w:eastAsia="仿宋_GB2312" w:cs="仿宋_GB2312"/>
          <w:color w:val="auto"/>
          <w:sz w:val="24"/>
          <w:szCs w:val="24"/>
          <w:highlight w:val="none"/>
        </w:rPr>
        <w:t>验收。​</w:t>
      </w:r>
    </w:p>
    <w:p w14:paraId="51453689">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（二）乙方权利与义务​</w:t>
      </w:r>
    </w:p>
    <w:p w14:paraId="6484BA4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乙方权利</w:t>
      </w:r>
    </w:p>
    <w:p w14:paraId="358F92A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按照合同约定按时收取合同价款。​</w:t>
      </w:r>
    </w:p>
    <w:p w14:paraId="47BD503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要求甲方提供开展工作所需的必要协助和支持。​</w:t>
      </w:r>
    </w:p>
    <w:p w14:paraId="2E6CF10E">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乙方义务</w:t>
      </w:r>
    </w:p>
    <w:p w14:paraId="32C057B2">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严格按照合同约定及磋商响应文件承诺的内容、标准和时间要求，组织专业人员完成项目各项服务工作。​</w:t>
      </w:r>
    </w:p>
    <w:p w14:paraId="7E301353">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保证服务过程和成果符合国家相关法律法规、行业标准以及本合同的要求，对服务成果的真实性、准确性和完整性负责。​</w:t>
      </w:r>
    </w:p>
    <w:p w14:paraId="046B86AA">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定期向甲方汇报项目进展情况，及时提交相关工作成果文件。​</w:t>
      </w:r>
    </w:p>
    <w:p w14:paraId="772B101B">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未经甲方书面同意，不得将本合同项下的工作任务全部或部分转包、分包给第三方。​</w:t>
      </w:r>
    </w:p>
    <w:p w14:paraId="0BFB8ED8">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妥善保管甲方提供的资料和文件，未经甲方许可，不得向任何第三方泄露项目相关信息，履行保密义务，保密期限自合同生效之日起至合同履行完毕后</w:t>
      </w:r>
      <w:r>
        <w:rPr>
          <w:rFonts w:hint="eastAsia" w:ascii="仿宋_GB2312" w:hAnsi="仿宋_GB2312" w:eastAsia="仿宋_GB2312" w:cs="仿宋_GB2312"/>
          <w:color w:val="auto"/>
          <w:sz w:val="24"/>
          <w:szCs w:val="24"/>
          <w:highlight w:val="none"/>
          <w:u w:val="single"/>
          <w:lang w:val="en-US" w:eastAsia="zh-CN"/>
        </w:rPr>
        <w:t>两</w:t>
      </w:r>
      <w:r>
        <w:rPr>
          <w:rFonts w:hint="eastAsia" w:ascii="仿宋_GB2312" w:hAnsi="仿宋_GB2312" w:eastAsia="仿宋_GB2312" w:cs="仿宋_GB2312"/>
          <w:color w:val="auto"/>
          <w:sz w:val="24"/>
          <w:szCs w:val="24"/>
          <w:highlight w:val="none"/>
        </w:rPr>
        <w:t>年。​</w:t>
      </w:r>
    </w:p>
    <w:p w14:paraId="191E0306">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自行承担在项目实施过程中发生的一切安全责任和风险，采取必要的安全防护措施，确保人员和财产安全。如因乙方原因导致的安全事故，由乙方承担全部责任。​</w:t>
      </w:r>
    </w:p>
    <w:p w14:paraId="5390B5BF">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四、服务质量要求与验收标准​</w:t>
      </w:r>
    </w:p>
    <w:p w14:paraId="197CF1FC">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服务质量要求：乙方提供的各项服务应符合国家相关法律法规、国家/行业相关标准及规范本项目</w:t>
      </w:r>
      <w:r>
        <w:rPr>
          <w:rFonts w:hint="eastAsia" w:ascii="仿宋_GB2312" w:hAnsi="仿宋_GB2312" w:eastAsia="仿宋_GB2312" w:cs="仿宋_GB2312"/>
          <w:color w:val="auto"/>
          <w:sz w:val="24"/>
          <w:szCs w:val="24"/>
          <w:highlight w:val="none"/>
          <w:lang w:val="en-US" w:eastAsia="zh-CN"/>
        </w:rPr>
        <w:t>磋商</w:t>
      </w:r>
      <w:r>
        <w:rPr>
          <w:rFonts w:hint="eastAsia" w:ascii="仿宋_GB2312" w:hAnsi="仿宋_GB2312" w:eastAsia="仿宋_GB2312" w:cs="仿宋_GB2312"/>
          <w:color w:val="auto"/>
          <w:sz w:val="24"/>
          <w:szCs w:val="24"/>
          <w:highlight w:val="none"/>
        </w:rPr>
        <w:t>文件、成交供应商</w:t>
      </w:r>
      <w:r>
        <w:rPr>
          <w:rFonts w:hint="eastAsia" w:ascii="仿宋_GB2312" w:hAnsi="仿宋_GB2312" w:eastAsia="仿宋_GB2312" w:cs="仿宋_GB2312"/>
          <w:color w:val="auto"/>
          <w:sz w:val="24"/>
          <w:szCs w:val="24"/>
          <w:highlight w:val="none"/>
          <w:lang w:val="en-US" w:eastAsia="zh-CN"/>
        </w:rPr>
        <w:t>响应</w:t>
      </w:r>
      <w:r>
        <w:rPr>
          <w:rFonts w:hint="eastAsia" w:ascii="仿宋_GB2312" w:hAnsi="仿宋_GB2312" w:eastAsia="仿宋_GB2312" w:cs="仿宋_GB2312"/>
          <w:color w:val="auto"/>
          <w:sz w:val="24"/>
          <w:szCs w:val="24"/>
          <w:highlight w:val="none"/>
        </w:rPr>
        <w:t>文件及已签订的合同文本等约定的服务内容和要求。</w:t>
      </w:r>
    </w:p>
    <w:p w14:paraId="3E4A5A4B">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验收</w:t>
      </w:r>
      <w:r>
        <w:rPr>
          <w:rFonts w:hint="eastAsia" w:ascii="仿宋_GB2312" w:hAnsi="仿宋_GB2312" w:eastAsia="仿宋_GB2312" w:cs="仿宋_GB2312"/>
          <w:color w:val="auto"/>
          <w:sz w:val="24"/>
          <w:szCs w:val="24"/>
          <w:highlight w:val="none"/>
          <w:lang w:val="en-US" w:eastAsia="zh-CN"/>
        </w:rPr>
        <w:t>方式</w:t>
      </w:r>
      <w:r>
        <w:rPr>
          <w:rFonts w:hint="eastAsia" w:ascii="仿宋_GB2312" w:hAnsi="仿宋_GB2312" w:eastAsia="仿宋_GB2312" w:cs="仿宋_GB2312"/>
          <w:color w:val="auto"/>
          <w:sz w:val="24"/>
          <w:szCs w:val="24"/>
          <w:highlight w:val="none"/>
        </w:rPr>
        <w:t>：乙方完成合同约定的全部工作内容后，应向甲方提交书面验收申请及相关成果文件。甲方收到验收申请后，组织相关人员或专家按照本合同约定的服务质量要求和验收标准对项目进行验收。验收合格的，双方签署验收合格文件；验收不合格的，乙方应在甲方规定的期限内进行整改，并重新申请验收，由此产生的费用由乙方承担。如乙方经</w:t>
      </w:r>
      <w:r>
        <w:rPr>
          <w:rFonts w:hint="eastAsia" w:ascii="仿宋_GB2312" w:hAnsi="仿宋_GB2312" w:eastAsia="仿宋_GB2312" w:cs="仿宋_GB2312"/>
          <w:color w:val="auto"/>
          <w:sz w:val="24"/>
          <w:szCs w:val="24"/>
          <w:highlight w:val="none"/>
          <w:lang w:val="en-US" w:eastAsia="zh-CN"/>
        </w:rPr>
        <w:t>三</w:t>
      </w:r>
      <w:r>
        <w:rPr>
          <w:rFonts w:hint="eastAsia" w:ascii="仿宋_GB2312" w:hAnsi="仿宋_GB2312" w:eastAsia="仿宋_GB2312" w:cs="仿宋_GB2312"/>
          <w:color w:val="auto"/>
          <w:sz w:val="24"/>
          <w:szCs w:val="24"/>
          <w:highlight w:val="none"/>
        </w:rPr>
        <w:t>次整改仍未通过验收，甲方有权解除合同，并要求乙方承担相应的违约责任。​</w:t>
      </w:r>
    </w:p>
    <w:p w14:paraId="1C79241B">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五、违约责任​</w:t>
      </w:r>
    </w:p>
    <w:p w14:paraId="646AC8A2">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若甲方未按照合同约定支付合同价款，每逾期一日，应按照未支付金额的</w:t>
      </w:r>
      <w:r>
        <w:rPr>
          <w:rFonts w:hint="eastAsia" w:ascii="仿宋_GB2312" w:hAnsi="仿宋_GB2312" w:eastAsia="仿宋_GB2312" w:cs="仿宋_GB2312"/>
          <w:color w:val="auto"/>
          <w:sz w:val="24"/>
          <w:szCs w:val="24"/>
          <w:highlight w:val="none"/>
          <w:u w:val="single"/>
          <w:lang w:val="en-US" w:eastAsia="zh-CN"/>
        </w:rPr>
        <w:t>0.1</w:t>
      </w:r>
      <w:r>
        <w:rPr>
          <w:rFonts w:hint="eastAsia" w:ascii="仿宋_GB2312" w:hAnsi="仿宋_GB2312" w:eastAsia="仿宋_GB2312" w:cs="仿宋_GB2312"/>
          <w:color w:val="auto"/>
          <w:sz w:val="24"/>
          <w:szCs w:val="24"/>
          <w:highlight w:val="none"/>
        </w:rPr>
        <w:t>%向乙方支付违约金。逾期超过</w:t>
      </w:r>
      <w:r>
        <w:rPr>
          <w:rFonts w:hint="eastAsia" w:ascii="仿宋_GB2312" w:hAnsi="仿宋_GB2312" w:eastAsia="仿宋_GB2312" w:cs="仿宋_GB2312"/>
          <w:color w:val="auto"/>
          <w:sz w:val="24"/>
          <w:szCs w:val="24"/>
          <w:highlight w:val="none"/>
          <w:u w:val="single"/>
          <w:lang w:val="en-US" w:eastAsia="zh-CN"/>
        </w:rPr>
        <w:t>30</w:t>
      </w:r>
      <w:r>
        <w:rPr>
          <w:rFonts w:hint="eastAsia" w:ascii="仿宋_GB2312" w:hAnsi="仿宋_GB2312" w:eastAsia="仿宋_GB2312" w:cs="仿宋_GB2312"/>
          <w:color w:val="auto"/>
          <w:sz w:val="24"/>
          <w:szCs w:val="24"/>
          <w:highlight w:val="none"/>
        </w:rPr>
        <w:t>日的，乙方有权暂停项目工作，并要求甲方承担因此给乙方造成的全部损失。​</w:t>
      </w:r>
      <w:r>
        <w:rPr>
          <w:rFonts w:hint="eastAsia" w:ascii="仿宋_GB2312" w:hAnsi="仿宋_GB2312" w:eastAsia="仿宋_GB2312" w:cs="仿宋_GB2312"/>
          <w:color w:val="auto"/>
          <w:sz w:val="24"/>
          <w:szCs w:val="24"/>
          <w:highlight w:val="none"/>
          <w:lang w:val="en-US" w:eastAsia="zh-CN"/>
        </w:rPr>
        <w:t xml:space="preserve"> </w:t>
      </w:r>
    </w:p>
    <w:p w14:paraId="11BBD2B3">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若乙方未按照合同约定的时间、质量要求完成项目工作，每逾期一日，应按照合同总价款的</w:t>
      </w:r>
      <w:r>
        <w:rPr>
          <w:rFonts w:hint="eastAsia" w:ascii="仿宋_GB2312" w:hAnsi="仿宋_GB2312" w:eastAsia="仿宋_GB2312" w:cs="仿宋_GB2312"/>
          <w:color w:val="auto"/>
          <w:sz w:val="24"/>
          <w:szCs w:val="24"/>
          <w:highlight w:val="none"/>
          <w:u w:val="single"/>
          <w:lang w:val="en-US" w:eastAsia="zh-CN"/>
        </w:rPr>
        <w:t>0.1</w:t>
      </w:r>
      <w:r>
        <w:rPr>
          <w:rFonts w:hint="eastAsia" w:ascii="仿宋_GB2312" w:hAnsi="仿宋_GB2312" w:eastAsia="仿宋_GB2312" w:cs="仿宋_GB2312"/>
          <w:color w:val="auto"/>
          <w:sz w:val="24"/>
          <w:szCs w:val="24"/>
          <w:highlight w:val="none"/>
        </w:rPr>
        <w:t>%向甲方支付违约金；因乙方原因导致项目成果不符合验收标准，乙方应负责无偿整改，整改期限超过</w:t>
      </w:r>
      <w:r>
        <w:rPr>
          <w:rFonts w:hint="eastAsia" w:ascii="仿宋_GB2312" w:hAnsi="仿宋_GB2312" w:eastAsia="仿宋_GB2312" w:cs="仿宋_GB2312"/>
          <w:color w:val="auto"/>
          <w:sz w:val="24"/>
          <w:szCs w:val="24"/>
          <w:highlight w:val="none"/>
          <w:u w:val="single"/>
          <w:lang w:val="en-US" w:eastAsia="zh-CN"/>
        </w:rPr>
        <w:t>30</w:t>
      </w:r>
      <w:r>
        <w:rPr>
          <w:rFonts w:hint="eastAsia" w:ascii="仿宋_GB2312" w:hAnsi="仿宋_GB2312" w:eastAsia="仿宋_GB2312" w:cs="仿宋_GB2312"/>
          <w:color w:val="auto"/>
          <w:sz w:val="24"/>
          <w:szCs w:val="24"/>
          <w:highlight w:val="none"/>
        </w:rPr>
        <w:t>日的，甲方有权解除合同，乙方应向甲方返还已收取的全部款项，并按照合同总价款的</w:t>
      </w:r>
      <w:r>
        <w:rPr>
          <w:rFonts w:hint="eastAsia" w:ascii="仿宋_GB2312" w:hAnsi="仿宋_GB2312" w:eastAsia="仿宋_GB2312" w:cs="仿宋_GB2312"/>
          <w:color w:val="auto"/>
          <w:sz w:val="24"/>
          <w:szCs w:val="24"/>
          <w:highlight w:val="none"/>
          <w:u w:val="single"/>
          <w:lang w:val="en-US" w:eastAsia="zh-CN"/>
        </w:rPr>
        <w:t>30</w:t>
      </w:r>
      <w:r>
        <w:rPr>
          <w:rFonts w:hint="eastAsia" w:ascii="仿宋_GB2312" w:hAnsi="仿宋_GB2312" w:eastAsia="仿宋_GB2312" w:cs="仿宋_GB2312"/>
          <w:color w:val="auto"/>
          <w:sz w:val="24"/>
          <w:szCs w:val="24"/>
          <w:highlight w:val="none"/>
        </w:rPr>
        <w:t>%向甲方支付违约金，同时赔偿甲方因此遭受的全部损失。​</w:t>
      </w:r>
      <w:r>
        <w:rPr>
          <w:rFonts w:hint="eastAsia" w:ascii="仿宋_GB2312" w:hAnsi="仿宋_GB2312" w:eastAsia="仿宋_GB2312" w:cs="仿宋_GB2312"/>
          <w:color w:val="auto"/>
          <w:sz w:val="24"/>
          <w:szCs w:val="24"/>
          <w:highlight w:val="none"/>
          <w:lang w:val="en-US" w:eastAsia="zh-CN"/>
        </w:rPr>
        <w:t xml:space="preserve">  3.</w:t>
      </w:r>
      <w:r>
        <w:rPr>
          <w:rFonts w:hint="eastAsia" w:ascii="仿宋_GB2312" w:hAnsi="仿宋_GB2312" w:eastAsia="仿宋_GB2312" w:cs="仿宋_GB2312"/>
          <w:color w:val="auto"/>
          <w:sz w:val="24"/>
          <w:szCs w:val="24"/>
          <w:highlight w:val="none"/>
        </w:rPr>
        <w:t>若乙方将本合同项下的工作任务转包、分包给第三方，甲方有权立即解除合同，乙方应向甲方支付合同总价款</w:t>
      </w:r>
      <w:r>
        <w:rPr>
          <w:rFonts w:hint="eastAsia" w:ascii="仿宋_GB2312" w:hAnsi="仿宋_GB2312" w:eastAsia="仿宋_GB2312" w:cs="仿宋_GB2312"/>
          <w:color w:val="auto"/>
          <w:sz w:val="24"/>
          <w:szCs w:val="24"/>
          <w:highlight w:val="none"/>
          <w:u w:val="single"/>
          <w:lang w:val="en-US" w:eastAsia="zh-CN"/>
        </w:rPr>
        <w:t>30</w:t>
      </w:r>
      <w:r>
        <w:rPr>
          <w:rFonts w:hint="eastAsia" w:ascii="仿宋_GB2312" w:hAnsi="仿宋_GB2312" w:eastAsia="仿宋_GB2312" w:cs="仿宋_GB2312"/>
          <w:color w:val="auto"/>
          <w:sz w:val="24"/>
          <w:szCs w:val="24"/>
          <w:highlight w:val="none"/>
        </w:rPr>
        <w:t>%的违约金，并赔偿甲方因此遭受的全部损失。​</w:t>
      </w:r>
    </w:p>
    <w:p w14:paraId="70AFE048">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若乙方违反保密义务，应向甲方支付合同总价款</w:t>
      </w:r>
      <w:r>
        <w:rPr>
          <w:rFonts w:hint="eastAsia" w:ascii="仿宋_GB2312" w:hAnsi="仿宋_GB2312" w:eastAsia="仿宋_GB2312" w:cs="仿宋_GB2312"/>
          <w:color w:val="auto"/>
          <w:sz w:val="24"/>
          <w:szCs w:val="24"/>
          <w:highlight w:val="none"/>
          <w:u w:val="single"/>
          <w:lang w:val="en-US" w:eastAsia="zh-CN"/>
        </w:rPr>
        <w:t>10</w:t>
      </w:r>
      <w:r>
        <w:rPr>
          <w:rFonts w:hint="eastAsia" w:ascii="仿宋_GB2312" w:hAnsi="仿宋_GB2312" w:eastAsia="仿宋_GB2312" w:cs="仿宋_GB2312"/>
          <w:color w:val="auto"/>
          <w:sz w:val="24"/>
          <w:szCs w:val="24"/>
          <w:highlight w:val="none"/>
        </w:rPr>
        <w:t>%的违约金，并赔偿甲方因此遭受的全部损失，包括但不限于直接损失、间接损失以及甲方为追究乙方责任而支付的律师费、诉讼费等合理费用。​</w:t>
      </w:r>
    </w:p>
    <w:p w14:paraId="250E75C8">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六、争议解决​</w:t>
      </w:r>
    </w:p>
    <w:p w14:paraId="3D8832F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因履行本合同引起的或与本合同有关的争议，甲、乙双方应首先通过友好协商解决;如果协商不能解决争议，</w:t>
      </w:r>
      <w:r>
        <w:rPr>
          <w:rFonts w:hint="eastAsia" w:ascii="仿宋_GB2312" w:hAnsi="仿宋_GB2312" w:eastAsia="仿宋_GB2312" w:cs="仿宋_GB2312"/>
          <w:color w:val="auto"/>
          <w:sz w:val="24"/>
          <w:szCs w:val="24"/>
          <w:highlight w:val="none"/>
        </w:rPr>
        <w:t>甲乙双方同意采取下列两种方式的第</w:t>
      </w:r>
      <w:r>
        <w:rPr>
          <w:rFonts w:hint="eastAsia" w:ascii="仿宋_GB2312" w:hAnsi="仿宋_GB2312" w:eastAsia="仿宋_GB2312" w:cs="仿宋_GB2312"/>
          <w:color w:val="auto"/>
          <w:sz w:val="24"/>
          <w:szCs w:val="24"/>
          <w:highlight w:val="none"/>
          <w:u w:val="single"/>
        </w:rPr>
        <w:t>( 2 )</w:t>
      </w:r>
      <w:r>
        <w:rPr>
          <w:rFonts w:hint="eastAsia" w:ascii="仿宋_GB2312" w:hAnsi="仿宋_GB2312" w:eastAsia="仿宋_GB2312" w:cs="仿宋_GB2312"/>
          <w:color w:val="auto"/>
          <w:sz w:val="24"/>
          <w:szCs w:val="24"/>
          <w:highlight w:val="none"/>
        </w:rPr>
        <w:t>种方式解决争议:</w:t>
      </w:r>
    </w:p>
    <w:p w14:paraId="1A6FA14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(1)向甲方所在地有管辖权的人民法院提起诉讼，适用中华人民共和国法律;</w:t>
      </w:r>
    </w:p>
    <w:p w14:paraId="5BDFCCEE">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(2)向</w:t>
      </w:r>
      <w:r>
        <w:rPr>
          <w:rFonts w:hint="eastAsia" w:ascii="仿宋_GB2312" w:hAnsi="仿宋_GB2312" w:eastAsia="仿宋_GB2312" w:cs="仿宋_GB2312"/>
          <w:color w:val="auto"/>
          <w:sz w:val="24"/>
          <w:szCs w:val="24"/>
          <w:highlight w:val="none"/>
          <w:lang w:eastAsia="zh-CN"/>
        </w:rPr>
        <w:t>铜川</w:t>
      </w:r>
      <w:r>
        <w:rPr>
          <w:rFonts w:hint="eastAsia" w:ascii="仿宋_GB2312" w:hAnsi="仿宋_GB2312" w:eastAsia="仿宋_GB2312" w:cs="仿宋_GB2312"/>
          <w:color w:val="auto"/>
          <w:sz w:val="24"/>
          <w:szCs w:val="24"/>
          <w:highlight w:val="none"/>
        </w:rPr>
        <w:t>仲裁委员会按其仲裁规则申请仲裁。​</w:t>
      </w:r>
    </w:p>
    <w:p w14:paraId="64D8D50E">
      <w:pPr>
        <w:pStyle w:val="6"/>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七、其他条款​</w:t>
      </w:r>
    </w:p>
    <w:p w14:paraId="4804BA2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本合同自双方签字（或盖章）之日起生效。合同一式</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份，甲方执</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份，乙方执</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份，具有同等法律效力。​</w:t>
      </w:r>
    </w:p>
    <w:p w14:paraId="2FA0CB07">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本合同未尽事宜，双方可另行签订补充协议。补充协议与本合同具有同等法律效力。补充协议内容与本合同不一致的，以补充协议为准。​</w:t>
      </w:r>
      <w:bookmarkStart w:id="0" w:name="_GoBack"/>
      <w:bookmarkEnd w:id="0"/>
    </w:p>
    <w:p w14:paraId="17659746">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p>
    <w:p w14:paraId="07045D9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auto"/>
          <w:sz w:val="24"/>
          <w:szCs w:val="24"/>
          <w:highlight w:val="none"/>
        </w:rPr>
      </w:pPr>
    </w:p>
    <w:p w14:paraId="586F80BA">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甲方（盖章）：_____________________​</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乙方（盖章）：__________________​</w:t>
      </w:r>
    </w:p>
    <w:p w14:paraId="61B56BCF">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法定代表人或授权代表（签字）：______</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法定代表人或授权代表（签字）：______​</w:t>
      </w:r>
    </w:p>
    <w:p w14:paraId="2F684DA1">
      <w:pPr>
        <w:pStyle w:val="6"/>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sz w:val="24"/>
          <w:szCs w:val="24"/>
          <w:highlight w:val="none"/>
        </w:rPr>
      </w:pPr>
      <w:r>
        <w:rPr>
          <w:rFonts w:hint="eastAsia" w:ascii="仿宋_GB2312" w:hAnsi="仿宋_GB2312" w:eastAsia="仿宋_GB2312" w:cs="仿宋_GB2312"/>
          <w:color w:val="auto"/>
          <w:sz w:val="24"/>
          <w:szCs w:val="24"/>
          <w:highlight w:val="none"/>
        </w:rPr>
        <w:t>签订日期：______年____月____日</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签订日期：______年____月____日</w:t>
      </w:r>
    </w:p>
    <w:sectPr>
      <w:pgSz w:w="11900" w:h="16838"/>
      <w:pgMar w:top="1066" w:right="1191" w:bottom="1066" w:left="1394" w:header="0" w:footer="0" w:gutter="0"/>
      <w:cols w:space="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jNDljZTRlNWE0NzE1ZTgyYzkyOWFlZDE0YWMyMjAifQ=="/>
  </w:docVars>
  <w:rsids>
    <w:rsidRoot w:val="35300BDD"/>
    <w:rsid w:val="00237A6E"/>
    <w:rsid w:val="0D5D20E6"/>
    <w:rsid w:val="107E65FB"/>
    <w:rsid w:val="11C6025A"/>
    <w:rsid w:val="12FE1C75"/>
    <w:rsid w:val="1A516B2E"/>
    <w:rsid w:val="1E2A5CFB"/>
    <w:rsid w:val="1FA11974"/>
    <w:rsid w:val="2CAF0201"/>
    <w:rsid w:val="2CE657FC"/>
    <w:rsid w:val="300F6E18"/>
    <w:rsid w:val="35300BDD"/>
    <w:rsid w:val="35EF5204"/>
    <w:rsid w:val="4BC44B03"/>
    <w:rsid w:val="4EB63DEE"/>
    <w:rsid w:val="5A91743B"/>
    <w:rsid w:val="6E6265D7"/>
    <w:rsid w:val="6F6450AD"/>
    <w:rsid w:val="6FAA79E8"/>
    <w:rsid w:val="70C44B26"/>
    <w:rsid w:val="71D64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420" w:firstLineChars="200"/>
    </w:pPr>
    <w:rPr>
      <w:rFonts w:ascii="宋体" w:hAnsi="宋体" w:eastAsia="宋体" w:cs="宋体"/>
      <w:color w:val="00B050"/>
      <w:sz w:val="21"/>
      <w:szCs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1"/>
    <w:pPr>
      <w:spacing w:after="120"/>
    </w:p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1915</Words>
  <Characters>1982</Characters>
  <Lines>0</Lines>
  <Paragraphs>0</Paragraphs>
  <TotalTime>0</TotalTime>
  <ScaleCrop>false</ScaleCrop>
  <LinksUpToDate>false</LinksUpToDate>
  <CharactersWithSpaces>2130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2024-10-12T09:56:00Z</dcterms:created>
  <dc:creator>梦飞扬</dc:creator>
  <cp:lastModifiedBy>朱娟</cp:lastModifiedBy>
  <dcterms:modified xsi:type="dcterms:W3CDTF">2025-07-29T09:44:07Z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69445B47A47347E88D0A07C38CA1B9F3_13</vt:lpwstr>
  </property>
  <property fmtid="{D5CDD505-2E9C-101B-9397-08002B2CF9AE}" pid="4" name="KSOTemplateDocerSaveRecord">
    <vt:lpwstr>eyJoZGlkIjoiNTRiN2YxNjhiMWY2MjU3ZTk1NTcyNzUwOWE2ZjIyNTQiLCJ1c2VySWQiOiIyMDIwODMyODIifQ==</vt:lpwstr>
  </property>
</Properties>
</file>