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10FD73">
      <w:pPr>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资格证明文件</w:t>
      </w:r>
    </w:p>
    <w:p w14:paraId="3FC60A43">
      <w:pPr>
        <w:pStyle w:val="8"/>
        <w:rPr>
          <w:rFonts w:hint="eastAsia" w:ascii="宋体" w:hAnsi="宋体" w:eastAsia="宋体" w:cs="宋体"/>
          <w:color w:val="auto"/>
          <w:kern w:val="0"/>
          <w:sz w:val="32"/>
          <w:szCs w:val="32"/>
          <w:highlight w:val="none"/>
          <w:lang w:val="en-US" w:eastAsia="zh-CN" w:bidi="ar"/>
        </w:rPr>
      </w:pPr>
    </w:p>
    <w:p w14:paraId="727DCC29">
      <w:pPr>
        <w:keepNext w:val="0"/>
        <w:keepLines w:val="0"/>
        <w:pageBreakBefore w:val="0"/>
        <w:widowControl/>
        <w:kinsoku/>
        <w:wordWrap/>
        <w:overflowPunct/>
        <w:topLinePunct w:val="0"/>
        <w:autoSpaceDE/>
        <w:autoSpaceDN/>
        <w:bidi w:val="0"/>
        <w:adjustRightInd w:val="0"/>
        <w:snapToGrid w:val="0"/>
        <w:spacing w:line="312" w:lineRule="auto"/>
        <w:textAlignment w:val="auto"/>
        <w:rPr>
          <w:rFonts w:hint="eastAsia" w:ascii="宋体" w:hAnsi="宋体" w:eastAsia="宋体" w:cs="宋体"/>
          <w:color w:val="auto"/>
          <w:sz w:val="22"/>
          <w:szCs w:val="22"/>
          <w:highlight w:val="none"/>
          <w:lang w:eastAsia="zh-CN"/>
        </w:rPr>
      </w:pPr>
      <w:r>
        <w:rPr>
          <w:rFonts w:hint="eastAsia" w:ascii="宋体" w:hAnsi="宋体" w:eastAsia="宋体" w:cs="宋体"/>
          <w:b/>
          <w:bCs/>
          <w:color w:val="auto"/>
          <w:sz w:val="22"/>
          <w:szCs w:val="22"/>
          <w:highlight w:val="none"/>
          <w:lang w:eastAsia="zh-CN"/>
        </w:rPr>
        <w:t>（一）基本资格条件：符合《中华人民共和国政府采购法》第二十二条的规定，并提供以下资料：</w:t>
      </w:r>
      <w:bookmarkStart w:id="24" w:name="_GoBack"/>
      <w:bookmarkEnd w:id="24"/>
    </w:p>
    <w:p w14:paraId="009DDC1E">
      <w:pPr>
        <w:keepNext w:val="0"/>
        <w:keepLines w:val="0"/>
        <w:pageBreakBefore w:val="0"/>
        <w:widowControl/>
        <w:kinsoku/>
        <w:wordWrap/>
        <w:overflowPunct/>
        <w:topLinePunct w:val="0"/>
        <w:autoSpaceDE/>
        <w:autoSpaceDN/>
        <w:bidi w:val="0"/>
        <w:adjustRightInd w:val="0"/>
        <w:snapToGrid w:val="0"/>
        <w:spacing w:line="312" w:lineRule="auto"/>
        <w:ind w:firstLine="440" w:firstLineChars="200"/>
        <w:textAlignment w:val="auto"/>
        <w:rPr>
          <w:rFonts w:hint="eastAsia" w:ascii="宋体" w:hAnsi="宋体" w:eastAsia="宋体" w:cs="宋体"/>
          <w:b w:val="0"/>
          <w:bCs w:val="0"/>
          <w:color w:val="auto"/>
          <w:sz w:val="22"/>
          <w:szCs w:val="22"/>
          <w:highlight w:val="none"/>
          <w:lang w:val="en-US" w:eastAsia="zh-CN"/>
        </w:rPr>
      </w:pPr>
      <w:r>
        <w:rPr>
          <w:rFonts w:hint="eastAsia" w:ascii="宋体" w:hAnsi="宋体" w:eastAsia="宋体" w:cs="宋体"/>
          <w:b w:val="0"/>
          <w:bCs w:val="0"/>
          <w:color w:val="auto"/>
          <w:sz w:val="22"/>
          <w:szCs w:val="22"/>
          <w:highlight w:val="none"/>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21575B72">
      <w:pPr>
        <w:keepNext w:val="0"/>
        <w:keepLines w:val="0"/>
        <w:pageBreakBefore w:val="0"/>
        <w:widowControl/>
        <w:kinsoku/>
        <w:wordWrap/>
        <w:overflowPunct/>
        <w:topLinePunct w:val="0"/>
        <w:autoSpaceDE/>
        <w:autoSpaceDN/>
        <w:bidi w:val="0"/>
        <w:adjustRightInd w:val="0"/>
        <w:snapToGrid w:val="0"/>
        <w:spacing w:line="312" w:lineRule="auto"/>
        <w:ind w:firstLine="440" w:firstLineChars="200"/>
        <w:textAlignment w:val="auto"/>
        <w:rPr>
          <w:rFonts w:hint="eastAsia" w:ascii="宋体" w:hAnsi="宋体" w:eastAsia="宋体" w:cs="宋体"/>
          <w:b w:val="0"/>
          <w:bCs w:val="0"/>
          <w:color w:val="auto"/>
          <w:sz w:val="22"/>
          <w:szCs w:val="22"/>
          <w:highlight w:val="none"/>
          <w:lang w:val="en-US" w:eastAsia="zh-CN"/>
        </w:rPr>
      </w:pPr>
      <w:r>
        <w:rPr>
          <w:rFonts w:hint="eastAsia" w:ascii="宋体" w:hAnsi="宋体" w:eastAsia="宋体" w:cs="宋体"/>
          <w:b w:val="0"/>
          <w:bCs w:val="0"/>
          <w:color w:val="auto"/>
          <w:sz w:val="22"/>
          <w:szCs w:val="22"/>
          <w:highlight w:val="none"/>
          <w:lang w:val="en-US" w:eastAsia="zh-CN"/>
        </w:rPr>
        <w:t>2.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w:t>
      </w:r>
    </w:p>
    <w:p w14:paraId="1E7443BE">
      <w:pPr>
        <w:keepNext w:val="0"/>
        <w:keepLines w:val="0"/>
        <w:pageBreakBefore w:val="0"/>
        <w:widowControl/>
        <w:kinsoku/>
        <w:wordWrap/>
        <w:overflowPunct/>
        <w:topLinePunct w:val="0"/>
        <w:autoSpaceDE/>
        <w:autoSpaceDN/>
        <w:bidi w:val="0"/>
        <w:adjustRightInd w:val="0"/>
        <w:snapToGrid w:val="0"/>
        <w:spacing w:line="312" w:lineRule="auto"/>
        <w:ind w:firstLine="440" w:firstLineChars="200"/>
        <w:textAlignment w:val="auto"/>
        <w:rPr>
          <w:rFonts w:hint="eastAsia" w:ascii="宋体" w:hAnsi="宋体" w:eastAsia="宋体" w:cs="宋体"/>
          <w:b w:val="0"/>
          <w:bCs w:val="0"/>
          <w:color w:val="auto"/>
          <w:sz w:val="22"/>
          <w:szCs w:val="22"/>
          <w:highlight w:val="none"/>
          <w:lang w:val="en-US" w:eastAsia="zh-CN"/>
        </w:rPr>
      </w:pPr>
      <w:r>
        <w:rPr>
          <w:rFonts w:hint="eastAsia" w:ascii="宋体" w:hAnsi="宋体" w:eastAsia="宋体" w:cs="宋体"/>
          <w:b w:val="0"/>
          <w:bCs w:val="0"/>
          <w:color w:val="auto"/>
          <w:sz w:val="22"/>
          <w:szCs w:val="22"/>
          <w:highlight w:val="none"/>
          <w:lang w:val="en-US" w:eastAsia="zh-CN"/>
        </w:rPr>
        <w:t>3.提供具有履行合同所必需的设备和专业技术能力的承诺；</w:t>
      </w:r>
    </w:p>
    <w:p w14:paraId="4E8C1563">
      <w:pPr>
        <w:keepNext w:val="0"/>
        <w:keepLines w:val="0"/>
        <w:pageBreakBefore w:val="0"/>
        <w:widowControl/>
        <w:kinsoku/>
        <w:wordWrap/>
        <w:overflowPunct/>
        <w:topLinePunct w:val="0"/>
        <w:autoSpaceDE/>
        <w:autoSpaceDN/>
        <w:bidi w:val="0"/>
        <w:adjustRightInd w:val="0"/>
        <w:snapToGrid w:val="0"/>
        <w:spacing w:line="312" w:lineRule="auto"/>
        <w:ind w:firstLine="440" w:firstLineChars="200"/>
        <w:textAlignment w:val="auto"/>
        <w:rPr>
          <w:rFonts w:hint="eastAsia" w:ascii="宋体" w:hAnsi="宋体" w:eastAsia="宋体" w:cs="宋体"/>
          <w:b w:val="0"/>
          <w:bCs w:val="0"/>
          <w:color w:val="auto"/>
          <w:sz w:val="22"/>
          <w:szCs w:val="22"/>
          <w:highlight w:val="none"/>
          <w:lang w:val="en-US" w:eastAsia="zh-CN"/>
        </w:rPr>
      </w:pPr>
      <w:r>
        <w:rPr>
          <w:rFonts w:hint="eastAsia" w:ascii="宋体" w:hAnsi="宋体" w:eastAsia="宋体" w:cs="宋体"/>
          <w:b w:val="0"/>
          <w:bCs w:val="0"/>
          <w:color w:val="auto"/>
          <w:sz w:val="22"/>
          <w:szCs w:val="22"/>
          <w:highlight w:val="none"/>
          <w:lang w:val="en-US" w:eastAsia="zh-CN"/>
        </w:rPr>
        <w:t>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w:t>
      </w:r>
    </w:p>
    <w:p w14:paraId="2DCB867E">
      <w:pPr>
        <w:keepNext w:val="0"/>
        <w:keepLines w:val="0"/>
        <w:pageBreakBefore w:val="0"/>
        <w:widowControl/>
        <w:kinsoku/>
        <w:wordWrap/>
        <w:overflowPunct/>
        <w:topLinePunct w:val="0"/>
        <w:autoSpaceDE/>
        <w:autoSpaceDN/>
        <w:bidi w:val="0"/>
        <w:adjustRightInd w:val="0"/>
        <w:snapToGrid w:val="0"/>
        <w:spacing w:line="312" w:lineRule="auto"/>
        <w:ind w:firstLine="440" w:firstLineChars="200"/>
        <w:textAlignment w:val="auto"/>
        <w:rPr>
          <w:rFonts w:hint="eastAsia" w:ascii="宋体" w:hAnsi="宋体" w:eastAsia="宋体" w:cs="宋体"/>
          <w:b w:val="0"/>
          <w:bCs w:val="0"/>
          <w:color w:val="auto"/>
          <w:sz w:val="22"/>
          <w:szCs w:val="22"/>
          <w:highlight w:val="none"/>
          <w:lang w:val="en-US" w:eastAsia="zh-CN"/>
        </w:rPr>
      </w:pPr>
      <w:r>
        <w:rPr>
          <w:rFonts w:hint="eastAsia" w:ascii="宋体" w:hAnsi="宋体" w:eastAsia="宋体" w:cs="宋体"/>
          <w:b w:val="0"/>
          <w:bCs w:val="0"/>
          <w:color w:val="auto"/>
          <w:sz w:val="22"/>
          <w:szCs w:val="22"/>
          <w:highlight w:val="none"/>
          <w:lang w:val="en-US" w:eastAsia="zh-CN"/>
        </w:rPr>
        <w:t>5.提供响应文件提交截止时间前一年内已缴存的至少一个月的社会保障资金缴存单据或社保机构开具的社会保险参保缴费情况证明，依法不需要缴纳社会保障资金的供应商应提供相应证明文件；</w:t>
      </w:r>
    </w:p>
    <w:p w14:paraId="5FF3B494">
      <w:pPr>
        <w:keepNext w:val="0"/>
        <w:keepLines w:val="0"/>
        <w:pageBreakBefore w:val="0"/>
        <w:widowControl/>
        <w:kinsoku/>
        <w:wordWrap/>
        <w:overflowPunct/>
        <w:topLinePunct w:val="0"/>
        <w:autoSpaceDE/>
        <w:autoSpaceDN/>
        <w:bidi w:val="0"/>
        <w:adjustRightInd w:val="0"/>
        <w:snapToGrid w:val="0"/>
        <w:spacing w:line="312" w:lineRule="auto"/>
        <w:ind w:firstLine="440" w:firstLineChars="200"/>
        <w:textAlignment w:val="auto"/>
        <w:rPr>
          <w:rFonts w:hint="eastAsia" w:ascii="宋体" w:hAnsi="宋体" w:eastAsia="宋体" w:cs="宋体"/>
          <w:b w:val="0"/>
          <w:bCs w:val="0"/>
          <w:color w:val="auto"/>
          <w:sz w:val="22"/>
          <w:szCs w:val="22"/>
          <w:highlight w:val="none"/>
          <w:lang w:val="en-US" w:eastAsia="zh-CN"/>
        </w:rPr>
      </w:pPr>
      <w:r>
        <w:rPr>
          <w:rFonts w:hint="eastAsia" w:ascii="宋体" w:hAnsi="宋体" w:eastAsia="宋体" w:cs="宋体"/>
          <w:b w:val="0"/>
          <w:bCs w:val="0"/>
          <w:color w:val="auto"/>
          <w:sz w:val="22"/>
          <w:szCs w:val="22"/>
          <w:highlight w:val="none"/>
          <w:lang w:val="en-US" w:eastAsia="zh-CN"/>
        </w:rPr>
        <w:t>6.参加政府采购活动前三年内，在经营活动中没有重大违法记录的书面声明。</w:t>
      </w:r>
    </w:p>
    <w:p w14:paraId="06F53632">
      <w:pPr>
        <w:keepNext w:val="0"/>
        <w:keepLines w:val="0"/>
        <w:pageBreakBefore w:val="0"/>
        <w:widowControl/>
        <w:kinsoku/>
        <w:wordWrap/>
        <w:overflowPunct/>
        <w:topLinePunct w:val="0"/>
        <w:autoSpaceDE/>
        <w:autoSpaceDN/>
        <w:bidi w:val="0"/>
        <w:adjustRightInd w:val="0"/>
        <w:snapToGrid w:val="0"/>
        <w:spacing w:line="312" w:lineRule="auto"/>
        <w:textAlignment w:val="auto"/>
        <w:rPr>
          <w:rFonts w:hint="eastAsia" w:ascii="宋体" w:hAnsi="宋体" w:eastAsia="宋体" w:cs="宋体"/>
          <w:b w:val="0"/>
          <w:bCs w:val="0"/>
          <w:color w:val="auto"/>
          <w:sz w:val="22"/>
          <w:szCs w:val="22"/>
          <w:highlight w:val="none"/>
          <w:lang w:val="en-US" w:eastAsia="zh-CN"/>
        </w:rPr>
      </w:pPr>
      <w:r>
        <w:rPr>
          <w:rFonts w:hint="eastAsia" w:ascii="宋体" w:hAnsi="宋体" w:eastAsia="宋体" w:cs="宋体"/>
          <w:b/>
          <w:bCs/>
          <w:color w:val="auto"/>
          <w:sz w:val="22"/>
          <w:szCs w:val="22"/>
          <w:highlight w:val="none"/>
          <w:lang w:eastAsia="zh-CN"/>
        </w:rPr>
        <w:t>（</w:t>
      </w:r>
      <w:r>
        <w:rPr>
          <w:rFonts w:hint="eastAsia" w:ascii="宋体" w:hAnsi="宋体" w:eastAsia="宋体" w:cs="宋体"/>
          <w:b/>
          <w:bCs/>
          <w:color w:val="auto"/>
          <w:sz w:val="22"/>
          <w:szCs w:val="22"/>
          <w:highlight w:val="none"/>
          <w:lang w:val="en-US" w:eastAsia="zh-CN"/>
        </w:rPr>
        <w:t>二</w:t>
      </w:r>
      <w:r>
        <w:rPr>
          <w:rFonts w:hint="eastAsia" w:ascii="宋体" w:hAnsi="宋体" w:eastAsia="宋体" w:cs="宋体"/>
          <w:b/>
          <w:bCs/>
          <w:color w:val="auto"/>
          <w:sz w:val="22"/>
          <w:szCs w:val="22"/>
          <w:highlight w:val="none"/>
          <w:lang w:eastAsia="zh-CN"/>
        </w:rPr>
        <w:t>）落实政府采购政策需满足的资格要求：</w:t>
      </w:r>
      <w:r>
        <w:rPr>
          <w:rFonts w:hint="eastAsia" w:ascii="宋体" w:hAnsi="宋体" w:eastAsia="宋体" w:cs="宋体"/>
          <w:b w:val="0"/>
          <w:bCs w:val="0"/>
          <w:color w:val="auto"/>
          <w:sz w:val="22"/>
          <w:szCs w:val="22"/>
          <w:highlight w:val="none"/>
          <w:lang w:val="en-US" w:eastAsia="zh-CN"/>
        </w:rPr>
        <w:t>无</w:t>
      </w:r>
    </w:p>
    <w:p w14:paraId="7C1E2966">
      <w:pPr>
        <w:keepNext w:val="0"/>
        <w:keepLines w:val="0"/>
        <w:pageBreakBefore w:val="0"/>
        <w:widowControl/>
        <w:kinsoku/>
        <w:wordWrap/>
        <w:overflowPunct/>
        <w:topLinePunct w:val="0"/>
        <w:autoSpaceDE/>
        <w:autoSpaceDN/>
        <w:bidi w:val="0"/>
        <w:adjustRightInd w:val="0"/>
        <w:snapToGrid w:val="0"/>
        <w:spacing w:line="312" w:lineRule="auto"/>
        <w:textAlignment w:val="auto"/>
        <w:rPr>
          <w:rFonts w:hint="eastAsia" w:ascii="宋体" w:hAnsi="宋体" w:eastAsia="宋体" w:cs="宋体"/>
          <w:color w:val="auto"/>
          <w:sz w:val="22"/>
          <w:szCs w:val="22"/>
          <w:highlight w:val="none"/>
          <w:shd w:val="clear" w:color="auto" w:fill="FFFFFF"/>
          <w:lang w:eastAsia="zh-CN"/>
        </w:rPr>
      </w:pPr>
      <w:r>
        <w:rPr>
          <w:rFonts w:hint="eastAsia" w:ascii="宋体" w:hAnsi="宋体" w:eastAsia="宋体" w:cs="宋体"/>
          <w:b/>
          <w:bCs/>
          <w:color w:val="auto"/>
          <w:sz w:val="22"/>
          <w:szCs w:val="22"/>
          <w:highlight w:val="none"/>
          <w:lang w:eastAsia="zh-CN"/>
        </w:rPr>
        <w:t>（</w:t>
      </w:r>
      <w:r>
        <w:rPr>
          <w:rFonts w:hint="eastAsia" w:ascii="宋体" w:hAnsi="宋体" w:eastAsia="宋体" w:cs="宋体"/>
          <w:b/>
          <w:bCs/>
          <w:color w:val="auto"/>
          <w:sz w:val="22"/>
          <w:szCs w:val="22"/>
          <w:highlight w:val="none"/>
          <w:lang w:val="en-US" w:eastAsia="zh-CN"/>
        </w:rPr>
        <w:t>三</w:t>
      </w:r>
      <w:r>
        <w:rPr>
          <w:rFonts w:hint="eastAsia" w:ascii="宋体" w:hAnsi="宋体" w:eastAsia="宋体" w:cs="宋体"/>
          <w:b/>
          <w:bCs/>
          <w:color w:val="auto"/>
          <w:sz w:val="22"/>
          <w:szCs w:val="22"/>
          <w:highlight w:val="none"/>
          <w:lang w:eastAsia="zh-CN"/>
        </w:rPr>
        <w:t>）特定资格条件：</w:t>
      </w:r>
    </w:p>
    <w:p w14:paraId="48DDA6C2">
      <w:pPr>
        <w:pStyle w:val="3"/>
        <w:ind w:firstLine="440" w:firstLineChars="200"/>
        <w:rPr>
          <w:rFonts w:hint="eastAsia" w:ascii="宋体" w:hAnsi="宋体" w:eastAsia="宋体" w:cs="宋体"/>
          <w:b w:val="0"/>
          <w:bCs w:val="0"/>
          <w:color w:val="auto"/>
          <w:kern w:val="2"/>
          <w:sz w:val="22"/>
          <w:szCs w:val="22"/>
          <w:highlight w:val="none"/>
          <w:lang w:val="en-US" w:eastAsia="zh-CN" w:bidi="ar-SA"/>
        </w:rPr>
      </w:pPr>
      <w:r>
        <w:rPr>
          <w:rFonts w:hint="eastAsia" w:ascii="宋体" w:hAnsi="宋体" w:eastAsia="宋体" w:cs="宋体"/>
          <w:b w:val="0"/>
          <w:bCs w:val="0"/>
          <w:color w:val="auto"/>
          <w:kern w:val="2"/>
          <w:sz w:val="22"/>
          <w:szCs w:val="22"/>
          <w:highlight w:val="none"/>
          <w:lang w:val="en-US" w:eastAsia="zh-CN" w:bidi="ar-SA"/>
        </w:rPr>
        <w:t>1.法定代表人直接参加协商的，须出具法定代表人身份证明。法定代表人委托代理人参加协商的，须出具法定代表人授权书（附法定代表人、代理人身份证复印件）及代理人本单位证明（响应文件提交截止日前六个月内任意一个月养老保险缴纳证明）；</w:t>
      </w:r>
    </w:p>
    <w:p w14:paraId="087A7648">
      <w:pPr>
        <w:keepNext w:val="0"/>
        <w:keepLines w:val="0"/>
        <w:pageBreakBefore w:val="0"/>
        <w:widowControl/>
        <w:kinsoku/>
        <w:wordWrap/>
        <w:overflowPunct/>
        <w:topLinePunct w:val="0"/>
        <w:autoSpaceDE/>
        <w:autoSpaceDN/>
        <w:bidi w:val="0"/>
        <w:adjustRightInd w:val="0"/>
        <w:snapToGrid w:val="0"/>
        <w:spacing w:line="312" w:lineRule="auto"/>
        <w:ind w:firstLine="440" w:firstLineChars="200"/>
        <w:textAlignment w:val="auto"/>
        <w:rPr>
          <w:rFonts w:hint="eastAsia" w:ascii="宋体" w:hAnsi="宋体" w:eastAsia="宋体" w:cs="宋体"/>
          <w:b w:val="0"/>
          <w:bCs w:val="0"/>
          <w:color w:val="auto"/>
          <w:sz w:val="22"/>
          <w:szCs w:val="22"/>
          <w:highlight w:val="none"/>
          <w:lang w:val="en-US" w:eastAsia="zh-CN"/>
        </w:rPr>
      </w:pPr>
      <w:r>
        <w:rPr>
          <w:rFonts w:hint="eastAsia" w:ascii="宋体" w:hAnsi="宋体" w:eastAsia="宋体" w:cs="宋体"/>
          <w:b w:val="0"/>
          <w:bCs w:val="0"/>
          <w:color w:val="auto"/>
          <w:sz w:val="22"/>
          <w:szCs w:val="22"/>
          <w:highlight w:val="none"/>
          <w:lang w:val="en-US" w:eastAsia="zh-CN"/>
        </w:rPr>
        <w:t>2.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14:paraId="48A12710">
      <w:pPr>
        <w:pStyle w:val="12"/>
        <w:rPr>
          <w:rFonts w:hint="eastAsia"/>
          <w:color w:val="auto"/>
          <w:highlight w:val="none"/>
          <w:lang w:val="en-US" w:eastAsia="zh-CN"/>
        </w:rPr>
      </w:pPr>
    </w:p>
    <w:p w14:paraId="78ED7CE6">
      <w:pP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br w:type="page"/>
      </w:r>
    </w:p>
    <w:p w14:paraId="5F83E932">
      <w:pPr>
        <w:keepLines/>
        <w:pageBreakBefore/>
        <w:jc w:val="center"/>
        <w:outlineLvl w:val="1"/>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法定代表人身份证明</w:t>
      </w:r>
    </w:p>
    <w:p w14:paraId="7A19E444">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183B24FD">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2DFF4D05">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1D0D58FC">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1569F22F">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0CA04603">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29349FDD">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1807704A">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10"/>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10FB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02E9B3CA">
            <w:pPr>
              <w:spacing w:line="480" w:lineRule="auto"/>
              <w:jc w:val="center"/>
              <w:rPr>
                <w:rFonts w:hint="eastAsia" w:ascii="宋体" w:hAnsi="宋体" w:eastAsia="宋体" w:cs="宋体"/>
                <w:color w:val="auto"/>
                <w:highlight w:val="none"/>
                <w:lang w:eastAsia="zh-CN"/>
              </w:rPr>
            </w:pPr>
          </w:p>
          <w:p w14:paraId="58CBF15F">
            <w:pPr>
              <w:spacing w:line="480" w:lineRule="auto"/>
              <w:jc w:val="center"/>
              <w:rPr>
                <w:rFonts w:hint="eastAsia" w:ascii="宋体" w:hAnsi="宋体" w:eastAsia="宋体" w:cs="宋体"/>
                <w:color w:val="auto"/>
                <w:highlight w:val="none"/>
                <w:lang w:eastAsia="zh-CN"/>
              </w:rPr>
            </w:pPr>
          </w:p>
          <w:p w14:paraId="32EFD021">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5D82DA6B">
            <w:pPr>
              <w:pStyle w:val="3"/>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621643AE">
            <w:pPr>
              <w:spacing w:line="480" w:lineRule="auto"/>
              <w:jc w:val="center"/>
              <w:rPr>
                <w:rFonts w:hint="eastAsia" w:ascii="宋体" w:hAnsi="宋体" w:eastAsia="宋体" w:cs="宋体"/>
                <w:color w:val="auto"/>
                <w:highlight w:val="none"/>
              </w:rPr>
            </w:pPr>
          </w:p>
          <w:p w14:paraId="7574FDD0">
            <w:pPr>
              <w:spacing w:line="480" w:lineRule="auto"/>
              <w:jc w:val="center"/>
              <w:rPr>
                <w:rFonts w:hint="eastAsia" w:ascii="宋体" w:hAnsi="宋体" w:eastAsia="宋体" w:cs="宋体"/>
                <w:color w:val="auto"/>
                <w:highlight w:val="none"/>
              </w:rPr>
            </w:pPr>
          </w:p>
        </w:tc>
      </w:tr>
    </w:tbl>
    <w:p w14:paraId="55CA84FC">
      <w:pPr>
        <w:spacing w:line="480" w:lineRule="auto"/>
        <w:rPr>
          <w:rFonts w:hint="eastAsia" w:ascii="宋体" w:hAnsi="宋体" w:eastAsia="宋体" w:cs="宋体"/>
          <w:color w:val="auto"/>
          <w:highlight w:val="none"/>
        </w:rPr>
      </w:pPr>
    </w:p>
    <w:p w14:paraId="7D4363BE">
      <w:pPr>
        <w:rPr>
          <w:rFonts w:hint="eastAsia" w:ascii="宋体" w:hAnsi="宋体" w:eastAsia="宋体" w:cs="宋体"/>
          <w:color w:val="auto"/>
          <w:highlight w:val="none"/>
        </w:rPr>
      </w:pPr>
    </w:p>
    <w:p w14:paraId="33B9DB7F">
      <w:pPr>
        <w:rPr>
          <w:rFonts w:hint="eastAsia" w:ascii="宋体" w:hAnsi="宋体" w:eastAsia="宋体" w:cs="宋体"/>
          <w:color w:val="auto"/>
          <w:highlight w:val="none"/>
        </w:rPr>
      </w:pPr>
    </w:p>
    <w:p w14:paraId="3E89BDF4">
      <w:pPr>
        <w:rPr>
          <w:rFonts w:hint="eastAsia" w:ascii="宋体" w:hAnsi="宋体" w:eastAsia="宋体" w:cs="宋体"/>
          <w:color w:val="auto"/>
          <w:highlight w:val="none"/>
        </w:rPr>
      </w:pPr>
    </w:p>
    <w:p w14:paraId="337CEB4B">
      <w:pPr>
        <w:rPr>
          <w:rFonts w:hint="eastAsia" w:ascii="宋体" w:hAnsi="宋体" w:eastAsia="宋体" w:cs="宋体"/>
          <w:color w:val="auto"/>
          <w:highlight w:val="none"/>
        </w:rPr>
      </w:pPr>
    </w:p>
    <w:p w14:paraId="0B08FF5A">
      <w:pPr>
        <w:spacing w:line="360" w:lineRule="auto"/>
        <w:rPr>
          <w:rFonts w:hint="eastAsia" w:ascii="宋体" w:hAnsi="宋体" w:eastAsia="宋体" w:cs="宋体"/>
          <w:color w:val="auto"/>
          <w:highlight w:val="none"/>
        </w:rPr>
      </w:pPr>
    </w:p>
    <w:p w14:paraId="05845D60">
      <w:pPr>
        <w:spacing w:line="360" w:lineRule="auto"/>
        <w:ind w:right="420"/>
        <w:rPr>
          <w:rFonts w:hint="eastAsia" w:ascii="宋体" w:hAnsi="宋体" w:eastAsia="宋体" w:cs="宋体"/>
          <w:color w:val="auto"/>
          <w:highlight w:val="none"/>
        </w:rPr>
      </w:pPr>
    </w:p>
    <w:p w14:paraId="7076D05C">
      <w:pPr>
        <w:spacing w:line="360" w:lineRule="auto"/>
        <w:ind w:right="420"/>
        <w:rPr>
          <w:rFonts w:hint="eastAsia" w:ascii="宋体" w:hAnsi="宋体" w:eastAsia="宋体" w:cs="宋体"/>
          <w:color w:val="auto"/>
          <w:highlight w:val="none"/>
        </w:rPr>
      </w:pPr>
    </w:p>
    <w:p w14:paraId="1207FAAB">
      <w:pPr>
        <w:spacing w:line="360" w:lineRule="auto"/>
        <w:ind w:right="420"/>
        <w:rPr>
          <w:rFonts w:hint="eastAsia" w:ascii="宋体" w:hAnsi="宋体" w:eastAsia="宋体" w:cs="宋体"/>
          <w:color w:val="auto"/>
          <w:highlight w:val="none"/>
        </w:rPr>
      </w:pPr>
    </w:p>
    <w:p w14:paraId="0BEACB04">
      <w:pPr>
        <w:spacing w:line="360" w:lineRule="auto"/>
        <w:ind w:right="420"/>
        <w:rPr>
          <w:rFonts w:hint="eastAsia" w:ascii="宋体" w:hAnsi="宋体" w:eastAsia="宋体" w:cs="宋体"/>
          <w:color w:val="auto"/>
          <w:highlight w:val="none"/>
        </w:rPr>
      </w:pPr>
    </w:p>
    <w:p w14:paraId="7C3EB8B2">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708E3C9E">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0766993D">
      <w:pPr>
        <w:spacing w:line="500" w:lineRule="exact"/>
        <w:ind w:firstLine="422" w:firstLineChars="200"/>
        <w:rPr>
          <w:rFonts w:hint="eastAsia" w:ascii="宋体" w:hAnsi="宋体" w:eastAsia="宋体" w:cs="宋体"/>
          <w:b/>
          <w:bCs/>
          <w:color w:val="auto"/>
          <w:szCs w:val="24"/>
          <w:highlight w:val="none"/>
          <w:lang w:eastAsia="zh-CN"/>
        </w:rPr>
      </w:pPr>
    </w:p>
    <w:p w14:paraId="4D18EF9E">
      <w:pPr>
        <w:pStyle w:val="3"/>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3DDD3E7F">
      <w:pP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br w:type="page"/>
      </w:r>
    </w:p>
    <w:p w14:paraId="68B0254A">
      <w:pPr>
        <w:spacing w:line="360" w:lineRule="auto"/>
        <w:ind w:firstLine="643" w:firstLineChars="20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法人授权委托书</w:t>
      </w:r>
    </w:p>
    <w:p w14:paraId="6B6FB93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名称）的法定代表人，现委托</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（姓名）为我方代理人。代理人根据授权，以我方名义签署、澄清、说明、补正、</w:t>
      </w:r>
      <w:r>
        <w:rPr>
          <w:rFonts w:hint="eastAsia" w:ascii="宋体" w:hAnsi="宋体" w:eastAsia="宋体" w:cs="宋体"/>
          <w:color w:val="auto"/>
          <w:sz w:val="24"/>
          <w:szCs w:val="24"/>
          <w:highlight w:val="none"/>
          <w:lang w:eastAsia="zh-CN"/>
        </w:rPr>
        <w:t>提交</w:t>
      </w:r>
      <w:r>
        <w:rPr>
          <w:rFonts w:hint="eastAsia" w:ascii="宋体" w:hAnsi="宋体" w:eastAsia="宋体" w:cs="宋体"/>
          <w:color w:val="auto"/>
          <w:sz w:val="24"/>
          <w:szCs w:val="24"/>
          <w:highlight w:val="none"/>
        </w:rPr>
        <w:t>、撤回、修改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（项目名称）</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、签订合同和处理有关事宜，其法律后果由我方承担。</w:t>
      </w:r>
    </w:p>
    <w:p w14:paraId="744D025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0F17D756">
      <w:pPr>
        <w:spacing w:line="360" w:lineRule="auto"/>
        <w:ind w:firstLine="480" w:firstLineChars="200"/>
        <w:rPr>
          <w:rFonts w:hint="eastAsia" w:ascii="宋体" w:hAnsi="宋体" w:eastAsia="宋体" w:cs="宋体"/>
          <w:color w:val="auto"/>
          <w:sz w:val="24"/>
          <w:szCs w:val="24"/>
          <w:highlight w:val="none"/>
        </w:rPr>
      </w:pPr>
      <w:bookmarkStart w:id="0" w:name="_Toc214090947"/>
      <w:bookmarkStart w:id="1" w:name="_Toc201637979"/>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提交响应文件截止</w:t>
      </w:r>
      <w:r>
        <w:rPr>
          <w:rFonts w:hint="eastAsia" w:ascii="宋体" w:hAnsi="宋体" w:eastAsia="宋体" w:cs="宋体"/>
          <w:color w:val="auto"/>
          <w:sz w:val="24"/>
          <w:szCs w:val="24"/>
          <w:highlight w:val="none"/>
        </w:rPr>
        <w:t>之日起不少于90日历天</w:t>
      </w:r>
    </w:p>
    <w:p w14:paraId="4976ACC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bookmarkEnd w:id="0"/>
      <w:bookmarkEnd w:id="1"/>
    </w:p>
    <w:p w14:paraId="141191A3">
      <w:pPr>
        <w:spacing w:line="360" w:lineRule="auto"/>
        <w:ind w:firstLine="480" w:firstLineChars="200"/>
        <w:rPr>
          <w:rFonts w:hint="eastAsia" w:ascii="宋体" w:hAnsi="宋体" w:eastAsia="宋体" w:cs="宋体"/>
          <w:color w:val="auto"/>
          <w:sz w:val="24"/>
          <w:szCs w:val="24"/>
          <w:highlight w:val="none"/>
        </w:rPr>
      </w:pPr>
      <w:bookmarkStart w:id="2" w:name="_Toc201637980"/>
      <w:bookmarkStart w:id="3" w:name="_Toc214090948"/>
      <w:r>
        <w:rPr>
          <w:rFonts w:hint="eastAsia" w:ascii="宋体" w:hAnsi="宋体" w:eastAsia="宋体" w:cs="宋体"/>
          <w:color w:val="auto"/>
          <w:sz w:val="24"/>
          <w:szCs w:val="24"/>
          <w:highlight w:val="none"/>
        </w:rPr>
        <w:t>职务：</w:t>
      </w:r>
      <w:bookmarkEnd w:id="2"/>
      <w:bookmarkEnd w:id="3"/>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职务：</w:t>
      </w:r>
    </w:p>
    <w:p w14:paraId="54EE967B">
      <w:pPr>
        <w:spacing w:line="360" w:lineRule="auto"/>
        <w:ind w:firstLine="480" w:firstLineChars="200"/>
        <w:rPr>
          <w:rFonts w:hint="eastAsia" w:ascii="宋体" w:hAnsi="宋体" w:eastAsia="宋体" w:cs="宋体"/>
          <w:color w:val="auto"/>
          <w:sz w:val="24"/>
          <w:szCs w:val="24"/>
          <w:highlight w:val="none"/>
        </w:rPr>
      </w:pPr>
      <w:bookmarkStart w:id="4" w:name="_Toc201637981"/>
      <w:bookmarkStart w:id="5" w:name="_Toc214090949"/>
      <w:r>
        <w:rPr>
          <w:rFonts w:hint="eastAsia" w:ascii="宋体" w:hAnsi="宋体" w:eastAsia="宋体" w:cs="宋体"/>
          <w:color w:val="auto"/>
          <w:sz w:val="24"/>
          <w:szCs w:val="24"/>
          <w:highlight w:val="none"/>
        </w:rPr>
        <w:t>身份证</w:t>
      </w:r>
      <w:r>
        <w:rPr>
          <w:rFonts w:hint="eastAsia" w:ascii="宋体" w:hAnsi="宋体" w:eastAsia="宋体" w:cs="宋体"/>
          <w:color w:val="auto"/>
          <w:sz w:val="24"/>
          <w:szCs w:val="24"/>
          <w:highlight w:val="none"/>
          <w:lang w:val="en-US" w:eastAsia="zh-CN"/>
        </w:rPr>
        <w:t>号码</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身份证</w:t>
      </w:r>
      <w:r>
        <w:rPr>
          <w:rFonts w:hint="eastAsia" w:ascii="宋体" w:hAnsi="宋体" w:eastAsia="宋体" w:cs="宋体"/>
          <w:color w:val="auto"/>
          <w:sz w:val="24"/>
          <w:szCs w:val="24"/>
          <w:highlight w:val="none"/>
          <w:lang w:val="en-US" w:eastAsia="zh-CN"/>
        </w:rPr>
        <w:t>号码</w:t>
      </w:r>
      <w:r>
        <w:rPr>
          <w:rFonts w:hint="eastAsia" w:ascii="宋体" w:hAnsi="宋体" w:eastAsia="宋体" w:cs="宋体"/>
          <w:color w:val="auto"/>
          <w:sz w:val="24"/>
          <w:szCs w:val="24"/>
          <w:highlight w:val="none"/>
        </w:rPr>
        <w:t>：</w:t>
      </w:r>
      <w:bookmarkEnd w:id="4"/>
      <w:bookmarkEnd w:id="5"/>
    </w:p>
    <w:p w14:paraId="4426C5F6">
      <w:pPr>
        <w:spacing w:line="360" w:lineRule="auto"/>
        <w:rPr>
          <w:rFonts w:hint="eastAsia" w:ascii="宋体" w:hAnsi="宋体" w:eastAsia="宋体" w:cs="宋体"/>
          <w:b/>
          <w:bCs/>
          <w:i w:val="0"/>
          <w:iCs w:val="0"/>
          <w:color w:val="auto"/>
          <w:sz w:val="24"/>
          <w:szCs w:val="24"/>
          <w:highlight w:val="none"/>
        </w:rPr>
      </w:pPr>
      <w:bookmarkStart w:id="6" w:name="_Toc201637982"/>
      <w:bookmarkStart w:id="7" w:name="_Toc214090950"/>
      <w:r>
        <w:rPr>
          <w:rFonts w:hint="eastAsia" w:ascii="宋体" w:hAnsi="宋体" w:eastAsia="宋体" w:cs="宋体"/>
          <w:b/>
          <w:bCs/>
          <w:i w:val="0"/>
          <w:iCs w:val="0"/>
          <w:color w:val="auto"/>
          <w:sz w:val="24"/>
          <w:szCs w:val="24"/>
          <w:highlight w:val="none"/>
        </w:rPr>
        <w:t>附：法定代表人、</w:t>
      </w:r>
      <w:r>
        <w:rPr>
          <w:rFonts w:hint="eastAsia" w:ascii="宋体" w:hAnsi="宋体" w:eastAsia="宋体" w:cs="宋体"/>
          <w:b/>
          <w:bCs/>
          <w:i w:val="0"/>
          <w:iCs w:val="0"/>
          <w:color w:val="auto"/>
          <w:sz w:val="24"/>
          <w:szCs w:val="24"/>
          <w:highlight w:val="none"/>
          <w:lang w:eastAsia="zh-CN"/>
        </w:rPr>
        <w:t>代理人</w:t>
      </w:r>
      <w:r>
        <w:rPr>
          <w:rFonts w:hint="eastAsia" w:ascii="宋体" w:hAnsi="宋体" w:eastAsia="宋体" w:cs="宋体"/>
          <w:b/>
          <w:bCs/>
          <w:i w:val="0"/>
          <w:iCs w:val="0"/>
          <w:color w:val="auto"/>
          <w:sz w:val="24"/>
          <w:szCs w:val="24"/>
          <w:highlight w:val="none"/>
        </w:rPr>
        <w:t>身份证复印件</w:t>
      </w:r>
      <w:r>
        <w:rPr>
          <w:rFonts w:hint="eastAsia" w:ascii="宋体" w:hAnsi="宋体" w:eastAsia="宋体" w:cs="宋体"/>
          <w:b/>
          <w:bCs/>
          <w:i w:val="0"/>
          <w:iCs w:val="0"/>
          <w:color w:val="auto"/>
          <w:sz w:val="24"/>
          <w:szCs w:val="24"/>
          <w:highlight w:val="none"/>
          <w:lang w:val="en-US" w:eastAsia="zh-CN"/>
        </w:rPr>
        <w:t>及代理人本单位证明（响应文件提交截止日前六个月内任意一个月养老保险缴纳证明）</w:t>
      </w:r>
      <w:r>
        <w:rPr>
          <w:rFonts w:hint="eastAsia" w:ascii="宋体" w:hAnsi="宋体" w:eastAsia="宋体" w:cs="宋体"/>
          <w:b/>
          <w:bCs/>
          <w:i w:val="0"/>
          <w:iCs w:val="0"/>
          <w:color w:val="auto"/>
          <w:sz w:val="24"/>
          <w:szCs w:val="24"/>
          <w:highlight w:val="none"/>
        </w:rPr>
        <w:t>。</w:t>
      </w:r>
      <w:bookmarkEnd w:id="6"/>
      <w:bookmarkEnd w:id="7"/>
    </w:p>
    <w:tbl>
      <w:tblPr>
        <w:tblStyle w:val="10"/>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24FF1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2C475E62">
            <w:pPr>
              <w:spacing w:line="360" w:lineRule="auto"/>
              <w:jc w:val="center"/>
              <w:rPr>
                <w:rFonts w:hint="eastAsia" w:ascii="宋体" w:hAnsi="宋体" w:eastAsia="宋体" w:cs="宋体"/>
                <w:color w:val="auto"/>
                <w:sz w:val="24"/>
                <w:szCs w:val="24"/>
                <w:highlight w:val="none"/>
              </w:rPr>
            </w:pPr>
            <w:bookmarkStart w:id="8" w:name="_Toc214090951"/>
            <w:bookmarkStart w:id="9" w:name="_Toc201637983"/>
            <w:r>
              <w:rPr>
                <w:rFonts w:hint="eastAsia" w:ascii="宋体" w:hAnsi="宋体" w:eastAsia="宋体" w:cs="宋体"/>
                <w:color w:val="auto"/>
                <w:sz w:val="24"/>
                <w:szCs w:val="24"/>
                <w:highlight w:val="none"/>
              </w:rPr>
              <w:t>法定代表人身份证复印件</w:t>
            </w:r>
            <w:bookmarkEnd w:id="8"/>
            <w:bookmarkEnd w:id="9"/>
          </w:p>
          <w:p w14:paraId="0124ECC1">
            <w:pPr>
              <w:spacing w:line="360" w:lineRule="auto"/>
              <w:jc w:val="center"/>
              <w:rPr>
                <w:rFonts w:hint="eastAsia" w:ascii="宋体" w:hAnsi="宋体" w:eastAsia="宋体" w:cs="宋体"/>
                <w:color w:val="auto"/>
                <w:sz w:val="24"/>
                <w:szCs w:val="24"/>
                <w:highlight w:val="none"/>
              </w:rPr>
            </w:pPr>
            <w:bookmarkStart w:id="10" w:name="_Toc214090952"/>
            <w:bookmarkStart w:id="11" w:name="_Toc201637984"/>
            <w:r>
              <w:rPr>
                <w:rFonts w:hint="eastAsia" w:ascii="宋体" w:hAnsi="宋体" w:eastAsia="宋体" w:cs="宋体"/>
                <w:color w:val="auto"/>
                <w:sz w:val="24"/>
                <w:szCs w:val="24"/>
                <w:highlight w:val="none"/>
              </w:rPr>
              <w:t>（正面）</w:t>
            </w:r>
            <w:bookmarkEnd w:id="10"/>
            <w:bookmarkEnd w:id="11"/>
          </w:p>
        </w:tc>
        <w:tc>
          <w:tcPr>
            <w:tcW w:w="4649" w:type="dxa"/>
            <w:vAlign w:val="center"/>
          </w:tcPr>
          <w:p w14:paraId="7C224205">
            <w:pPr>
              <w:spacing w:line="360" w:lineRule="auto"/>
              <w:jc w:val="center"/>
              <w:rPr>
                <w:rFonts w:hint="eastAsia" w:ascii="宋体" w:hAnsi="宋体" w:eastAsia="宋体" w:cs="宋体"/>
                <w:color w:val="auto"/>
                <w:sz w:val="24"/>
                <w:szCs w:val="24"/>
                <w:highlight w:val="none"/>
              </w:rPr>
            </w:pPr>
            <w:bookmarkStart w:id="12" w:name="_Toc201637985"/>
            <w:bookmarkStart w:id="13" w:name="_Toc214090953"/>
            <w:r>
              <w:rPr>
                <w:rFonts w:hint="eastAsia" w:ascii="宋体" w:hAnsi="宋体" w:eastAsia="宋体" w:cs="宋体"/>
                <w:color w:val="auto"/>
                <w:sz w:val="24"/>
                <w:szCs w:val="24"/>
                <w:highlight w:val="none"/>
                <w:lang w:eastAsia="zh-CN"/>
              </w:rPr>
              <w:t>代理人</w:t>
            </w:r>
            <w:r>
              <w:rPr>
                <w:rFonts w:hint="eastAsia" w:ascii="宋体" w:hAnsi="宋体" w:eastAsia="宋体" w:cs="宋体"/>
                <w:color w:val="auto"/>
                <w:sz w:val="24"/>
                <w:szCs w:val="24"/>
                <w:highlight w:val="none"/>
              </w:rPr>
              <w:t>身份证复印件</w:t>
            </w:r>
            <w:bookmarkEnd w:id="12"/>
            <w:bookmarkEnd w:id="13"/>
          </w:p>
          <w:p w14:paraId="4B7FBE99">
            <w:pPr>
              <w:spacing w:line="360" w:lineRule="auto"/>
              <w:jc w:val="center"/>
              <w:rPr>
                <w:rFonts w:hint="eastAsia" w:ascii="宋体" w:hAnsi="宋体" w:eastAsia="宋体" w:cs="宋体"/>
                <w:color w:val="auto"/>
                <w:sz w:val="24"/>
                <w:szCs w:val="24"/>
                <w:highlight w:val="none"/>
              </w:rPr>
            </w:pPr>
            <w:bookmarkStart w:id="14" w:name="_Toc214090954"/>
            <w:bookmarkStart w:id="15" w:name="_Toc201637986"/>
            <w:r>
              <w:rPr>
                <w:rFonts w:hint="eastAsia" w:ascii="宋体" w:hAnsi="宋体" w:eastAsia="宋体" w:cs="宋体"/>
                <w:color w:val="auto"/>
                <w:sz w:val="24"/>
                <w:szCs w:val="24"/>
                <w:highlight w:val="none"/>
              </w:rPr>
              <w:t>（正面）</w:t>
            </w:r>
            <w:bookmarkEnd w:id="14"/>
            <w:bookmarkEnd w:id="15"/>
          </w:p>
        </w:tc>
      </w:tr>
      <w:tr w14:paraId="11B16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59AAB5A4">
            <w:pPr>
              <w:spacing w:line="360" w:lineRule="auto"/>
              <w:jc w:val="center"/>
              <w:rPr>
                <w:rFonts w:hint="eastAsia" w:ascii="宋体" w:hAnsi="宋体" w:eastAsia="宋体" w:cs="宋体"/>
                <w:color w:val="auto"/>
                <w:sz w:val="24"/>
                <w:szCs w:val="24"/>
                <w:highlight w:val="none"/>
              </w:rPr>
            </w:pPr>
            <w:bookmarkStart w:id="16" w:name="_Toc201637987"/>
            <w:bookmarkStart w:id="17" w:name="_Toc214090955"/>
            <w:r>
              <w:rPr>
                <w:rFonts w:hint="eastAsia" w:ascii="宋体" w:hAnsi="宋体" w:eastAsia="宋体" w:cs="宋体"/>
                <w:color w:val="auto"/>
                <w:sz w:val="24"/>
                <w:szCs w:val="24"/>
                <w:highlight w:val="none"/>
              </w:rPr>
              <w:t>法定代表人身份证复印件</w:t>
            </w:r>
            <w:bookmarkEnd w:id="16"/>
            <w:bookmarkEnd w:id="17"/>
          </w:p>
          <w:p w14:paraId="74BC76D1">
            <w:pPr>
              <w:spacing w:line="360" w:lineRule="auto"/>
              <w:jc w:val="center"/>
              <w:rPr>
                <w:rFonts w:hint="eastAsia" w:ascii="宋体" w:hAnsi="宋体" w:eastAsia="宋体" w:cs="宋体"/>
                <w:color w:val="auto"/>
                <w:sz w:val="24"/>
                <w:szCs w:val="24"/>
                <w:highlight w:val="none"/>
              </w:rPr>
            </w:pPr>
            <w:bookmarkStart w:id="18" w:name="_Toc214090956"/>
            <w:bookmarkStart w:id="19" w:name="_Toc201637988"/>
            <w:r>
              <w:rPr>
                <w:rFonts w:hint="eastAsia" w:ascii="宋体" w:hAnsi="宋体" w:eastAsia="宋体" w:cs="宋体"/>
                <w:color w:val="auto"/>
                <w:sz w:val="24"/>
                <w:szCs w:val="24"/>
                <w:highlight w:val="none"/>
              </w:rPr>
              <w:t>（反面）</w:t>
            </w:r>
            <w:bookmarkEnd w:id="18"/>
            <w:bookmarkEnd w:id="19"/>
          </w:p>
        </w:tc>
        <w:tc>
          <w:tcPr>
            <w:tcW w:w="4649" w:type="dxa"/>
            <w:vAlign w:val="center"/>
          </w:tcPr>
          <w:p w14:paraId="63A133B9">
            <w:pPr>
              <w:spacing w:line="360" w:lineRule="auto"/>
              <w:jc w:val="center"/>
              <w:rPr>
                <w:rFonts w:hint="eastAsia" w:ascii="宋体" w:hAnsi="宋体" w:eastAsia="宋体" w:cs="宋体"/>
                <w:color w:val="auto"/>
                <w:sz w:val="24"/>
                <w:szCs w:val="24"/>
                <w:highlight w:val="none"/>
              </w:rPr>
            </w:pPr>
            <w:bookmarkStart w:id="20" w:name="_Toc214090957"/>
            <w:bookmarkStart w:id="21" w:name="_Toc201637989"/>
            <w:r>
              <w:rPr>
                <w:rFonts w:hint="eastAsia" w:ascii="宋体" w:hAnsi="宋体" w:eastAsia="宋体" w:cs="宋体"/>
                <w:color w:val="auto"/>
                <w:sz w:val="24"/>
                <w:szCs w:val="24"/>
                <w:highlight w:val="none"/>
                <w:lang w:eastAsia="zh-CN"/>
              </w:rPr>
              <w:t>代理人</w:t>
            </w:r>
            <w:r>
              <w:rPr>
                <w:rFonts w:hint="eastAsia" w:ascii="宋体" w:hAnsi="宋体" w:eastAsia="宋体" w:cs="宋体"/>
                <w:color w:val="auto"/>
                <w:sz w:val="24"/>
                <w:szCs w:val="24"/>
                <w:highlight w:val="none"/>
              </w:rPr>
              <w:t>身份证复印件</w:t>
            </w:r>
            <w:bookmarkEnd w:id="20"/>
            <w:bookmarkEnd w:id="21"/>
          </w:p>
          <w:p w14:paraId="3808FA5D">
            <w:pPr>
              <w:spacing w:line="360" w:lineRule="auto"/>
              <w:jc w:val="center"/>
              <w:rPr>
                <w:rFonts w:hint="eastAsia" w:ascii="宋体" w:hAnsi="宋体" w:eastAsia="宋体" w:cs="宋体"/>
                <w:color w:val="auto"/>
                <w:sz w:val="24"/>
                <w:szCs w:val="24"/>
                <w:highlight w:val="none"/>
              </w:rPr>
            </w:pPr>
            <w:bookmarkStart w:id="22" w:name="_Toc214090958"/>
            <w:bookmarkStart w:id="23" w:name="_Toc201637990"/>
            <w:r>
              <w:rPr>
                <w:rFonts w:hint="eastAsia" w:ascii="宋体" w:hAnsi="宋体" w:eastAsia="宋体" w:cs="宋体"/>
                <w:color w:val="auto"/>
                <w:sz w:val="24"/>
                <w:szCs w:val="24"/>
                <w:highlight w:val="none"/>
              </w:rPr>
              <w:t>（反面）</w:t>
            </w:r>
            <w:bookmarkEnd w:id="22"/>
            <w:bookmarkEnd w:id="23"/>
          </w:p>
        </w:tc>
      </w:tr>
    </w:tbl>
    <w:p w14:paraId="045009E0">
      <w:pPr>
        <w:spacing w:line="360" w:lineRule="auto"/>
        <w:rPr>
          <w:rFonts w:hint="eastAsia" w:ascii="宋体" w:hAnsi="宋体" w:eastAsia="宋体" w:cs="宋体"/>
          <w:color w:val="auto"/>
          <w:sz w:val="24"/>
          <w:szCs w:val="24"/>
          <w:highlight w:val="none"/>
        </w:rPr>
      </w:pPr>
    </w:p>
    <w:p w14:paraId="509AA507">
      <w:pPr>
        <w:spacing w:line="480" w:lineRule="auto"/>
        <w:ind w:left="424" w:leftChars="202" w:right="540" w:rightChars="257" w:firstLine="3120" w:firstLineChars="13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42BEC208">
      <w:pPr>
        <w:spacing w:line="480" w:lineRule="auto"/>
        <w:ind w:left="424" w:leftChars="202" w:right="540" w:rightChars="257" w:firstLine="3120" w:firstLineChars="1300"/>
        <w:jc w:val="left"/>
        <w:rPr>
          <w:rFonts w:hint="eastAsia" w:ascii="宋体" w:hAnsi="宋体" w:eastAsia="宋体" w:cs="宋体"/>
          <w:b/>
          <w:color w:val="auto"/>
          <w:sz w:val="24"/>
          <w:szCs w:val="24"/>
          <w:highlight w:val="none"/>
          <w:u w:val="single"/>
        </w:rPr>
      </w:pPr>
      <w:r>
        <w:rPr>
          <w:rFonts w:hint="eastAsia" w:ascii="宋体" w:hAnsi="宋体" w:eastAsia="宋体" w:cs="宋体"/>
          <w:color w:val="auto"/>
          <w:kern w:val="0"/>
          <w:sz w:val="24"/>
          <w:szCs w:val="24"/>
          <w:highlight w:val="none"/>
          <w:lang w:val="en-US" w:eastAsia="zh-CN" w:bidi="ar"/>
        </w:rPr>
        <w:t xml:space="preserve">日期：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485FDD48">
      <w:pPr>
        <w:rPr>
          <w:rFonts w:hint="eastAsia" w:ascii="宋体" w:hAnsi="宋体" w:eastAsia="宋体" w:cs="宋体"/>
          <w:b/>
          <w:color w:val="auto"/>
          <w:sz w:val="36"/>
          <w:highlight w:val="none"/>
        </w:rPr>
      </w:pPr>
      <w:r>
        <w:rPr>
          <w:rFonts w:hint="eastAsia" w:ascii="宋体" w:hAnsi="宋体" w:eastAsia="宋体" w:cs="宋体"/>
          <w:color w:val="auto"/>
          <w:sz w:val="24"/>
          <w:szCs w:val="24"/>
          <w:highlight w:val="none"/>
          <w:lang w:eastAsia="zh-CN"/>
        </w:rPr>
        <w:t>注：法定代表人参加时无需提供。</w:t>
      </w:r>
    </w:p>
    <w:p w14:paraId="7A2A010B">
      <w:pPr>
        <w:pStyle w:val="8"/>
        <w:rPr>
          <w:rFonts w:hint="eastAsia" w:ascii="宋体" w:hAnsi="宋体" w:eastAsia="宋体" w:cs="宋体"/>
          <w:color w:val="auto"/>
          <w:highlight w:val="none"/>
        </w:rPr>
      </w:pPr>
    </w:p>
    <w:p w14:paraId="03DF843C">
      <w:pPr>
        <w:spacing w:line="360" w:lineRule="auto"/>
        <w:jc w:val="center"/>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具有履行合同所必需的设备和专业技术能力的承诺</w:t>
      </w:r>
    </w:p>
    <w:p w14:paraId="1F8E1DB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color w:val="auto"/>
          <w:sz w:val="24"/>
          <w:szCs w:val="24"/>
          <w:highlight w:val="none"/>
          <w:lang w:val="en-US" w:eastAsia="zh-CN"/>
        </w:rPr>
      </w:pPr>
    </w:p>
    <w:p w14:paraId="23B4A115">
      <w:pPr>
        <w:spacing w:line="360" w:lineRule="auto"/>
        <w:rPr>
          <w:rFonts w:hint="eastAsia" w:ascii="宋体" w:hAnsi="宋体" w:eastAsia="宋体" w:cs="宋体"/>
          <w:color w:val="auto"/>
          <w:spacing w:val="4"/>
          <w:sz w:val="24"/>
          <w:szCs w:val="24"/>
          <w:highlight w:val="none"/>
        </w:rPr>
      </w:pPr>
    </w:p>
    <w:p w14:paraId="3ABBBD25">
      <w:pPr>
        <w:pStyle w:val="9"/>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21FA0B24">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7F691AA5">
      <w:pPr>
        <w:pStyle w:val="3"/>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0C2C3DDD">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6BD52852">
      <w:pPr>
        <w:pStyle w:val="6"/>
        <w:shd w:val="clear" w:color="auto"/>
        <w:snapToGrid w:val="0"/>
        <w:spacing w:line="360" w:lineRule="auto"/>
        <w:ind w:firstLine="2822" w:firstLineChars="1176"/>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lang w:val="en-US" w:eastAsia="zh-CN"/>
        </w:rPr>
        <w:t>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（加盖单位公章）</w:t>
      </w:r>
    </w:p>
    <w:p w14:paraId="4E2B8B26">
      <w:pPr>
        <w:pStyle w:val="6"/>
        <w:shd w:val="clear" w:color="auto"/>
        <w:snapToGrid w:val="0"/>
        <w:spacing w:line="360" w:lineRule="auto"/>
        <w:ind w:firstLine="2822" w:firstLineChars="1176"/>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法定代表人或</w:t>
      </w:r>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（签字或盖章）</w:t>
      </w:r>
    </w:p>
    <w:p w14:paraId="0143F5E7">
      <w:pPr>
        <w:pStyle w:val="6"/>
        <w:shd w:val="clear" w:color="auto"/>
        <w:snapToGrid w:val="0"/>
        <w:spacing w:line="360" w:lineRule="auto"/>
        <w:ind w:firstLine="2822" w:firstLineChars="117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14DE2BE4">
      <w:pP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br w:type="page"/>
      </w:r>
    </w:p>
    <w:p w14:paraId="39634C8D">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参加政府采购活动前3年内，在经营活动中没有重大违法记录的</w:t>
      </w:r>
    </w:p>
    <w:p w14:paraId="73478E4E">
      <w:pPr>
        <w:keepNext w:val="0"/>
        <w:keepLines w:val="0"/>
        <w:widowControl/>
        <w:suppressLineNumbers w:val="0"/>
        <w:jc w:val="center"/>
        <w:rPr>
          <w:rFonts w:hint="eastAsia" w:ascii="宋体" w:hAnsi="宋体" w:eastAsia="宋体" w:cs="宋体"/>
          <w:color w:val="auto"/>
          <w:highlight w:val="none"/>
        </w:rPr>
      </w:pPr>
      <w:r>
        <w:rPr>
          <w:rFonts w:hint="eastAsia" w:ascii="宋体" w:hAnsi="宋体" w:eastAsia="宋体" w:cs="宋体"/>
          <w:b/>
          <w:bCs/>
          <w:color w:val="auto"/>
          <w:sz w:val="28"/>
          <w:szCs w:val="28"/>
          <w:highlight w:val="none"/>
          <w:lang w:val="en-US" w:eastAsia="zh-CN"/>
        </w:rPr>
        <w:t>书面声明</w:t>
      </w:r>
    </w:p>
    <w:p w14:paraId="53BB72FB">
      <w:pPr>
        <w:keepNext w:val="0"/>
        <w:keepLines w:val="0"/>
        <w:widowControl/>
        <w:suppressLineNumbers w:val="0"/>
        <w:jc w:val="left"/>
        <w:rPr>
          <w:rFonts w:hint="eastAsia" w:ascii="宋体" w:hAnsi="宋体" w:eastAsia="宋体" w:cs="宋体"/>
          <w:color w:val="auto"/>
          <w:kern w:val="0"/>
          <w:sz w:val="24"/>
          <w:szCs w:val="24"/>
          <w:highlight w:val="none"/>
          <w:lang w:val="en-US" w:eastAsia="zh-CN" w:bidi="ar"/>
        </w:rPr>
      </w:pPr>
    </w:p>
    <w:p w14:paraId="5C105BD4">
      <w:pPr>
        <w:keepNext w:val="0"/>
        <w:keepLines w:val="0"/>
        <w:widowControl/>
        <w:suppressLineNumbers w:val="0"/>
        <w:jc w:val="left"/>
        <w:rPr>
          <w:rFonts w:hint="eastAsia" w:ascii="宋体" w:hAnsi="宋体" w:eastAsia="宋体" w:cs="宋体"/>
          <w:color w:val="auto"/>
          <w:kern w:val="0"/>
          <w:sz w:val="24"/>
          <w:szCs w:val="24"/>
          <w:highlight w:val="none"/>
          <w:lang w:val="en-US" w:eastAsia="zh-CN" w:bidi="ar"/>
        </w:rPr>
      </w:pPr>
    </w:p>
    <w:p w14:paraId="007194AC">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4C668B10">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我方作为</w:t>
      </w:r>
      <w:r>
        <w:rPr>
          <w:rFonts w:hint="eastAsia" w:ascii="宋体" w:hAnsi="宋体" w:eastAsia="宋体" w:cs="宋体"/>
          <w:color w:val="auto"/>
          <w:sz w:val="24"/>
          <w:highlight w:val="none"/>
          <w:u w:val="single"/>
          <w:lang w:val="en-US" w:eastAsia="zh-CN"/>
        </w:rPr>
        <w:t xml:space="preserve">   项目名称  </w:t>
      </w: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合同包</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的供应商，在此郑重声明：</w:t>
      </w:r>
    </w:p>
    <w:p w14:paraId="64913B44">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1．在参加本次政府采购活动前3年内的经营活动中___（填“没有”或“有”）重大违法记录。</w:t>
      </w:r>
    </w:p>
    <w:p w14:paraId="1FC50893">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2．我方___（填“未被列入”或“被列入”）失信被执行人名单。</w:t>
      </w:r>
    </w:p>
    <w:p w14:paraId="1891CF17">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3．我方___（填“未被列入”或“被列入”）重大税收违法失信主体。</w:t>
      </w:r>
    </w:p>
    <w:p w14:paraId="1F902B07">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4．我方___（填“未被列入”或“被列入”）政府采购严重违法失信行为记录名单。</w:t>
      </w:r>
    </w:p>
    <w:p w14:paraId="620697E1">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如有不实，我方将无条件地退出本项目的采购活动，并遵照《政府采购法》有关“提供虚假材料的规定”接受处罚。</w:t>
      </w:r>
    </w:p>
    <w:p w14:paraId="57235CAB">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特此声明。</w:t>
      </w:r>
    </w:p>
    <w:p w14:paraId="1AD707A4">
      <w:pPr>
        <w:pStyle w:val="6"/>
        <w:shd w:val="clear" w:color="auto"/>
        <w:snapToGrid w:val="0"/>
        <w:spacing w:line="360" w:lineRule="auto"/>
        <w:ind w:firstLine="2822" w:firstLineChars="1176"/>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lang w:val="en-US" w:eastAsia="zh-CN"/>
        </w:rPr>
        <w:t>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（加盖单位公章）</w:t>
      </w:r>
    </w:p>
    <w:p w14:paraId="1E661E62">
      <w:pPr>
        <w:pStyle w:val="6"/>
        <w:shd w:val="clear" w:color="auto"/>
        <w:snapToGrid w:val="0"/>
        <w:spacing w:line="360" w:lineRule="auto"/>
        <w:ind w:firstLine="2822" w:firstLineChars="1176"/>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法定代表人或</w:t>
      </w:r>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（签字或盖章）</w:t>
      </w:r>
    </w:p>
    <w:p w14:paraId="2566429F">
      <w:pPr>
        <w:pStyle w:val="6"/>
        <w:shd w:val="clear" w:color="auto"/>
        <w:snapToGrid w:val="0"/>
        <w:spacing w:line="360" w:lineRule="auto"/>
        <w:ind w:firstLine="2822" w:firstLineChars="117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687C5BE5">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提示：</w:t>
      </w:r>
    </w:p>
    <w:p w14:paraId="7024620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1．供应商可通过【信用中国】（www.creditchina.gov.cn）、【中国政府采购网】（www.ccgp.gov.cn）网站对自身信用记录进行自查，并按查询结果填写</w:t>
      </w:r>
      <w:r>
        <w:rPr>
          <w:rFonts w:hint="eastAsia" w:ascii="宋体" w:hAnsi="宋体" w:eastAsia="宋体" w:cs="宋体"/>
          <w:color w:val="auto"/>
          <w:sz w:val="24"/>
          <w:highlight w:val="none"/>
          <w:lang w:val="en-US" w:eastAsia="zh-CN"/>
        </w:rPr>
        <w:t>本</w:t>
      </w:r>
      <w:r>
        <w:rPr>
          <w:rFonts w:hint="eastAsia" w:ascii="宋体" w:hAnsi="宋体" w:eastAsia="宋体" w:cs="宋体"/>
          <w:color w:val="auto"/>
          <w:sz w:val="24"/>
          <w:highlight w:val="none"/>
        </w:rPr>
        <w:t>声明。</w:t>
      </w:r>
    </w:p>
    <w:p w14:paraId="47184292">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2．供应商在参加政府采购活动前三年内因违法经营被禁止在一定期限内参加政府采购活动，期限届满的，可以参加政府采购活动，但应提供期限届满的证明材料。</w:t>
      </w:r>
    </w:p>
    <w:p w14:paraId="113ABA1B">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color w:val="auto"/>
          <w:spacing w:val="-8"/>
          <w:sz w:val="24"/>
          <w:szCs w:val="24"/>
          <w:highlight w:val="none"/>
        </w:rPr>
      </w:pPr>
    </w:p>
    <w:p w14:paraId="791F32EF">
      <w:pPr>
        <w:rPr>
          <w:rFonts w:hint="eastAsia" w:ascii="宋体" w:hAnsi="宋体" w:eastAsia="宋体" w:cs="宋体"/>
          <w:b/>
          <w:bCs/>
          <w:color w:val="auto"/>
          <w:kern w:val="0"/>
          <w:sz w:val="34"/>
          <w:szCs w:val="34"/>
          <w:highlight w:val="none"/>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007787"/>
    <w:rsid w:val="38007787"/>
    <w:rsid w:val="46EA2454"/>
    <w:rsid w:val="56F00EA2"/>
    <w:rsid w:val="659A77B4"/>
    <w:rsid w:val="6DA16124"/>
    <w:rsid w:val="727E4D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ind w:firstLine="420" w:firstLineChars="100"/>
    </w:pPr>
  </w:style>
  <w:style w:type="paragraph" w:styleId="3">
    <w:name w:val="Body Text"/>
    <w:basedOn w:val="1"/>
    <w:next w:val="1"/>
    <w:unhideWhenUsed/>
    <w:qFormat/>
    <w:uiPriority w:val="0"/>
    <w:pPr>
      <w:spacing w:after="120"/>
    </w:pPr>
  </w:style>
  <w:style w:type="paragraph" w:styleId="4">
    <w:name w:val="Body Text First Indent 2"/>
    <w:basedOn w:val="5"/>
    <w:next w:val="1"/>
    <w:unhideWhenUsed/>
    <w:qFormat/>
    <w:uiPriority w:val="0"/>
    <w:pPr>
      <w:spacing w:after="120"/>
      <w:ind w:left="420" w:leftChars="200" w:firstLine="420" w:firstLineChars="200"/>
    </w:pPr>
    <w:rPr>
      <w:sz w:val="24"/>
    </w:rPr>
  </w:style>
  <w:style w:type="paragraph" w:styleId="5">
    <w:name w:val="Body Text Indent"/>
    <w:basedOn w:val="1"/>
    <w:next w:val="1"/>
    <w:qFormat/>
    <w:uiPriority w:val="99"/>
    <w:pPr>
      <w:spacing w:line="360" w:lineRule="auto"/>
      <w:ind w:left="424" w:leftChars="202" w:firstLine="567"/>
    </w:pPr>
    <w:rPr>
      <w:sz w:val="24"/>
      <w:szCs w:val="24"/>
    </w:rPr>
  </w:style>
  <w:style w:type="paragraph" w:styleId="6">
    <w:name w:val="Normal Indent"/>
    <w:basedOn w:val="1"/>
    <w:next w:val="7"/>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7">
    <w:name w:val="index 5"/>
    <w:basedOn w:val="1"/>
    <w:next w:val="1"/>
    <w:qFormat/>
    <w:uiPriority w:val="0"/>
    <w:pPr>
      <w:ind w:left="1680"/>
    </w:pPr>
  </w:style>
  <w:style w:type="paragraph" w:styleId="8">
    <w:name w:val="Body Text Indent 2"/>
    <w:basedOn w:val="1"/>
    <w:qFormat/>
    <w:uiPriority w:val="99"/>
    <w:pPr>
      <w:spacing w:line="480" w:lineRule="exact"/>
      <w:ind w:left="-1"/>
    </w:pPr>
    <w:rPr>
      <w:sz w:val="24"/>
      <w:szCs w:val="24"/>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2">
    <w:name w:val="Default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3091</Words>
  <Characters>3189</Characters>
  <Lines>0</Lines>
  <Paragraphs>0</Paragraphs>
  <TotalTime>0</TotalTime>
  <ScaleCrop>false</ScaleCrop>
  <LinksUpToDate>false</LinksUpToDate>
  <CharactersWithSpaces>3747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2025-08-25T09:06:00Z</dcterms:created>
  <dc:creator>竹下半碗茶</dc:creator>
  <cp:lastModifiedBy>竹下半碗茶</cp:lastModifiedBy>
  <dcterms:modified xsi:type="dcterms:W3CDTF">2025-08-28T03:21:40Z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DF5FCEAD54184498860FFE730C97518B_11</vt:lpwstr>
  </property>
  <property fmtid="{D5CDD505-2E9C-101B-9397-08002B2CF9AE}" pid="4" name="KSOTemplateDocerSaveRecord">
    <vt:lpwstr>eyJoZGlkIjoiNDI3ZGIxY2I2MzI0MDM3YmNmZjRjMTkyNWE1OTU1NDQiLCJ1c2VySWQiOiIxNjg5NTY1MzgwIn0=</vt:lpwstr>
  </property>
</Properties>
</file>