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F511D">
      <w:pPr>
        <w:spacing w:line="360" w:lineRule="auto"/>
        <w:jc w:val="center"/>
        <w:rPr>
          <w:rFonts w:hint="eastAsia" w:ascii="宋体" w:hAnsi="宋体" w:eastAsia="宋体" w:cs="宋体"/>
          <w:b/>
          <w:color w:val="000000"/>
          <w:sz w:val="36"/>
          <w:highlight w:val="none"/>
        </w:rPr>
      </w:pPr>
      <w:r>
        <w:rPr>
          <w:rFonts w:hint="eastAsia" w:ascii="宋体" w:hAnsi="宋体" w:eastAsia="宋体" w:cs="宋体"/>
          <w:b/>
          <w:color w:val="000000"/>
          <w:sz w:val="36"/>
          <w:highlight w:val="none"/>
        </w:rPr>
        <w:t>政府采购合同书</w:t>
      </w:r>
    </w:p>
    <w:p w14:paraId="08D5A397">
      <w:pPr>
        <w:spacing w:line="360" w:lineRule="auto"/>
        <w:jc w:val="center"/>
        <w:rPr>
          <w:rFonts w:hint="eastAsia" w:ascii="宋体" w:hAnsi="宋体" w:eastAsia="宋体" w:cs="宋体"/>
          <w:b/>
          <w:color w:val="000000"/>
          <w:sz w:val="36"/>
          <w:highlight w:val="none"/>
          <w:lang w:eastAsia="zh-CN"/>
        </w:rPr>
      </w:pPr>
      <w:r>
        <w:rPr>
          <w:rFonts w:hint="eastAsia" w:ascii="宋体" w:hAnsi="宋体" w:eastAsia="宋体" w:cs="宋体"/>
          <w:b/>
          <w:color w:val="000000"/>
          <w:sz w:val="36"/>
          <w:highlight w:val="none"/>
          <w:lang w:eastAsia="zh-CN"/>
        </w:rPr>
        <w:t>（</w:t>
      </w:r>
      <w:r>
        <w:rPr>
          <w:rFonts w:hint="eastAsia" w:ascii="宋体" w:hAnsi="宋体" w:eastAsia="宋体" w:cs="宋体"/>
          <w:b/>
          <w:color w:val="000000"/>
          <w:sz w:val="36"/>
          <w:highlight w:val="none"/>
          <w:lang w:val="en-US" w:eastAsia="zh-CN"/>
        </w:rPr>
        <w:t>仅供参考</w:t>
      </w:r>
      <w:r>
        <w:rPr>
          <w:rFonts w:hint="eastAsia" w:ascii="宋体" w:hAnsi="宋体" w:eastAsia="宋体" w:cs="宋体"/>
          <w:b/>
          <w:color w:val="000000"/>
          <w:sz w:val="36"/>
          <w:highlight w:val="none"/>
          <w:lang w:eastAsia="zh-CN"/>
        </w:rPr>
        <w:t>）</w:t>
      </w:r>
    </w:p>
    <w:p w14:paraId="04AE90FA">
      <w:pPr>
        <w:spacing w:line="360" w:lineRule="auto"/>
        <w:jc w:val="center"/>
        <w:rPr>
          <w:rFonts w:hint="eastAsia" w:ascii="宋体" w:hAnsi="宋体" w:eastAsia="宋体" w:cs="宋体"/>
          <w:b/>
          <w:color w:val="000000"/>
          <w:sz w:val="48"/>
          <w:highlight w:val="none"/>
        </w:rPr>
      </w:pPr>
    </w:p>
    <w:p w14:paraId="2BAA0B40">
      <w:pPr>
        <w:spacing w:line="360" w:lineRule="auto"/>
        <w:jc w:val="center"/>
        <w:rPr>
          <w:rFonts w:hint="eastAsia" w:ascii="宋体" w:hAnsi="宋体" w:eastAsia="宋体" w:cs="宋体"/>
          <w:b/>
          <w:color w:val="000000"/>
          <w:sz w:val="48"/>
          <w:highlight w:val="none"/>
        </w:rPr>
      </w:pPr>
    </w:p>
    <w:p w14:paraId="6D21B429">
      <w:pPr>
        <w:spacing w:line="360" w:lineRule="auto"/>
        <w:jc w:val="center"/>
        <w:rPr>
          <w:rFonts w:hint="eastAsia" w:ascii="宋体" w:hAnsi="宋体" w:eastAsia="宋体" w:cs="宋体"/>
          <w:b/>
          <w:color w:val="000000"/>
          <w:sz w:val="48"/>
          <w:highlight w:val="none"/>
        </w:rPr>
      </w:pPr>
    </w:p>
    <w:p w14:paraId="20BC925B">
      <w:pPr>
        <w:spacing w:line="360" w:lineRule="auto"/>
        <w:ind w:firstLine="1124" w:firstLineChars="400"/>
        <w:rPr>
          <w:rFonts w:hint="eastAsia" w:ascii="宋体" w:hAnsi="宋体" w:eastAsia="宋体" w:cs="宋体"/>
          <w:b/>
          <w:color w:val="FFFFFF"/>
          <w:sz w:val="28"/>
          <w:szCs w:val="28"/>
          <w:highlight w:val="none"/>
          <w:u w:val="single"/>
        </w:rPr>
      </w:pPr>
      <w:r>
        <w:rPr>
          <w:rFonts w:hint="eastAsia" w:ascii="宋体" w:hAnsi="宋体" w:eastAsia="宋体" w:cs="宋体"/>
          <w:b/>
          <w:color w:val="000000"/>
          <w:sz w:val="28"/>
          <w:szCs w:val="28"/>
          <w:highlight w:val="none"/>
        </w:rPr>
        <w:t>项目名称：</w:t>
      </w:r>
      <w:r>
        <w:rPr>
          <w:rFonts w:hint="eastAsia" w:ascii="宋体" w:hAnsi="宋体" w:eastAsia="宋体" w:cs="宋体"/>
          <w:b/>
          <w:color w:val="000000"/>
          <w:sz w:val="28"/>
          <w:szCs w:val="28"/>
          <w:highlight w:val="none"/>
          <w:u w:val="single"/>
          <w:lang w:val="en-US" w:eastAsia="zh-CN"/>
        </w:rPr>
        <w:t xml:space="preserve">                                 </w:t>
      </w:r>
      <w:r>
        <w:rPr>
          <w:rFonts w:hint="eastAsia" w:ascii="宋体" w:hAnsi="宋体" w:eastAsia="宋体" w:cs="宋体"/>
          <w:b/>
          <w:color w:val="FFFFFF"/>
          <w:sz w:val="28"/>
          <w:szCs w:val="28"/>
          <w:highlight w:val="none"/>
          <w:u w:val="none"/>
          <w:lang w:val="en-US" w:eastAsia="zh-CN"/>
        </w:rPr>
        <w:t>.</w:t>
      </w:r>
      <w:r>
        <w:rPr>
          <w:rFonts w:hint="eastAsia" w:ascii="宋体" w:hAnsi="宋体" w:eastAsia="宋体" w:cs="宋体"/>
          <w:b/>
          <w:color w:val="FFFFFF"/>
          <w:sz w:val="28"/>
          <w:szCs w:val="28"/>
          <w:highlight w:val="none"/>
          <w:u w:val="single"/>
        </w:rPr>
        <w:t xml:space="preserve"> </w:t>
      </w:r>
    </w:p>
    <w:p w14:paraId="686DB1C7">
      <w:pPr>
        <w:spacing w:line="360" w:lineRule="auto"/>
        <w:ind w:firstLine="1124" w:firstLineChars="400"/>
        <w:rPr>
          <w:rFonts w:hint="eastAsia" w:ascii="宋体" w:hAnsi="宋体" w:eastAsia="宋体" w:cs="宋体"/>
          <w:b/>
          <w:color w:val="000000"/>
          <w:sz w:val="28"/>
          <w:szCs w:val="28"/>
          <w:highlight w:val="none"/>
          <w:u w:val="single"/>
        </w:rPr>
      </w:pPr>
      <w:r>
        <w:rPr>
          <w:rFonts w:hint="eastAsia" w:ascii="宋体" w:hAnsi="宋体" w:eastAsia="宋体" w:cs="宋体"/>
          <w:b/>
          <w:color w:val="000000"/>
          <w:sz w:val="28"/>
          <w:szCs w:val="28"/>
          <w:highlight w:val="none"/>
        </w:rPr>
        <w:t>合同编号：</w:t>
      </w:r>
      <w:r>
        <w:rPr>
          <w:rFonts w:hint="eastAsia" w:ascii="宋体" w:hAnsi="宋体" w:eastAsia="宋体" w:cs="宋体"/>
          <w:b/>
          <w:color w:val="000000"/>
          <w:sz w:val="28"/>
          <w:szCs w:val="28"/>
          <w:highlight w:val="none"/>
          <w:u w:val="single"/>
          <w:lang w:val="en-US" w:eastAsia="zh-CN"/>
        </w:rPr>
        <w:t xml:space="preserve">                                 </w:t>
      </w:r>
      <w:r>
        <w:rPr>
          <w:rFonts w:hint="eastAsia" w:ascii="宋体" w:hAnsi="宋体" w:eastAsia="宋体" w:cs="宋体"/>
          <w:b/>
          <w:color w:val="FFFFFF"/>
          <w:sz w:val="28"/>
          <w:szCs w:val="28"/>
          <w:highlight w:val="none"/>
          <w:u w:val="none"/>
          <w:lang w:val="en-US" w:eastAsia="zh-CN"/>
        </w:rPr>
        <w:t>.</w:t>
      </w:r>
    </w:p>
    <w:p w14:paraId="37E29063">
      <w:pPr>
        <w:pStyle w:val="2"/>
        <w:outlineLvl w:val="9"/>
        <w:rPr>
          <w:rFonts w:hint="eastAsia" w:ascii="宋体" w:hAnsi="宋体" w:eastAsia="宋体" w:cs="宋体"/>
          <w:color w:val="000000"/>
          <w:highlight w:val="none"/>
        </w:rPr>
      </w:pPr>
    </w:p>
    <w:p w14:paraId="07D0F3F9">
      <w:pPr>
        <w:rPr>
          <w:rFonts w:hint="eastAsia" w:ascii="宋体" w:hAnsi="宋体" w:eastAsia="宋体" w:cs="宋体"/>
        </w:rPr>
      </w:pPr>
    </w:p>
    <w:p w14:paraId="5D0AA37C">
      <w:pPr>
        <w:pStyle w:val="5"/>
        <w:ind w:left="0" w:leftChars="0" w:firstLine="0" w:firstLineChars="0"/>
        <w:rPr>
          <w:rFonts w:hint="eastAsia" w:ascii="宋体" w:hAnsi="宋体" w:eastAsia="宋体" w:cs="宋体"/>
          <w:b/>
          <w:color w:val="000000"/>
          <w:sz w:val="28"/>
          <w:szCs w:val="28"/>
          <w:highlight w:val="none"/>
          <w:u w:val="single"/>
        </w:rPr>
      </w:pPr>
    </w:p>
    <w:p w14:paraId="3D422288">
      <w:pPr>
        <w:pStyle w:val="6"/>
        <w:rPr>
          <w:rFonts w:hint="eastAsia" w:ascii="宋体" w:hAnsi="宋体" w:eastAsia="宋体" w:cs="宋体"/>
        </w:rPr>
      </w:pPr>
    </w:p>
    <w:p w14:paraId="14F67BAA">
      <w:pPr>
        <w:spacing w:line="600" w:lineRule="auto"/>
        <w:ind w:left="105" w:leftChars="50" w:firstLine="2060" w:firstLineChars="733"/>
        <w:rPr>
          <w:rFonts w:hint="eastAsia" w:ascii="宋体" w:hAnsi="宋体" w:eastAsia="宋体" w:cs="宋体"/>
          <w:b/>
          <w:color w:val="000000"/>
          <w:sz w:val="28"/>
          <w:szCs w:val="28"/>
          <w:highlight w:val="none"/>
          <w:u w:val="single"/>
        </w:rPr>
      </w:pPr>
      <w:r>
        <w:rPr>
          <w:rFonts w:hint="eastAsia" w:ascii="宋体" w:hAnsi="宋体" w:eastAsia="宋体" w:cs="宋体"/>
          <w:b/>
          <w:color w:val="000000"/>
          <w:sz w:val="28"/>
          <w:szCs w:val="28"/>
          <w:highlight w:val="none"/>
        </w:rPr>
        <w:t>甲方（采购人）：</w:t>
      </w:r>
      <w:r>
        <w:rPr>
          <w:rFonts w:hint="eastAsia" w:ascii="宋体" w:hAnsi="宋体" w:eastAsia="宋体" w:cs="宋体"/>
          <w:b/>
          <w:color w:val="000000"/>
          <w:sz w:val="28"/>
          <w:szCs w:val="28"/>
          <w:highlight w:val="none"/>
          <w:u w:val="single"/>
          <w:lang w:val="en-US" w:eastAsia="zh-CN"/>
        </w:rPr>
        <w:t xml:space="preserve">                       </w:t>
      </w:r>
      <w:r>
        <w:rPr>
          <w:rFonts w:hint="eastAsia" w:ascii="宋体" w:hAnsi="宋体" w:eastAsia="宋体" w:cs="宋体"/>
          <w:b/>
          <w:color w:val="000000"/>
          <w:sz w:val="28"/>
          <w:szCs w:val="28"/>
          <w:highlight w:val="none"/>
          <w:u w:val="single"/>
        </w:rPr>
        <w:t xml:space="preserve">      </w:t>
      </w:r>
    </w:p>
    <w:p w14:paraId="434BAB9F">
      <w:pPr>
        <w:spacing w:line="600" w:lineRule="auto"/>
        <w:ind w:left="105" w:leftChars="50" w:firstLine="2060" w:firstLineChars="733"/>
        <w:rPr>
          <w:rFonts w:hint="eastAsia" w:ascii="宋体" w:hAnsi="宋体" w:eastAsia="宋体" w:cs="宋体"/>
          <w:b/>
          <w:color w:val="000000"/>
          <w:sz w:val="28"/>
          <w:szCs w:val="28"/>
          <w:highlight w:val="none"/>
          <w:u w:val="single"/>
        </w:rPr>
      </w:pPr>
      <w:r>
        <w:rPr>
          <w:rFonts w:hint="eastAsia" w:ascii="宋体" w:hAnsi="宋体" w:eastAsia="宋体" w:cs="宋体"/>
          <w:b/>
          <w:color w:val="000000"/>
          <w:sz w:val="28"/>
          <w:szCs w:val="28"/>
          <w:highlight w:val="none"/>
        </w:rPr>
        <w:t>乙方（</w:t>
      </w:r>
      <w:r>
        <w:rPr>
          <w:rFonts w:hint="eastAsia" w:ascii="宋体" w:hAnsi="宋体" w:eastAsia="宋体" w:cs="宋体"/>
          <w:b/>
          <w:color w:val="000000"/>
          <w:sz w:val="28"/>
          <w:szCs w:val="28"/>
          <w:highlight w:val="none"/>
          <w:lang w:eastAsia="zh-CN"/>
        </w:rPr>
        <w:t>投标人</w:t>
      </w:r>
      <w:r>
        <w:rPr>
          <w:rFonts w:hint="eastAsia" w:ascii="宋体" w:hAnsi="宋体" w:eastAsia="宋体" w:cs="宋体"/>
          <w:b/>
          <w:color w:val="000000"/>
          <w:sz w:val="28"/>
          <w:szCs w:val="28"/>
          <w:highlight w:val="none"/>
        </w:rPr>
        <w:t>）：</w:t>
      </w:r>
      <w:r>
        <w:rPr>
          <w:rFonts w:hint="eastAsia" w:ascii="宋体" w:hAnsi="宋体" w:eastAsia="宋体" w:cs="宋体"/>
          <w:b/>
          <w:color w:val="000000"/>
          <w:sz w:val="28"/>
          <w:szCs w:val="28"/>
          <w:highlight w:val="none"/>
          <w:u w:val="single"/>
          <w:lang w:val="en-US" w:eastAsia="zh-CN"/>
        </w:rPr>
        <w:t xml:space="preserve">            </w:t>
      </w:r>
      <w:r>
        <w:rPr>
          <w:rFonts w:hint="eastAsia" w:ascii="宋体" w:hAnsi="宋体" w:eastAsia="宋体" w:cs="宋体"/>
          <w:b/>
          <w:color w:val="000000"/>
          <w:sz w:val="28"/>
          <w:szCs w:val="28"/>
          <w:highlight w:val="none"/>
          <w:u w:val="single"/>
        </w:rPr>
        <w:t xml:space="preserve">                  </w:t>
      </w:r>
    </w:p>
    <w:p w14:paraId="668CD63B">
      <w:pPr>
        <w:spacing w:line="600" w:lineRule="auto"/>
        <w:ind w:left="105" w:leftChars="50" w:firstLine="2060" w:firstLineChars="733"/>
        <w:rPr>
          <w:rFonts w:hint="eastAsia" w:ascii="宋体" w:hAnsi="宋体" w:eastAsia="宋体" w:cs="宋体"/>
          <w:b/>
          <w:color w:val="000000"/>
          <w:sz w:val="28"/>
          <w:szCs w:val="28"/>
          <w:highlight w:val="none"/>
          <w:u w:val="single"/>
        </w:rPr>
      </w:pPr>
      <w:r>
        <w:rPr>
          <w:rFonts w:hint="eastAsia" w:ascii="宋体" w:hAnsi="宋体" w:eastAsia="宋体" w:cs="宋体"/>
          <w:b/>
          <w:color w:val="000000"/>
          <w:sz w:val="28"/>
          <w:szCs w:val="28"/>
          <w:highlight w:val="none"/>
        </w:rPr>
        <w:t>签署地点：</w:t>
      </w:r>
      <w:r>
        <w:rPr>
          <w:rFonts w:hint="eastAsia" w:ascii="宋体" w:hAnsi="宋体" w:eastAsia="宋体" w:cs="宋体"/>
          <w:b/>
          <w:color w:val="000000"/>
          <w:sz w:val="28"/>
          <w:szCs w:val="28"/>
          <w:highlight w:val="none"/>
          <w:u w:val="single"/>
          <w:lang w:val="en-US" w:eastAsia="zh-CN"/>
        </w:rPr>
        <w:t xml:space="preserve">          </w:t>
      </w:r>
      <w:r>
        <w:rPr>
          <w:rFonts w:hint="eastAsia" w:ascii="宋体" w:hAnsi="宋体" w:eastAsia="宋体" w:cs="宋体"/>
          <w:b/>
          <w:color w:val="000000"/>
          <w:sz w:val="28"/>
          <w:szCs w:val="28"/>
          <w:highlight w:val="none"/>
          <w:u w:val="single"/>
        </w:rPr>
        <w:t xml:space="preserve">                          </w:t>
      </w:r>
    </w:p>
    <w:p w14:paraId="4ED13AED">
      <w:pPr>
        <w:spacing w:line="600" w:lineRule="auto"/>
        <w:ind w:left="105" w:leftChars="50" w:firstLine="2060" w:firstLineChars="733"/>
        <w:rPr>
          <w:rFonts w:hint="eastAsia" w:ascii="宋体" w:hAnsi="宋体" w:eastAsia="宋体" w:cs="宋体"/>
          <w:b/>
          <w:color w:val="000000"/>
          <w:sz w:val="28"/>
          <w:szCs w:val="28"/>
          <w:highlight w:val="none"/>
          <w:u w:val="single"/>
        </w:rPr>
      </w:pPr>
      <w:r>
        <w:rPr>
          <w:rFonts w:hint="eastAsia" w:ascii="宋体" w:hAnsi="宋体" w:eastAsia="宋体" w:cs="宋体"/>
          <w:b/>
          <w:color w:val="000000"/>
          <w:sz w:val="28"/>
          <w:szCs w:val="28"/>
          <w:highlight w:val="none"/>
        </w:rPr>
        <w:t>签署日期：</w:t>
      </w:r>
      <w:r>
        <w:rPr>
          <w:rFonts w:hint="eastAsia" w:ascii="宋体" w:hAnsi="宋体" w:eastAsia="宋体" w:cs="宋体"/>
          <w:b/>
          <w:color w:val="000000"/>
          <w:sz w:val="28"/>
          <w:szCs w:val="28"/>
          <w:highlight w:val="none"/>
          <w:lang w:val="en-US" w:eastAsia="zh-CN"/>
        </w:rPr>
        <w:t xml:space="preserve">   年   月   日</w:t>
      </w:r>
      <w:r>
        <w:rPr>
          <w:rFonts w:hint="eastAsia" w:ascii="宋体" w:hAnsi="宋体" w:eastAsia="宋体" w:cs="宋体"/>
          <w:b/>
          <w:color w:val="000000"/>
          <w:sz w:val="28"/>
          <w:szCs w:val="28"/>
          <w:highlight w:val="none"/>
          <w:u w:val="single"/>
        </w:rPr>
        <w:t xml:space="preserve">                     </w:t>
      </w:r>
    </w:p>
    <w:p w14:paraId="00DA436E">
      <w:pPr>
        <w:numPr>
          <w:ilvl w:val="0"/>
          <w:numId w:val="0"/>
        </w:numPr>
        <w:spacing w:before="120" w:line="360" w:lineRule="auto"/>
        <w:ind w:left="0" w:leftChars="0" w:right="0" w:rightChars="0" w:firstLine="0" w:firstLineChars="0"/>
        <w:jc w:val="center"/>
        <w:rPr>
          <w:rFonts w:hint="eastAsia" w:ascii="宋体" w:hAnsi="宋体" w:eastAsia="宋体" w:cs="宋体"/>
          <w:kern w:val="0"/>
          <w:sz w:val="24"/>
          <w:highlight w:val="none"/>
        </w:rPr>
      </w:pPr>
      <w:r>
        <w:rPr>
          <w:rFonts w:hint="eastAsia" w:ascii="宋体" w:hAnsi="宋体" w:eastAsia="宋体" w:cs="宋体"/>
          <w:b/>
          <w:bCs/>
          <w:sz w:val="24"/>
          <w:szCs w:val="24"/>
          <w:lang w:val="zh-CN"/>
        </w:rPr>
        <w:br w:type="page"/>
      </w:r>
    </w:p>
    <w:p w14:paraId="691EEDFB">
      <w:pPr>
        <w:tabs>
          <w:tab w:val="left" w:pos="735"/>
        </w:tabs>
        <w:autoSpaceDE w:val="0"/>
        <w:autoSpaceDN w:val="0"/>
        <w:adjustRightInd w:val="0"/>
        <w:snapToGrid w:val="0"/>
        <w:spacing w:line="360" w:lineRule="auto"/>
        <w:ind w:firstLine="631"/>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甲方：</w:t>
      </w:r>
      <w:r>
        <w:rPr>
          <w:rFonts w:hint="eastAsia" w:ascii="宋体" w:hAnsi="宋体" w:eastAsia="宋体" w:cs="宋体"/>
          <w:bCs/>
          <w:color w:val="auto"/>
          <w:sz w:val="24"/>
          <w:szCs w:val="24"/>
          <w:lang w:val="zh-CN"/>
        </w:rPr>
        <w:t>（前款所称采购人）</w:t>
      </w:r>
    </w:p>
    <w:p w14:paraId="47708C6C">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szCs w:val="24"/>
          <w:lang w:val="zh-CN"/>
        </w:rPr>
      </w:pPr>
      <w:r>
        <w:rPr>
          <w:rFonts w:hint="eastAsia" w:ascii="宋体" w:hAnsi="宋体" w:eastAsia="宋体" w:cs="宋体"/>
          <w:b/>
          <w:bCs/>
          <w:color w:val="auto"/>
          <w:sz w:val="24"/>
          <w:szCs w:val="24"/>
          <w:lang w:val="zh-CN"/>
        </w:rPr>
        <w:t>乙方：</w:t>
      </w:r>
      <w:r>
        <w:rPr>
          <w:rFonts w:hint="eastAsia" w:ascii="宋体" w:hAnsi="宋体" w:eastAsia="宋体" w:cs="宋体"/>
          <w:bCs/>
          <w:color w:val="auto"/>
          <w:sz w:val="24"/>
          <w:szCs w:val="24"/>
          <w:lang w:val="zh-CN"/>
        </w:rPr>
        <w:t>（前款所称成交供应商）</w:t>
      </w:r>
    </w:p>
    <w:p w14:paraId="3D123B12">
      <w:pPr>
        <w:tabs>
          <w:tab w:val="left" w:pos="735"/>
        </w:tabs>
        <w:autoSpaceDE w:val="0"/>
        <w:autoSpaceDN w:val="0"/>
        <w:adjustRightInd w:val="0"/>
        <w:snapToGrid w:val="0"/>
        <w:spacing w:line="360" w:lineRule="auto"/>
        <w:ind w:firstLine="631"/>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一、合同内容:</w:t>
      </w:r>
    </w:p>
    <w:p w14:paraId="4AF7F756">
      <w:pPr>
        <w:tabs>
          <w:tab w:val="left" w:pos="735"/>
        </w:tabs>
        <w:adjustRightInd w:val="0"/>
        <w:snapToGrid w:val="0"/>
        <w:spacing w:line="360" w:lineRule="auto"/>
        <w:ind w:firstLine="506" w:firstLineChars="210"/>
        <w:rPr>
          <w:rFonts w:hint="eastAsia" w:ascii="宋体" w:hAnsi="宋体" w:eastAsia="宋体" w:cs="宋体"/>
          <w:color w:val="auto"/>
          <w:sz w:val="24"/>
          <w:szCs w:val="24"/>
        </w:rPr>
      </w:pPr>
      <w:r>
        <w:rPr>
          <w:rFonts w:hint="eastAsia" w:ascii="宋体" w:hAnsi="宋体" w:eastAsia="宋体" w:cs="宋体"/>
          <w:b/>
          <w:color w:val="auto"/>
          <w:sz w:val="24"/>
          <w:szCs w:val="24"/>
        </w:rPr>
        <w:t>二、合同价款</w:t>
      </w:r>
    </w:p>
    <w:p w14:paraId="6BB12BA6">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1、合同总价：</w:t>
      </w:r>
    </w:p>
    <w:p w14:paraId="3E74D41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2、合同总价包括：一切费用。</w:t>
      </w:r>
    </w:p>
    <w:p w14:paraId="47C7811B">
      <w:pPr>
        <w:tabs>
          <w:tab w:val="left" w:pos="735"/>
        </w:tabs>
        <w:adjustRightInd w:val="0"/>
        <w:snapToGrid w:val="0"/>
        <w:spacing w:line="360" w:lineRule="auto"/>
        <w:ind w:firstLine="504" w:firstLineChars="210"/>
        <w:rPr>
          <w:rFonts w:hint="eastAsia" w:ascii="宋体" w:hAnsi="宋体" w:eastAsia="宋体" w:cs="宋体"/>
          <w:color w:val="auto"/>
          <w:sz w:val="24"/>
          <w:szCs w:val="24"/>
        </w:rPr>
      </w:pPr>
      <w:r>
        <w:rPr>
          <w:rFonts w:hint="eastAsia" w:ascii="宋体" w:hAnsi="宋体" w:eastAsia="宋体" w:cs="宋体"/>
          <w:color w:val="auto"/>
          <w:sz w:val="24"/>
          <w:szCs w:val="24"/>
        </w:rPr>
        <w:t>3、合同总价一次包死，不受市场价变化的影响。</w:t>
      </w:r>
    </w:p>
    <w:p w14:paraId="10E8D50E">
      <w:pPr>
        <w:tabs>
          <w:tab w:val="left" w:pos="735"/>
        </w:tabs>
        <w:adjustRightInd w:val="0"/>
        <w:snapToGrid w:val="0"/>
        <w:spacing w:line="360" w:lineRule="auto"/>
        <w:ind w:firstLine="506" w:firstLineChars="210"/>
        <w:rPr>
          <w:rFonts w:hint="eastAsia" w:ascii="宋体" w:hAnsi="宋体" w:eastAsia="宋体" w:cs="宋体"/>
          <w:b/>
          <w:color w:val="auto"/>
          <w:sz w:val="24"/>
          <w:szCs w:val="24"/>
        </w:rPr>
      </w:pPr>
      <w:r>
        <w:rPr>
          <w:rFonts w:hint="eastAsia" w:ascii="宋体" w:hAnsi="宋体" w:eastAsia="宋体" w:cs="宋体"/>
          <w:b/>
          <w:color w:val="auto"/>
          <w:sz w:val="24"/>
          <w:szCs w:val="24"/>
        </w:rPr>
        <w:t>三、合同结算</w:t>
      </w:r>
    </w:p>
    <w:p w14:paraId="7ADD3092">
      <w:pPr>
        <w:adjustRightInd w:val="0"/>
        <w:snapToGrid w:val="0"/>
        <w:spacing w:line="360" w:lineRule="auto"/>
        <w:ind w:firstLine="720" w:firstLineChars="3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1、付款</w:t>
      </w:r>
      <w:r>
        <w:rPr>
          <w:rFonts w:hint="eastAsia" w:ascii="宋体" w:hAnsi="宋体" w:eastAsia="宋体" w:cs="宋体"/>
          <w:color w:val="auto"/>
          <w:sz w:val="24"/>
          <w:szCs w:val="24"/>
          <w:highlight w:val="none"/>
          <w:lang w:eastAsia="zh-CN"/>
        </w:rPr>
        <w:t>方式</w:t>
      </w:r>
      <w:r>
        <w:rPr>
          <w:rFonts w:hint="eastAsia" w:ascii="宋体" w:hAnsi="宋体" w:eastAsia="宋体" w:cs="宋体"/>
          <w:color w:val="auto"/>
          <w:sz w:val="24"/>
          <w:szCs w:val="24"/>
          <w:highlight w:val="none"/>
        </w:rPr>
        <w:t>：</w:t>
      </w:r>
      <w:r>
        <w:rPr>
          <w:rFonts w:hint="eastAsia" w:ascii="宋体" w:hAnsi="宋体" w:eastAsia="宋体" w:cs="宋体"/>
          <w:sz w:val="24"/>
          <w:szCs w:val="24"/>
          <w:highlight w:val="none"/>
          <w:lang w:val="en-US" w:eastAsia="zh-CN"/>
        </w:rPr>
        <w:t>合同签订时,采购方与中标人商议确定。</w:t>
      </w:r>
    </w:p>
    <w:p w14:paraId="42DC7853">
      <w:pPr>
        <w:autoSpaceDE w:val="0"/>
        <w:autoSpaceDN w:val="0"/>
        <w:adjustRightInd w:val="0"/>
        <w:snapToGrid w:val="0"/>
        <w:spacing w:line="360" w:lineRule="auto"/>
        <w:ind w:firstLine="64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2、结算方式：银行转账。</w:t>
      </w:r>
    </w:p>
    <w:p w14:paraId="27859493">
      <w:pPr>
        <w:autoSpaceDE w:val="0"/>
        <w:autoSpaceDN w:val="0"/>
        <w:adjustRightInd w:val="0"/>
        <w:snapToGrid w:val="0"/>
        <w:spacing w:line="360" w:lineRule="auto"/>
        <w:ind w:firstLine="64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3、结算单位：由</w:t>
      </w:r>
      <w:r>
        <w:rPr>
          <w:rFonts w:hint="eastAsia" w:ascii="宋体" w:hAnsi="宋体" w:eastAsia="宋体" w:cs="宋体"/>
          <w:color w:val="auto"/>
          <w:sz w:val="24"/>
          <w:szCs w:val="24"/>
          <w:highlight w:val="none"/>
          <w:u w:val="single"/>
        </w:rPr>
        <w:t xml:space="preserve"> 采购人 </w:t>
      </w:r>
      <w:r>
        <w:rPr>
          <w:rFonts w:hint="eastAsia" w:ascii="宋体" w:hAnsi="宋体" w:eastAsia="宋体" w:cs="宋体"/>
          <w:color w:val="auto"/>
          <w:sz w:val="24"/>
          <w:szCs w:val="24"/>
          <w:highlight w:val="none"/>
        </w:rPr>
        <w:t>负责结算，乙方开具合同总价数的全额发票交采购人。</w:t>
      </w:r>
    </w:p>
    <w:p w14:paraId="7BD901A9">
      <w:pPr>
        <w:tabs>
          <w:tab w:val="left" w:pos="735"/>
        </w:tabs>
        <w:autoSpaceDE w:val="0"/>
        <w:autoSpaceDN w:val="0"/>
        <w:adjustRightInd w:val="0"/>
        <w:snapToGrid w:val="0"/>
        <w:spacing w:line="360" w:lineRule="auto"/>
        <w:ind w:firstLine="631"/>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四、服务条件:</w:t>
      </w:r>
    </w:p>
    <w:p w14:paraId="76F8F704">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1、交货地点：</w:t>
      </w:r>
    </w:p>
    <w:p w14:paraId="4A8587C6">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zh-CN"/>
        </w:rPr>
        <w:t>2、交货期限：</w:t>
      </w:r>
    </w:p>
    <w:p w14:paraId="3D3F0455">
      <w:pPr>
        <w:adjustRightInd w:val="0"/>
        <w:snapToGrid w:val="0"/>
        <w:spacing w:line="360" w:lineRule="auto"/>
        <w:ind w:firstLine="64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五、运输</w:t>
      </w:r>
    </w:p>
    <w:p w14:paraId="255D92E5">
      <w:pPr>
        <w:adjustRightInd w:val="0"/>
        <w:snapToGrid w:val="0"/>
        <w:spacing w:line="360" w:lineRule="auto"/>
        <w:ind w:firstLine="645"/>
        <w:rPr>
          <w:rFonts w:hint="eastAsia" w:ascii="宋体" w:hAnsi="宋体" w:eastAsia="宋体" w:cs="宋体"/>
          <w:color w:val="auto"/>
          <w:sz w:val="24"/>
          <w:szCs w:val="24"/>
        </w:rPr>
      </w:pPr>
      <w:r>
        <w:rPr>
          <w:rFonts w:hint="eastAsia" w:ascii="宋体" w:hAnsi="宋体" w:eastAsia="宋体" w:cs="宋体"/>
          <w:color w:val="auto"/>
          <w:sz w:val="24"/>
          <w:szCs w:val="24"/>
          <w:highlight w:val="none"/>
        </w:rPr>
        <w:t>1、乙方负责所有货物的运输。确保货物安全、完整到达使用地点，</w:t>
      </w:r>
      <w:r>
        <w:rPr>
          <w:rFonts w:hint="eastAsia" w:ascii="宋体" w:hAnsi="宋体" w:eastAsia="宋体" w:cs="宋体"/>
          <w:color w:val="auto"/>
          <w:sz w:val="24"/>
          <w:szCs w:val="24"/>
          <w:highlight w:val="none"/>
          <w:lang w:eastAsia="zh-CN"/>
        </w:rPr>
        <w:t>所有</w:t>
      </w:r>
      <w:r>
        <w:rPr>
          <w:rFonts w:hint="eastAsia" w:ascii="宋体" w:hAnsi="宋体" w:eastAsia="宋体" w:cs="宋体"/>
          <w:color w:val="auto"/>
          <w:sz w:val="24"/>
          <w:szCs w:val="24"/>
          <w:highlight w:val="none"/>
        </w:rPr>
        <w:t>费用包含</w:t>
      </w:r>
      <w:r>
        <w:rPr>
          <w:rFonts w:hint="eastAsia" w:ascii="宋体" w:hAnsi="宋体" w:eastAsia="宋体" w:cs="宋体"/>
          <w:color w:val="auto"/>
          <w:sz w:val="24"/>
          <w:szCs w:val="24"/>
        </w:rPr>
        <w:t>在总价内，包括货物从供货地点到使用地点的运输费、保险费、搬运费等。</w:t>
      </w:r>
    </w:p>
    <w:p w14:paraId="128F0BCF">
      <w:pPr>
        <w:adjustRightInd w:val="0"/>
        <w:snapToGrid w:val="0"/>
        <w:spacing w:line="360" w:lineRule="auto"/>
        <w:ind w:firstLine="645"/>
        <w:rPr>
          <w:rFonts w:hint="eastAsia" w:ascii="宋体" w:hAnsi="宋体" w:eastAsia="宋体" w:cs="宋体"/>
          <w:color w:val="auto"/>
          <w:sz w:val="24"/>
          <w:szCs w:val="24"/>
        </w:rPr>
      </w:pPr>
      <w:r>
        <w:rPr>
          <w:rFonts w:hint="eastAsia" w:ascii="宋体" w:hAnsi="宋体" w:eastAsia="宋体" w:cs="宋体"/>
          <w:color w:val="auto"/>
          <w:sz w:val="24"/>
          <w:szCs w:val="24"/>
        </w:rPr>
        <w:t>2、所有货物在运输、搬运、安装的过程中，造成甲方损失的，由乙方</w:t>
      </w:r>
      <w:r>
        <w:rPr>
          <w:rFonts w:hint="eastAsia" w:ascii="宋体" w:hAnsi="宋体" w:eastAsia="宋体" w:cs="宋体"/>
          <w:color w:val="auto"/>
          <w:sz w:val="24"/>
          <w:szCs w:val="24"/>
          <w:lang w:eastAsia="zh-CN"/>
        </w:rPr>
        <w:t>全权承担</w:t>
      </w:r>
      <w:r>
        <w:rPr>
          <w:rFonts w:hint="eastAsia" w:ascii="宋体" w:hAnsi="宋体" w:eastAsia="宋体" w:cs="宋体"/>
          <w:color w:val="auto"/>
          <w:sz w:val="24"/>
          <w:szCs w:val="24"/>
        </w:rPr>
        <w:t>。</w:t>
      </w:r>
    </w:p>
    <w:p w14:paraId="001DC238">
      <w:pPr>
        <w:adjustRightInd w:val="0"/>
        <w:snapToGrid w:val="0"/>
        <w:spacing w:line="360" w:lineRule="auto"/>
        <w:ind w:firstLine="64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六、质量保证</w:t>
      </w:r>
    </w:p>
    <w:p w14:paraId="110B6AC1">
      <w:pPr>
        <w:adjustRightInd w:val="0"/>
        <w:snapToGrid w:val="0"/>
        <w:spacing w:line="360" w:lineRule="auto"/>
        <w:ind w:firstLine="64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1、乙方</w:t>
      </w:r>
      <w:r>
        <w:rPr>
          <w:rFonts w:hint="eastAsia" w:ascii="宋体" w:hAnsi="宋体" w:eastAsia="宋体" w:cs="宋体"/>
          <w:color w:val="auto"/>
          <w:sz w:val="24"/>
          <w:szCs w:val="24"/>
          <w:highlight w:val="none"/>
          <w:lang w:eastAsia="zh-CN"/>
        </w:rPr>
        <w:t>保证所投产品性能稳定，完全满足本次采购内容实施要求。</w:t>
      </w:r>
    </w:p>
    <w:p w14:paraId="6BEE3724">
      <w:pPr>
        <w:adjustRightInd w:val="0"/>
        <w:snapToGrid w:val="0"/>
        <w:spacing w:line="360" w:lineRule="auto"/>
        <w:ind w:firstLine="64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w:t>
      </w:r>
      <w:r>
        <w:rPr>
          <w:rFonts w:hint="eastAsia" w:ascii="宋体" w:hAnsi="宋体" w:eastAsia="宋体" w:cs="宋体"/>
          <w:color w:val="auto"/>
          <w:sz w:val="24"/>
          <w:szCs w:val="24"/>
          <w:highlight w:val="none"/>
          <w:lang w:eastAsia="zh-CN"/>
        </w:rPr>
        <w:t>使用的设备</w:t>
      </w:r>
      <w:r>
        <w:rPr>
          <w:rFonts w:hint="eastAsia" w:ascii="宋体" w:hAnsi="宋体" w:eastAsia="宋体" w:cs="宋体"/>
          <w:color w:val="auto"/>
          <w:sz w:val="24"/>
          <w:szCs w:val="24"/>
          <w:highlight w:val="none"/>
        </w:rPr>
        <w:t>必须是经过办理正常手续的产品</w:t>
      </w:r>
      <w:r>
        <w:rPr>
          <w:rFonts w:hint="eastAsia" w:ascii="宋体" w:hAnsi="宋体" w:eastAsia="宋体" w:cs="宋体"/>
          <w:color w:val="auto"/>
          <w:sz w:val="24"/>
          <w:szCs w:val="24"/>
          <w:highlight w:val="none"/>
          <w:lang w:eastAsia="zh-CN"/>
        </w:rPr>
        <w:t>，无质量安全问题</w:t>
      </w:r>
      <w:r>
        <w:rPr>
          <w:rFonts w:hint="eastAsia" w:ascii="宋体" w:hAnsi="宋体" w:eastAsia="宋体" w:cs="宋体"/>
          <w:color w:val="auto"/>
          <w:sz w:val="24"/>
          <w:szCs w:val="24"/>
          <w:highlight w:val="none"/>
        </w:rPr>
        <w:t>。</w:t>
      </w:r>
    </w:p>
    <w:p w14:paraId="72811D3A">
      <w:pPr>
        <w:adjustRightInd w:val="0"/>
        <w:snapToGrid w:val="0"/>
        <w:spacing w:line="360" w:lineRule="auto"/>
        <w:ind w:firstLine="64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项目质量达到合格要求，符合采购要求。</w:t>
      </w:r>
    </w:p>
    <w:p w14:paraId="6B925DC9">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七、</w:t>
      </w:r>
      <w:r>
        <w:rPr>
          <w:rFonts w:hint="eastAsia" w:ascii="宋体" w:hAnsi="宋体" w:eastAsia="宋体" w:cs="宋体"/>
          <w:b/>
          <w:color w:val="auto"/>
          <w:sz w:val="24"/>
          <w:szCs w:val="24"/>
          <w:highlight w:val="none"/>
        </w:rPr>
        <w:t>售后服务</w:t>
      </w:r>
    </w:p>
    <w:p w14:paraId="19F13122">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1、对售后服务的要求：</w:t>
      </w:r>
    </w:p>
    <w:p w14:paraId="2A4958B8">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2、技术资料：</w:t>
      </w:r>
    </w:p>
    <w:p w14:paraId="5CD98EBF">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提供设备清单、技术资料验收、执行的标准、规范的名称和代号。</w:t>
      </w:r>
    </w:p>
    <w:p w14:paraId="37DDA023">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2-2 提供设备的出厂合格证。</w:t>
      </w:r>
    </w:p>
    <w:p w14:paraId="2DABC631">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2-3 </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需提交产品操作与维修手册，使</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及有关人员事先熟悉所供产品。手册内应包括操作程序与维修的程序等。每一本手册应包括不少于以下的资料：</w:t>
      </w:r>
    </w:p>
    <w:p w14:paraId="22D443A2">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① 所有产品的规格及详细的中文版操作手册、调试手册；</w:t>
      </w:r>
    </w:p>
    <w:p w14:paraId="75B11A7F">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② 整机和主要部件常见故障说明；</w:t>
      </w:r>
    </w:p>
    <w:p w14:paraId="5916E4BA">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③ 建议紧急安全程序；</w:t>
      </w:r>
    </w:p>
    <w:p w14:paraId="2CED67F7">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④ 紧急维修中心的电话、地址及负责人的联系方式；</w:t>
      </w:r>
    </w:p>
    <w:p w14:paraId="6C776C7C">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⑤附属工具和备件清单。</w:t>
      </w:r>
    </w:p>
    <w:p w14:paraId="24CF3B45">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3、售后</w:t>
      </w:r>
    </w:p>
    <w:p w14:paraId="5ADADBE6">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 </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方须提供</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年的</w:t>
      </w:r>
      <w:r>
        <w:rPr>
          <w:rFonts w:hint="eastAsia" w:ascii="宋体" w:hAnsi="宋体" w:eastAsia="宋体" w:cs="宋体"/>
          <w:color w:val="auto"/>
          <w:sz w:val="24"/>
          <w:szCs w:val="24"/>
          <w:highlight w:val="none"/>
          <w:lang w:eastAsia="zh-CN"/>
        </w:rPr>
        <w:t>免费保修及上门</w:t>
      </w:r>
      <w:r>
        <w:rPr>
          <w:rFonts w:hint="eastAsia" w:ascii="宋体" w:hAnsi="宋体" w:eastAsia="宋体" w:cs="宋体"/>
          <w:color w:val="auto"/>
          <w:sz w:val="24"/>
          <w:szCs w:val="24"/>
          <w:highlight w:val="none"/>
        </w:rPr>
        <w:t>（该期限自</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正式验收合格后计算）并提供相应维保内容及协议。</w:t>
      </w:r>
    </w:p>
    <w:p w14:paraId="5DCC629E">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 投标人应开通24h服务热线，接到报修后，2小时内响应，在质保期内设备出现任何问题，投标人必须免费为采购人维修。</w:t>
      </w:r>
    </w:p>
    <w:p w14:paraId="62B0F244">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如果乙方在收到通知后2天内没有弥补缺陷，甲方可采取必要的补救措施，但其风险和费用将由乙方承担，甲方根据合同规定对乙方行使的其它权力不受影响。</w:t>
      </w:r>
    </w:p>
    <w:p w14:paraId="23FF4214">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3-4 须有24小时应急反应机制。</w:t>
      </w:r>
    </w:p>
    <w:p w14:paraId="62240559">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 指定一名服务工程师专门进行跟踪服务。</w:t>
      </w:r>
    </w:p>
    <w:p w14:paraId="6D1DB8AB">
      <w:pPr>
        <w:snapToGrid w:val="0"/>
        <w:spacing w:line="360" w:lineRule="auto"/>
        <w:rPr>
          <w:rFonts w:hint="eastAsia" w:ascii="宋体" w:hAnsi="宋体" w:eastAsia="宋体" w:cs="宋体"/>
          <w:color w:val="auto"/>
          <w:spacing w:val="-20"/>
          <w:sz w:val="24"/>
          <w:szCs w:val="24"/>
          <w:highlight w:val="none"/>
        </w:rPr>
      </w:pPr>
      <w:r>
        <w:rPr>
          <w:rFonts w:hint="eastAsia" w:ascii="宋体" w:hAnsi="宋体" w:eastAsia="宋体" w:cs="宋体"/>
          <w:color w:val="auto"/>
          <w:sz w:val="24"/>
          <w:szCs w:val="24"/>
          <w:highlight w:val="none"/>
        </w:rPr>
        <w:t xml:space="preserve">   3-6 服务范围：安装、调试、技术培训、终生服务，提供基础</w:t>
      </w:r>
      <w:r>
        <w:rPr>
          <w:rFonts w:hint="eastAsia" w:ascii="宋体" w:hAnsi="宋体" w:eastAsia="宋体" w:cs="宋体"/>
          <w:color w:val="auto"/>
          <w:spacing w:val="-20"/>
          <w:sz w:val="24"/>
          <w:szCs w:val="24"/>
          <w:highlight w:val="none"/>
        </w:rPr>
        <w:t>资料、手册；</w:t>
      </w:r>
    </w:p>
    <w:p w14:paraId="6A7375EA">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(1)设备到货时，负责保护设备完好无损；</w:t>
      </w:r>
    </w:p>
    <w:p w14:paraId="420D17D0">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(2)开始安装后，负责安装调试等，对安装工程质量进行监督，保证安装的质量及设备功能的正常发挥；</w:t>
      </w:r>
    </w:p>
    <w:p w14:paraId="6EF7B049">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(3)合同签订后</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应为</w:t>
      </w: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24"/>
          <w:highlight w:val="none"/>
        </w:rPr>
        <w:t>方免费培训技术人员，培训标准为能熟练操作和设置所供设备。</w:t>
      </w:r>
    </w:p>
    <w:p w14:paraId="42B8A17A">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4、伴随服务</w:t>
      </w:r>
    </w:p>
    <w:p w14:paraId="320D7157">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乙方应随同每套货物提供相应的中文的技术文件。</w:t>
      </w:r>
    </w:p>
    <w:p w14:paraId="42A0E8FE">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完整的操作使用手册和维护、修理技术文件，保修卡等。</w:t>
      </w:r>
    </w:p>
    <w:p w14:paraId="059702DF">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 制造厂的检验、测试报告、设备检验合格证书，质量保证书等文件须随设备装箱提供。</w:t>
      </w:r>
    </w:p>
    <w:p w14:paraId="3970351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4-1-3 其它必须的技术资料。</w:t>
      </w:r>
    </w:p>
    <w:p w14:paraId="4C564F2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4-1-4 用户培训作为本次招标的随附义务，</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方应在项目验收前负责为</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免费提供有关的应用培训。</w:t>
      </w:r>
    </w:p>
    <w:p w14:paraId="713CED8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4-2 伴随服务的费用已含在合同价中，不单独进行支付。</w:t>
      </w:r>
    </w:p>
    <w:p w14:paraId="58E15FCB">
      <w:pPr>
        <w:numPr>
          <w:ilvl w:val="0"/>
          <w:numId w:val="1"/>
        </w:numPr>
        <w:adjustRightInd w:val="0"/>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验收</w:t>
      </w:r>
    </w:p>
    <w:p w14:paraId="01A87BDA">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1、到货验收：货物到货后，由甲方与乙方共同进行外观验收，验收内容包括，外包装的完好性，货物品牌、规格、数量及产地与合同要求的一致性。</w:t>
      </w:r>
    </w:p>
    <w:p w14:paraId="6F2EECED">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2、货物运行验收：货物到货且</w:t>
      </w:r>
      <w:r>
        <w:rPr>
          <w:rFonts w:hint="eastAsia" w:ascii="宋体" w:hAnsi="宋体" w:eastAsia="宋体" w:cs="宋体"/>
          <w:color w:val="auto"/>
          <w:sz w:val="24"/>
          <w:szCs w:val="24"/>
          <w:lang w:eastAsia="zh-CN"/>
        </w:rPr>
        <w:t>安装</w:t>
      </w:r>
      <w:r>
        <w:rPr>
          <w:rFonts w:hint="eastAsia" w:ascii="宋体" w:hAnsi="宋体" w:eastAsia="宋体" w:cs="宋体"/>
          <w:color w:val="auto"/>
          <w:sz w:val="24"/>
          <w:szCs w:val="24"/>
        </w:rPr>
        <w:t>完毕后，</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方应以书面形式请求采购方组织验收,甲方接到乙方验收申请后组织验收（必要时可聘请相应专家或委托相应部门验收），验收合格后，出具使用验收合格证明。</w:t>
      </w:r>
    </w:p>
    <w:p w14:paraId="328AE044">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3、最终验收：最终验收结果作为付款依据，乙方填写验收单，并向甲方提交实施过程中的所有资料，以便甲方日后管理和维护。</w:t>
      </w:r>
    </w:p>
    <w:p w14:paraId="57BF4247">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4、质保期满后：由乙方出具质保期运行质量报告，作为质保金支付依据，若存在质量问题，应按相应规定协商处理。</w:t>
      </w:r>
    </w:p>
    <w:p w14:paraId="21CC3A56">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5、验收依据：</w:t>
      </w:r>
    </w:p>
    <w:p w14:paraId="246E301A">
      <w:pPr>
        <w:adjustRightInd w:val="0"/>
        <w:snapToGrid w:val="0"/>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5-1 合同文本、合同附件、</w:t>
      </w:r>
      <w:r>
        <w:rPr>
          <w:rFonts w:hint="eastAsia" w:ascii="宋体" w:hAnsi="宋体" w:eastAsia="宋体" w:cs="宋体"/>
          <w:color w:val="auto"/>
          <w:sz w:val="24"/>
          <w:szCs w:val="24"/>
          <w:lang w:eastAsia="zh-CN"/>
        </w:rPr>
        <w:t>招标文件</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14:paraId="6FF61D5A">
      <w:pPr>
        <w:snapToGrid w:val="0"/>
        <w:spacing w:line="360" w:lineRule="auto"/>
        <w:ind w:right="893"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5-2 国内相应的标准、规范。</w:t>
      </w:r>
    </w:p>
    <w:p w14:paraId="30E55F33">
      <w:pPr>
        <w:adjustRightInd w:val="0"/>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九、违约责任</w:t>
      </w:r>
    </w:p>
    <w:p w14:paraId="308A51FA">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1、按《合同法》中的相关条款执行。</w:t>
      </w:r>
    </w:p>
    <w:p w14:paraId="20DF0D75">
      <w:pPr>
        <w:adjustRightInd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2、乙方履约延误</w:t>
      </w:r>
    </w:p>
    <w:p w14:paraId="13FA3A50">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2-1 如乙方事先未征得甲方同意并得到甲方的谅解而单方面延迟交货，将按违约终止合同。</w:t>
      </w:r>
    </w:p>
    <w:p w14:paraId="4F928BA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2-2 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2EAE5D2">
      <w:pPr>
        <w:adjustRightInd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3、违约终止合同：未按合同要求提供货物或质量不能满足技术要求，甲方会同监督机构有权终止合同，对乙方违约行为进行追究，同时按政府采购法的有关规定进行相应的处罚。</w:t>
      </w:r>
    </w:p>
    <w:p w14:paraId="0E8646C0">
      <w:pPr>
        <w:adjustRightInd w:val="0"/>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十、合同组成</w:t>
      </w:r>
    </w:p>
    <w:p w14:paraId="0F8A807B">
      <w:pPr>
        <w:adjustRightInd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1、中标通知书</w:t>
      </w:r>
    </w:p>
    <w:p w14:paraId="6EA93862">
      <w:pPr>
        <w:adjustRightInd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2、合同文件</w:t>
      </w:r>
    </w:p>
    <w:p w14:paraId="6884C652">
      <w:pPr>
        <w:adjustRightInd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3、国家相关规范及标准</w:t>
      </w:r>
    </w:p>
    <w:p w14:paraId="79B0861E">
      <w:pPr>
        <w:adjustRightInd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4、供货设备技术规格及参数表</w:t>
      </w:r>
    </w:p>
    <w:p w14:paraId="6ADE1F3A">
      <w:pPr>
        <w:adjustRightInd w:val="0"/>
        <w:snapToGrid w:val="0"/>
        <w:spacing w:line="36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招标文件</w:t>
      </w:r>
    </w:p>
    <w:p w14:paraId="65AEEE76">
      <w:pPr>
        <w:adjustRightInd w:val="0"/>
        <w:snapToGrid w:val="0"/>
        <w:spacing w:line="36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投标文件</w:t>
      </w:r>
    </w:p>
    <w:p w14:paraId="56B89A7D">
      <w:pPr>
        <w:widowControl/>
        <w:autoSpaceDE w:val="0"/>
        <w:autoSpaceDN w:val="0"/>
        <w:snapToGrid w:val="0"/>
        <w:spacing w:line="360" w:lineRule="auto"/>
        <w:ind w:right="890"/>
        <w:textAlignment w:val="bottom"/>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十一、合同生效及其它</w:t>
      </w:r>
    </w:p>
    <w:p w14:paraId="545BC5A5">
      <w:pPr>
        <w:widowControl/>
        <w:autoSpaceDE w:val="0"/>
        <w:autoSpaceDN w:val="0"/>
        <w:snapToGrid w:val="0"/>
        <w:spacing w:line="360" w:lineRule="auto"/>
        <w:ind w:right="-110" w:firstLine="240" w:firstLineChars="1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1、合同未尽事宜、由甲、乙双方协商，作为合同补充，与原合同具有同等法律效力。</w:t>
      </w:r>
    </w:p>
    <w:p w14:paraId="2CE5481B">
      <w:pPr>
        <w:widowControl/>
        <w:tabs>
          <w:tab w:val="left" w:pos="8391"/>
        </w:tabs>
        <w:autoSpaceDE w:val="0"/>
        <w:autoSpaceDN w:val="0"/>
        <w:snapToGrid w:val="0"/>
        <w:spacing w:line="360" w:lineRule="auto"/>
        <w:ind w:right="-69" w:firstLine="240" w:firstLineChars="1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 本合同正本一式</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份，甲方、乙方双方分别执</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备案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w:t>
      </w:r>
    </w:p>
    <w:p w14:paraId="15A6DD34">
      <w:pPr>
        <w:widowControl/>
        <w:tabs>
          <w:tab w:val="left" w:pos="8391"/>
        </w:tabs>
        <w:autoSpaceDE w:val="0"/>
        <w:autoSpaceDN w:val="0"/>
        <w:snapToGrid w:val="0"/>
        <w:spacing w:line="360" w:lineRule="auto"/>
        <w:ind w:right="-69" w:firstLine="240" w:firstLineChars="1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3、合同经甲乙双方盖章、签字后生效，合同签订地点为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3E53F6A7">
      <w:pPr>
        <w:widowControl/>
        <w:tabs>
          <w:tab w:val="left" w:pos="8391"/>
        </w:tabs>
        <w:autoSpaceDE w:val="0"/>
        <w:autoSpaceDN w:val="0"/>
        <w:snapToGrid w:val="0"/>
        <w:spacing w:line="360" w:lineRule="auto"/>
        <w:ind w:right="-69" w:firstLine="240" w:firstLineChars="1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4、生效时间：   年  月  日</w:t>
      </w:r>
    </w:p>
    <w:p w14:paraId="5EC378DB">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color w:val="auto"/>
          <w:kern w:val="0"/>
          <w:sz w:val="24"/>
          <w:szCs w:val="24"/>
        </w:rPr>
      </w:pPr>
    </w:p>
    <w:tbl>
      <w:tblPr>
        <w:tblStyle w:val="7"/>
        <w:tblW w:w="0" w:type="auto"/>
        <w:jc w:val="center"/>
        <w:tblLayout w:type="fixed"/>
        <w:tblCellMar>
          <w:top w:w="0" w:type="dxa"/>
          <w:left w:w="108" w:type="dxa"/>
          <w:bottom w:w="0" w:type="dxa"/>
          <w:right w:w="108" w:type="dxa"/>
        </w:tblCellMar>
      </w:tblPr>
      <w:tblGrid>
        <w:gridCol w:w="4643"/>
        <w:gridCol w:w="4643"/>
      </w:tblGrid>
      <w:tr w14:paraId="07504999">
        <w:trPr>
          <w:jc w:val="center"/>
        </w:trPr>
        <w:tc>
          <w:tcPr>
            <w:tcW w:w="4643" w:type="dxa"/>
            <w:noWrap w:val="0"/>
            <w:vAlign w:val="top"/>
          </w:tcPr>
          <w:p w14:paraId="6569867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甲方名称</w:t>
            </w:r>
            <w:r>
              <w:rPr>
                <w:rFonts w:hint="eastAsia" w:ascii="宋体" w:hAnsi="宋体" w:eastAsia="宋体" w:cs="宋体"/>
                <w:color w:val="auto"/>
                <w:spacing w:val="-20"/>
                <w:kern w:val="0"/>
                <w:sz w:val="24"/>
                <w:szCs w:val="24"/>
              </w:rPr>
              <w:t>（盖章）</w:t>
            </w:r>
            <w:r>
              <w:rPr>
                <w:rFonts w:hint="eastAsia" w:ascii="宋体" w:hAnsi="宋体" w:eastAsia="宋体" w:cs="宋体"/>
                <w:color w:val="auto"/>
                <w:kern w:val="0"/>
                <w:sz w:val="24"/>
                <w:szCs w:val="24"/>
              </w:rPr>
              <w:t>:</w:t>
            </w:r>
          </w:p>
          <w:p w14:paraId="2C8015C7">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p w14:paraId="2A2A1FF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代表人（签字）：</w:t>
            </w:r>
          </w:p>
          <w:p w14:paraId="42594E6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p w14:paraId="0AD09F3E">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p w14:paraId="3ED2B15F">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帐号：</w:t>
            </w:r>
          </w:p>
        </w:tc>
        <w:tc>
          <w:tcPr>
            <w:tcW w:w="4643" w:type="dxa"/>
            <w:noWrap w:val="0"/>
            <w:vAlign w:val="top"/>
          </w:tcPr>
          <w:p w14:paraId="5E597094">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乙方名称</w:t>
            </w:r>
            <w:r>
              <w:rPr>
                <w:rFonts w:hint="eastAsia" w:ascii="宋体" w:hAnsi="宋体" w:eastAsia="宋体" w:cs="宋体"/>
                <w:color w:val="auto"/>
                <w:spacing w:val="-20"/>
                <w:kern w:val="0"/>
                <w:sz w:val="24"/>
                <w:szCs w:val="24"/>
              </w:rPr>
              <w:t>（盖章）</w:t>
            </w:r>
            <w:r>
              <w:rPr>
                <w:rFonts w:hint="eastAsia" w:ascii="宋体" w:hAnsi="宋体" w:eastAsia="宋体" w:cs="宋体"/>
                <w:color w:val="auto"/>
                <w:kern w:val="0"/>
                <w:sz w:val="24"/>
                <w:szCs w:val="24"/>
              </w:rPr>
              <w:t>:</w:t>
            </w:r>
          </w:p>
          <w:p w14:paraId="6319407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p w14:paraId="7BD6373E">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代表人（签字）：</w:t>
            </w:r>
          </w:p>
          <w:p w14:paraId="77609CA1">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p w14:paraId="380705C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p w14:paraId="50930874">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帐号：</w:t>
            </w:r>
          </w:p>
        </w:tc>
      </w:tr>
    </w:tbl>
    <w:p w14:paraId="6E476F60">
      <w:r>
        <w:rPr>
          <w:rFonts w:hint="eastAsia" w:ascii="宋体" w:hAnsi="宋体" w:eastAsia="宋体" w:cs="宋体"/>
          <w:highlight w:val="none"/>
          <w:lang w:eastAsia="zh-CN"/>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231BF"/>
    <w:rsid w:val="2F123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style>
  <w:style w:type="paragraph" w:styleId="4">
    <w:name w:val="Body Text Indent"/>
    <w:basedOn w:val="1"/>
    <w:qFormat/>
    <w:uiPriority w:val="99"/>
    <w:pPr>
      <w:ind w:left="420" w:firstLine="560" w:firstLineChars="200"/>
    </w:pPr>
    <w:rPr>
      <w:sz w:val="28"/>
    </w:rPr>
  </w:style>
  <w:style w:type="paragraph" w:styleId="5">
    <w:name w:val="Body Text First Indent"/>
    <w:basedOn w:val="3"/>
    <w:next w:val="6"/>
    <w:qFormat/>
    <w:uiPriority w:val="99"/>
    <w:pPr>
      <w:spacing w:beforeLines="50" w:afterLines="50" w:line="360" w:lineRule="auto"/>
      <w:ind w:firstLine="200" w:firstLineChars="200"/>
    </w:pPr>
    <w:rPr>
      <w:kern w:val="0"/>
      <w:sz w:val="30"/>
      <w:szCs w:val="24"/>
    </w:rPr>
  </w:style>
  <w:style w:type="paragraph" w:styleId="6">
    <w:name w:val="Body Text First Indent 2"/>
    <w:basedOn w:val="4"/>
    <w:next w:val="1"/>
    <w:unhideWhenUsed/>
    <w:qFormat/>
    <w:uiPriority w:val="99"/>
    <w:pPr>
      <w:spacing w:after="120" w:line="240" w:lineRule="auto"/>
      <w:ind w:left="420" w:leftChars="200"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2025-08-07T10:26:00Z</dcterms:created>
  <dc:creator>000000</dc:creator>
  <cp:lastModifiedBy>000000</cp:lastModifiedBy>
  <dcterms:modified xsi:type="dcterms:W3CDTF">2025-08-07T10:26:25Z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E2421B6010D5461DA933B49CA7FFC4B5_11</vt:lpwstr>
  </property>
  <property fmtid="{D5CDD505-2E9C-101B-9397-08002B2CF9AE}" pid="4" name="KSOTemplateDocerSaveRecord">
    <vt:lpwstr>eyJoZGlkIjoiYWM5NWY3NDJlNzgxNTQ3YTE2NjFlM2VmMDM4MTMyZGUifQ==</vt:lpwstr>
  </property>
</Properties>
</file>