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版本号：TCZFCG-2025-00054020250808001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教学办公空调及办公电脑采购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TCZFCG-2025-000540</w:t>
      </w:r>
      <w:r>
        <w:br/>
      </w:r>
      <w:r>
        <w:br/>
      </w:r>
      <w:r>
        <w:br/>
      </w:r>
    </w:p>
    <w:p>
      <w:pPr>
        <w:pStyle w:val="null3"/>
        <w:jc w:val="center"/>
        <w:outlineLvl w:val="2"/>
      </w:pPr>
      <w:r>
        <w:rPr>
          <w:rFonts w:ascii="仿宋_GB2312" w:hAnsi="仿宋_GB2312" w:cs="仿宋_GB2312" w:eastAsia="仿宋_GB2312"/>
          <w:sz w:val="28"/>
          <w:b/>
        </w:rPr>
        <w:t>铜川市实验中学</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铜川市实验中学</w:t>
      </w:r>
      <w:r>
        <w:rPr>
          <w:rFonts w:ascii="仿宋_GB2312" w:hAnsi="仿宋_GB2312" w:cs="仿宋_GB2312" w:eastAsia="仿宋_GB2312"/>
        </w:rPr>
        <w:t>委托，拟对</w:t>
      </w:r>
      <w:r>
        <w:rPr>
          <w:rFonts w:ascii="仿宋_GB2312" w:hAnsi="仿宋_GB2312" w:cs="仿宋_GB2312" w:eastAsia="仿宋_GB2312"/>
        </w:rPr>
        <w:t>教学办公空调及办公电脑采购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TCZFCG-2025-000540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教学办公空调及办公电脑采购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为改善学校教学、办公及生活环境，保障教学活动高效开展，新入学学生及老师学习和办公环境，学校依据年度采购计划及预算安排，启动本次空调、电脑设备采购招标项目。 资金来源：财政拨款、 政策依据：符合《中华人民共和国政府采购法》《政府采购货物和服务招标投标管理办法》及地方教育系统采购相关规定。 采购内容与规模: 1. 空调设备采购 1.5p: 99台，3p: 51台； 2. 电脑设备采购 采购数量：40台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2、履约承诺函：具备履行合同所必需的设备和专业技术能力的证明材料（提供承诺函）；</w:t>
      </w:r>
    </w:p>
    <w:p>
      <w:pPr>
        <w:pStyle w:val="null3"/>
      </w:pPr>
      <w:r>
        <w:rPr>
          <w:rFonts w:ascii="仿宋_GB2312" w:hAnsi="仿宋_GB2312" w:cs="仿宋_GB2312" w:eastAsia="仿宋_GB2312"/>
        </w:rPr>
        <w:t>3、健全的财务制度：供应商需提供2024年度财务审计报告或提供文件递交截止日前三个月内任意一个月从基本户银行开具的资信证明。</w:t>
      </w:r>
    </w:p>
    <w:p>
      <w:pPr>
        <w:pStyle w:val="null3"/>
      </w:pPr>
      <w:r>
        <w:rPr>
          <w:rFonts w:ascii="仿宋_GB2312" w:hAnsi="仿宋_GB2312" w:cs="仿宋_GB2312" w:eastAsia="仿宋_GB2312"/>
        </w:rPr>
        <w:t>4、依法缴纳税收和社会保障资金相关材料：依法缴纳税收和社会保障资金相关材料（提供2025年以来任意一个月的缴纳证明材料，依法不需缴纳的请提供相关证明）。</w:t>
      </w:r>
    </w:p>
    <w:p>
      <w:pPr>
        <w:pStyle w:val="null3"/>
      </w:pPr>
      <w:r>
        <w:rPr>
          <w:rFonts w:ascii="仿宋_GB2312" w:hAnsi="仿宋_GB2312" w:cs="仿宋_GB2312" w:eastAsia="仿宋_GB2312"/>
        </w:rPr>
        <w:t>5、无重大违法记录的声明：供应商出具本企业参加政府采购活动前三年内经营活动中没有重大违法记录的书面声明。</w:t>
      </w:r>
    </w:p>
    <w:p>
      <w:pPr>
        <w:pStyle w:val="null3"/>
      </w:pPr>
      <w:r>
        <w:rPr>
          <w:rFonts w:ascii="仿宋_GB2312" w:hAnsi="仿宋_GB2312" w:cs="仿宋_GB2312" w:eastAsia="仿宋_GB2312"/>
        </w:rPr>
        <w:t>6、供应商不得为“信用中国”中列入失信被执行人和重大税收违法案件当事人名单的供应商，不得为“中国政府采购网” 政府采购严重违法失信行为记录名单中被财政部门禁止参加政府采购活动的供应商（必备资格，须提供查询网址和完整截图，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政府采购严重违法失信行为记录名单中被财政部门禁止参加政府采购活动的供应商（必备资格，须提供查询网址和完整截图，以评审现场查询结果为准，达不到要求，视为无效）。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铜川市实验中学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铜川市耀州区大唐五路与旺旺路交叉口东 200 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田盼盼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19991595661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1.5P空调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1.5P空调</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1.5P空调</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铜川市实验中学</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铜川市实验中学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铜川市实验中学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铜川市政府采购中心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所有验收项需严格对照招标参数、合同条款及国家相关标准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联系人：阎女士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地址：铜川新区齐庆路中段人社大厦三楼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为改善学校教学、办公及生活环境，保障教学活动高效开展，新入学学生及老师学习和办公环境，学校依据年度采购计划及预算安排，启动本次空调、电脑设备采购招标项目。 资金来源：财政拨款、 政策依据：符合《中华人民共和国政府采购法》《政府采购货物和服务招标投标管理办法》及地方教育系统采购相关规定。 二、采购内容与规模 1. 空调设备采购 1.5p99台，3p51台 2. 电脑设备采购 采购数量：40台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656,000.00</w:t>
      </w:r>
    </w:p>
    <w:p>
      <w:pPr>
        <w:pStyle w:val="null3"/>
      </w:pPr>
      <w:r>
        <w:rPr>
          <w:rFonts w:ascii="仿宋_GB2312" w:hAnsi="仿宋_GB2312" w:cs="仿宋_GB2312" w:eastAsia="仿宋_GB2312"/>
        </w:rPr>
        <w:t>采购包最高限价（元）: 656,000.00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学校教学及办公空调采购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办公电脑采购</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right"/>
            </w:pPr>
            <w:r>
              <w:rPr>
                <w:rFonts w:ascii="仿宋_GB2312" w:hAnsi="仿宋_GB2312" w:cs="仿宋_GB2312" w:eastAsia="仿宋_GB2312"/>
              </w:rPr>
              <w:t>128,000.00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标的名称：学校教学及办公空调采购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33"/>
                <w:b/>
              </w:rPr>
              <w:t>1.1</w:t>
            </w:r>
            <w:r>
              <w:rPr>
                <w:rFonts w:ascii="仿宋_GB2312" w:hAnsi="仿宋_GB2312" w:cs="仿宋_GB2312" w:eastAsia="仿宋_GB2312"/>
                <w:sz w:val="54"/>
                <w:b/>
              </w:rPr>
              <w:t xml:space="preserve"> </w:t>
            </w:r>
            <w:r>
              <w:rPr>
                <w:rFonts w:ascii="仿宋_GB2312" w:hAnsi="仿宋_GB2312" w:cs="仿宋_GB2312" w:eastAsia="仿宋_GB2312"/>
                <w:sz w:val="33"/>
                <w:b/>
              </w:rPr>
              <w:t>3P空调柜机（三级能耗）</w:t>
            </w:r>
          </w:p>
          <w:p>
            <w:pPr>
              <w:pStyle w:val="null3"/>
            </w:pPr>
            <w:r>
              <w:rPr>
                <w:rFonts w:ascii="仿宋_GB2312" w:hAnsi="仿宋_GB2312" w:cs="仿宋_GB2312" w:eastAsia="仿宋_GB2312"/>
                <w:b/>
              </w:rPr>
              <w:t>购买数量：51台</w:t>
            </w:r>
          </w:p>
          <w:p>
            <w:pPr>
              <w:pStyle w:val="null3"/>
            </w:pPr>
            <w:r>
              <w:rPr>
                <w:rFonts w:ascii="仿宋_GB2312" w:hAnsi="仿宋_GB2312" w:cs="仿宋_GB2312" w:eastAsia="仿宋_GB2312"/>
              </w:rPr>
              <w:t>(1)▲颜色：白色</w:t>
            </w:r>
            <w:r>
              <w:br/>
            </w:r>
            <w:r>
              <w:rPr>
                <w:rFonts w:ascii="仿宋_GB2312" w:hAnsi="仿宋_GB2312" w:cs="仿宋_GB2312" w:eastAsia="仿宋_GB2312"/>
              </w:rPr>
              <w:t xml:space="preserve"> (2)电压/频率：220V/50HZ</w:t>
            </w:r>
            <w:r>
              <w:br/>
            </w:r>
            <w:r>
              <w:rPr>
                <w:rFonts w:ascii="仿宋_GB2312" w:hAnsi="仿宋_GB2312" w:cs="仿宋_GB2312" w:eastAsia="仿宋_GB2312"/>
              </w:rPr>
              <w:t xml:space="preserve"> (3)★额定制冷量：≧7290W</w:t>
            </w:r>
            <w:r>
              <w:br/>
            </w:r>
            <w:r>
              <w:rPr>
                <w:rFonts w:ascii="仿宋_GB2312" w:hAnsi="仿宋_GB2312" w:cs="仿宋_GB2312" w:eastAsia="仿宋_GB2312"/>
              </w:rPr>
              <w:t xml:space="preserve"> (4)额定制热量：≧9210W</w:t>
            </w:r>
            <w:r>
              <w:br/>
            </w:r>
            <w:r>
              <w:rPr>
                <w:rFonts w:ascii="仿宋_GB2312" w:hAnsi="仿宋_GB2312" w:cs="仿宋_GB2312" w:eastAsia="仿宋_GB2312"/>
              </w:rPr>
              <w:t xml:space="preserve"> (5)★变频/定频：变频</w:t>
            </w:r>
            <w:r>
              <w:br/>
            </w:r>
            <w:r>
              <w:rPr>
                <w:rFonts w:ascii="仿宋_GB2312" w:hAnsi="仿宋_GB2312" w:cs="仿宋_GB2312" w:eastAsia="仿宋_GB2312"/>
              </w:rPr>
              <w:t xml:space="preserve"> (6)★能效等级：3级</w:t>
            </w:r>
            <w:r>
              <w:br/>
            </w:r>
            <w:r>
              <w:rPr>
                <w:rFonts w:ascii="仿宋_GB2312" w:hAnsi="仿宋_GB2312" w:cs="仿宋_GB2312" w:eastAsia="仿宋_GB2312"/>
              </w:rPr>
              <w:t xml:space="preserve"> (7)APF值：≧4.69</w:t>
            </w:r>
            <w:r>
              <w:br/>
            </w:r>
            <w:r>
              <w:rPr>
                <w:rFonts w:ascii="仿宋_GB2312" w:hAnsi="仿宋_GB2312" w:cs="仿宋_GB2312" w:eastAsia="仿宋_GB2312"/>
              </w:rPr>
              <w:t xml:space="preserve"> (8)额定制冷功率：≦2350W</w:t>
            </w:r>
            <w:r>
              <w:br/>
            </w:r>
            <w:r>
              <w:rPr>
                <w:rFonts w:ascii="仿宋_GB2312" w:hAnsi="仿宋_GB2312" w:cs="仿宋_GB2312" w:eastAsia="仿宋_GB2312"/>
              </w:rPr>
              <w:t xml:space="preserve"> (9)额定制热功率：≦2800W</w:t>
            </w:r>
            <w:r>
              <w:br/>
            </w:r>
            <w:r>
              <w:rPr>
                <w:rFonts w:ascii="仿宋_GB2312" w:hAnsi="仿宋_GB2312" w:cs="仿宋_GB2312" w:eastAsia="仿宋_GB2312"/>
              </w:rPr>
              <w:t xml:space="preserve"> (10)▲内机噪音最大：≦47dB（A）</w:t>
            </w:r>
            <w:r>
              <w:br/>
            </w:r>
            <w:r>
              <w:rPr>
                <w:rFonts w:ascii="仿宋_GB2312" w:hAnsi="仿宋_GB2312" w:cs="仿宋_GB2312" w:eastAsia="仿宋_GB2312"/>
              </w:rPr>
              <w:t xml:space="preserve"> (11)▲外机噪音最大：≦56dB（A）</w:t>
            </w:r>
            <w:r>
              <w:br/>
            </w:r>
            <w:r>
              <w:rPr>
                <w:rFonts w:ascii="仿宋_GB2312" w:hAnsi="仿宋_GB2312" w:cs="仿宋_GB2312" w:eastAsia="仿宋_GB2312"/>
              </w:rPr>
              <w:t xml:space="preserve"> (12)▲循环风量：≧1210m³/h</w:t>
            </w:r>
            <w:r>
              <w:br/>
            </w:r>
            <w:r>
              <w:rPr>
                <w:rFonts w:ascii="仿宋_GB2312" w:hAnsi="仿宋_GB2312" w:cs="仿宋_GB2312" w:eastAsia="仿宋_GB2312"/>
              </w:rPr>
              <w:t xml:space="preserve"> (13)★制冷剂：R32</w:t>
            </w:r>
            <w:r>
              <w:br/>
            </w:r>
            <w:r>
              <w:rPr>
                <w:rFonts w:ascii="仿宋_GB2312" w:hAnsi="仿宋_GB2312" w:cs="仿宋_GB2312" w:eastAsia="仿宋_GB2312"/>
              </w:rPr>
              <w:t xml:space="preserve"> (14)自动清洁：支持</w:t>
            </w:r>
            <w:r>
              <w:br/>
            </w:r>
            <w:r>
              <w:rPr>
                <w:rFonts w:ascii="仿宋_GB2312" w:hAnsi="仿宋_GB2312" w:cs="仿宋_GB2312" w:eastAsia="仿宋_GB2312"/>
              </w:rPr>
              <w:t xml:space="preserve"> (15)操控方式：遥控</w:t>
            </w:r>
            <w:r>
              <w:br/>
            </w:r>
            <w:r>
              <w:rPr>
                <w:rFonts w:ascii="仿宋_GB2312" w:hAnsi="仿宋_GB2312" w:cs="仿宋_GB2312" w:eastAsia="仿宋_GB2312"/>
              </w:rPr>
              <w:t xml:space="preserve"> (16)★冷暖类型：冷暖</w:t>
            </w:r>
            <w:r>
              <w:br/>
            </w:r>
            <w:r>
              <w:rPr>
                <w:rFonts w:ascii="仿宋_GB2312" w:hAnsi="仿宋_GB2312" w:cs="仿宋_GB2312" w:eastAsia="仿宋_GB2312"/>
              </w:rPr>
              <w:t xml:space="preserve"> (17)★空调生产日期距合同签订日期不得超过1年。</w:t>
            </w:r>
            <w:r>
              <w:br/>
            </w:r>
            <w:r>
              <w:rPr>
                <w:rFonts w:ascii="仿宋_GB2312" w:hAnsi="仿宋_GB2312" w:cs="仿宋_GB2312" w:eastAsia="仿宋_GB2312"/>
              </w:rPr>
              <w:t xml:space="preserve"> (18)★防触电保护类型：Ⅰ类</w:t>
            </w:r>
            <w:r>
              <w:br/>
            </w:r>
            <w:r>
              <w:rPr>
                <w:rFonts w:ascii="仿宋_GB2312" w:hAnsi="仿宋_GB2312" w:cs="仿宋_GB2312" w:eastAsia="仿宋_GB2312"/>
              </w:rPr>
              <w:t xml:space="preserve"> ★2.空调设备随机应具备以下配件：墙孔挡板、包扎带、排水接口密封圈、排水接头、遥控器、连接管、排水管、安装板、自攻螺丝、密封胶泥、塑料胀管、电池、连接管防拆帽、说明书。支架材质：镀锌角钢，厚度不低于 3mm。</w:t>
            </w:r>
            <w:r>
              <w:br/>
            </w:r>
            <w:r>
              <w:rPr>
                <w:rFonts w:ascii="仿宋_GB2312" w:hAnsi="仿宋_GB2312" w:cs="仿宋_GB2312" w:eastAsia="仿宋_GB2312"/>
              </w:rPr>
              <w:t xml:space="preserve"> 3.空调机其他技术参数要求：</w:t>
            </w:r>
            <w:r>
              <w:br/>
            </w:r>
            <w:r>
              <w:rPr>
                <w:rFonts w:ascii="仿宋_GB2312" w:hAnsi="仿宋_GB2312" w:cs="仿宋_GB2312" w:eastAsia="仿宋_GB2312"/>
              </w:rPr>
              <w:t xml:space="preserve"> 3.1宽电压设计，可承受宽范围电压；</w:t>
            </w:r>
            <w:r>
              <w:br/>
            </w:r>
            <w:r>
              <w:rPr>
                <w:rFonts w:ascii="仿宋_GB2312" w:hAnsi="仿宋_GB2312" w:cs="仿宋_GB2312" w:eastAsia="仿宋_GB2312"/>
              </w:rPr>
              <w:t xml:space="preserve"> 3.2具备制热防冷风功能；</w:t>
            </w:r>
            <w:r>
              <w:br/>
            </w:r>
            <w:r>
              <w:rPr>
                <w:rFonts w:ascii="仿宋_GB2312" w:hAnsi="仿宋_GB2312" w:cs="仿宋_GB2312" w:eastAsia="仿宋_GB2312"/>
              </w:rPr>
              <w:t xml:space="preserve"> 3.3具备缺氟保护功能；</w:t>
            </w:r>
            <w:r>
              <w:br/>
            </w:r>
            <w:r>
              <w:rPr>
                <w:rFonts w:ascii="仿宋_GB2312" w:hAnsi="仿宋_GB2312" w:cs="仿宋_GB2312" w:eastAsia="仿宋_GB2312"/>
              </w:rPr>
              <w:t xml:space="preserve"> 3.4具备高温自洁功能；</w:t>
            </w:r>
            <w:r>
              <w:br/>
            </w:r>
            <w:r>
              <w:rPr>
                <w:rFonts w:ascii="仿宋_GB2312" w:hAnsi="仿宋_GB2312" w:cs="仿宋_GB2312" w:eastAsia="仿宋_GB2312"/>
              </w:rPr>
              <w:t xml:space="preserve"> 3.5出风口可拆洗；</w:t>
            </w:r>
            <w:r>
              <w:br/>
            </w:r>
            <w:r>
              <w:rPr>
                <w:rFonts w:ascii="仿宋_GB2312" w:hAnsi="仿宋_GB2312" w:cs="仿宋_GB2312" w:eastAsia="仿宋_GB2312"/>
              </w:rPr>
              <w:t xml:space="preserve"> 3.6具备防直吹伤人功能或随机带隔风挡板；</w:t>
            </w:r>
            <w:r>
              <w:br/>
            </w:r>
            <w:r>
              <w:rPr>
                <w:rFonts w:ascii="仿宋_GB2312" w:hAnsi="仿宋_GB2312" w:cs="仿宋_GB2312" w:eastAsia="仿宋_GB2312"/>
              </w:rPr>
              <w:t xml:space="preserve"> 3.7具备手机远程控制功能；</w:t>
            </w:r>
            <w:r>
              <w:br/>
            </w:r>
            <w:r>
              <w:rPr>
                <w:rFonts w:ascii="仿宋_GB2312" w:hAnsi="仿宋_GB2312" w:cs="仿宋_GB2312" w:eastAsia="仿宋_GB2312"/>
              </w:rPr>
              <w:t xml:space="preserve"> 3.8具备抗菌滤网，有效过滤细菌。</w:t>
            </w:r>
            <w:r>
              <w:br/>
            </w:r>
            <w:r>
              <w:rPr>
                <w:rFonts w:ascii="仿宋_GB2312" w:hAnsi="仿宋_GB2312" w:cs="仿宋_GB2312" w:eastAsia="仿宋_GB2312"/>
              </w:rPr>
              <w:t xml:space="preserve"> 3.9供应商投标所采用的空调设备，须在投标文件中装订有该品牌型号空调内外机的彩色图片，图片须清晰可辨。</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39"/>
              </w:rPr>
              <w:t>1.2  1.5P空调挂机（一级能耗）</w:t>
            </w:r>
          </w:p>
          <w:p>
            <w:pPr>
              <w:pStyle w:val="null3"/>
            </w:pPr>
            <w:r>
              <w:rPr>
                <w:rFonts w:ascii="仿宋_GB2312" w:hAnsi="仿宋_GB2312" w:cs="仿宋_GB2312" w:eastAsia="仿宋_GB2312"/>
              </w:rPr>
              <w:t>购买数量：99台</w:t>
            </w:r>
          </w:p>
          <w:p>
            <w:pPr>
              <w:pStyle w:val="null3"/>
            </w:pPr>
            <w:r>
              <w:rPr>
                <w:rFonts w:ascii="仿宋_GB2312" w:hAnsi="仿宋_GB2312" w:cs="仿宋_GB2312" w:eastAsia="仿宋_GB2312"/>
              </w:rPr>
              <w:t>(1)▲颜色：白色</w:t>
            </w:r>
            <w:r>
              <w:br/>
            </w:r>
            <w:r>
              <w:rPr>
                <w:rFonts w:ascii="仿宋_GB2312" w:hAnsi="仿宋_GB2312" w:cs="仿宋_GB2312" w:eastAsia="仿宋_GB2312"/>
              </w:rPr>
              <w:t xml:space="preserve"> (2)电压/频率：220V/50HZ</w:t>
            </w:r>
            <w:r>
              <w:br/>
            </w:r>
            <w:r>
              <w:rPr>
                <w:rFonts w:ascii="仿宋_GB2312" w:hAnsi="仿宋_GB2312" w:cs="仿宋_GB2312" w:eastAsia="仿宋_GB2312"/>
              </w:rPr>
              <w:t xml:space="preserve"> (3)★ 额定制冷量：≧3510W</w:t>
            </w:r>
            <w:r>
              <w:br/>
            </w:r>
            <w:r>
              <w:rPr>
                <w:rFonts w:ascii="仿宋_GB2312" w:hAnsi="仿宋_GB2312" w:cs="仿宋_GB2312" w:eastAsia="仿宋_GB2312"/>
              </w:rPr>
              <w:t xml:space="preserve"> (4)额定制热量：≧5010W</w:t>
            </w:r>
            <w:r>
              <w:br/>
            </w:r>
            <w:r>
              <w:rPr>
                <w:rFonts w:ascii="仿宋_GB2312" w:hAnsi="仿宋_GB2312" w:cs="仿宋_GB2312" w:eastAsia="仿宋_GB2312"/>
              </w:rPr>
              <w:t xml:space="preserve"> (5)★ 变频/定频：变频</w:t>
            </w:r>
            <w:r>
              <w:br/>
            </w:r>
            <w:r>
              <w:rPr>
                <w:rFonts w:ascii="仿宋_GB2312" w:hAnsi="仿宋_GB2312" w:cs="仿宋_GB2312" w:eastAsia="仿宋_GB2312"/>
              </w:rPr>
              <w:t xml:space="preserve"> (6)★ 能效等级：1级</w:t>
            </w:r>
            <w:r>
              <w:br/>
            </w:r>
            <w:r>
              <w:rPr>
                <w:rFonts w:ascii="仿宋_GB2312" w:hAnsi="仿宋_GB2312" w:cs="仿宋_GB2312" w:eastAsia="仿宋_GB2312"/>
              </w:rPr>
              <w:t xml:space="preserve"> (7)APF值：≧5.30</w:t>
            </w:r>
            <w:r>
              <w:br/>
            </w:r>
            <w:r>
              <w:rPr>
                <w:rFonts w:ascii="仿宋_GB2312" w:hAnsi="仿宋_GB2312" w:cs="仿宋_GB2312" w:eastAsia="仿宋_GB2312"/>
              </w:rPr>
              <w:t xml:space="preserve"> (8)额定制冷功率：≦845W</w:t>
            </w:r>
            <w:r>
              <w:br/>
            </w:r>
            <w:r>
              <w:rPr>
                <w:rFonts w:ascii="仿宋_GB2312" w:hAnsi="仿宋_GB2312" w:cs="仿宋_GB2312" w:eastAsia="仿宋_GB2312"/>
              </w:rPr>
              <w:t xml:space="preserve"> (9)额定制热功率：≦1240W</w:t>
            </w:r>
            <w:r>
              <w:br/>
            </w:r>
            <w:r>
              <w:rPr>
                <w:rFonts w:ascii="仿宋_GB2312" w:hAnsi="仿宋_GB2312" w:cs="仿宋_GB2312" w:eastAsia="仿宋_GB2312"/>
              </w:rPr>
              <w:t xml:space="preserve"> (10)▲内机噪音最大：≦41dB（A）</w:t>
            </w:r>
            <w:r>
              <w:br/>
            </w:r>
            <w:r>
              <w:rPr>
                <w:rFonts w:ascii="仿宋_GB2312" w:hAnsi="仿宋_GB2312" w:cs="仿宋_GB2312" w:eastAsia="仿宋_GB2312"/>
              </w:rPr>
              <w:t xml:space="preserve"> (11)▲外机噪音最大：≦51dB（A）</w:t>
            </w:r>
            <w:r>
              <w:br/>
            </w:r>
            <w:r>
              <w:rPr>
                <w:rFonts w:ascii="仿宋_GB2312" w:hAnsi="仿宋_GB2312" w:cs="仿宋_GB2312" w:eastAsia="仿宋_GB2312"/>
              </w:rPr>
              <w:t xml:space="preserve"> (12)▲循环风量：≧720m³/h</w:t>
            </w:r>
            <w:r>
              <w:br/>
            </w:r>
            <w:r>
              <w:rPr>
                <w:rFonts w:ascii="仿宋_GB2312" w:hAnsi="仿宋_GB2312" w:cs="仿宋_GB2312" w:eastAsia="仿宋_GB2312"/>
              </w:rPr>
              <w:t xml:space="preserve"> (13)★制冷剂：R32</w:t>
            </w:r>
            <w:r>
              <w:br/>
            </w:r>
            <w:r>
              <w:rPr>
                <w:rFonts w:ascii="仿宋_GB2312" w:hAnsi="仿宋_GB2312" w:cs="仿宋_GB2312" w:eastAsia="仿宋_GB2312"/>
              </w:rPr>
              <w:t xml:space="preserve"> (14)操控方式：遥控</w:t>
            </w:r>
            <w:r>
              <w:br/>
            </w:r>
            <w:r>
              <w:rPr>
                <w:rFonts w:ascii="仿宋_GB2312" w:hAnsi="仿宋_GB2312" w:cs="仿宋_GB2312" w:eastAsia="仿宋_GB2312"/>
              </w:rPr>
              <w:t xml:space="preserve"> (15)★冷暖类型：冷暖</w:t>
            </w:r>
            <w:r>
              <w:br/>
            </w:r>
            <w:r>
              <w:rPr>
                <w:rFonts w:ascii="仿宋_GB2312" w:hAnsi="仿宋_GB2312" w:cs="仿宋_GB2312" w:eastAsia="仿宋_GB2312"/>
              </w:rPr>
              <w:t xml:space="preserve"> (16)★空调生产日期距合同签订日期不得超过1年</w:t>
            </w:r>
            <w:r>
              <w:br/>
            </w:r>
            <w:r>
              <w:rPr>
                <w:rFonts w:ascii="仿宋_GB2312" w:hAnsi="仿宋_GB2312" w:cs="仿宋_GB2312" w:eastAsia="仿宋_GB2312"/>
              </w:rPr>
              <w:t xml:space="preserve"> (17)★防触电保护类型：Ⅰ类</w:t>
            </w:r>
          </w:p>
          <w:p>
            <w:pPr>
              <w:pStyle w:val="null3"/>
            </w:pPr>
            <w:r>
              <w:rPr>
                <w:rFonts w:ascii="仿宋_GB2312" w:hAnsi="仿宋_GB2312" w:cs="仿宋_GB2312" w:eastAsia="仿宋_GB2312"/>
              </w:rPr>
              <w:t>★2.空调设备随机应具备以下配件：墙孔挡板、包扎带、排水接口密封圈、排水接头、遥控器、连接管、排水管、安装板、自攻螺丝、密封胶泥、塑料胀管、电池、连接管防拆帽、说明书。支架材质：镀锌角钢，厚度不低于 3mm。</w:t>
            </w:r>
            <w:r>
              <w:br/>
            </w:r>
            <w:r>
              <w:rPr>
                <w:rFonts w:ascii="仿宋_GB2312" w:hAnsi="仿宋_GB2312" w:cs="仿宋_GB2312" w:eastAsia="仿宋_GB2312"/>
              </w:rPr>
              <w:t xml:space="preserve"> 3.空调机其他技术参数要求：</w:t>
            </w:r>
            <w:r>
              <w:br/>
            </w:r>
            <w:r>
              <w:rPr>
                <w:rFonts w:ascii="仿宋_GB2312" w:hAnsi="仿宋_GB2312" w:cs="仿宋_GB2312" w:eastAsia="仿宋_GB2312"/>
              </w:rPr>
              <w:t xml:space="preserve"> 3.1宽电压设计，可承受宽范围电压；</w:t>
            </w:r>
            <w:r>
              <w:br/>
            </w:r>
            <w:r>
              <w:rPr>
                <w:rFonts w:ascii="仿宋_GB2312" w:hAnsi="仿宋_GB2312" w:cs="仿宋_GB2312" w:eastAsia="仿宋_GB2312"/>
              </w:rPr>
              <w:t xml:space="preserve"> 3.2具备制热防冷风功能；</w:t>
            </w:r>
            <w:r>
              <w:br/>
            </w:r>
            <w:r>
              <w:rPr>
                <w:rFonts w:ascii="仿宋_GB2312" w:hAnsi="仿宋_GB2312" w:cs="仿宋_GB2312" w:eastAsia="仿宋_GB2312"/>
              </w:rPr>
              <w:t xml:space="preserve"> 3.3具备缺氟保护功能；</w:t>
            </w:r>
            <w:r>
              <w:br/>
            </w:r>
            <w:r>
              <w:rPr>
                <w:rFonts w:ascii="仿宋_GB2312" w:hAnsi="仿宋_GB2312" w:cs="仿宋_GB2312" w:eastAsia="仿宋_GB2312"/>
              </w:rPr>
              <w:t xml:space="preserve"> 3.4具备高温自洁功能；</w:t>
            </w:r>
            <w:r>
              <w:br/>
            </w:r>
            <w:r>
              <w:rPr>
                <w:rFonts w:ascii="仿宋_GB2312" w:hAnsi="仿宋_GB2312" w:cs="仿宋_GB2312" w:eastAsia="仿宋_GB2312"/>
              </w:rPr>
              <w:t xml:space="preserve"> 3.5出风口可拆洗；</w:t>
            </w:r>
            <w:r>
              <w:br/>
            </w:r>
            <w:r>
              <w:rPr>
                <w:rFonts w:ascii="仿宋_GB2312" w:hAnsi="仿宋_GB2312" w:cs="仿宋_GB2312" w:eastAsia="仿宋_GB2312"/>
              </w:rPr>
              <w:t xml:space="preserve"> 3.6具备防直吹伤人功能或随机带隔风挡板；</w:t>
            </w:r>
            <w:r>
              <w:br/>
            </w:r>
            <w:r>
              <w:rPr>
                <w:rFonts w:ascii="仿宋_GB2312" w:hAnsi="仿宋_GB2312" w:cs="仿宋_GB2312" w:eastAsia="仿宋_GB2312"/>
              </w:rPr>
              <w:t xml:space="preserve"> 3.7具备手机远程控制功能；</w:t>
            </w:r>
            <w:r>
              <w:br/>
            </w:r>
            <w:r>
              <w:rPr>
                <w:rFonts w:ascii="仿宋_GB2312" w:hAnsi="仿宋_GB2312" w:cs="仿宋_GB2312" w:eastAsia="仿宋_GB2312"/>
              </w:rPr>
              <w:t xml:space="preserve"> 3.8具备抗菌滤网，有效过滤细菌。</w:t>
            </w:r>
            <w:r>
              <w:br/>
            </w:r>
            <w:r>
              <w:rPr>
                <w:rFonts w:ascii="仿宋_GB2312" w:hAnsi="仿宋_GB2312" w:cs="仿宋_GB2312" w:eastAsia="仿宋_GB2312"/>
              </w:rPr>
              <w:t xml:space="preserve"> 3.9供应商投标所采用的空调设备，须在投标文件中装订有该品牌型号空调内外机的彩色图片，图片须清晰可辨。</w:t>
            </w:r>
          </w:p>
        </w:tc>
      </w:tr>
    </w:tbl>
    <w:p>
      <w:pPr>
        <w:pStyle w:val="null3"/>
      </w:pPr>
      <w:r>
        <w:rPr>
          <w:rFonts w:ascii="仿宋_GB2312" w:hAnsi="仿宋_GB2312" w:cs="仿宋_GB2312" w:eastAsia="仿宋_GB2312"/>
        </w:rPr>
        <w:t>标的名称：办公电脑采购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购买数量：40台</w:t>
            </w:r>
          </w:p>
          <w:p>
            <w:pPr>
              <w:pStyle w:val="null3"/>
              <w:jc w:val="both"/>
            </w:pPr>
            <w:r>
              <w:rPr>
                <w:rFonts w:ascii="仿宋_GB2312" w:hAnsi="仿宋_GB2312" w:cs="仿宋_GB2312" w:eastAsia="仿宋_GB2312"/>
                <w:sz w:val="21"/>
              </w:rPr>
              <w:t>1.★主板：</w:t>
            </w:r>
            <w:r>
              <w:rPr>
                <w:rFonts w:ascii="仿宋_GB2312" w:hAnsi="仿宋_GB2312" w:cs="仿宋_GB2312" w:eastAsia="仿宋_GB2312"/>
                <w:sz w:val="21"/>
              </w:rPr>
              <w:t xml:space="preserve">JW 12450H-DP  </w:t>
            </w:r>
            <w:r>
              <w:rPr>
                <w:rFonts w:ascii="仿宋_GB2312" w:hAnsi="仿宋_GB2312" w:cs="仿宋_GB2312" w:eastAsia="仿宋_GB2312"/>
                <w:sz w:val="21"/>
              </w:rPr>
              <w:t>主板（</w:t>
            </w:r>
            <w:r>
              <w:rPr>
                <w:rFonts w:ascii="仿宋_GB2312" w:hAnsi="仿宋_GB2312" w:cs="仿宋_GB2312" w:eastAsia="仿宋_GB2312"/>
                <w:sz w:val="21"/>
              </w:rPr>
              <w:t>8111H</w:t>
            </w:r>
            <w:r>
              <w:rPr>
                <w:rFonts w:ascii="仿宋_GB2312" w:hAnsi="仿宋_GB2312" w:cs="仿宋_GB2312" w:eastAsia="仿宋_GB2312"/>
                <w:sz w:val="21"/>
              </w:rPr>
              <w:t xml:space="preserve">） </w:t>
            </w:r>
            <w:r>
              <w:rPr>
                <w:rFonts w:ascii="仿宋_GB2312" w:hAnsi="仿宋_GB2312" w:cs="仿宋_GB2312" w:eastAsia="仿宋_GB2312"/>
                <w:sz w:val="21"/>
              </w:rPr>
              <w:t>Max:64G</w:t>
            </w:r>
          </w:p>
          <w:p>
            <w:pPr>
              <w:pStyle w:val="null3"/>
              <w:jc w:val="both"/>
            </w:pPr>
            <w:r>
              <w:rPr>
                <w:rFonts w:ascii="仿宋_GB2312" w:hAnsi="仿宋_GB2312" w:cs="仿宋_GB2312" w:eastAsia="仿宋_GB2312"/>
                <w:sz w:val="21"/>
              </w:rPr>
              <w:t>2.★处理器：</w:t>
            </w:r>
            <w:r>
              <w:rPr>
                <w:rFonts w:ascii="仿宋_GB2312" w:hAnsi="仿宋_GB2312" w:cs="仿宋_GB2312" w:eastAsia="仿宋_GB2312"/>
                <w:sz w:val="21"/>
              </w:rPr>
              <w:t>Intel I5-12450H 8</w:t>
            </w:r>
            <w:r>
              <w:rPr>
                <w:rFonts w:ascii="仿宋_GB2312" w:hAnsi="仿宋_GB2312" w:cs="仿宋_GB2312" w:eastAsia="仿宋_GB2312"/>
                <w:sz w:val="21"/>
              </w:rPr>
              <w:t>核</w:t>
            </w:r>
            <w:r>
              <w:rPr>
                <w:rFonts w:ascii="仿宋_GB2312" w:hAnsi="仿宋_GB2312" w:cs="仿宋_GB2312" w:eastAsia="仿宋_GB2312"/>
                <w:sz w:val="21"/>
              </w:rPr>
              <w:t>12</w:t>
            </w:r>
            <w:r>
              <w:rPr>
                <w:rFonts w:ascii="仿宋_GB2312" w:hAnsi="仿宋_GB2312" w:cs="仿宋_GB2312" w:eastAsia="仿宋_GB2312"/>
                <w:sz w:val="21"/>
              </w:rPr>
              <w:t xml:space="preserve">线程 </w:t>
            </w:r>
            <w:r>
              <w:rPr>
                <w:rFonts w:ascii="仿宋_GB2312" w:hAnsi="仿宋_GB2312" w:cs="仿宋_GB2312" w:eastAsia="仿宋_GB2312"/>
                <w:sz w:val="21"/>
              </w:rPr>
              <w:t>2.0GHz(Turbo:4.4GHz) TDP</w:t>
            </w:r>
            <w:r>
              <w:rPr>
                <w:rFonts w:ascii="仿宋_GB2312" w:hAnsi="仿宋_GB2312" w:cs="仿宋_GB2312" w:eastAsia="仿宋_GB2312"/>
                <w:sz w:val="21"/>
              </w:rPr>
              <w:t>：</w:t>
            </w:r>
            <w:r>
              <w:rPr>
                <w:rFonts w:ascii="仿宋_GB2312" w:hAnsi="仿宋_GB2312" w:cs="仿宋_GB2312" w:eastAsia="仿宋_GB2312"/>
                <w:sz w:val="21"/>
              </w:rPr>
              <w:t>45W</w:t>
            </w:r>
          </w:p>
          <w:p>
            <w:pPr>
              <w:pStyle w:val="null3"/>
              <w:jc w:val="both"/>
            </w:pPr>
            <w:r>
              <w:rPr>
                <w:rFonts w:ascii="仿宋_GB2312" w:hAnsi="仿宋_GB2312" w:cs="仿宋_GB2312" w:eastAsia="仿宋_GB2312"/>
                <w:sz w:val="21"/>
              </w:rPr>
              <w:t>3.显卡：</w:t>
            </w:r>
            <w:r>
              <w:rPr>
                <w:rFonts w:ascii="仿宋_GB2312" w:hAnsi="仿宋_GB2312" w:cs="仿宋_GB2312" w:eastAsia="仿宋_GB2312"/>
                <w:sz w:val="21"/>
              </w:rPr>
              <w:t>Intel UHD Graphics</w:t>
            </w:r>
          </w:p>
          <w:p>
            <w:pPr>
              <w:pStyle w:val="null3"/>
              <w:jc w:val="both"/>
            </w:pPr>
            <w:r>
              <w:rPr>
                <w:rFonts w:ascii="仿宋_GB2312" w:hAnsi="仿宋_GB2312" w:cs="仿宋_GB2312" w:eastAsia="仿宋_GB2312"/>
                <w:sz w:val="21"/>
              </w:rPr>
              <w:t>4.★内存：</w:t>
            </w:r>
            <w:r>
              <w:rPr>
                <w:rFonts w:ascii="仿宋_GB2312" w:hAnsi="仿宋_GB2312" w:cs="仿宋_GB2312" w:eastAsia="仿宋_GB2312"/>
                <w:sz w:val="21"/>
              </w:rPr>
              <w:t>16G DDR4</w:t>
            </w:r>
          </w:p>
          <w:p>
            <w:pPr>
              <w:pStyle w:val="null3"/>
              <w:jc w:val="both"/>
            </w:pPr>
            <w:r>
              <w:rPr>
                <w:rFonts w:ascii="仿宋_GB2312" w:hAnsi="仿宋_GB2312" w:cs="仿宋_GB2312" w:eastAsia="仿宋_GB2312"/>
                <w:sz w:val="21"/>
              </w:rPr>
              <w:t>5.★硬盘：</w:t>
            </w:r>
            <w:r>
              <w:rPr>
                <w:rFonts w:ascii="仿宋_GB2312" w:hAnsi="仿宋_GB2312" w:cs="仿宋_GB2312" w:eastAsia="仿宋_GB2312"/>
                <w:sz w:val="21"/>
              </w:rPr>
              <w:t>512G SSD</w:t>
            </w:r>
          </w:p>
          <w:p>
            <w:pPr>
              <w:pStyle w:val="null3"/>
              <w:jc w:val="both"/>
            </w:pPr>
            <w:r>
              <w:rPr>
                <w:rFonts w:ascii="仿宋_GB2312" w:hAnsi="仿宋_GB2312" w:cs="仿宋_GB2312" w:eastAsia="仿宋_GB2312"/>
                <w:sz w:val="21"/>
              </w:rPr>
              <w:t>6.无线网卡：内置无线</w:t>
            </w:r>
            <w:r>
              <w:rPr>
                <w:rFonts w:ascii="仿宋_GB2312" w:hAnsi="仿宋_GB2312" w:cs="仿宋_GB2312" w:eastAsia="仿宋_GB2312"/>
                <w:sz w:val="21"/>
              </w:rPr>
              <w:t>WIFI</w:t>
            </w:r>
            <w:r>
              <w:rPr>
                <w:rFonts w:ascii="仿宋_GB2312" w:hAnsi="仿宋_GB2312" w:cs="仿宋_GB2312" w:eastAsia="仿宋_GB2312"/>
                <w:sz w:val="21"/>
              </w:rPr>
              <w:t>（</w:t>
            </w:r>
            <w:r>
              <w:rPr>
                <w:rFonts w:ascii="仿宋_GB2312" w:hAnsi="仿宋_GB2312" w:cs="仿宋_GB2312" w:eastAsia="仿宋_GB2312"/>
                <w:sz w:val="21"/>
              </w:rPr>
              <w:t>2.4G+5G</w:t>
            </w:r>
            <w:r>
              <w:rPr>
                <w:rFonts w:ascii="仿宋_GB2312" w:hAnsi="仿宋_GB2312" w:cs="仿宋_GB2312" w:eastAsia="仿宋_GB2312"/>
                <w:sz w:val="21"/>
              </w:rPr>
              <w:t>）模块带蓝牙；</w:t>
            </w:r>
            <w:r>
              <w:rPr>
                <w:rFonts w:ascii="仿宋_GB2312" w:hAnsi="仿宋_GB2312" w:cs="仿宋_GB2312" w:eastAsia="仿宋_GB2312"/>
                <w:sz w:val="21"/>
              </w:rPr>
              <w:t>9560 NGWG.NV</w:t>
            </w:r>
          </w:p>
          <w:p>
            <w:pPr>
              <w:pStyle w:val="null3"/>
              <w:jc w:val="both"/>
            </w:pPr>
            <w:r>
              <w:rPr>
                <w:rFonts w:ascii="仿宋_GB2312" w:hAnsi="仿宋_GB2312" w:cs="仿宋_GB2312" w:eastAsia="仿宋_GB2312"/>
                <w:sz w:val="21"/>
              </w:rPr>
              <w:t>7.DP/COM</w:t>
            </w:r>
            <w:r>
              <w:rPr>
                <w:rFonts w:ascii="仿宋_GB2312" w:hAnsi="仿宋_GB2312" w:cs="仿宋_GB2312" w:eastAsia="仿宋_GB2312"/>
                <w:sz w:val="21"/>
              </w:rPr>
              <w:t>：</w:t>
            </w:r>
            <w:r>
              <w:rPr>
                <w:rFonts w:ascii="仿宋_GB2312" w:hAnsi="仿宋_GB2312" w:cs="仿宋_GB2312" w:eastAsia="仿宋_GB2312"/>
                <w:sz w:val="21"/>
              </w:rPr>
              <w:t>1 x DP</w:t>
            </w:r>
          </w:p>
          <w:p>
            <w:pPr>
              <w:pStyle w:val="null3"/>
              <w:jc w:val="both"/>
            </w:pPr>
            <w:r>
              <w:rPr>
                <w:rFonts w:ascii="仿宋_GB2312" w:hAnsi="仿宋_GB2312" w:cs="仿宋_GB2312" w:eastAsia="仿宋_GB2312"/>
                <w:sz w:val="21"/>
              </w:rPr>
              <w:t>8.音频接口：</w:t>
            </w:r>
            <w:r>
              <w:rPr>
                <w:rFonts w:ascii="仿宋_GB2312" w:hAnsi="仿宋_GB2312" w:cs="仿宋_GB2312" w:eastAsia="仿宋_GB2312"/>
                <w:sz w:val="21"/>
              </w:rPr>
              <w:t xml:space="preserve">1 x Line out </w:t>
            </w:r>
            <w:r>
              <w:rPr>
                <w:rFonts w:ascii="仿宋_GB2312" w:hAnsi="仿宋_GB2312" w:cs="仿宋_GB2312" w:eastAsia="仿宋_GB2312"/>
                <w:sz w:val="21"/>
              </w:rPr>
              <w:t>，</w:t>
            </w:r>
            <w:r>
              <w:rPr>
                <w:rFonts w:ascii="仿宋_GB2312" w:hAnsi="仿宋_GB2312" w:cs="仿宋_GB2312" w:eastAsia="仿宋_GB2312"/>
                <w:sz w:val="21"/>
              </w:rPr>
              <w:t>1 x Mic in</w:t>
            </w:r>
            <w:r>
              <w:rPr>
                <w:rFonts w:ascii="仿宋_GB2312" w:hAnsi="仿宋_GB2312" w:cs="仿宋_GB2312" w:eastAsia="仿宋_GB2312"/>
                <w:sz w:val="21"/>
              </w:rPr>
              <w:t>（</w:t>
            </w:r>
            <w:r>
              <w:rPr>
                <w:rFonts w:ascii="仿宋_GB2312" w:hAnsi="仿宋_GB2312" w:cs="仿宋_GB2312" w:eastAsia="仿宋_GB2312"/>
                <w:sz w:val="21"/>
              </w:rPr>
              <w:t>3.5mm Audio Jack</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9.1 x F_Audio</w:t>
            </w:r>
            <w:r>
              <w:rPr>
                <w:rFonts w:ascii="仿宋_GB2312" w:hAnsi="仿宋_GB2312" w:cs="仿宋_GB2312" w:eastAsia="仿宋_GB2312"/>
                <w:sz w:val="21"/>
              </w:rPr>
              <w:t xml:space="preserve">插针（ </w:t>
            </w:r>
            <w:r>
              <w:rPr>
                <w:rFonts w:ascii="仿宋_GB2312" w:hAnsi="仿宋_GB2312" w:cs="仿宋_GB2312" w:eastAsia="仿宋_GB2312"/>
                <w:sz w:val="21"/>
              </w:rPr>
              <w:t>2 x 5-1 2.54mm</w:t>
            </w:r>
            <w:r>
              <w:rPr>
                <w:rFonts w:ascii="仿宋_GB2312" w:hAnsi="仿宋_GB2312" w:cs="仿宋_GB2312" w:eastAsia="仿宋_GB2312"/>
                <w:sz w:val="21"/>
              </w:rPr>
              <w:t>规格）</w:t>
            </w:r>
          </w:p>
          <w:p>
            <w:pPr>
              <w:pStyle w:val="null3"/>
              <w:jc w:val="both"/>
            </w:pPr>
            <w:r>
              <w:rPr>
                <w:rFonts w:ascii="仿宋_GB2312" w:hAnsi="仿宋_GB2312" w:cs="仿宋_GB2312" w:eastAsia="仿宋_GB2312"/>
                <w:sz w:val="21"/>
              </w:rPr>
              <w:t>10.1 x 4pin</w:t>
            </w:r>
            <w:r>
              <w:rPr>
                <w:rFonts w:ascii="仿宋_GB2312" w:hAnsi="仿宋_GB2312" w:cs="仿宋_GB2312" w:eastAsia="仿宋_GB2312"/>
                <w:sz w:val="21"/>
              </w:rPr>
              <w:t>喇叭接口（</w:t>
            </w:r>
            <w:r>
              <w:rPr>
                <w:rFonts w:ascii="仿宋_GB2312" w:hAnsi="仿宋_GB2312" w:cs="仿宋_GB2312" w:eastAsia="仿宋_GB2312"/>
                <w:sz w:val="21"/>
              </w:rPr>
              <w:t>3W/4</w:t>
            </w:r>
            <w:r>
              <w:rPr>
                <w:rFonts w:ascii="仿宋_GB2312" w:hAnsi="仿宋_GB2312" w:cs="仿宋_GB2312" w:eastAsia="仿宋_GB2312"/>
                <w:sz w:val="21"/>
              </w:rPr>
              <w:t xml:space="preserve">Ω </w:t>
            </w:r>
            <w:r>
              <w:rPr>
                <w:rFonts w:ascii="仿宋_GB2312" w:hAnsi="仿宋_GB2312" w:cs="仿宋_GB2312" w:eastAsia="仿宋_GB2312"/>
                <w:sz w:val="21"/>
              </w:rPr>
              <w:t>x2 )</w:t>
            </w:r>
          </w:p>
          <w:p>
            <w:pPr>
              <w:pStyle w:val="null3"/>
              <w:jc w:val="both"/>
            </w:pPr>
            <w:r>
              <w:rPr>
                <w:rFonts w:ascii="仿宋_GB2312" w:hAnsi="仿宋_GB2312" w:cs="仿宋_GB2312" w:eastAsia="仿宋_GB2312"/>
                <w:sz w:val="21"/>
              </w:rPr>
              <w:t>11.WiFi</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M.2 2230</w:t>
            </w:r>
            <w:r>
              <w:rPr>
                <w:rFonts w:ascii="仿宋_GB2312" w:hAnsi="仿宋_GB2312" w:cs="仿宋_GB2312" w:eastAsia="仿宋_GB2312"/>
                <w:sz w:val="21"/>
              </w:rPr>
              <w:t xml:space="preserve">插槽 </w:t>
            </w:r>
            <w:r>
              <w:rPr>
                <w:rFonts w:ascii="仿宋_GB2312" w:hAnsi="仿宋_GB2312" w:cs="仿宋_GB2312" w:eastAsia="仿宋_GB2312"/>
                <w:sz w:val="21"/>
              </w:rPr>
              <w:t xml:space="preserve">(PCI-E \USB 2.0\CNVI)  </w:t>
            </w:r>
            <w:r>
              <w:rPr>
                <w:rFonts w:ascii="仿宋_GB2312" w:hAnsi="仿宋_GB2312" w:cs="仿宋_GB2312" w:eastAsia="仿宋_GB2312"/>
                <w:sz w:val="21"/>
              </w:rPr>
              <w:t>同无线网卡</w:t>
            </w:r>
          </w:p>
          <w:p>
            <w:pPr>
              <w:pStyle w:val="null3"/>
              <w:jc w:val="both"/>
            </w:pPr>
            <w:r>
              <w:rPr>
                <w:rFonts w:ascii="仿宋_GB2312" w:hAnsi="仿宋_GB2312" w:cs="仿宋_GB2312" w:eastAsia="仿宋_GB2312"/>
                <w:sz w:val="21"/>
              </w:rPr>
              <w:t>12.网络：</w:t>
            </w:r>
            <w:r>
              <w:rPr>
                <w:rFonts w:ascii="仿宋_GB2312" w:hAnsi="仿宋_GB2312" w:cs="仿宋_GB2312" w:eastAsia="仿宋_GB2312"/>
                <w:sz w:val="21"/>
              </w:rPr>
              <w:t>RJ45*1</w:t>
            </w:r>
          </w:p>
          <w:p>
            <w:pPr>
              <w:pStyle w:val="null3"/>
              <w:jc w:val="both"/>
            </w:pPr>
            <w:r>
              <w:rPr>
                <w:rFonts w:ascii="仿宋_GB2312" w:hAnsi="仿宋_GB2312" w:cs="仿宋_GB2312" w:eastAsia="仿宋_GB2312"/>
                <w:sz w:val="21"/>
              </w:rPr>
              <w:t>13.IO</w:t>
            </w:r>
            <w:r>
              <w:rPr>
                <w:rFonts w:ascii="仿宋_GB2312" w:hAnsi="仿宋_GB2312" w:cs="仿宋_GB2312" w:eastAsia="仿宋_GB2312"/>
                <w:sz w:val="21"/>
              </w:rPr>
              <w:t>接口：</w:t>
            </w:r>
            <w:r>
              <w:rPr>
                <w:rFonts w:ascii="仿宋_GB2312" w:hAnsi="仿宋_GB2312" w:cs="仿宋_GB2312" w:eastAsia="仿宋_GB2312"/>
                <w:sz w:val="21"/>
              </w:rPr>
              <w:t xml:space="preserve">1 x DC IN 5.5*2.5 (19 VDC)     </w:t>
            </w:r>
            <w:r>
              <w:rPr>
                <w:rFonts w:ascii="仿宋_GB2312" w:hAnsi="仿宋_GB2312" w:cs="仿宋_GB2312" w:eastAsia="仿宋_GB2312"/>
                <w:sz w:val="21"/>
              </w:rPr>
              <w:t>1 x HDMI  1.4</w:t>
            </w:r>
            <w:r>
              <w:rPr>
                <w:rFonts w:ascii="仿宋_GB2312" w:hAnsi="仿宋_GB2312" w:cs="仿宋_GB2312" w:eastAsia="仿宋_GB2312"/>
                <w:sz w:val="21"/>
              </w:rPr>
              <w:t xml:space="preserve">版本 </w:t>
            </w:r>
            <w:r>
              <w:rPr>
                <w:rFonts w:ascii="仿宋_GB2312" w:hAnsi="仿宋_GB2312" w:cs="仿宋_GB2312" w:eastAsia="仿宋_GB2312"/>
                <w:sz w:val="21"/>
              </w:rPr>
              <w:t>1 x DP</w:t>
            </w:r>
            <w:r>
              <w:rPr>
                <w:rFonts w:ascii="仿宋_GB2312" w:hAnsi="仿宋_GB2312" w:cs="仿宋_GB2312" w:eastAsia="仿宋_GB2312"/>
                <w:sz w:val="21"/>
              </w:rPr>
              <w:t xml:space="preserve">  </w:t>
            </w:r>
            <w:r>
              <w:rPr>
                <w:rFonts w:ascii="仿宋_GB2312" w:hAnsi="仿宋_GB2312" w:cs="仿宋_GB2312" w:eastAsia="仿宋_GB2312"/>
                <w:sz w:val="21"/>
              </w:rPr>
              <w:t>2 x USB2.0</w:t>
            </w:r>
            <w:r>
              <w:rPr>
                <w:rFonts w:ascii="仿宋_GB2312" w:hAnsi="仿宋_GB2312" w:cs="仿宋_GB2312" w:eastAsia="仿宋_GB2312"/>
                <w:sz w:val="21"/>
              </w:rPr>
              <w:t xml:space="preserve">   </w:t>
            </w:r>
            <w:r>
              <w:rPr>
                <w:rFonts w:ascii="仿宋_GB2312" w:hAnsi="仿宋_GB2312" w:cs="仿宋_GB2312" w:eastAsia="仿宋_GB2312"/>
                <w:sz w:val="21"/>
              </w:rPr>
              <w:t>1 x LAN</w:t>
            </w:r>
            <w:r>
              <w:rPr>
                <w:rFonts w:ascii="仿宋_GB2312" w:hAnsi="仿宋_GB2312" w:cs="仿宋_GB2312" w:eastAsia="仿宋_GB2312"/>
                <w:sz w:val="21"/>
              </w:rPr>
              <w:t xml:space="preserve"> </w:t>
            </w:r>
            <w:r>
              <w:rPr>
                <w:rFonts w:ascii="仿宋_GB2312" w:hAnsi="仿宋_GB2312" w:cs="仿宋_GB2312" w:eastAsia="仿宋_GB2312"/>
                <w:sz w:val="21"/>
              </w:rPr>
              <w:t>2 x USB3.0</w:t>
            </w:r>
            <w:r>
              <w:rPr>
                <w:rFonts w:ascii="仿宋_GB2312" w:hAnsi="仿宋_GB2312" w:cs="仿宋_GB2312" w:eastAsia="仿宋_GB2312"/>
                <w:sz w:val="21"/>
              </w:rPr>
              <w:t xml:space="preserve">  </w:t>
            </w:r>
            <w:r>
              <w:rPr>
                <w:rFonts w:ascii="仿宋_GB2312" w:hAnsi="仿宋_GB2312" w:cs="仿宋_GB2312" w:eastAsia="仿宋_GB2312"/>
                <w:sz w:val="21"/>
              </w:rPr>
              <w:t xml:space="preserve">1 x </w:t>
            </w:r>
            <w:r>
              <w:rPr>
                <w:rFonts w:ascii="仿宋_GB2312" w:hAnsi="仿宋_GB2312" w:cs="仿宋_GB2312" w:eastAsia="仿宋_GB2312"/>
                <w:sz w:val="21"/>
              </w:rPr>
              <w:t xml:space="preserve">音频接口  </w:t>
            </w:r>
            <w:r>
              <w:rPr>
                <w:rFonts w:ascii="仿宋_GB2312" w:hAnsi="仿宋_GB2312" w:cs="仿宋_GB2312" w:eastAsia="仿宋_GB2312"/>
                <w:sz w:val="21"/>
              </w:rPr>
              <w:t xml:space="preserve">1 x </w:t>
            </w:r>
            <w:r>
              <w:rPr>
                <w:rFonts w:ascii="仿宋_GB2312" w:hAnsi="仿宋_GB2312" w:cs="仿宋_GB2312" w:eastAsia="仿宋_GB2312"/>
                <w:sz w:val="21"/>
              </w:rPr>
              <w:t>麦克风接口  右侧接口</w:t>
            </w:r>
            <w:r>
              <w:rPr>
                <w:rFonts w:ascii="仿宋_GB2312" w:hAnsi="仿宋_GB2312" w:cs="仿宋_GB2312" w:eastAsia="仿宋_GB2312"/>
                <w:sz w:val="21"/>
              </w:rPr>
              <w:t>2 x USB2.0/1×Type-C</w:t>
            </w:r>
          </w:p>
          <w:p>
            <w:pPr>
              <w:pStyle w:val="null3"/>
              <w:jc w:val="both"/>
            </w:pPr>
            <w:r>
              <w:rPr>
                <w:rFonts w:ascii="仿宋_GB2312" w:hAnsi="仿宋_GB2312" w:cs="仿宋_GB2312" w:eastAsia="仿宋_GB2312"/>
                <w:sz w:val="21"/>
              </w:rPr>
              <w:t>14.比例：</w:t>
            </w:r>
            <w:r>
              <w:rPr>
                <w:rFonts w:ascii="仿宋_GB2312" w:hAnsi="仿宋_GB2312" w:cs="仿宋_GB2312" w:eastAsia="仿宋_GB2312"/>
                <w:sz w:val="21"/>
              </w:rPr>
              <w:t>16:9</w:t>
            </w:r>
            <w:r>
              <w:rPr>
                <w:rFonts w:ascii="仿宋_GB2312" w:hAnsi="仿宋_GB2312" w:cs="仿宋_GB2312" w:eastAsia="仿宋_GB2312"/>
                <w:sz w:val="21"/>
              </w:rPr>
              <w:t xml:space="preserve">  </w:t>
            </w:r>
            <w:r>
              <w:rPr>
                <w:rFonts w:ascii="仿宋_GB2312" w:hAnsi="仿宋_GB2312" w:cs="仿宋_GB2312" w:eastAsia="仿宋_GB2312"/>
                <w:sz w:val="21"/>
              </w:rPr>
              <w:t>Color bit</w:t>
            </w:r>
            <w:r>
              <w:rPr>
                <w:rFonts w:ascii="仿宋_GB2312" w:hAnsi="仿宋_GB2312" w:cs="仿宋_GB2312" w:eastAsia="仿宋_GB2312"/>
                <w:sz w:val="21"/>
              </w:rPr>
              <w:t>:</w:t>
            </w:r>
            <w:r>
              <w:rPr>
                <w:rFonts w:ascii="仿宋_GB2312" w:hAnsi="仿宋_GB2312" w:cs="仿宋_GB2312" w:eastAsia="仿宋_GB2312"/>
                <w:sz w:val="21"/>
              </w:rPr>
              <w:t xml:space="preserve"> 8bit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 xml:space="preserve"> 27"</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 xml:space="preserve"> 1920 x 1080@60Hz</w:t>
            </w:r>
          </w:p>
          <w:p>
            <w:pPr>
              <w:pStyle w:val="null3"/>
              <w:jc w:val="both"/>
            </w:pPr>
            <w:r>
              <w:rPr>
                <w:rFonts w:ascii="仿宋_GB2312" w:hAnsi="仿宋_GB2312" w:cs="仿宋_GB2312" w:eastAsia="仿宋_GB2312"/>
                <w:sz w:val="21"/>
              </w:rPr>
              <w:t>17.背光类型</w:t>
            </w:r>
            <w:r>
              <w:rPr>
                <w:rFonts w:ascii="仿宋_GB2312" w:hAnsi="仿宋_GB2312" w:cs="仿宋_GB2312" w:eastAsia="仿宋_GB2312"/>
                <w:sz w:val="21"/>
              </w:rPr>
              <w:t>:</w:t>
            </w:r>
            <w:r>
              <w:rPr>
                <w:rFonts w:ascii="仿宋_GB2312" w:hAnsi="仿宋_GB2312" w:cs="仿宋_GB2312" w:eastAsia="仿宋_GB2312"/>
                <w:sz w:val="21"/>
              </w:rPr>
              <w:t xml:space="preserve"> LED</w:t>
            </w:r>
          </w:p>
          <w:p>
            <w:pPr>
              <w:pStyle w:val="null3"/>
              <w:jc w:val="both"/>
            </w:pPr>
            <w:r>
              <w:rPr>
                <w:rFonts w:ascii="仿宋_GB2312" w:hAnsi="仿宋_GB2312" w:cs="仿宋_GB2312" w:eastAsia="仿宋_GB2312"/>
                <w:sz w:val="21"/>
              </w:rPr>
              <w:t>18.亮度（</w:t>
            </w:r>
            <w:r>
              <w:rPr>
                <w:rFonts w:ascii="仿宋_GB2312" w:hAnsi="仿宋_GB2312" w:cs="仿宋_GB2312" w:eastAsia="仿宋_GB2312"/>
                <w:sz w:val="21"/>
              </w:rPr>
              <w:t xml:space="preserve">TYP): </w:t>
            </w:r>
            <w:r>
              <w:rPr>
                <w:rFonts w:ascii="仿宋_GB2312" w:hAnsi="仿宋_GB2312" w:cs="仿宋_GB2312" w:eastAsia="仿宋_GB2312"/>
                <w:sz w:val="21"/>
              </w:rPr>
              <w:t>≥</w:t>
            </w:r>
            <w:r>
              <w:rPr>
                <w:rFonts w:ascii="仿宋_GB2312" w:hAnsi="仿宋_GB2312" w:cs="仿宋_GB2312" w:eastAsia="仿宋_GB2312"/>
                <w:sz w:val="21"/>
              </w:rPr>
              <w:t>220-280cd/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19.默认色温</w:t>
            </w:r>
            <w:r>
              <w:rPr>
                <w:rFonts w:ascii="仿宋_GB2312" w:hAnsi="仿宋_GB2312" w:cs="仿宋_GB2312" w:eastAsia="仿宋_GB2312"/>
                <w:sz w:val="21"/>
              </w:rPr>
              <w:t>(K):</w:t>
            </w:r>
            <w:r>
              <w:rPr>
                <w:rFonts w:ascii="仿宋_GB2312" w:hAnsi="仿宋_GB2312" w:cs="仿宋_GB2312" w:eastAsia="仿宋_GB2312"/>
                <w:sz w:val="21"/>
              </w:rPr>
              <w:t xml:space="preserve"> 7000±1000</w:t>
            </w:r>
          </w:p>
          <w:p>
            <w:pPr>
              <w:pStyle w:val="null3"/>
              <w:jc w:val="both"/>
            </w:pPr>
            <w:r>
              <w:rPr>
                <w:rFonts w:ascii="仿宋_GB2312" w:hAnsi="仿宋_GB2312" w:cs="仿宋_GB2312" w:eastAsia="仿宋_GB2312"/>
                <w:sz w:val="21"/>
              </w:rPr>
              <w:t>20.可视角度（水平</w:t>
            </w:r>
            <w:r>
              <w:rPr>
                <w:rFonts w:ascii="仿宋_GB2312" w:hAnsi="仿宋_GB2312" w:cs="仿宋_GB2312" w:eastAsia="仿宋_GB2312"/>
                <w:sz w:val="21"/>
              </w:rPr>
              <w:t>/</w:t>
            </w:r>
            <w:r>
              <w:rPr>
                <w:rFonts w:ascii="仿宋_GB2312" w:hAnsi="仿宋_GB2312" w:cs="仿宋_GB2312" w:eastAsia="仿宋_GB2312"/>
                <w:sz w:val="21"/>
              </w:rPr>
              <w:t>垂直）</w:t>
            </w:r>
            <w:r>
              <w:rPr>
                <w:rFonts w:ascii="仿宋_GB2312" w:hAnsi="仿宋_GB2312" w:cs="仿宋_GB2312" w:eastAsia="仿宋_GB2312"/>
                <w:sz w:val="21"/>
              </w:rPr>
              <w:t xml:space="preserve">: </w:t>
            </w:r>
            <w:r>
              <w:rPr>
                <w:rFonts w:ascii="仿宋_GB2312" w:hAnsi="仿宋_GB2312" w:cs="仿宋_GB2312" w:eastAsia="仿宋_GB2312"/>
                <w:sz w:val="21"/>
              </w:rPr>
              <w:t>可视角度（水平</w:t>
            </w:r>
            <w:r>
              <w:rPr>
                <w:rFonts w:ascii="仿宋_GB2312" w:hAnsi="仿宋_GB2312" w:cs="仿宋_GB2312" w:eastAsia="仿宋_GB2312"/>
                <w:sz w:val="21"/>
              </w:rPr>
              <w:t>/</w:t>
            </w:r>
            <w:r>
              <w:rPr>
                <w:rFonts w:ascii="仿宋_GB2312" w:hAnsi="仿宋_GB2312" w:cs="仿宋_GB2312" w:eastAsia="仿宋_GB2312"/>
                <w:sz w:val="21"/>
              </w:rPr>
              <w:t>垂直）</w:t>
            </w:r>
          </w:p>
          <w:p>
            <w:pPr>
              <w:pStyle w:val="null3"/>
              <w:jc w:val="both"/>
            </w:pPr>
            <w:r>
              <w:rPr>
                <w:rFonts w:ascii="仿宋_GB2312" w:hAnsi="仿宋_GB2312" w:cs="仿宋_GB2312" w:eastAsia="仿宋_GB2312"/>
                <w:sz w:val="21"/>
              </w:rPr>
              <w:t>21.响应时间</w:t>
            </w:r>
            <w:r>
              <w:rPr>
                <w:rFonts w:ascii="仿宋_GB2312" w:hAnsi="仿宋_GB2312" w:cs="仿宋_GB2312" w:eastAsia="仿宋_GB2312"/>
                <w:sz w:val="21"/>
              </w:rPr>
              <w:t>:</w:t>
            </w:r>
            <w:r>
              <w:rPr>
                <w:rFonts w:ascii="仿宋_GB2312" w:hAnsi="仿宋_GB2312" w:cs="仿宋_GB2312" w:eastAsia="仿宋_GB2312"/>
                <w:sz w:val="21"/>
              </w:rPr>
              <w:t xml:space="preserve"> 12ms-15</w:t>
            </w:r>
            <w:r>
              <w:rPr>
                <w:rFonts w:ascii="仿宋_GB2312" w:hAnsi="仿宋_GB2312" w:cs="仿宋_GB2312" w:eastAsia="仿宋_GB2312"/>
                <w:sz w:val="21"/>
              </w:rPr>
              <w:t>12ms</w:t>
            </w:r>
          </w:p>
          <w:p>
            <w:pPr>
              <w:pStyle w:val="null3"/>
              <w:jc w:val="both"/>
            </w:pPr>
            <w:r>
              <w:rPr>
                <w:rFonts w:ascii="仿宋_GB2312" w:hAnsi="仿宋_GB2312" w:cs="仿宋_GB2312" w:eastAsia="仿宋_GB2312"/>
                <w:sz w:val="21"/>
              </w:rPr>
              <w:t>22.刷新率</w:t>
            </w:r>
            <w:r>
              <w:rPr>
                <w:rFonts w:ascii="仿宋_GB2312" w:hAnsi="仿宋_GB2312" w:cs="仿宋_GB2312" w:eastAsia="仿宋_GB2312"/>
                <w:sz w:val="21"/>
              </w:rPr>
              <w:t>:</w:t>
            </w:r>
            <w:r>
              <w:rPr>
                <w:rFonts w:ascii="仿宋_GB2312" w:hAnsi="仿宋_GB2312" w:cs="仿宋_GB2312" w:eastAsia="仿宋_GB2312"/>
                <w:sz w:val="21"/>
              </w:rPr>
              <w:t xml:space="preserve"> 60Hz-65</w:t>
            </w:r>
            <w:r>
              <w:rPr>
                <w:rFonts w:ascii="仿宋_GB2312" w:hAnsi="仿宋_GB2312" w:cs="仿宋_GB2312" w:eastAsia="仿宋_GB2312"/>
                <w:sz w:val="21"/>
              </w:rPr>
              <w:t>60Hz</w:t>
            </w:r>
          </w:p>
          <w:p>
            <w:pPr>
              <w:pStyle w:val="null3"/>
              <w:jc w:val="both"/>
            </w:pPr>
            <w:r>
              <w:rPr>
                <w:rFonts w:ascii="仿宋_GB2312" w:hAnsi="仿宋_GB2312" w:cs="仿宋_GB2312" w:eastAsia="仿宋_GB2312"/>
                <w:sz w:val="21"/>
              </w:rPr>
              <w:t>23.点距（</w:t>
            </w:r>
            <w:r>
              <w:rPr>
                <w:rFonts w:ascii="仿宋_GB2312" w:hAnsi="仿宋_GB2312" w:cs="仿宋_GB2312" w:eastAsia="仿宋_GB2312"/>
                <w:sz w:val="21"/>
              </w:rPr>
              <w:t>um</w:t>
            </w:r>
            <w:r>
              <w:rPr>
                <w:rFonts w:ascii="仿宋_GB2312" w:hAnsi="仿宋_GB2312" w:cs="仿宋_GB2312" w:eastAsia="仿宋_GB2312"/>
                <w:sz w:val="21"/>
              </w:rPr>
              <w:t>）</w:t>
            </w:r>
            <w:r>
              <w:rPr>
                <w:rFonts w:ascii="仿宋_GB2312" w:hAnsi="仿宋_GB2312" w:cs="仿宋_GB2312" w:eastAsia="仿宋_GB2312"/>
                <w:sz w:val="21"/>
              </w:rPr>
              <w:t xml:space="preserve">: 311.25 (H) </w:t>
            </w:r>
            <w:r>
              <w:rPr>
                <w:rFonts w:ascii="仿宋_GB2312" w:hAnsi="仿宋_GB2312" w:cs="仿宋_GB2312" w:eastAsia="仿宋_GB2312"/>
                <w:sz w:val="21"/>
              </w:rPr>
              <w:t xml:space="preserve">╳ </w:t>
            </w:r>
            <w:r>
              <w:rPr>
                <w:rFonts w:ascii="仿宋_GB2312" w:hAnsi="仿宋_GB2312" w:cs="仿宋_GB2312" w:eastAsia="仿宋_GB2312"/>
                <w:sz w:val="21"/>
              </w:rPr>
              <w:t>311.25 (V)</w:t>
            </w:r>
          </w:p>
          <w:p>
            <w:pPr>
              <w:pStyle w:val="null3"/>
              <w:jc w:val="both"/>
            </w:pPr>
            <w:r>
              <w:rPr>
                <w:rFonts w:ascii="仿宋_GB2312" w:hAnsi="仿宋_GB2312" w:cs="仿宋_GB2312" w:eastAsia="仿宋_GB2312"/>
                <w:sz w:val="21"/>
              </w:rPr>
              <w:t>24.喇叭规格</w:t>
            </w:r>
            <w:r>
              <w:rPr>
                <w:rFonts w:ascii="仿宋_GB2312" w:hAnsi="仿宋_GB2312" w:cs="仿宋_GB2312" w:eastAsia="仿宋_GB2312"/>
                <w:sz w:val="21"/>
              </w:rPr>
              <w:t>:</w:t>
            </w:r>
            <w:r>
              <w:rPr>
                <w:rFonts w:ascii="仿宋_GB2312" w:hAnsi="仿宋_GB2312" w:cs="仿宋_GB2312" w:eastAsia="仿宋_GB2312"/>
                <w:sz w:val="21"/>
              </w:rPr>
              <w:t xml:space="preserve"> 4Ω3W*2</w:t>
            </w:r>
          </w:p>
          <w:p>
            <w:pPr>
              <w:pStyle w:val="null3"/>
              <w:jc w:val="both"/>
            </w:pPr>
            <w:r>
              <w:rPr>
                <w:rFonts w:ascii="仿宋_GB2312" w:hAnsi="仿宋_GB2312" w:cs="仿宋_GB2312" w:eastAsia="仿宋_GB2312"/>
                <w:sz w:val="21"/>
              </w:rPr>
              <w:t>25.输入电压</w:t>
            </w:r>
            <w:r>
              <w:rPr>
                <w:rFonts w:ascii="仿宋_GB2312" w:hAnsi="仿宋_GB2312" w:cs="仿宋_GB2312" w:eastAsia="仿宋_GB2312"/>
                <w:sz w:val="21"/>
              </w:rPr>
              <w:t>: 100-240V</w:t>
            </w:r>
            <w:r>
              <w:rPr>
                <w:rFonts w:ascii="仿宋_GB2312" w:hAnsi="仿宋_GB2312" w:cs="仿宋_GB2312" w:eastAsia="仿宋_GB2312"/>
                <w:sz w:val="21"/>
              </w:rPr>
              <w:t>～</w:t>
            </w:r>
            <w:r>
              <w:rPr>
                <w:rFonts w:ascii="仿宋_GB2312" w:hAnsi="仿宋_GB2312" w:cs="仿宋_GB2312" w:eastAsia="仿宋_GB2312"/>
                <w:sz w:val="21"/>
              </w:rPr>
              <w:t>50/60Hz 2.0A Max</w:t>
            </w:r>
          </w:p>
          <w:p>
            <w:pPr>
              <w:pStyle w:val="null3"/>
              <w:jc w:val="both"/>
            </w:pPr>
            <w:r>
              <w:rPr>
                <w:rFonts w:ascii="仿宋_GB2312" w:hAnsi="仿宋_GB2312" w:cs="仿宋_GB2312" w:eastAsia="仿宋_GB2312"/>
                <w:sz w:val="21"/>
              </w:rPr>
              <w:t>26.DC</w:t>
            </w:r>
            <w:r>
              <w:rPr>
                <w:rFonts w:ascii="仿宋_GB2312" w:hAnsi="仿宋_GB2312" w:cs="仿宋_GB2312" w:eastAsia="仿宋_GB2312"/>
                <w:sz w:val="21"/>
              </w:rPr>
              <w:t>输入功耗</w:t>
            </w:r>
            <w:r>
              <w:rPr>
                <w:rFonts w:ascii="仿宋_GB2312" w:hAnsi="仿宋_GB2312" w:cs="仿宋_GB2312" w:eastAsia="仿宋_GB2312"/>
                <w:sz w:val="21"/>
              </w:rPr>
              <w:t>: 120W-130</w:t>
            </w:r>
            <w:r>
              <w:rPr>
                <w:rFonts w:ascii="仿宋_GB2312" w:hAnsi="仿宋_GB2312" w:cs="仿宋_GB2312" w:eastAsia="仿宋_GB2312"/>
                <w:sz w:val="21"/>
              </w:rPr>
              <w:t>W</w:t>
            </w:r>
            <w:r>
              <w:rPr>
                <w:rFonts w:ascii="仿宋_GB2312" w:hAnsi="仿宋_GB2312" w:cs="仿宋_GB2312" w:eastAsia="仿宋_GB2312"/>
                <w:sz w:val="21"/>
              </w:rPr>
              <w:t>（</w:t>
            </w:r>
            <w:r>
              <w:rPr>
                <w:rFonts w:ascii="仿宋_GB2312" w:hAnsi="仿宋_GB2312" w:cs="仿宋_GB2312" w:eastAsia="仿宋_GB2312"/>
                <w:sz w:val="21"/>
              </w:rPr>
              <w:t>19V-6.32A</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2025年8月25</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铜川市实验中学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争议及解决办法未尽事宜，甲乙双方协商解决。和解、调解不成的，按以下方式解决争议：第一种解决方式：双方达成仲裁协议，向约定的仲裁委员会申请仲裁； 第二种解决方式：向有管辖权的人民法院起诉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空调整机六年，电脑一年免费上门，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争议及解决办法未尽事宜，甲乙双方协商解决。和解、调解不成的，按以下方式解决争议：第一种解决方式：双方达成仲裁协议，向约定的仲裁委员会申请仲裁； 第二种解决方式：向有管辖权的人民法院起诉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1.谈判文件第三章 技术参数表第2项加★项1.5P空调为本次采购的核心产品。 2.请提供谈判响应文件目录及对应页码。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供应商需在项目电子化交易系统中按响应函、特殊资格等要求完成承诺并进行电子签章。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供应商需在项目电子化交易系统中按特殊资格要求上传相应证明文件并进行电子签章。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响应方案.docx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《政府采购促进中小企业发展管理办法》（财库〔2020〕46号）</w:t>
            </w:r>
          </w:p>
        </w:tc>
        <w:tc>
          <w:tcPr>
            <w:tcW w:type="dxa" w:w="1661"/>
          </w:tcPr>
          <w:p>
            <w:pPr>
              <w:pStyle w:val="null3"/>
            </w:pPr>
            <w:r>
              <w:rPr>
                <w:rFonts w:ascii="仿宋_GB2312" w:hAnsi="仿宋_GB2312" w:cs="仿宋_GB2312" w:eastAsia="仿宋_GB2312"/>
              </w:rPr>
              <w:t>中小企业声明函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监狱企业的证明文件</w:t>
            </w:r>
          </w:p>
        </w:tc>
        <w:tc>
          <w:tcPr>
            <w:tcW w:type="dxa" w:w="3322"/>
          </w:tcPr>
          <w:p>
            <w:pPr>
              <w:pStyle w:val="null3"/>
            </w:pPr>
            <w:r>
              <w:rPr>
                <w:rFonts w:ascii="仿宋_GB2312" w:hAnsi="仿宋_GB2312" w:cs="仿宋_GB2312" w:eastAsia="仿宋_GB2312"/>
              </w:rPr>
              <w:t>《关于政府采购支持监狱企业发展有关问题的通知》（财库〔2014〕68号）</w:t>
            </w:r>
          </w:p>
        </w:tc>
        <w:tc>
          <w:tcPr>
            <w:tcW w:type="dxa" w:w="1661"/>
          </w:tcPr>
          <w:p>
            <w:pPr>
              <w:pStyle w:val="null3"/>
            </w:pPr>
            <w:r>
              <w:rPr>
                <w:rFonts w:ascii="仿宋_GB2312" w:hAnsi="仿宋_GB2312" w:cs="仿宋_GB2312" w:eastAsia="仿宋_GB2312"/>
              </w:rPr>
              <w:t>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残疾人福利性单位声明函</w:t>
            </w:r>
          </w:p>
        </w:tc>
        <w:tc>
          <w:tcPr>
            <w:tcW w:type="dxa" w:w="3322"/>
          </w:tcPr>
          <w:p>
            <w:pPr>
              <w:pStyle w:val="null3"/>
            </w:pPr>
            <w:r>
              <w:rPr>
                <w:rFonts w:ascii="仿宋_GB2312" w:hAnsi="仿宋_GB2312" w:cs="仿宋_GB2312" w:eastAsia="仿宋_GB2312"/>
              </w:rPr>
              <w:t>《关于促进残疾人就业政府采购政策的通知》（财库〔2017〕141号）</w:t>
            </w:r>
          </w:p>
        </w:tc>
        <w:tc>
          <w:tcPr>
            <w:tcW w:type="dxa" w:w="1661"/>
          </w:tcPr>
          <w:p>
            <w:pPr>
              <w:pStyle w:val="null3"/>
            </w:pPr>
            <w:r>
              <w:rPr>
                <w:rFonts w:ascii="仿宋_GB2312" w:hAnsi="仿宋_GB2312" w:cs="仿宋_GB2312" w:eastAsia="仿宋_GB2312"/>
              </w:rPr>
              <w:t>残疾人福利性单位声明函 供应商应提交的相关资格证明材料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履约承诺函</w:t>
            </w:r>
          </w:p>
        </w:tc>
        <w:tc>
          <w:tcPr>
            <w:tcW w:type="dxa" w:w="3322"/>
          </w:tcPr>
          <w:p>
            <w:pPr>
              <w:pStyle w:val="null3"/>
            </w:pPr>
            <w:r>
              <w:rPr>
                <w:rFonts w:ascii="仿宋_GB2312" w:hAnsi="仿宋_GB2312" w:cs="仿宋_GB2312" w:eastAsia="仿宋_GB2312"/>
              </w:rPr>
              <w:t>具备履行合同所必需的设备和专业技术能力的证明材料（提供承诺函）；</w:t>
            </w:r>
          </w:p>
        </w:tc>
        <w:tc>
          <w:tcPr>
            <w:tcW w:type="dxa" w:w="1661"/>
          </w:tcPr>
          <w:p>
            <w:pPr>
              <w:pStyle w:val="null3"/>
            </w:pPr>
            <w:r>
              <w:rPr>
                <w:rFonts w:ascii="仿宋_GB2312" w:hAnsi="仿宋_GB2312" w:cs="仿宋_GB2312" w:eastAsia="仿宋_GB2312"/>
              </w:rPr>
              <w:t>履约能力承诺函.docx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健全的财务制度</w:t>
            </w:r>
          </w:p>
        </w:tc>
        <w:tc>
          <w:tcPr>
            <w:tcW w:type="dxa" w:w="3322"/>
          </w:tcPr>
          <w:p>
            <w:pPr>
              <w:pStyle w:val="null3"/>
            </w:pPr>
            <w:r>
              <w:rPr>
                <w:rFonts w:ascii="仿宋_GB2312" w:hAnsi="仿宋_GB2312" w:cs="仿宋_GB2312" w:eastAsia="仿宋_GB2312"/>
              </w:rPr>
              <w:t>供应商需提供2024年度财务审计报告或提供文件递交截止日前三个月内任意一个月从基本户银行开具的资信证明。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依法缴纳税收和社会保障资金相关材料</w:t>
            </w:r>
          </w:p>
        </w:tc>
        <w:tc>
          <w:tcPr>
            <w:tcW w:type="dxa" w:w="3322"/>
          </w:tcPr>
          <w:p>
            <w:pPr>
              <w:pStyle w:val="null3"/>
            </w:pPr>
            <w:r>
              <w:rPr>
                <w:rFonts w:ascii="仿宋_GB2312" w:hAnsi="仿宋_GB2312" w:cs="仿宋_GB2312" w:eastAsia="仿宋_GB2312"/>
              </w:rPr>
              <w:t>依法缴纳税收和社会保障资金相关材料（提供2025年以来任意一个月的缴纳证明材料，依法不需缴纳的请提供相关证明）。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政府采购严重违法失信行为记录名单中被财政部门禁止参加政府采购活动的供应商（必备资格，须提供查询网址和完整截图，以评审现场查询结果为准，达不到要求，视为无效）。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政府采购严重违法失信行为记录名单中被财政部门禁止参加政府采购活动的供应商（必备资格，须提供查询网址和完整截图，以评审现场查询结果为准，达不到要求，视为无效）。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产品技术参数表 响应偏差表.docx 履约能力承诺函.docx 设备分项报价表.docx 标的清单 报价表 响应方案.docx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技术指标</w:t>
            </w:r>
          </w:p>
        </w:tc>
        <w:tc>
          <w:tcPr>
            <w:tcW w:type="dxa" w:w="3322"/>
          </w:tcPr>
          <w:p>
            <w:pPr>
              <w:pStyle w:val="null3"/>
            </w:pPr>
            <w:r>
              <w:rPr>
                <w:rFonts w:ascii="仿宋_GB2312" w:hAnsi="仿宋_GB2312" w:cs="仿宋_GB2312" w:eastAsia="仿宋_GB2312"/>
              </w:rPr>
              <w:t>产品选型各项技术指标满足（须详细标注清楚）谈判文件各项参数要求。品牌、型号、产地标注明确，产品功能描述详细全面，技术资料齐全，功能满足要求。</w:t>
            </w:r>
          </w:p>
        </w:tc>
        <w:tc>
          <w:tcPr>
            <w:tcW w:type="dxa" w:w="1661"/>
          </w:tcPr>
          <w:p>
            <w:pPr>
              <w:pStyle w:val="null3"/>
            </w:pPr>
            <w:r>
              <w:rPr>
                <w:rFonts w:ascii="仿宋_GB2312" w:hAnsi="仿宋_GB2312" w:cs="仿宋_GB2312" w:eastAsia="仿宋_GB2312"/>
              </w:rPr>
              <w:t>响应文件封面 产品技术参数表 响应偏差表.docx 履约能力承诺函.docx 设备分项报价表.docx 商务应答表 标的清单 报价表 响应方案.docx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谈判响应方案</w:t>
            </w:r>
          </w:p>
        </w:tc>
        <w:tc>
          <w:tcPr>
            <w:tcW w:type="dxa" w:w="3322"/>
          </w:tcPr>
          <w:p>
            <w:pPr>
              <w:pStyle w:val="null3"/>
            </w:pPr>
            <w:r>
              <w:rPr>
                <w:rFonts w:ascii="仿宋_GB2312" w:hAnsi="仿宋_GB2312" w:cs="仿宋_GB2312" w:eastAsia="仿宋_GB2312"/>
              </w:rPr>
              <w:t>项目的组织、施工、安全、质量保证、售后服务等根据谈判文件要求全面响应。</w:t>
            </w:r>
          </w:p>
        </w:tc>
        <w:tc>
          <w:tcPr>
            <w:tcW w:type="dxa" w:w="1661"/>
          </w:tcPr>
          <w:p>
            <w:pPr>
              <w:pStyle w:val="null3"/>
            </w:pPr>
            <w:r>
              <w:rPr>
                <w:rFonts w:ascii="仿宋_GB2312" w:hAnsi="仿宋_GB2312" w:cs="仿宋_GB2312" w:eastAsia="仿宋_GB2312"/>
              </w:rPr>
              <w:t>响应文件封面 产品技术参数表 响应偏差表.docx 履约能力承诺函.docx 设备分项报价表.docx 商务应答表 标的清单 报价表 响应方案.docx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本项目授权谈判小组直接确认成交供应商，确认后代理机构在陕西省政府采购网上发布成交结果公告，同时向成交供应商发出成交通知书。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详见附件：履约能力承诺函.docx</w:t>
      </w:r>
    </w:p>
    <w:p>
      <w:pPr>
        <w:pStyle w:val="null3"/>
        <w:ind w:firstLine="960"/>
      </w:pPr>
      <w:r>
        <w:rPr>
          <w:rFonts w:ascii="仿宋_GB2312" w:hAnsi="仿宋_GB2312" w:cs="仿宋_GB2312" w:eastAsia="仿宋_GB2312"/>
        </w:rPr>
        <w:t>详见附件：设备分项报价表.docx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详见附件：响应偏差表.docx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