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53F86">
      <w:pPr>
        <w:pStyle w:val="5"/>
        <w:adjustRightInd w:val="0"/>
        <w:snapToGrid w:val="0"/>
        <w:spacing w:line="360" w:lineRule="auto"/>
        <w:ind w:firstLine="0"/>
        <w:jc w:val="center"/>
        <w:outlineLvl w:val="2"/>
        <w:rPr>
          <w:rFonts w:ascii="宋体" w:hAnsi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技术参数与性能指标响应偏离表</w:t>
      </w:r>
    </w:p>
    <w:p w14:paraId="71410BB1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 xml:space="preserve">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highlight w:val="none"/>
        </w:rPr>
        <w:t xml:space="preserve">    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</w:p>
    <w:tbl>
      <w:tblPr>
        <w:tblStyle w:val="6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招标文件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投标文件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422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46520214">
      <w:pPr>
        <w:pStyle w:val="8"/>
        <w:adjustRightInd w:val="0"/>
        <w:snapToGrid w:val="0"/>
        <w:spacing w:line="360" w:lineRule="auto"/>
        <w:ind w:firstLine="843" w:firstLineChars="400"/>
        <w:rPr>
          <w:rFonts w:ascii="宋体" w:hAnsi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kern w:val="2"/>
          <w:sz w:val="21"/>
          <w:szCs w:val="21"/>
          <w:highlight w:val="none"/>
          <w:lang w:val="en-US" w:eastAsia="zh-CN"/>
        </w:rPr>
        <w:t>供应商应根据3.3技术要求，在技术参数与性能指标响应偏离表里面逐一响应，对于未逐一响应或出现负偏离的，按照无效响应处理。</w:t>
      </w:r>
    </w:p>
    <w:p w14:paraId="4BC5EABC">
      <w:pPr>
        <w:adjustRightInd w:val="0"/>
        <w:snapToGrid w:val="0"/>
        <w:spacing w:line="360" w:lineRule="auto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658AC344">
      <w:pPr>
        <w:pStyle w:val="3"/>
        <w:adjustRightInd w:val="0"/>
        <w:snapToGrid w:val="0"/>
        <w:spacing w:line="360" w:lineRule="auto"/>
        <w:ind w:firstLine="0"/>
        <w:jc w:val="right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</w:t>
      </w:r>
      <w:bookmarkStart w:id="0" w:name="_GoBack"/>
      <w:bookmarkEnd w:id="0"/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highlight w:val="none"/>
        </w:rPr>
        <w:t>（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3C3A44A8">
      <w:pPr>
        <w:adjustRightInd w:val="0"/>
        <w:snapToGrid w:val="0"/>
        <w:spacing w:line="360" w:lineRule="auto"/>
        <w:ind w:firstLine="120" w:firstLineChars="50"/>
        <w:jc w:val="right"/>
      </w:pPr>
      <w:r>
        <w:rPr>
          <w:rFonts w:hint="eastAsia" w:ascii="宋体" w:hAnsi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 xml:space="preserve">月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 xml:space="preserve">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BC9D9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21337685"/>
    <w:rsid w:val="02C907AD"/>
    <w:rsid w:val="0BB006B2"/>
    <w:rsid w:val="21337685"/>
    <w:rsid w:val="24750FA4"/>
    <w:rsid w:val="391420B5"/>
    <w:rsid w:val="65F208C2"/>
    <w:rsid w:val="6967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2"/>
    <w:qFormat/>
    <w:uiPriority w:val="0"/>
    <w:pPr>
      <w:ind w:firstLine="420"/>
    </w:pPr>
    <w:rPr>
      <w:rFonts w:ascii="Times New Roman" w:hAnsi="Times New Roman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345</Characters>
  <Lines>0</Lines>
  <Paragraphs>0</Paragraphs>
  <TotalTime>3</TotalTime>
  <ScaleCrop>false</ScaleCrop>
  <LinksUpToDate>false</LinksUpToDate>
  <CharactersWithSpaces>449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2024-08-09T12:52:00Z</dcterms:created>
  <dc:creator>超级刀刀贼</dc:creator>
  <cp:lastModifiedBy>超级刀刀贼</cp:lastModifiedBy>
  <dcterms:modified xsi:type="dcterms:W3CDTF">2025-08-31T16:01:12Z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DF7F3D67C31645E2A405AFE491279541_11</vt:lpwstr>
  </property>
  <property fmtid="{D5CDD505-2E9C-101B-9397-08002B2CF9AE}" pid="4" name="KSOTemplateDocerSaveRecord">
    <vt:lpwstr>eyJoZGlkIjoiM2NkY2IwZTI0ZGM0NDE2YjJkNWQ5OTllODA3Mjc3YjYiLCJ1c2VySWQiOiIyNzk1NDI0NDcifQ==</vt:lpwstr>
  </property>
</Properties>
</file>