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版本号：HX-TC-2025-3620251016001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数字铜川十五五专项规划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HX-TC-2025-36</w:t>
      </w:r>
      <w:r>
        <w:br/>
      </w:r>
      <w:r>
        <w:br/>
      </w:r>
      <w:r>
        <w:br/>
      </w:r>
    </w:p>
    <w:p>
      <w:pPr>
        <w:pStyle w:val="null3"/>
        <w:jc w:val="center"/>
        <w:outlineLvl w:val="2"/>
      </w:pPr>
      <w:r>
        <w:rPr>
          <w:rFonts w:ascii="仿宋_GB2312" w:hAnsi="仿宋_GB2312" w:cs="仿宋_GB2312" w:eastAsia="仿宋_GB2312"/>
          <w:sz w:val="28"/>
          <w:b/>
        </w:rPr>
        <w:t>铜川市人民政府办公室（铜川市数据局）</w:t>
      </w:r>
    </w:p>
    <w:p>
      <w:pPr>
        <w:pStyle w:val="null3"/>
        <w:jc w:val="center"/>
        <w:outlineLvl w:val="2"/>
      </w:pPr>
      <w:r>
        <w:rPr>
          <w:rFonts w:ascii="仿宋_GB2312" w:hAnsi="仿宋_GB2312" w:cs="仿宋_GB2312" w:eastAsia="仿宋_GB2312"/>
          <w:sz w:val="28"/>
          <w:b/>
        </w:rPr>
        <w:t>华兴天成项目咨询有限公司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华兴天成项目咨询有限公司</w:t>
      </w:r>
      <w:r>
        <w:rPr>
          <w:rFonts w:ascii="仿宋_GB2312" w:hAnsi="仿宋_GB2312" w:cs="仿宋_GB2312" w:eastAsia="仿宋_GB2312"/>
        </w:rPr>
        <w:t>（以下简称“代理机构”）受</w:t>
      </w:r>
      <w:r>
        <w:rPr>
          <w:rFonts w:ascii="仿宋_GB2312" w:hAnsi="仿宋_GB2312" w:cs="仿宋_GB2312" w:eastAsia="仿宋_GB2312"/>
        </w:rPr>
        <w:t>铜川市人民政府办公室（铜川市数据局）</w:t>
      </w:r>
      <w:r>
        <w:rPr>
          <w:rFonts w:ascii="仿宋_GB2312" w:hAnsi="仿宋_GB2312" w:cs="仿宋_GB2312" w:eastAsia="仿宋_GB2312"/>
        </w:rPr>
        <w:t>委托，拟对</w:t>
      </w:r>
      <w:r>
        <w:rPr>
          <w:rFonts w:ascii="仿宋_GB2312" w:hAnsi="仿宋_GB2312" w:cs="仿宋_GB2312" w:eastAsia="仿宋_GB2312"/>
        </w:rPr>
        <w:t>数字铜川十五五专项规划</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HX-TC-2025-36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数字铜川十五五专项规划</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按照“调研报告在前、建设规划在后、改革方案为辅”的原则，完成3个调研报告（数字经济、数字社会、数字政 府）、1个数字铜川“十五五”建设规划、1个数字铜川改革方案，形成“1+3+1”完整成果体系。</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应为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社会保障资金缴纳证明：自2025年01月01日至今已缴存的至少一个月的税收完税证明或社保缴纳凭证，单据或证明上需有社保机构或代收机构的公章或业务专用章。依法不需要缴纳社会保障资金的投标人应提供相关证明文件；供应商需在项目电子化交易系统中按要求上传相应证明文件并进行电子签章。</w:t>
      </w:r>
    </w:p>
    <w:p>
      <w:pPr>
        <w:pStyle w:val="null3"/>
      </w:pPr>
      <w:r>
        <w:rPr>
          <w:rFonts w:ascii="仿宋_GB2312" w:hAnsi="仿宋_GB2312" w:cs="仿宋_GB2312" w:eastAsia="仿宋_GB2312"/>
        </w:rPr>
        <w:t>3、税收缴纳证明：自2025年01月01日至今已缴存的至少一个月的纳税证明或完税证明，纳税证明或完税证明上应有代收机构或税务机关的公章或业务专用章。依法免税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4、无重大违法记录：未被列入 “信用中国” 网站（www.creditchina.gov.cn）“失信被执行人”“重大税收违法失信主体” 名单，未被列入 “中国政府采购网”（www.ccgp.gov.cn）“政府采购严重违法失信行为记录名单”，提供采购公告发布之日起 10 日内的查询截图；供应商需在项目电子化交易系统中按要求上传相应证明文件并进行电子签章。</w:t>
      </w:r>
    </w:p>
    <w:p>
      <w:pPr>
        <w:pStyle w:val="null3"/>
      </w:pPr>
      <w:r>
        <w:rPr>
          <w:rFonts w:ascii="仿宋_GB2312" w:hAnsi="仿宋_GB2312" w:cs="仿宋_GB2312" w:eastAsia="仿宋_GB2312"/>
        </w:rPr>
        <w:t>5、承诺函：提供具有履行合同所必需的设备和专业技术能力的承诺函；供应商需在项目电子化交易系统中按要求上传相应证明文件并进行电子签章。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6、法定代表人授权委托书：提供法定代表人授权书（附法定代表人、被授权人身份证复印件）；法定代表人直接参加投标的，须提供法定代表人身份证明文件；供应商需在项目电子化交易系统中按要求上传相应证明文件并进行电子签章。</w:t>
      </w:r>
    </w:p>
    <w:p>
      <w:pPr>
        <w:pStyle w:val="null3"/>
      </w:pPr>
      <w:r>
        <w:rPr>
          <w:rFonts w:ascii="仿宋_GB2312" w:hAnsi="仿宋_GB2312" w:cs="仿宋_GB2312" w:eastAsia="仿宋_GB2312"/>
        </w:rPr>
        <w:t>7、本项目不接受联合体：提供非联合体声明；供应商需在项目电子化交易系统中按要求上传相应证明文件并进行电子签章。</w:t>
      </w:r>
    </w:p>
    <w:p>
      <w:pPr>
        <w:pStyle w:val="null3"/>
      </w:pPr>
      <w:r>
        <w:rPr>
          <w:rFonts w:ascii="仿宋_GB2312" w:hAnsi="仿宋_GB2312" w:cs="仿宋_GB2312" w:eastAsia="仿宋_GB2312"/>
        </w:rPr>
        <w:t>8、数据安全承诺书：若涉及数据采集与分析，需具备数据安全保护能力，提供《数据安全承诺书》（承诺符合《数据安全法》《个人信息保护法》要求，不泄露项目涉及的铜川市政务数据、民生数据等敏感信息）。供应商需在项目电子化交易系统中按要求上传相应证明文件并进行电子签章。</w:t>
      </w:r>
    </w:p>
    <w:p>
      <w:pPr>
        <w:pStyle w:val="null3"/>
      </w:pPr>
      <w:r>
        <w:rPr>
          <w:rFonts w:ascii="仿宋_GB2312" w:hAnsi="仿宋_GB2312" w:cs="仿宋_GB2312" w:eastAsia="仿宋_GB2312"/>
        </w:rPr>
        <w:t>9、企业资质：供应商须具备工程咨询单位乙级资信证书及以上（电子、信息工程(含通信、广电、信息化)）。供应商需在项目电子化交易系统中按要求上传相应证明文件并进行电子签章。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铜川市人民政府办公室（铜川市数据局）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铜川市新区正阳路9号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关飞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0919-3183010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华兴天成项目咨询有限公司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陕西省西安市雁塔区陕西省西安市高新区唐延路11号禾盛京广中心B座14层1403室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18149038707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铜川市人民政府办公室（铜川市数据局）</w:t>
      </w:r>
      <w:r>
        <w:rPr>
          <w:rFonts w:ascii="仿宋_GB2312" w:hAnsi="仿宋_GB2312" w:cs="仿宋_GB2312" w:eastAsia="仿宋_GB2312"/>
        </w:rPr>
        <w:t>和</w:t>
      </w:r>
      <w:r>
        <w:rPr>
          <w:rFonts w:ascii="仿宋_GB2312" w:hAnsi="仿宋_GB2312" w:cs="仿宋_GB2312" w:eastAsia="仿宋_GB2312"/>
        </w:rPr>
        <w:t>华兴天成项目咨询有限公司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铜川市人民政府办公室（铜川市数据局）</w:t>
      </w:r>
      <w:r>
        <w:rPr>
          <w:rFonts w:ascii="仿宋_GB2312" w:hAnsi="仿宋_GB2312" w:cs="仿宋_GB2312" w:eastAsia="仿宋_GB2312"/>
        </w:rPr>
        <w:t>负责解释。除上述磋商文件内容，其他内容由</w:t>
      </w:r>
      <w:r>
        <w:rPr>
          <w:rFonts w:ascii="仿宋_GB2312" w:hAnsi="仿宋_GB2312" w:cs="仿宋_GB2312" w:eastAsia="仿宋_GB2312"/>
        </w:rPr>
        <w:t>华兴天成项目咨询有限公司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铜川市人民政府办公室（铜川市数据局）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华兴天成项目咨询有限公司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所有验收标准必须与合同条款（如服务范围、期限、质量承诺、交付物清单）一致，避免与合同约定冲突。</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联系人：陈晨</w:t>
      </w:r>
    </w:p>
    <w:p>
      <w:pPr>
        <w:pStyle w:val="null3"/>
      </w:pPr>
      <w:r>
        <w:rPr>
          <w:rFonts w:ascii="仿宋_GB2312" w:hAnsi="仿宋_GB2312" w:cs="仿宋_GB2312" w:eastAsia="仿宋_GB2312"/>
        </w:rPr>
        <w:t>联系电话：18149038707</w:t>
      </w:r>
    </w:p>
    <w:p>
      <w:pPr>
        <w:pStyle w:val="null3"/>
      </w:pPr>
      <w:r>
        <w:rPr>
          <w:rFonts w:ascii="仿宋_GB2312" w:hAnsi="仿宋_GB2312" w:cs="仿宋_GB2312" w:eastAsia="仿宋_GB2312"/>
        </w:rPr>
        <w:t>地址：陕西省西安市高新区唐延路11号禾盛京广中心B座14层1403室</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按照“调研报告在前、建设规划在后、改革方案为辅”的原则，完成3个调研报告（数字经济、数字社会、数字政府）、1个数字铜川“十五五”建设规划、1个数字铜川改革方案，形成“1+3+1”完整成果体系。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数字铜川“十五五”专项规划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标的名称：数字铜川“十五五”专项规划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一、项目基本信息</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项目名称</w:t>
            </w:r>
            <w:r>
              <w:rPr>
                <w:rFonts w:ascii="仿宋_GB2312" w:hAnsi="仿宋_GB2312" w:cs="仿宋_GB2312" w:eastAsia="仿宋_GB2312"/>
                <w:sz w:val="24"/>
              </w:rPr>
              <w:t>：</w:t>
            </w:r>
            <w:r>
              <w:rPr>
                <w:rFonts w:ascii="仿宋_GB2312" w:hAnsi="仿宋_GB2312" w:cs="仿宋_GB2312" w:eastAsia="仿宋_GB2312"/>
                <w:sz w:val="24"/>
              </w:rPr>
              <w:t>数字铜川</w:t>
            </w:r>
            <w:r>
              <w:rPr>
                <w:rFonts w:ascii="仿宋_GB2312" w:hAnsi="仿宋_GB2312" w:cs="仿宋_GB2312" w:eastAsia="仿宋_GB2312"/>
                <w:sz w:val="24"/>
              </w:rPr>
              <w:t>“十五五”</w:t>
            </w:r>
            <w:r>
              <w:rPr>
                <w:rFonts w:ascii="仿宋_GB2312" w:hAnsi="仿宋_GB2312" w:cs="仿宋_GB2312" w:eastAsia="仿宋_GB2312"/>
                <w:sz w:val="24"/>
              </w:rPr>
              <w:t>建设</w:t>
            </w:r>
            <w:r>
              <w:rPr>
                <w:rFonts w:ascii="仿宋_GB2312" w:hAnsi="仿宋_GB2312" w:cs="仿宋_GB2312" w:eastAsia="仿宋_GB2312"/>
                <w:sz w:val="24"/>
              </w:rPr>
              <w:t>规划</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项目预算</w:t>
            </w:r>
            <w:r>
              <w:rPr>
                <w:rFonts w:ascii="仿宋_GB2312" w:hAnsi="仿宋_GB2312" w:cs="仿宋_GB2312" w:eastAsia="仿宋_GB2312"/>
                <w:sz w:val="24"/>
              </w:rPr>
              <w:t>：</w:t>
            </w:r>
            <w:r>
              <w:rPr>
                <w:rFonts w:ascii="仿宋_GB2312" w:hAnsi="仿宋_GB2312" w:cs="仿宋_GB2312" w:eastAsia="仿宋_GB2312"/>
                <w:sz w:val="24"/>
              </w:rPr>
              <w:t>50万元（人民币）</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服务周期</w:t>
            </w:r>
            <w:r>
              <w:rPr>
                <w:rFonts w:ascii="仿宋_GB2312" w:hAnsi="仿宋_GB2312" w:cs="仿宋_GB2312" w:eastAsia="仿宋_GB2312"/>
                <w:sz w:val="24"/>
              </w:rPr>
              <w:t>：自合同签订之日起至</w:t>
            </w:r>
            <w:r>
              <w:rPr>
                <w:rFonts w:ascii="仿宋_GB2312" w:hAnsi="仿宋_GB2312" w:cs="仿宋_GB2312" w:eastAsia="仿宋_GB2312"/>
                <w:sz w:val="24"/>
              </w:rPr>
              <w:t>2026年6月30日（需严格遵循各成果交付时间节点）</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服务内容概述</w:t>
            </w:r>
            <w:r>
              <w:rPr>
                <w:rFonts w:ascii="仿宋_GB2312" w:hAnsi="仿宋_GB2312" w:cs="仿宋_GB2312" w:eastAsia="仿宋_GB2312"/>
                <w:sz w:val="24"/>
              </w:rPr>
              <w:t>：</w:t>
            </w:r>
            <w:r>
              <w:rPr>
                <w:rFonts w:ascii="仿宋_GB2312" w:hAnsi="仿宋_GB2312" w:cs="仿宋_GB2312" w:eastAsia="仿宋_GB2312"/>
                <w:sz w:val="24"/>
              </w:rPr>
              <w:t>按照</w:t>
            </w:r>
            <w:r>
              <w:rPr>
                <w:rFonts w:ascii="仿宋_GB2312" w:hAnsi="仿宋_GB2312" w:cs="仿宋_GB2312" w:eastAsia="仿宋_GB2312"/>
                <w:sz w:val="24"/>
              </w:rPr>
              <w:t>“调研报告在前、</w:t>
            </w:r>
            <w:r>
              <w:rPr>
                <w:rFonts w:ascii="仿宋_GB2312" w:hAnsi="仿宋_GB2312" w:cs="仿宋_GB2312" w:eastAsia="仿宋_GB2312"/>
                <w:sz w:val="24"/>
              </w:rPr>
              <w:t>建设</w:t>
            </w:r>
            <w:r>
              <w:rPr>
                <w:rFonts w:ascii="仿宋_GB2312" w:hAnsi="仿宋_GB2312" w:cs="仿宋_GB2312" w:eastAsia="仿宋_GB2312"/>
                <w:sz w:val="24"/>
              </w:rPr>
              <w:t>规划在后</w:t>
            </w:r>
            <w:r>
              <w:rPr>
                <w:rFonts w:ascii="仿宋_GB2312" w:hAnsi="仿宋_GB2312" w:cs="仿宋_GB2312" w:eastAsia="仿宋_GB2312"/>
                <w:sz w:val="24"/>
              </w:rPr>
              <w:t>、</w:t>
            </w:r>
            <w:r>
              <w:rPr>
                <w:rFonts w:ascii="仿宋_GB2312" w:hAnsi="仿宋_GB2312" w:cs="仿宋_GB2312" w:eastAsia="仿宋_GB2312"/>
                <w:sz w:val="24"/>
              </w:rPr>
              <w:t>改革方案为辅</w:t>
            </w:r>
            <w:r>
              <w:rPr>
                <w:rFonts w:ascii="仿宋_GB2312" w:hAnsi="仿宋_GB2312" w:cs="仿宋_GB2312" w:eastAsia="仿宋_GB2312"/>
                <w:sz w:val="24"/>
              </w:rPr>
              <w:t>”</w:t>
            </w:r>
            <w:r>
              <w:rPr>
                <w:rFonts w:ascii="仿宋_GB2312" w:hAnsi="仿宋_GB2312" w:cs="仿宋_GB2312" w:eastAsia="仿宋_GB2312"/>
                <w:sz w:val="24"/>
              </w:rPr>
              <w:t>的</w:t>
            </w:r>
            <w:r>
              <w:rPr>
                <w:rFonts w:ascii="仿宋_GB2312" w:hAnsi="仿宋_GB2312" w:cs="仿宋_GB2312" w:eastAsia="仿宋_GB2312"/>
                <w:sz w:val="24"/>
              </w:rPr>
              <w:t>原则，</w:t>
            </w:r>
            <w:r>
              <w:rPr>
                <w:rFonts w:ascii="仿宋_GB2312" w:hAnsi="仿宋_GB2312" w:cs="仿宋_GB2312" w:eastAsia="仿宋_GB2312"/>
                <w:sz w:val="24"/>
              </w:rPr>
              <w:t>完成</w:t>
            </w:r>
            <w:r>
              <w:rPr>
                <w:rFonts w:ascii="仿宋_GB2312" w:hAnsi="仿宋_GB2312" w:cs="仿宋_GB2312" w:eastAsia="仿宋_GB2312"/>
                <w:sz w:val="24"/>
              </w:rPr>
              <w:t>3个调研报告（数字经济、数字社会、数字政府）</w:t>
            </w:r>
            <w:r>
              <w:rPr>
                <w:rFonts w:ascii="仿宋_GB2312" w:hAnsi="仿宋_GB2312" w:cs="仿宋_GB2312" w:eastAsia="仿宋_GB2312"/>
                <w:sz w:val="24"/>
              </w:rPr>
              <w:t>、</w:t>
            </w:r>
            <w:r>
              <w:rPr>
                <w:rFonts w:ascii="仿宋_GB2312" w:hAnsi="仿宋_GB2312" w:cs="仿宋_GB2312" w:eastAsia="仿宋_GB2312"/>
                <w:sz w:val="24"/>
              </w:rPr>
              <w:t>1个数字铜川“十五五”建设规划</w:t>
            </w:r>
            <w:r>
              <w:rPr>
                <w:rFonts w:ascii="仿宋_GB2312" w:hAnsi="仿宋_GB2312" w:cs="仿宋_GB2312" w:eastAsia="仿宋_GB2312"/>
                <w:sz w:val="24"/>
              </w:rPr>
              <w:t>、</w:t>
            </w:r>
            <w:r>
              <w:rPr>
                <w:rFonts w:ascii="仿宋_GB2312" w:hAnsi="仿宋_GB2312" w:cs="仿宋_GB2312" w:eastAsia="仿宋_GB2312"/>
                <w:sz w:val="24"/>
              </w:rPr>
              <w:t>1个数字铜川改革方案，形成“1+3+1”完整成果体系。</w:t>
            </w:r>
          </w:p>
          <w:p>
            <w:pPr>
              <w:pStyle w:val="null3"/>
            </w:pPr>
            <w:r>
              <w:rPr>
                <w:rFonts w:ascii="仿宋_GB2312" w:hAnsi="仿宋_GB2312" w:cs="仿宋_GB2312" w:eastAsia="仿宋_GB2312"/>
                <w:sz w:val="24"/>
              </w:rPr>
              <w:t>二、技术需求</w:t>
            </w:r>
          </w:p>
          <w:p>
            <w:pPr>
              <w:pStyle w:val="null3"/>
              <w:ind w:firstLine="480"/>
            </w:pPr>
            <w:r>
              <w:rPr>
                <w:rFonts w:ascii="仿宋_GB2312" w:hAnsi="仿宋_GB2312" w:cs="仿宋_GB2312" w:eastAsia="仿宋_GB2312"/>
                <w:sz w:val="24"/>
              </w:rPr>
              <w:t>（一）总体技术原则</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政策符合性</w:t>
            </w:r>
            <w:r>
              <w:rPr>
                <w:rFonts w:ascii="仿宋_GB2312" w:hAnsi="仿宋_GB2312" w:cs="仿宋_GB2312" w:eastAsia="仿宋_GB2312"/>
                <w:sz w:val="24"/>
              </w:rPr>
              <w:t>：成果需严格遵循国家和陕西省</w:t>
            </w:r>
            <w:r>
              <w:rPr>
                <w:rFonts w:ascii="仿宋_GB2312" w:hAnsi="仿宋_GB2312" w:cs="仿宋_GB2312" w:eastAsia="仿宋_GB2312"/>
                <w:sz w:val="24"/>
              </w:rPr>
              <w:t>“十五五”数字经济、数字政府、数字社会相关政策文件，有效衔接《铜川市国民经济和社会发展第十五个五年规划纲要》等，确保无政策冲突；</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数据准确性</w:t>
            </w:r>
            <w:r>
              <w:rPr>
                <w:rFonts w:ascii="仿宋_GB2312" w:hAnsi="仿宋_GB2312" w:cs="仿宋_GB2312" w:eastAsia="仿宋_GB2312"/>
                <w:sz w:val="24"/>
              </w:rPr>
              <w:t>：现状梳理需采用铜川市最新官方数据（</w:t>
            </w:r>
            <w:r>
              <w:rPr>
                <w:rFonts w:ascii="仿宋_GB2312" w:hAnsi="仿宋_GB2312" w:cs="仿宋_GB2312" w:eastAsia="仿宋_GB2312"/>
                <w:sz w:val="24"/>
              </w:rPr>
              <w:t>2024年及2025年上半年统计数据），数据来源需标注（如铜川市统计局、市发改委、市数据局等），禁止使用过时或非官方数据；</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可操作性</w:t>
            </w:r>
            <w:r>
              <w:rPr>
                <w:rFonts w:ascii="仿宋_GB2312" w:hAnsi="仿宋_GB2312" w:cs="仿宋_GB2312" w:eastAsia="仿宋_GB2312"/>
                <w:sz w:val="24"/>
              </w:rPr>
              <w:t>：规划目标需量化，重点任务需明确责任单位等；</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创新性</w:t>
            </w:r>
            <w:r>
              <w:rPr>
                <w:rFonts w:ascii="仿宋_GB2312" w:hAnsi="仿宋_GB2312" w:cs="仿宋_GB2312" w:eastAsia="仿宋_GB2312"/>
                <w:sz w:val="24"/>
              </w:rPr>
              <w:t>：结合铜川市资源禀赋、区位优势和产业特色（如铝基新材料、光电子、汽车装备配套、能源资源、生物医药、现代商贸物流、新型储能等），提出差异化数字转型路径，参考国内先进地市典型发展案例，但不照搬。</w:t>
            </w:r>
          </w:p>
          <w:p>
            <w:pPr>
              <w:pStyle w:val="null3"/>
              <w:ind w:firstLine="480"/>
            </w:pPr>
            <w:r>
              <w:rPr>
                <w:rFonts w:ascii="仿宋_GB2312" w:hAnsi="仿宋_GB2312" w:cs="仿宋_GB2312" w:eastAsia="仿宋_GB2312"/>
                <w:sz w:val="24"/>
              </w:rPr>
              <w:t>（二）调研报告技术要求</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调研报告编制要求</w:t>
            </w:r>
          </w:p>
          <w:p>
            <w:pPr>
              <w:pStyle w:val="null3"/>
              <w:ind w:firstLine="480"/>
            </w:pPr>
            <w:r>
              <w:rPr>
                <w:rFonts w:ascii="仿宋_GB2312" w:hAnsi="仿宋_GB2312" w:cs="仿宋_GB2312" w:eastAsia="仿宋_GB2312"/>
                <w:sz w:val="24"/>
              </w:rPr>
              <w:t>通过部门访谈、资料分析、专题座谈等形式，</w:t>
            </w:r>
            <w:r>
              <w:rPr>
                <w:rFonts w:ascii="仿宋_GB2312" w:hAnsi="仿宋_GB2312" w:cs="仿宋_GB2312" w:eastAsia="仿宋_GB2312"/>
                <w:sz w:val="24"/>
              </w:rPr>
              <w:t>面向</w:t>
            </w:r>
            <w:r>
              <w:rPr>
                <w:rFonts w:ascii="仿宋_GB2312" w:hAnsi="仿宋_GB2312" w:cs="仿宋_GB2312" w:eastAsia="仿宋_GB2312"/>
                <w:sz w:val="24"/>
              </w:rPr>
              <w:t>铜川市辖</w:t>
            </w:r>
            <w:r>
              <w:rPr>
                <w:rFonts w:ascii="仿宋_GB2312" w:hAnsi="仿宋_GB2312" w:cs="仿宋_GB2312" w:eastAsia="仿宋_GB2312"/>
                <w:sz w:val="24"/>
              </w:rPr>
              <w:t>3区（耀州区、王益区、印台区）1县（宜君县）</w:t>
            </w:r>
            <w:r>
              <w:rPr>
                <w:rFonts w:ascii="仿宋_GB2312" w:hAnsi="仿宋_GB2312" w:cs="仿宋_GB2312" w:eastAsia="仿宋_GB2312"/>
                <w:sz w:val="24"/>
              </w:rPr>
              <w:t>1个省级高新区（新区）</w:t>
            </w:r>
            <w:r>
              <w:rPr>
                <w:rFonts w:ascii="仿宋_GB2312" w:hAnsi="仿宋_GB2312" w:cs="仿宋_GB2312" w:eastAsia="仿宋_GB2312"/>
                <w:sz w:val="24"/>
              </w:rPr>
              <w:t>，开展</w:t>
            </w:r>
            <w:r>
              <w:rPr>
                <w:rFonts w:ascii="仿宋_GB2312" w:hAnsi="仿宋_GB2312" w:cs="仿宋_GB2312" w:eastAsia="仿宋_GB2312"/>
                <w:sz w:val="24"/>
              </w:rPr>
              <w:t>数字政府、数字</w:t>
            </w:r>
            <w:r>
              <w:rPr>
                <w:rFonts w:ascii="仿宋_GB2312" w:hAnsi="仿宋_GB2312" w:cs="仿宋_GB2312" w:eastAsia="仿宋_GB2312"/>
                <w:sz w:val="24"/>
              </w:rPr>
              <w:t>经济</w:t>
            </w:r>
            <w:r>
              <w:rPr>
                <w:rFonts w:ascii="仿宋_GB2312" w:hAnsi="仿宋_GB2312" w:cs="仿宋_GB2312" w:eastAsia="仿宋_GB2312"/>
                <w:sz w:val="24"/>
              </w:rPr>
              <w:t>、数字社会等</w:t>
            </w:r>
            <w:r>
              <w:rPr>
                <w:rFonts w:ascii="仿宋_GB2312" w:hAnsi="仿宋_GB2312" w:cs="仿宋_GB2312" w:eastAsia="仿宋_GB2312"/>
                <w:sz w:val="24"/>
              </w:rPr>
              <w:t>领域</w:t>
            </w:r>
            <w:r>
              <w:rPr>
                <w:rFonts w:ascii="仿宋_GB2312" w:hAnsi="仿宋_GB2312" w:cs="仿宋_GB2312" w:eastAsia="仿宋_GB2312"/>
                <w:sz w:val="24"/>
              </w:rPr>
              <w:t>现状调研与梳理。</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数字政府方面</w:t>
            </w:r>
          </w:p>
          <w:p>
            <w:pPr>
              <w:pStyle w:val="null3"/>
              <w:ind w:firstLine="480"/>
            </w:pPr>
            <w:r>
              <w:rPr>
                <w:rFonts w:ascii="仿宋_GB2312" w:hAnsi="仿宋_GB2312" w:cs="仿宋_GB2312" w:eastAsia="仿宋_GB2312"/>
                <w:sz w:val="24"/>
              </w:rPr>
              <w:t>现状梳理：</w:t>
            </w:r>
            <w:r>
              <w:rPr>
                <w:rFonts w:ascii="仿宋_GB2312" w:hAnsi="仿宋_GB2312" w:cs="仿宋_GB2312" w:eastAsia="仿宋_GB2312"/>
                <w:sz w:val="24"/>
              </w:rPr>
              <w:t>对</w:t>
            </w:r>
            <w:r>
              <w:rPr>
                <w:rFonts w:ascii="仿宋_GB2312" w:hAnsi="仿宋_GB2312" w:cs="仿宋_GB2312" w:eastAsia="仿宋_GB2312"/>
                <w:sz w:val="24"/>
              </w:rPr>
              <w:t>数字政府在政务基础设施建设、政务平台及应用建设、政务数据资源体系建设与应用、政务服务效能等</w:t>
            </w:r>
            <w:r>
              <w:rPr>
                <w:rFonts w:ascii="仿宋_GB2312" w:hAnsi="仿宋_GB2312" w:cs="仿宋_GB2312" w:eastAsia="仿宋_GB2312"/>
                <w:sz w:val="24"/>
              </w:rPr>
              <w:t>方面</w:t>
            </w:r>
            <w:r>
              <w:rPr>
                <w:rFonts w:ascii="仿宋_GB2312" w:hAnsi="仿宋_GB2312" w:cs="仿宋_GB2312" w:eastAsia="仿宋_GB2312"/>
                <w:sz w:val="24"/>
              </w:rPr>
              <w:t>进行</w:t>
            </w:r>
            <w:r>
              <w:rPr>
                <w:rFonts w:ascii="仿宋_GB2312" w:hAnsi="仿宋_GB2312" w:cs="仿宋_GB2312" w:eastAsia="仿宋_GB2312"/>
                <w:sz w:val="24"/>
              </w:rPr>
              <w:t>全面</w:t>
            </w:r>
            <w:r>
              <w:rPr>
                <w:rFonts w:ascii="仿宋_GB2312" w:hAnsi="仿宋_GB2312" w:cs="仿宋_GB2312" w:eastAsia="仿宋_GB2312"/>
                <w:sz w:val="24"/>
              </w:rPr>
              <w:t>梳理，摸清现状</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问题分析：</w:t>
            </w:r>
            <w:r>
              <w:rPr>
                <w:rFonts w:ascii="仿宋_GB2312" w:hAnsi="仿宋_GB2312" w:cs="仿宋_GB2312" w:eastAsia="仿宋_GB2312"/>
                <w:sz w:val="24"/>
              </w:rPr>
              <w:t>全面汇总数字政府当前在建设发展中存在的</w:t>
            </w:r>
            <w:r>
              <w:rPr>
                <w:rFonts w:ascii="仿宋_GB2312" w:hAnsi="仿宋_GB2312" w:cs="仿宋_GB2312" w:eastAsia="仿宋_GB2312"/>
                <w:sz w:val="24"/>
              </w:rPr>
              <w:t>“重点、难点</w:t>
            </w:r>
            <w:r>
              <w:rPr>
                <w:rFonts w:ascii="仿宋_GB2312" w:hAnsi="仿宋_GB2312" w:cs="仿宋_GB2312" w:eastAsia="仿宋_GB2312"/>
                <w:sz w:val="24"/>
              </w:rPr>
              <w:t>、堵点</w:t>
            </w:r>
            <w:r>
              <w:rPr>
                <w:rFonts w:ascii="仿宋_GB2312" w:hAnsi="仿宋_GB2312" w:cs="仿宋_GB2312" w:eastAsia="仿宋_GB2312"/>
                <w:sz w:val="24"/>
              </w:rPr>
              <w:t>”</w:t>
            </w:r>
            <w:r>
              <w:rPr>
                <w:rFonts w:ascii="仿宋_GB2312" w:hAnsi="仿宋_GB2312" w:cs="仿宋_GB2312" w:eastAsia="仿宋_GB2312"/>
                <w:sz w:val="24"/>
              </w:rPr>
              <w:t>等</w:t>
            </w:r>
            <w:r>
              <w:rPr>
                <w:rFonts w:ascii="仿宋_GB2312" w:hAnsi="仿宋_GB2312" w:cs="仿宋_GB2312" w:eastAsia="仿宋_GB2312"/>
                <w:sz w:val="24"/>
              </w:rPr>
              <w:t>问题，为数字铜川</w:t>
            </w:r>
            <w:r>
              <w:rPr>
                <w:rFonts w:ascii="仿宋_GB2312" w:hAnsi="仿宋_GB2312" w:cs="仿宋_GB2312" w:eastAsia="仿宋_GB2312"/>
                <w:sz w:val="24"/>
              </w:rPr>
              <w:t>“十五五”建设规划提供充分依据。</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数字</w:t>
            </w:r>
            <w:r>
              <w:rPr>
                <w:rFonts w:ascii="仿宋_GB2312" w:hAnsi="仿宋_GB2312" w:cs="仿宋_GB2312" w:eastAsia="仿宋_GB2312"/>
                <w:sz w:val="24"/>
              </w:rPr>
              <w:t>经济</w:t>
            </w:r>
            <w:r>
              <w:rPr>
                <w:rFonts w:ascii="仿宋_GB2312" w:hAnsi="仿宋_GB2312" w:cs="仿宋_GB2312" w:eastAsia="仿宋_GB2312"/>
                <w:sz w:val="24"/>
              </w:rPr>
              <w:t>方面</w:t>
            </w:r>
          </w:p>
          <w:p>
            <w:pPr>
              <w:pStyle w:val="null3"/>
              <w:ind w:firstLine="480"/>
            </w:pPr>
            <w:r>
              <w:rPr>
                <w:rFonts w:ascii="仿宋_GB2312" w:hAnsi="仿宋_GB2312" w:cs="仿宋_GB2312" w:eastAsia="仿宋_GB2312"/>
                <w:sz w:val="24"/>
              </w:rPr>
              <w:t>现状梳理：</w:t>
            </w:r>
            <w:r>
              <w:rPr>
                <w:rFonts w:ascii="仿宋_GB2312" w:hAnsi="仿宋_GB2312" w:cs="仿宋_GB2312" w:eastAsia="仿宋_GB2312"/>
                <w:sz w:val="24"/>
              </w:rPr>
              <w:t>系统</w:t>
            </w:r>
            <w:r>
              <w:rPr>
                <w:rFonts w:ascii="仿宋_GB2312" w:hAnsi="仿宋_GB2312" w:cs="仿宋_GB2312" w:eastAsia="仿宋_GB2312"/>
                <w:sz w:val="24"/>
              </w:rPr>
              <w:t>梳理数字基础设施、数字产业化、产业数字化建设现状</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问题分析：</w:t>
            </w:r>
            <w:r>
              <w:rPr>
                <w:rFonts w:ascii="仿宋_GB2312" w:hAnsi="仿宋_GB2312" w:cs="仿宋_GB2312" w:eastAsia="仿宋_GB2312"/>
                <w:sz w:val="24"/>
              </w:rPr>
              <w:t>针对各产业发展情况，对各个产业当前在发展中存在的</w:t>
            </w:r>
            <w:r>
              <w:rPr>
                <w:rFonts w:ascii="仿宋_GB2312" w:hAnsi="仿宋_GB2312" w:cs="仿宋_GB2312" w:eastAsia="仿宋_GB2312"/>
                <w:sz w:val="24"/>
              </w:rPr>
              <w:t>“重点、难点、堵点”</w:t>
            </w:r>
            <w:r>
              <w:rPr>
                <w:rFonts w:ascii="仿宋_GB2312" w:hAnsi="仿宋_GB2312" w:cs="仿宋_GB2312" w:eastAsia="仿宋_GB2312"/>
                <w:sz w:val="24"/>
              </w:rPr>
              <w:t>等</w:t>
            </w:r>
            <w:r>
              <w:rPr>
                <w:rFonts w:ascii="仿宋_GB2312" w:hAnsi="仿宋_GB2312" w:cs="仿宋_GB2312" w:eastAsia="仿宋_GB2312"/>
                <w:sz w:val="24"/>
              </w:rPr>
              <w:t>问题进行分析，为数字铜川</w:t>
            </w:r>
            <w:r>
              <w:rPr>
                <w:rFonts w:ascii="仿宋_GB2312" w:hAnsi="仿宋_GB2312" w:cs="仿宋_GB2312" w:eastAsia="仿宋_GB2312"/>
                <w:sz w:val="24"/>
              </w:rPr>
              <w:t>“十五五”建设规划提供充分依据。</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数字社会方面</w:t>
            </w:r>
          </w:p>
          <w:p>
            <w:pPr>
              <w:pStyle w:val="null3"/>
              <w:ind w:firstLine="480"/>
            </w:pPr>
            <w:r>
              <w:rPr>
                <w:rFonts w:ascii="仿宋_GB2312" w:hAnsi="仿宋_GB2312" w:cs="仿宋_GB2312" w:eastAsia="仿宋_GB2312"/>
                <w:sz w:val="24"/>
              </w:rPr>
              <w:t>现</w:t>
            </w:r>
            <w:r>
              <w:rPr>
                <w:rFonts w:ascii="仿宋_GB2312" w:hAnsi="仿宋_GB2312" w:cs="仿宋_GB2312" w:eastAsia="仿宋_GB2312"/>
                <w:sz w:val="24"/>
              </w:rPr>
              <w:t>状梳理：</w:t>
            </w:r>
            <w:r>
              <w:rPr>
                <w:rFonts w:ascii="仿宋_GB2312" w:hAnsi="仿宋_GB2312" w:cs="仿宋_GB2312" w:eastAsia="仿宋_GB2312"/>
                <w:sz w:val="24"/>
              </w:rPr>
              <w:t>围绕教育、医疗、养老等智慧民生建设以及交通、应急、社区等智慧社会治理体系开展全面调研，</w:t>
            </w:r>
            <w:r>
              <w:rPr>
                <w:rFonts w:ascii="仿宋_GB2312" w:hAnsi="仿宋_GB2312" w:cs="仿宋_GB2312" w:eastAsia="仿宋_GB2312"/>
                <w:sz w:val="24"/>
              </w:rPr>
              <w:t>全方位</w:t>
            </w:r>
            <w:r>
              <w:rPr>
                <w:rFonts w:ascii="仿宋_GB2312" w:hAnsi="仿宋_GB2312" w:cs="仿宋_GB2312" w:eastAsia="仿宋_GB2312"/>
                <w:sz w:val="24"/>
              </w:rPr>
              <w:t>梳理数字社会发展现状</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问题分析：</w:t>
            </w:r>
            <w:r>
              <w:rPr>
                <w:rFonts w:ascii="仿宋_GB2312" w:hAnsi="仿宋_GB2312" w:cs="仿宋_GB2312" w:eastAsia="仿宋_GB2312"/>
                <w:sz w:val="24"/>
              </w:rPr>
              <w:t>全面梳理铜川当前在数字社会建设发展方面的</w:t>
            </w:r>
            <w:r>
              <w:rPr>
                <w:rFonts w:ascii="仿宋_GB2312" w:hAnsi="仿宋_GB2312" w:cs="仿宋_GB2312" w:eastAsia="仿宋_GB2312"/>
                <w:sz w:val="24"/>
              </w:rPr>
              <w:t>“重点、难点、堵点”</w:t>
            </w:r>
            <w:r>
              <w:rPr>
                <w:rFonts w:ascii="仿宋_GB2312" w:hAnsi="仿宋_GB2312" w:cs="仿宋_GB2312" w:eastAsia="仿宋_GB2312"/>
                <w:sz w:val="24"/>
              </w:rPr>
              <w:t>等</w:t>
            </w:r>
            <w:r>
              <w:rPr>
                <w:rFonts w:ascii="仿宋_GB2312" w:hAnsi="仿宋_GB2312" w:cs="仿宋_GB2312" w:eastAsia="仿宋_GB2312"/>
                <w:sz w:val="24"/>
              </w:rPr>
              <w:t>问题，</w:t>
            </w:r>
            <w:r>
              <w:rPr>
                <w:rFonts w:ascii="仿宋_GB2312" w:hAnsi="仿宋_GB2312" w:cs="仿宋_GB2312" w:eastAsia="仿宋_GB2312"/>
                <w:sz w:val="24"/>
              </w:rPr>
              <w:t>总结群众反映强烈和诉求迫切的民生问题，</w:t>
            </w:r>
            <w:r>
              <w:rPr>
                <w:rFonts w:ascii="仿宋_GB2312" w:hAnsi="仿宋_GB2312" w:cs="仿宋_GB2312" w:eastAsia="仿宋_GB2312"/>
                <w:sz w:val="24"/>
              </w:rPr>
              <w:t>为数字铜川</w:t>
            </w:r>
            <w:r>
              <w:rPr>
                <w:rFonts w:ascii="仿宋_GB2312" w:hAnsi="仿宋_GB2312" w:cs="仿宋_GB2312" w:eastAsia="仿宋_GB2312"/>
                <w:sz w:val="24"/>
              </w:rPr>
              <w:t>“十五五”建设规划提供充分依据。</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调研报告交付要求</w:t>
            </w:r>
          </w:p>
          <w:p>
            <w:pPr>
              <w:pStyle w:val="null3"/>
              <w:ind w:firstLine="480"/>
            </w:pPr>
            <w:r>
              <w:rPr>
                <w:rFonts w:ascii="仿宋_GB2312" w:hAnsi="仿宋_GB2312" w:cs="仿宋_GB2312" w:eastAsia="仿宋_GB2312"/>
                <w:sz w:val="24"/>
              </w:rPr>
              <w:t>时间节点：</w:t>
            </w:r>
            <w:r>
              <w:rPr>
                <w:rFonts w:ascii="仿宋_GB2312" w:hAnsi="仿宋_GB2312" w:cs="仿宋_GB2312" w:eastAsia="仿宋_GB2312"/>
                <w:sz w:val="24"/>
              </w:rPr>
              <w:t>202</w:t>
            </w:r>
            <w:r>
              <w:rPr>
                <w:rFonts w:ascii="仿宋_GB2312" w:hAnsi="仿宋_GB2312" w:cs="仿宋_GB2312" w:eastAsia="仿宋_GB2312"/>
                <w:sz w:val="24"/>
              </w:rPr>
              <w:t>6</w:t>
            </w:r>
            <w:r>
              <w:rPr>
                <w:rFonts w:ascii="仿宋_GB2312" w:hAnsi="仿宋_GB2312" w:cs="仿宋_GB2312" w:eastAsia="仿宋_GB2312"/>
                <w:sz w:val="24"/>
              </w:rPr>
              <w:t>年</w:t>
            </w:r>
            <w:r>
              <w:rPr>
                <w:rFonts w:ascii="仿宋_GB2312" w:hAnsi="仿宋_GB2312" w:cs="仿宋_GB2312" w:eastAsia="仿宋_GB2312"/>
                <w:sz w:val="24"/>
              </w:rPr>
              <w:t>1</w:t>
            </w:r>
            <w:r>
              <w:rPr>
                <w:rFonts w:ascii="仿宋_GB2312" w:hAnsi="仿宋_GB2312" w:cs="仿宋_GB2312" w:eastAsia="仿宋_GB2312"/>
                <w:sz w:val="24"/>
              </w:rPr>
              <w:t>月</w:t>
            </w:r>
            <w:r>
              <w:rPr>
                <w:rFonts w:ascii="仿宋_GB2312" w:hAnsi="仿宋_GB2312" w:cs="仿宋_GB2312" w:eastAsia="仿宋_GB2312"/>
                <w:sz w:val="24"/>
              </w:rPr>
              <w:t>3</w:t>
            </w:r>
            <w:r>
              <w:rPr>
                <w:rFonts w:ascii="仿宋_GB2312" w:hAnsi="仿宋_GB2312" w:cs="仿宋_GB2312" w:eastAsia="仿宋_GB2312"/>
                <w:sz w:val="24"/>
              </w:rPr>
              <w:t>1</w:t>
            </w:r>
            <w:r>
              <w:rPr>
                <w:rFonts w:ascii="仿宋_GB2312" w:hAnsi="仿宋_GB2312" w:cs="仿宋_GB2312" w:eastAsia="仿宋_GB2312"/>
                <w:sz w:val="24"/>
              </w:rPr>
              <w:t>日前提交</w:t>
            </w:r>
            <w:r>
              <w:rPr>
                <w:rFonts w:ascii="仿宋_GB2312" w:hAnsi="仿宋_GB2312" w:cs="仿宋_GB2312" w:eastAsia="仿宋_GB2312"/>
                <w:sz w:val="24"/>
              </w:rPr>
              <w:t>3个调研报告初稿，</w:t>
            </w:r>
            <w:r>
              <w:rPr>
                <w:rFonts w:ascii="仿宋_GB2312" w:hAnsi="仿宋_GB2312" w:cs="仿宋_GB2312" w:eastAsia="仿宋_GB2312"/>
                <w:sz w:val="24"/>
              </w:rPr>
              <w:t>202</w:t>
            </w:r>
            <w:r>
              <w:rPr>
                <w:rFonts w:ascii="仿宋_GB2312" w:hAnsi="仿宋_GB2312" w:cs="仿宋_GB2312" w:eastAsia="仿宋_GB2312"/>
                <w:sz w:val="24"/>
              </w:rPr>
              <w:t>6</w:t>
            </w:r>
            <w:r>
              <w:rPr>
                <w:rFonts w:ascii="仿宋_GB2312" w:hAnsi="仿宋_GB2312" w:cs="仿宋_GB2312" w:eastAsia="仿宋_GB2312"/>
                <w:sz w:val="24"/>
              </w:rPr>
              <w:t>年</w:t>
            </w:r>
            <w:r>
              <w:rPr>
                <w:rFonts w:ascii="仿宋_GB2312" w:hAnsi="仿宋_GB2312" w:cs="仿宋_GB2312" w:eastAsia="仿宋_GB2312"/>
                <w:sz w:val="24"/>
              </w:rPr>
              <w:t>2</w:t>
            </w:r>
            <w:r>
              <w:rPr>
                <w:rFonts w:ascii="仿宋_GB2312" w:hAnsi="仿宋_GB2312" w:cs="仿宋_GB2312" w:eastAsia="仿宋_GB2312"/>
                <w:sz w:val="24"/>
              </w:rPr>
              <w:t>月</w:t>
            </w:r>
            <w:r>
              <w:rPr>
                <w:rFonts w:ascii="仿宋_GB2312" w:hAnsi="仿宋_GB2312" w:cs="仿宋_GB2312" w:eastAsia="仿宋_GB2312"/>
                <w:sz w:val="24"/>
              </w:rPr>
              <w:t>28</w:t>
            </w:r>
            <w:r>
              <w:rPr>
                <w:rFonts w:ascii="仿宋_GB2312" w:hAnsi="仿宋_GB2312" w:cs="仿宋_GB2312" w:eastAsia="仿宋_GB2312"/>
                <w:sz w:val="24"/>
              </w:rPr>
              <w:t>日前</w:t>
            </w:r>
            <w:r>
              <w:rPr>
                <w:rFonts w:ascii="仿宋_GB2312" w:hAnsi="仿宋_GB2312" w:cs="仿宋_GB2312" w:eastAsia="仿宋_GB2312"/>
                <w:sz w:val="24"/>
              </w:rPr>
              <w:t>提交</w:t>
            </w:r>
            <w:r>
              <w:rPr>
                <w:rFonts w:ascii="仿宋_GB2312" w:hAnsi="仿宋_GB2312" w:cs="仿宋_GB2312" w:eastAsia="仿宋_GB2312"/>
                <w:sz w:val="24"/>
              </w:rPr>
              <w:t>完成</w:t>
            </w:r>
            <w:r>
              <w:rPr>
                <w:rFonts w:ascii="仿宋_GB2312" w:hAnsi="仿宋_GB2312" w:cs="仿宋_GB2312" w:eastAsia="仿宋_GB2312"/>
                <w:sz w:val="24"/>
              </w:rPr>
              <w:t>稿</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成果形式：</w:t>
            </w:r>
            <w:r>
              <w:rPr>
                <w:rFonts w:ascii="仿宋_GB2312" w:hAnsi="仿宋_GB2312" w:cs="仿宋_GB2312" w:eastAsia="仿宋_GB2312"/>
                <w:sz w:val="24"/>
              </w:rPr>
              <w:t>纸质版（装订成册</w:t>
            </w:r>
            <w:r>
              <w:rPr>
                <w:rFonts w:ascii="仿宋_GB2312" w:hAnsi="仿宋_GB2312" w:cs="仿宋_GB2312" w:eastAsia="仿宋_GB2312"/>
                <w:sz w:val="24"/>
              </w:rPr>
              <w:t>、</w:t>
            </w:r>
            <w:r>
              <w:rPr>
                <w:rFonts w:ascii="仿宋_GB2312" w:hAnsi="仿宋_GB2312" w:cs="仿宋_GB2312" w:eastAsia="仿宋_GB2312"/>
                <w:sz w:val="24"/>
              </w:rPr>
              <w:t>加盖供应商公章）和电子版（</w:t>
            </w:r>
            <w:r>
              <w:rPr>
                <w:rFonts w:ascii="仿宋_GB2312" w:hAnsi="仿宋_GB2312" w:cs="仿宋_GB2312" w:eastAsia="仿宋_GB2312"/>
                <w:sz w:val="24"/>
              </w:rPr>
              <w:t>PDF版+WORD版</w:t>
            </w:r>
            <w:r>
              <w:rPr>
                <w:rFonts w:ascii="仿宋_GB2312" w:hAnsi="仿宋_GB2312" w:cs="仿宋_GB2312" w:eastAsia="仿宋_GB2312"/>
                <w:sz w:val="24"/>
              </w:rPr>
              <w:t>、</w:t>
            </w:r>
            <w:r>
              <w:rPr>
                <w:rFonts w:ascii="仿宋_GB2312" w:hAnsi="仿宋_GB2312" w:cs="仿宋_GB2312" w:eastAsia="仿宋_GB2312"/>
                <w:sz w:val="24"/>
              </w:rPr>
              <w:t>U盘存储）</w:t>
            </w:r>
            <w:r>
              <w:rPr>
                <w:rFonts w:ascii="仿宋_GB2312" w:hAnsi="仿宋_GB2312" w:cs="仿宋_GB2312" w:eastAsia="仿宋_GB2312"/>
                <w:sz w:val="24"/>
              </w:rPr>
              <w:t>，</w:t>
            </w:r>
            <w:r>
              <w:rPr>
                <w:rFonts w:ascii="仿宋_GB2312" w:hAnsi="仿宋_GB2312" w:cs="仿宋_GB2312" w:eastAsia="仿宋_GB2312"/>
                <w:sz w:val="24"/>
              </w:rPr>
              <w:t>具体份数按合同约定。</w:t>
            </w:r>
          </w:p>
          <w:p>
            <w:pPr>
              <w:pStyle w:val="null3"/>
              <w:ind w:firstLine="480"/>
            </w:pPr>
            <w:r>
              <w:rPr>
                <w:rFonts w:ascii="仿宋_GB2312" w:hAnsi="仿宋_GB2312" w:cs="仿宋_GB2312" w:eastAsia="仿宋_GB2312"/>
                <w:sz w:val="24"/>
              </w:rPr>
              <w:t>（三）数字铜川</w:t>
            </w:r>
            <w:r>
              <w:rPr>
                <w:rFonts w:ascii="仿宋_GB2312" w:hAnsi="仿宋_GB2312" w:cs="仿宋_GB2312" w:eastAsia="仿宋_GB2312"/>
                <w:sz w:val="24"/>
              </w:rPr>
              <w:t>“十五五”</w:t>
            </w:r>
            <w:r>
              <w:rPr>
                <w:rFonts w:ascii="仿宋_GB2312" w:hAnsi="仿宋_GB2312" w:cs="仿宋_GB2312" w:eastAsia="仿宋_GB2312"/>
                <w:sz w:val="24"/>
              </w:rPr>
              <w:t>建设规划</w:t>
            </w:r>
            <w:r>
              <w:rPr>
                <w:rFonts w:ascii="仿宋_GB2312" w:hAnsi="仿宋_GB2312" w:cs="仿宋_GB2312" w:eastAsia="仿宋_GB2312"/>
                <w:sz w:val="24"/>
              </w:rPr>
              <w:t>技术要求</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前期重大问题研究</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研究内容</w:t>
            </w:r>
          </w:p>
          <w:p>
            <w:pPr>
              <w:pStyle w:val="null3"/>
              <w:ind w:firstLine="480"/>
            </w:pPr>
            <w:r>
              <w:rPr>
                <w:rFonts w:ascii="仿宋_GB2312" w:hAnsi="仿宋_GB2312" w:cs="仿宋_GB2312" w:eastAsia="仿宋_GB2312"/>
                <w:sz w:val="24"/>
              </w:rPr>
              <w:t>基于调研报告成果，围绕数字政府、数字社会、数字</w:t>
            </w:r>
            <w:r>
              <w:rPr>
                <w:rFonts w:ascii="仿宋_GB2312" w:hAnsi="仿宋_GB2312" w:cs="仿宋_GB2312" w:eastAsia="仿宋_GB2312"/>
                <w:sz w:val="24"/>
              </w:rPr>
              <w:t>经济</w:t>
            </w:r>
            <w:r>
              <w:rPr>
                <w:rFonts w:ascii="仿宋_GB2312" w:hAnsi="仿宋_GB2312" w:cs="仿宋_GB2312" w:eastAsia="仿宋_GB2312"/>
                <w:sz w:val="24"/>
              </w:rPr>
              <w:t>在发展中存在的重大问题开展研究，包括相关政策研究、国内先进地市</w:t>
            </w:r>
            <w:r>
              <w:rPr>
                <w:rFonts w:ascii="仿宋_GB2312" w:hAnsi="仿宋_GB2312" w:cs="仿宋_GB2312" w:eastAsia="仿宋_GB2312"/>
                <w:sz w:val="24"/>
              </w:rPr>
              <w:t>经验</w:t>
            </w:r>
            <w:r>
              <w:rPr>
                <w:rFonts w:ascii="仿宋_GB2312" w:hAnsi="仿宋_GB2312" w:cs="仿宋_GB2312" w:eastAsia="仿宋_GB2312"/>
                <w:sz w:val="24"/>
              </w:rPr>
              <w:t>做法等，如数字基础设施短板、数字经济与实体经济深度融合难点、数据安全保障体系构建、数字人才培育模式等问题</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改进建议</w:t>
            </w:r>
          </w:p>
          <w:p>
            <w:pPr>
              <w:pStyle w:val="null3"/>
              <w:ind w:firstLine="480"/>
            </w:pPr>
            <w:r>
              <w:rPr>
                <w:rFonts w:ascii="仿宋_GB2312" w:hAnsi="仿宋_GB2312" w:cs="仿宋_GB2312" w:eastAsia="仿宋_GB2312"/>
                <w:sz w:val="24"/>
              </w:rPr>
              <w:t>对标先进的做法与模式，提出</w:t>
            </w:r>
            <w:r>
              <w:rPr>
                <w:rFonts w:ascii="仿宋_GB2312" w:hAnsi="仿宋_GB2312" w:cs="仿宋_GB2312" w:eastAsia="仿宋_GB2312"/>
                <w:sz w:val="24"/>
              </w:rPr>
              <w:t>数字铜川建设</w:t>
            </w:r>
            <w:r>
              <w:rPr>
                <w:rFonts w:ascii="仿宋_GB2312" w:hAnsi="仿宋_GB2312" w:cs="仿宋_GB2312" w:eastAsia="仿宋_GB2312"/>
                <w:sz w:val="24"/>
              </w:rPr>
              <w:t>的改进建议，为下一步的规划提供充足依据。</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提交方式</w:t>
            </w:r>
          </w:p>
          <w:p>
            <w:pPr>
              <w:pStyle w:val="null3"/>
              <w:ind w:firstLine="480"/>
            </w:pPr>
            <w:r>
              <w:rPr>
                <w:rFonts w:ascii="仿宋_GB2312" w:hAnsi="仿宋_GB2312" w:cs="仿宋_GB2312" w:eastAsia="仿宋_GB2312"/>
                <w:sz w:val="24"/>
              </w:rPr>
              <w:t>需单独成册。</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规划核心内容</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发展目标</w:t>
            </w:r>
          </w:p>
          <w:p>
            <w:pPr>
              <w:pStyle w:val="null3"/>
              <w:ind w:firstLine="480"/>
            </w:pPr>
            <w:r>
              <w:rPr>
                <w:rFonts w:ascii="仿宋_GB2312" w:hAnsi="仿宋_GB2312" w:cs="仿宋_GB2312" w:eastAsia="仿宋_GB2312"/>
                <w:sz w:val="24"/>
              </w:rPr>
              <w:t>总体目标：</w:t>
            </w:r>
            <w:r>
              <w:rPr>
                <w:rFonts w:ascii="仿宋_GB2312" w:hAnsi="仿宋_GB2312" w:cs="仿宋_GB2312" w:eastAsia="仿宋_GB2312"/>
                <w:sz w:val="24"/>
              </w:rPr>
              <w:t>明确</w:t>
            </w:r>
            <w:r>
              <w:rPr>
                <w:rFonts w:ascii="仿宋_GB2312" w:hAnsi="仿宋_GB2312" w:cs="仿宋_GB2312" w:eastAsia="仿宋_GB2312"/>
                <w:sz w:val="24"/>
              </w:rPr>
              <w:t>“十五五”期间数字铜川建设定位及相关绩效目标；</w:t>
            </w:r>
          </w:p>
          <w:p>
            <w:pPr>
              <w:pStyle w:val="null3"/>
              <w:ind w:firstLine="480"/>
            </w:pPr>
            <w:r>
              <w:rPr>
                <w:rFonts w:ascii="仿宋_GB2312" w:hAnsi="仿宋_GB2312" w:cs="仿宋_GB2312" w:eastAsia="仿宋_GB2312"/>
                <w:sz w:val="24"/>
              </w:rPr>
              <w:t>分年度量化指标：</w:t>
            </w:r>
            <w:r>
              <w:rPr>
                <w:rFonts w:ascii="仿宋_GB2312" w:hAnsi="仿宋_GB2312" w:cs="仿宋_GB2312" w:eastAsia="仿宋_GB2312"/>
                <w:sz w:val="24"/>
              </w:rPr>
              <w:t>按</w:t>
            </w:r>
            <w:r>
              <w:rPr>
                <w:rFonts w:ascii="仿宋_GB2312" w:hAnsi="仿宋_GB2312" w:cs="仿宋_GB2312" w:eastAsia="仿宋_GB2312"/>
                <w:sz w:val="24"/>
              </w:rPr>
              <w:t>2027年、2030年设置指标</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重点任务</w:t>
            </w:r>
          </w:p>
          <w:p>
            <w:pPr>
              <w:pStyle w:val="null3"/>
              <w:ind w:firstLine="480"/>
            </w:pPr>
            <w:r>
              <w:rPr>
                <w:rFonts w:ascii="仿宋_GB2312" w:hAnsi="仿宋_GB2312" w:cs="仿宋_GB2312" w:eastAsia="仿宋_GB2312"/>
                <w:sz w:val="24"/>
              </w:rPr>
              <w:t>围绕数字基础设施升级、畅通数据资源循环、数字经济培育、数字社会建设、数字政府提升、数字生态文明、数字技术创新、数字安全保障等体系展开</w:t>
            </w:r>
            <w:r>
              <w:rPr>
                <w:rFonts w:ascii="仿宋_GB2312" w:hAnsi="仿宋_GB2312" w:cs="仿宋_GB2312" w:eastAsia="仿宋_GB2312"/>
                <w:sz w:val="24"/>
              </w:rPr>
              <w:t>，</w:t>
            </w:r>
            <w:r>
              <w:rPr>
                <w:rFonts w:ascii="仿宋_GB2312" w:hAnsi="仿宋_GB2312" w:cs="仿宋_GB2312" w:eastAsia="仿宋_GB2312"/>
                <w:sz w:val="24"/>
              </w:rPr>
              <w:t>全面</w:t>
            </w:r>
            <w:r>
              <w:rPr>
                <w:rFonts w:ascii="仿宋_GB2312" w:hAnsi="仿宋_GB2312" w:cs="仿宋_GB2312" w:eastAsia="仿宋_GB2312"/>
                <w:sz w:val="24"/>
              </w:rPr>
              <w:t>厘清</w:t>
            </w:r>
            <w:r>
              <w:rPr>
                <w:rFonts w:ascii="仿宋_GB2312" w:hAnsi="仿宋_GB2312" w:cs="仿宋_GB2312" w:eastAsia="仿宋_GB2312"/>
                <w:sz w:val="24"/>
              </w:rPr>
              <w:t>数字铜川</w:t>
            </w:r>
            <w:r>
              <w:rPr>
                <w:rFonts w:ascii="仿宋_GB2312" w:hAnsi="仿宋_GB2312" w:cs="仿宋_GB2312" w:eastAsia="仿宋_GB2312"/>
                <w:sz w:val="24"/>
              </w:rPr>
              <w:t>“十五五”建设规划重点任务</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重点项目</w:t>
            </w:r>
          </w:p>
          <w:p>
            <w:pPr>
              <w:pStyle w:val="null3"/>
              <w:ind w:firstLine="480"/>
            </w:pPr>
            <w:r>
              <w:rPr>
                <w:rFonts w:ascii="仿宋_GB2312" w:hAnsi="仿宋_GB2312" w:cs="仿宋_GB2312" w:eastAsia="仿宋_GB2312"/>
                <w:sz w:val="24"/>
              </w:rPr>
              <w:t>每个重点任务策划配套</w:t>
            </w:r>
            <w:r>
              <w:rPr>
                <w:rFonts w:ascii="仿宋_GB2312" w:hAnsi="仿宋_GB2312" w:cs="仿宋_GB2312" w:eastAsia="仿宋_GB2312"/>
                <w:sz w:val="24"/>
              </w:rPr>
              <w:t>1-2个重点项目，明确项目名称、建设内容、责任单位</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规划衔接与论证</w:t>
            </w:r>
          </w:p>
          <w:p>
            <w:pPr>
              <w:pStyle w:val="null3"/>
              <w:ind w:firstLine="480"/>
            </w:pPr>
            <w:r>
              <w:rPr>
                <w:rFonts w:ascii="仿宋_GB2312" w:hAnsi="仿宋_GB2312" w:cs="仿宋_GB2312" w:eastAsia="仿宋_GB2312"/>
                <w:sz w:val="24"/>
              </w:rPr>
              <w:t>衔接要求：</w:t>
            </w:r>
            <w:r>
              <w:rPr>
                <w:rFonts w:ascii="仿宋_GB2312" w:hAnsi="仿宋_GB2312" w:cs="仿宋_GB2312" w:eastAsia="仿宋_GB2312"/>
                <w:sz w:val="24"/>
              </w:rPr>
              <w:t>需与《数字中国建设整体布局规划》、数字陕西以及中省数字经济、数字政府、数字社会</w:t>
            </w:r>
            <w:r>
              <w:rPr>
                <w:rFonts w:ascii="仿宋_GB2312" w:hAnsi="仿宋_GB2312" w:cs="仿宋_GB2312" w:eastAsia="仿宋_GB2312"/>
                <w:sz w:val="24"/>
              </w:rPr>
              <w:t>“十五五”发展规划、《铜川市国民经济和社会发展第十五个五年规划纲要》等衔接</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论证要求：</w:t>
            </w:r>
            <w:r>
              <w:rPr>
                <w:rFonts w:ascii="仿宋_GB2312" w:hAnsi="仿宋_GB2312" w:cs="仿宋_GB2312" w:eastAsia="仿宋_GB2312"/>
                <w:sz w:val="24"/>
              </w:rPr>
              <w:t>组织至少</w:t>
            </w:r>
            <w:r>
              <w:rPr>
                <w:rFonts w:ascii="仿宋_GB2312" w:hAnsi="仿宋_GB2312" w:cs="仿宋_GB2312" w:eastAsia="仿宋_GB2312"/>
                <w:sz w:val="24"/>
              </w:rPr>
              <w:t>5名专家（含1名省级数字经济领域、2名政务信息化领域、2名铜川市本地数字化行业领域）开展论证，专家需签字确认论证意见。</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规划交付要求</w:t>
            </w:r>
          </w:p>
          <w:p>
            <w:pPr>
              <w:pStyle w:val="null3"/>
              <w:ind w:firstLine="480"/>
            </w:pPr>
            <w:r>
              <w:rPr>
                <w:rFonts w:ascii="仿宋_GB2312" w:hAnsi="仿宋_GB2312" w:cs="仿宋_GB2312" w:eastAsia="仿宋_GB2312"/>
                <w:sz w:val="24"/>
              </w:rPr>
              <w:t>时间节点：</w:t>
            </w:r>
            <w:r>
              <w:rPr>
                <w:rFonts w:ascii="仿宋_GB2312" w:hAnsi="仿宋_GB2312" w:cs="仿宋_GB2312" w:eastAsia="仿宋_GB2312"/>
                <w:sz w:val="24"/>
              </w:rPr>
              <w:t>2026年</w:t>
            </w:r>
            <w:r>
              <w:rPr>
                <w:rFonts w:ascii="仿宋_GB2312" w:hAnsi="仿宋_GB2312" w:cs="仿宋_GB2312" w:eastAsia="仿宋_GB2312"/>
                <w:sz w:val="24"/>
              </w:rPr>
              <w:t>3</w:t>
            </w:r>
            <w:r>
              <w:rPr>
                <w:rFonts w:ascii="仿宋_GB2312" w:hAnsi="仿宋_GB2312" w:cs="仿宋_GB2312" w:eastAsia="仿宋_GB2312"/>
                <w:sz w:val="24"/>
              </w:rPr>
              <w:t>月</w:t>
            </w:r>
            <w:r>
              <w:rPr>
                <w:rFonts w:ascii="仿宋_GB2312" w:hAnsi="仿宋_GB2312" w:cs="仿宋_GB2312" w:eastAsia="仿宋_GB2312"/>
                <w:sz w:val="24"/>
              </w:rPr>
              <w:t>3</w:t>
            </w:r>
            <w:r>
              <w:rPr>
                <w:rFonts w:ascii="仿宋_GB2312" w:hAnsi="仿宋_GB2312" w:cs="仿宋_GB2312" w:eastAsia="仿宋_GB2312"/>
                <w:sz w:val="24"/>
              </w:rPr>
              <w:t>1</w:t>
            </w:r>
            <w:r>
              <w:rPr>
                <w:rFonts w:ascii="仿宋_GB2312" w:hAnsi="仿宋_GB2312" w:cs="仿宋_GB2312" w:eastAsia="仿宋_GB2312"/>
                <w:sz w:val="24"/>
              </w:rPr>
              <w:t>日前提交初稿，</w:t>
            </w:r>
            <w:r>
              <w:rPr>
                <w:rFonts w:ascii="仿宋_GB2312" w:hAnsi="仿宋_GB2312" w:cs="仿宋_GB2312" w:eastAsia="仿宋_GB2312"/>
                <w:sz w:val="24"/>
              </w:rPr>
              <w:t>2026年5月31日前完成报批；</w:t>
            </w:r>
          </w:p>
          <w:p>
            <w:pPr>
              <w:pStyle w:val="null3"/>
              <w:ind w:firstLine="480"/>
            </w:pPr>
            <w:r>
              <w:rPr>
                <w:rFonts w:ascii="仿宋_GB2312" w:hAnsi="仿宋_GB2312" w:cs="仿宋_GB2312" w:eastAsia="仿宋_GB2312"/>
                <w:sz w:val="24"/>
              </w:rPr>
              <w:t>成果形式：</w:t>
            </w:r>
            <w:r>
              <w:rPr>
                <w:rFonts w:ascii="仿宋_GB2312" w:hAnsi="仿宋_GB2312" w:cs="仿宋_GB2312" w:eastAsia="仿宋_GB2312"/>
                <w:sz w:val="24"/>
              </w:rPr>
              <w:t>纸质版（装订成册</w:t>
            </w:r>
            <w:r>
              <w:rPr>
                <w:rFonts w:ascii="仿宋_GB2312" w:hAnsi="仿宋_GB2312" w:cs="仿宋_GB2312" w:eastAsia="仿宋_GB2312"/>
                <w:sz w:val="24"/>
              </w:rPr>
              <w:t>、</w:t>
            </w:r>
            <w:r>
              <w:rPr>
                <w:rFonts w:ascii="仿宋_GB2312" w:hAnsi="仿宋_GB2312" w:cs="仿宋_GB2312" w:eastAsia="仿宋_GB2312"/>
                <w:sz w:val="24"/>
              </w:rPr>
              <w:t>加盖供应商公章）和电子版（</w:t>
            </w:r>
            <w:r>
              <w:rPr>
                <w:rFonts w:ascii="仿宋_GB2312" w:hAnsi="仿宋_GB2312" w:cs="仿宋_GB2312" w:eastAsia="仿宋_GB2312"/>
                <w:sz w:val="24"/>
              </w:rPr>
              <w:t>PDF版+WORD版</w:t>
            </w:r>
            <w:r>
              <w:rPr>
                <w:rFonts w:ascii="仿宋_GB2312" w:hAnsi="仿宋_GB2312" w:cs="仿宋_GB2312" w:eastAsia="仿宋_GB2312"/>
                <w:sz w:val="24"/>
              </w:rPr>
              <w:t>、</w:t>
            </w:r>
            <w:r>
              <w:rPr>
                <w:rFonts w:ascii="仿宋_GB2312" w:hAnsi="仿宋_GB2312" w:cs="仿宋_GB2312" w:eastAsia="仿宋_GB2312"/>
                <w:sz w:val="24"/>
              </w:rPr>
              <w:t>U盘存储）</w:t>
            </w:r>
            <w:r>
              <w:rPr>
                <w:rFonts w:ascii="仿宋_GB2312" w:hAnsi="仿宋_GB2312" w:cs="仿宋_GB2312" w:eastAsia="仿宋_GB2312"/>
                <w:sz w:val="24"/>
              </w:rPr>
              <w:t>，</w:t>
            </w:r>
            <w:r>
              <w:rPr>
                <w:rFonts w:ascii="仿宋_GB2312" w:hAnsi="仿宋_GB2312" w:cs="仿宋_GB2312" w:eastAsia="仿宋_GB2312"/>
                <w:sz w:val="24"/>
              </w:rPr>
              <w:t>具体份数按合同约定。</w:t>
            </w:r>
          </w:p>
          <w:p>
            <w:pPr>
              <w:pStyle w:val="null3"/>
              <w:ind w:firstLine="480"/>
            </w:pPr>
            <w:r>
              <w:rPr>
                <w:rFonts w:ascii="仿宋_GB2312" w:hAnsi="仿宋_GB2312" w:cs="仿宋_GB2312" w:eastAsia="仿宋_GB2312"/>
                <w:sz w:val="24"/>
              </w:rPr>
              <w:t>（四）数字铜川改革方案技术要求</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方案核心内容</w:t>
            </w:r>
          </w:p>
          <w:p>
            <w:pPr>
              <w:pStyle w:val="null3"/>
              <w:ind w:firstLine="480"/>
            </w:pPr>
            <w:r>
              <w:rPr>
                <w:rFonts w:ascii="仿宋_GB2312" w:hAnsi="仿宋_GB2312" w:cs="仿宋_GB2312" w:eastAsia="仿宋_GB2312"/>
                <w:sz w:val="24"/>
              </w:rPr>
              <w:t>体制机制改革</w:t>
            </w:r>
            <w:r>
              <w:rPr>
                <w:rFonts w:ascii="仿宋_GB2312" w:hAnsi="仿宋_GB2312" w:cs="仿宋_GB2312" w:eastAsia="仿宋_GB2312"/>
                <w:sz w:val="24"/>
              </w:rPr>
              <w:t>：如成立</w:t>
            </w:r>
            <w:r>
              <w:rPr>
                <w:rFonts w:ascii="仿宋_GB2312" w:hAnsi="仿宋_GB2312" w:cs="仿宋_GB2312" w:eastAsia="仿宋_GB2312"/>
                <w:sz w:val="24"/>
              </w:rPr>
              <w:t>“数字铜川建设领导小组”（明确成员单位、职责分工）、建立“月度调度+季度通报+年度考核”机制</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政策支持</w:t>
            </w:r>
            <w:r>
              <w:rPr>
                <w:rFonts w:ascii="仿宋_GB2312" w:hAnsi="仿宋_GB2312" w:cs="仿宋_GB2312" w:eastAsia="仿宋_GB2312"/>
                <w:sz w:val="24"/>
              </w:rPr>
              <w:t>：如数字产业财政补贴政策（如企业数字化改造补贴比例）、数字人才政策（如人才引进安家费、校企合作实训基地补贴）</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实施保障</w:t>
            </w:r>
            <w:r>
              <w:rPr>
                <w:rFonts w:ascii="仿宋_GB2312" w:hAnsi="仿宋_GB2312" w:cs="仿宋_GB2312" w:eastAsia="仿宋_GB2312"/>
                <w:sz w:val="24"/>
              </w:rPr>
              <w:t>：如资金保障（设立数字铜川建设专项资金、引导社会资本参与）、监督评估（引入第三方机构开展中期评估、期末验收）</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问题应对</w:t>
            </w:r>
            <w:r>
              <w:rPr>
                <w:rFonts w:ascii="仿宋_GB2312" w:hAnsi="仿宋_GB2312" w:cs="仿宋_GB2312" w:eastAsia="仿宋_GB2312"/>
                <w:sz w:val="24"/>
              </w:rPr>
              <w:t>：针对规划实施可能面临的风险（如部门协同不足、资金短缺），提出具体解决措施（如建立跨部门协调会议制度、拓展融资渠道）</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方案交付要求</w:t>
            </w:r>
          </w:p>
          <w:p>
            <w:pPr>
              <w:pStyle w:val="null3"/>
              <w:ind w:firstLine="480"/>
            </w:pPr>
            <w:r>
              <w:rPr>
                <w:rFonts w:ascii="仿宋_GB2312" w:hAnsi="仿宋_GB2312" w:cs="仿宋_GB2312" w:eastAsia="仿宋_GB2312"/>
                <w:sz w:val="24"/>
              </w:rPr>
              <w:t>时间节点：</w:t>
            </w:r>
            <w:r>
              <w:rPr>
                <w:rFonts w:ascii="仿宋_GB2312" w:hAnsi="仿宋_GB2312" w:cs="仿宋_GB2312" w:eastAsia="仿宋_GB2312"/>
                <w:sz w:val="24"/>
              </w:rPr>
              <w:t>2026年</w:t>
            </w:r>
            <w:r>
              <w:rPr>
                <w:rFonts w:ascii="仿宋_GB2312" w:hAnsi="仿宋_GB2312" w:cs="仿宋_GB2312" w:eastAsia="仿宋_GB2312"/>
                <w:sz w:val="24"/>
              </w:rPr>
              <w:t>3</w:t>
            </w:r>
            <w:r>
              <w:rPr>
                <w:rFonts w:ascii="仿宋_GB2312" w:hAnsi="仿宋_GB2312" w:cs="仿宋_GB2312" w:eastAsia="仿宋_GB2312"/>
                <w:sz w:val="24"/>
              </w:rPr>
              <w:t>月</w:t>
            </w:r>
            <w:r>
              <w:rPr>
                <w:rFonts w:ascii="仿宋_GB2312" w:hAnsi="仿宋_GB2312" w:cs="仿宋_GB2312" w:eastAsia="仿宋_GB2312"/>
                <w:sz w:val="24"/>
              </w:rPr>
              <w:t>31</w:t>
            </w:r>
            <w:r>
              <w:rPr>
                <w:rFonts w:ascii="仿宋_GB2312" w:hAnsi="仿宋_GB2312" w:cs="仿宋_GB2312" w:eastAsia="仿宋_GB2312"/>
                <w:sz w:val="24"/>
              </w:rPr>
              <w:t>日前提交初稿，</w:t>
            </w:r>
            <w:r>
              <w:rPr>
                <w:rFonts w:ascii="仿宋_GB2312" w:hAnsi="仿宋_GB2312" w:cs="仿宋_GB2312" w:eastAsia="仿宋_GB2312"/>
                <w:sz w:val="24"/>
              </w:rPr>
              <w:t>2026年6月30日前完成报批；</w:t>
            </w:r>
          </w:p>
          <w:p>
            <w:pPr>
              <w:pStyle w:val="null3"/>
              <w:ind w:firstLine="480"/>
            </w:pPr>
            <w:r>
              <w:rPr>
                <w:rFonts w:ascii="仿宋_GB2312" w:hAnsi="仿宋_GB2312" w:cs="仿宋_GB2312" w:eastAsia="仿宋_GB2312"/>
                <w:sz w:val="24"/>
              </w:rPr>
              <w:t>成果形式：</w:t>
            </w:r>
            <w:r>
              <w:rPr>
                <w:rFonts w:ascii="仿宋_GB2312" w:hAnsi="仿宋_GB2312" w:cs="仿宋_GB2312" w:eastAsia="仿宋_GB2312"/>
                <w:sz w:val="24"/>
              </w:rPr>
              <w:t>纸质版</w:t>
            </w:r>
            <w:r>
              <w:rPr>
                <w:rFonts w:ascii="仿宋_GB2312" w:hAnsi="仿宋_GB2312" w:cs="仿宋_GB2312" w:eastAsia="仿宋_GB2312"/>
                <w:sz w:val="24"/>
              </w:rPr>
              <w:t>10份、电子版（PDF版+WORD版）。</w:t>
            </w:r>
          </w:p>
          <w:p>
            <w:pPr>
              <w:pStyle w:val="null3"/>
              <w:ind w:firstLine="480"/>
            </w:pPr>
            <w:r>
              <w:rPr>
                <w:rFonts w:ascii="仿宋_GB2312" w:hAnsi="仿宋_GB2312" w:cs="仿宋_GB2312" w:eastAsia="仿宋_GB2312"/>
                <w:sz w:val="24"/>
              </w:rPr>
              <w:t>（五）后续服务要求</w:t>
            </w:r>
          </w:p>
          <w:p>
            <w:pPr>
              <w:pStyle w:val="null3"/>
              <w:ind w:firstLine="480"/>
            </w:pPr>
            <w:r>
              <w:rPr>
                <w:rFonts w:ascii="仿宋_GB2312" w:hAnsi="仿宋_GB2312" w:cs="仿宋_GB2312" w:eastAsia="仿宋_GB2312"/>
                <w:sz w:val="24"/>
              </w:rPr>
              <w:t>规划实施跟踪：</w:t>
            </w:r>
            <w:r>
              <w:rPr>
                <w:rFonts w:ascii="仿宋_GB2312" w:hAnsi="仿宋_GB2312" w:cs="仿宋_GB2312" w:eastAsia="仿宋_GB2312"/>
                <w:sz w:val="24"/>
              </w:rPr>
              <w:t>在规划报批后</w:t>
            </w:r>
            <w:r>
              <w:rPr>
                <w:rFonts w:ascii="仿宋_GB2312" w:hAnsi="仿宋_GB2312" w:cs="仿宋_GB2312" w:eastAsia="仿宋_GB2312"/>
                <w:sz w:val="24"/>
              </w:rPr>
              <w:t>1年内（2026年7月-2027年6月），及时关注中省规划和各部门意见反馈，提出优化调整建议；</w:t>
            </w:r>
          </w:p>
          <w:p>
            <w:pPr>
              <w:pStyle w:val="null3"/>
              <w:ind w:firstLine="480"/>
            </w:pPr>
            <w:r>
              <w:rPr>
                <w:rFonts w:ascii="仿宋_GB2312" w:hAnsi="仿宋_GB2312" w:cs="仿宋_GB2312" w:eastAsia="仿宋_GB2312"/>
                <w:sz w:val="24"/>
              </w:rPr>
              <w:t>技术咨询：</w:t>
            </w:r>
            <w:r>
              <w:rPr>
                <w:rFonts w:ascii="仿宋_GB2312" w:hAnsi="仿宋_GB2312" w:cs="仿宋_GB2312" w:eastAsia="仿宋_GB2312"/>
                <w:sz w:val="24"/>
              </w:rPr>
              <w:t>为铜川市提供不少于</w:t>
            </w:r>
            <w:r>
              <w:rPr>
                <w:rFonts w:ascii="仿宋_GB2312" w:hAnsi="仿宋_GB2312" w:cs="仿宋_GB2312" w:eastAsia="仿宋_GB2312"/>
                <w:sz w:val="24"/>
              </w:rPr>
              <w:t>3次免费技术咨询服务（如解答规划实施中的政策疑问、项目申报指导</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成果更新：</w:t>
            </w:r>
            <w:r>
              <w:rPr>
                <w:rFonts w:ascii="仿宋_GB2312" w:hAnsi="仿宋_GB2312" w:cs="仿宋_GB2312" w:eastAsia="仿宋_GB2312"/>
                <w:sz w:val="24"/>
              </w:rPr>
              <w:t>若中省数字领域政策重大调整，需在</w:t>
            </w:r>
            <w:r>
              <w:rPr>
                <w:rFonts w:ascii="仿宋_GB2312" w:hAnsi="仿宋_GB2312" w:cs="仿宋_GB2312" w:eastAsia="仿宋_GB2312"/>
                <w:sz w:val="24"/>
              </w:rPr>
              <w:t>1个月内提供规划成果更新建议。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根据评审办法自行配备。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自合同签订之日起至 2026 年 6 月 30 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（1）供应商所提供的最终成果符合国家、省、市现行相关规范标准。 （2）供应商提交的成果需经采购单位审议通过后，方可通过验收。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服务验收通过后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①采购人违约责任 A.无正当理由拒收服务成果：采购人无正当理由拒收服务成果的，应偿付合同总价一定比例的违约金，5%。 B.逾期支付款项：采购人逾期支付服务合同款项的，除应及时付足合同款项外，还应以欠款金额为基数，按全国银行间同业拆借中心公布的一年期贷款市场报价利率项供应商支付违约金。逾期满90日的，供应商有权终止合同。 C.提前终止合同：合同签订后，由于采购人原因提前终止合同的，采购人应按已完成的工作量全额支付供应商费用。 ②供应商违约责任 A.擅自中途停止或解除合同：合同签订后，如供应商擅自中途停止或解除合同，应向采购人支付合同总价5%的违约金，并退还采购人已经支付的相关费用，同时赔偿采购人因此造成的直接损失。 B.逾期提供服务成果：供应商不能按时提供服务或逾期提供服务成果的，除应及时提供服务外，应向采购人偿付逾期提供部分服务总额万分之五/天的违约金；逾期超过30日的，采购人有权终止合同，供应商应按合同总价5%向采购人偿付违约金，并全额退还采购人已付服务费及按同期LPR贷款利率计算的利息。 C.服务成果质量不合格：供应商提供的成果质量不合格（如不符合政策要求、数据错误、内容漏项等）的，应负责返工或采取补救措施，直至达到质量要求，产生的费用由供应商承担；若逾期未整改达标或整改后仍不合格的，供应商应对由此造成的全部损失负赔偿责任，并承担相应法律责任，采购人有权酌情扣减合同总价10%-30%的款项。 D.瑕疵履行合同：供应商瑕疵履行采购合同（如成果格式不规范、交付份数不足、技术咨询响应不及时等非根本性违约情形）的，采购人有权要求供应商赔偿合同总价款5%的违约金；若造成相关损失的，供应商需承担全部赔偿责任，且需在采购人规定时限内整改到位。 （2）争议解决方法 ①协商：双方应首先尝试通过友好协商的方式解决争议，明确各自的责任和义务，协商达成一致的解决方案，如继续履行合同、赔偿损失、变更合同条款等。 ②调解：如果双方协商不成，可以寻求第三方调解机构的帮助，如行业协会、商会等。调解机构会根据双方的情况进行调解，促使双方达成和解协议。 ③仲裁：如果合同中约定了仲裁条款，或者双方在事后达成了仲裁协议，可以将纠纷提交给仲裁机构进行仲裁。仲裁裁决具有法律效力，双方必须履行。 ④诉讼：如果协商、调解和仲裁都无法解决争议，可以向有管辖权的人民法院提起诉讼。法院会根据法律规定和双方的证据进行判决，判决结果具有强制执行力。</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年或2024年度经审计的财务报告（包含审计报告和审计报告中所涉及的财务报表和报表附注及财务情况说明），②可提供投标文件提交截止日一年内银行出具的资信证明及开户行基本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应为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01月01日至今已缴存的至少一个月的税收完税证明或社保缴纳凭证，单据或证明上需有社保机构或代收机构的公章或业务专用章。依法不需要缴纳社会保障资金的投标人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01月01日至今已缴存的至少一个月的纳税证明或完税证明，纳税证明或完税证明上应有代收机构或税务机关的公章或业务专用章。依法免税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未被列入 “信用中国” 网站（www.creditchina.gov.cn）“失信被执行人”“重大税收违法失信主体” 名单，未被列入 “中国政府采购网”（www.ccgp.gov.cn）“政府采购严重违法失信行为记录名单”，提供采购公告发布之日起 10 日内的查询截图；供应商需在项目电子化交易系统中按要求上传相应证明文件并进行电子签章。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提供法定代表人授权书（附法定代表人、被授权人身份证复印件）；法定代表人直接参加投标的，须提供法定代表人身份证明文件；供应商需在项目电子化交易系统中按要求上传相应证明文件并进行电子签章。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提供非联合体声明；供应商需在项目电子化交易系统中按要求上传相应证明文件并进行电子签章。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数据安全承诺书</w:t>
            </w:r>
          </w:p>
        </w:tc>
        <w:tc>
          <w:tcPr>
            <w:tcW w:type="dxa" w:w="3322"/>
          </w:tcPr>
          <w:p>
            <w:pPr>
              <w:pStyle w:val="null3"/>
            </w:pPr>
            <w:r>
              <w:rPr>
                <w:rFonts w:ascii="仿宋_GB2312" w:hAnsi="仿宋_GB2312" w:cs="仿宋_GB2312" w:eastAsia="仿宋_GB2312"/>
              </w:rPr>
              <w:t>若涉及数据采集与分析，需具备数据安全保护能力，提供《数据安全承诺书》（承诺符合《数据安全法》《个人信息保护法》要求，不泄露项目涉及的铜川市政务数据、民生数据等敏感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供应商须具备工程咨询单位乙级资信证书及以上（电子、信息工程(含通信、广电、信息化)）。供应商需在项目电子化交易系统中按要求上传相应证明文件并进行电子签章。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招标文件的规定和要求在响应文件中指定的页面落款处加盖公章或由法定代表人或授权人签名（或盖章），其余页面逐页盖公章，否则将作为无效响应文件处理。招标文件凡是要求法定代表人签名或盖章之处，非法人单位的负责人参照执行。</w:t>
            </w:r>
          </w:p>
        </w:tc>
        <w:tc>
          <w:tcPr>
            <w:tcW w:type="dxa" w:w="1661"/>
          </w:tcPr>
          <w:p>
            <w:pPr>
              <w:pStyle w:val="null3"/>
            </w:pPr>
            <w:r>
              <w:rPr>
                <w:rFonts w:ascii="仿宋_GB2312" w:hAnsi="仿宋_GB2312" w:cs="仿宋_GB2312" w:eastAsia="仿宋_GB2312"/>
              </w:rPr>
              <w:t>法人证明书.docx 服务内容及服务邀请应答表 中小企业声明函 商务应答表 供应商业绩一览表.docx 供应商应提交的相关资格证明材料 报价表 响应文件封面 法人授权书.docx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投标文件所有报价未超过采购限额</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响应文件封面 服务内容及服务邀请应答表 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自首次递交响应文件之日起90日历天</w:t>
            </w:r>
          </w:p>
        </w:tc>
        <w:tc>
          <w:tcPr>
            <w:tcW w:type="dxa" w:w="1661"/>
          </w:tcPr>
          <w:p>
            <w:pPr>
              <w:pStyle w:val="null3"/>
            </w:pPr>
            <w:r>
              <w:rPr>
                <w:rFonts w:ascii="仿宋_GB2312" w:hAnsi="仿宋_GB2312" w:cs="仿宋_GB2312" w:eastAsia="仿宋_GB2312"/>
              </w:rPr>
              <w:t>法人授权书.docx 服务内容及服务邀请应答表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A、供应商的响应报价有选择性报价或者磋商报价重新计算后超过本项目采购预算或者最高限价的； B、供应商未经过正常渠道领取招标文件，或供应商名称与领取招标文件时登记的供应商名称不符的； C、无投标有效期或有效期达不到招标文件要求的； D、供应商针对同一项目递交两份或多份内容不同的响应文件，未书面声明哪一份是有效的或出现选择性报价的； E、提供虚假资料；提供虚假资质、虚假技术 指标证明材料、虚假证明（包括第三方提供的虚假证明）；出现虚假应答、承诺、声明的； F、供应商附加了采购单位难以接受的条件或条款的； G、供应商前期参与了本次项目方案设计的； H、在政府采购或其它重大项目履约过程中有不良记录或未能按期履约的； I、供应商使用虚假印章或印章无法证实为真实有效； J、投标报价与市场价格偏离较大、低于成本、形成不正当竞争的； K、报价子目出现漏项或报价与要求不符的； L、供应商响应的采购范围及采购内容与招标文件要求出现重大负偏差的； M、实质性内容不满足、未完全未响应招标要求或擅自改动工程量清单的； N、供应商有串通参与投标、行贿等违法行为的； O、响应文件的关键内容字迹模糊、无法辨认的； P、不符合法律、法规规定的其它实质性要求的。</w:t>
            </w:r>
          </w:p>
        </w:tc>
        <w:tc>
          <w:tcPr>
            <w:tcW w:type="dxa" w:w="1661"/>
          </w:tcPr>
          <w:p>
            <w:pPr>
              <w:pStyle w:val="null3"/>
            </w:pPr>
            <w:r>
              <w:rPr>
                <w:rFonts w:ascii="仿宋_GB2312" w:hAnsi="仿宋_GB2312" w:cs="仿宋_GB2312" w:eastAsia="仿宋_GB2312"/>
              </w:rPr>
              <w:t>法人证明书.docx 服务内容及服务邀请应答表 中小企业声明函 商务应答表 供应商业绩一览表.docx 供应商应提交的相关资格证明材料 报价表 响应文件封面 法人授权书.docx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项目理解及研判</w:t>
            </w:r>
          </w:p>
        </w:tc>
        <w:tc>
          <w:tcPr>
            <w:tcW w:type="dxa" w:w="2492"/>
          </w:tcPr>
          <w:p>
            <w:pPr>
              <w:pStyle w:val="null3"/>
            </w:pPr>
            <w:r>
              <w:rPr>
                <w:rFonts w:ascii="仿宋_GB2312" w:hAnsi="仿宋_GB2312" w:cs="仿宋_GB2312" w:eastAsia="仿宋_GB2312"/>
              </w:rPr>
              <w:t>一、评审内容 包括但不限于①对国家、陕西省相关政策的理解与认识（2分）；②对铜川市相关政策的理解与认识（2分）；③对“十五五”数字铜川建设发展的形势研判（2分）；④对铜川市“十五五”数字经济、数字政府、数字社会发展的定位分析（2分）。 二、评审标准 1、完整性:内容全面完整，对评审内容中的各项要求有详细描述。 2、针对性:能够紧扣项目实际，内容科学合理。 三、赋分标准(满分8分) ①每一项评审内容完全满足每一项评分标准得1分。 ②每一项评审内容不提供或完全背离评审标准得0分。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项目现状分析</w:t>
            </w:r>
          </w:p>
        </w:tc>
        <w:tc>
          <w:tcPr>
            <w:tcW w:type="dxa" w:w="2492"/>
          </w:tcPr>
          <w:p>
            <w:pPr>
              <w:pStyle w:val="null3"/>
            </w:pPr>
            <w:r>
              <w:rPr>
                <w:rFonts w:ascii="仿宋_GB2312" w:hAnsi="仿宋_GB2312" w:cs="仿宋_GB2312" w:eastAsia="仿宋_GB2312"/>
              </w:rPr>
              <w:t>一、评审内容 包括但不限于①对铜川市数字政府建设的现状分析（3分）；②对铜川市数字经济发展的现状分析（3分）；③对铜川市数字社会建设的现状分析（3分）；④对铜川市县市区数字化发展的现状分析（3分）。 二、评审标准 1、完整性:内容全面完整，对评审内容中的各项要求有详细描述。 2、针对性:紧扣铜川市实际，分析结论直击痛点、难点。 3、准确性：现状表述准确，问题分析符合实际。 三、赋分标准(满分12分) ①每一项评审内容完全满足每一项评分标准得1分。 ②每一项评审内容不提供或完全背离评审标准得0分。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项目调研方案</w:t>
            </w:r>
          </w:p>
        </w:tc>
        <w:tc>
          <w:tcPr>
            <w:tcW w:type="dxa" w:w="2492"/>
          </w:tcPr>
          <w:p>
            <w:pPr>
              <w:pStyle w:val="null3"/>
            </w:pPr>
            <w:r>
              <w:rPr>
                <w:rFonts w:ascii="仿宋_GB2312" w:hAnsi="仿宋_GB2312" w:cs="仿宋_GB2312" w:eastAsia="仿宋_GB2312"/>
              </w:rPr>
              <w:t>一、评审内容 包括但不限于①调研对象及调研形式（3分）；②调研内容及重点（3分）；③调研计划方案（3分）。 二、评审标准 1、完整性:内容全面完整，对评审内容中的各项要求有详细描述。 2、可实施性：切合本项目实际，调研实施步骤清晰、路径合理可行。 3、针对性:紧扣项目实际，对后续规划编制具有重要作用。 三、赋分标准(满分9分) ①每一项评审内容完全满足每一项评分标准得1分。 ②每一项评审内容不提供或完全背离评审标准得0分。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规划框架设计</w:t>
            </w:r>
          </w:p>
        </w:tc>
        <w:tc>
          <w:tcPr>
            <w:tcW w:type="dxa" w:w="2492"/>
          </w:tcPr>
          <w:p>
            <w:pPr>
              <w:pStyle w:val="null3"/>
            </w:pPr>
            <w:r>
              <w:rPr>
                <w:rFonts w:ascii="仿宋_GB2312" w:hAnsi="仿宋_GB2312" w:cs="仿宋_GB2312" w:eastAsia="仿宋_GB2312"/>
              </w:rPr>
              <w:t>一、评审内容 包括但不限于①规划编制大纲设计（3分）；②规划发展目标设计（3分）；③规划发展指标设计（3分）。 二、评审标准 1、完整性:内容全面，对评审内容中的各项要求有详细描述。 2、合理性:紧扣铜川市实际，符合“十五五”铜川数字化发展。 3、可行性:切合本项目实际，路径清晰、合理可行。 三、赋分标准(满分9分) ①每一项评审内容完全满足每一项评分标准得1分。 ②每一项评审内容不提供或完全背离评审标准得0分。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项目合理化建议</w:t>
            </w:r>
          </w:p>
        </w:tc>
        <w:tc>
          <w:tcPr>
            <w:tcW w:type="dxa" w:w="2492"/>
          </w:tcPr>
          <w:p>
            <w:pPr>
              <w:pStyle w:val="null3"/>
            </w:pPr>
            <w:r>
              <w:rPr>
                <w:rFonts w:ascii="仿宋_GB2312" w:hAnsi="仿宋_GB2312" w:cs="仿宋_GB2312" w:eastAsia="仿宋_GB2312"/>
              </w:rPr>
              <w:t>一、评审内容 包括但不限于①对规划的指导思想和目标设定方向提出合理化建议（3分）；②对规划的重点任务提出合理化建议（3分）；③对规划的重大工程提出合理化建议（3分）。 二、评审标准 1、合理性:紧扣项目实际，内容科学合理。 2、可行性:切合本项目实际，路径清晰、合理可行。 三、赋分标准(满分9分) ①每一项评审内容完全满足每一项评分标准得1.5分。 ②每一项评审内容不提供或完全背离评审标准得0分。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项目工作方案</w:t>
            </w:r>
          </w:p>
        </w:tc>
        <w:tc>
          <w:tcPr>
            <w:tcW w:type="dxa" w:w="2492"/>
          </w:tcPr>
          <w:p>
            <w:pPr>
              <w:pStyle w:val="null3"/>
            </w:pPr>
            <w:r>
              <w:rPr>
                <w:rFonts w:ascii="仿宋_GB2312" w:hAnsi="仿宋_GB2312" w:cs="仿宋_GB2312" w:eastAsia="仿宋_GB2312"/>
              </w:rPr>
              <w:t>一、评审内容 包括但不限于①规划编制的总体思路（3分）；②规划编制的工作内容（3分）；③规划编制的工作计划（3分）。 二、评审标准 1、完整性:内容全面完整，对评审内容中的各项要求有详细描述。 2、可实施性:切合项目实际，实施步骤清晰、合理可行； 3、针对性:紧扣项目实际，对规划编制具有良好的指导作用。 三、赋分标准(满分9分) ①每一项评审内容完全满足每一项评分标准得1分。 ②每一项评审内容不提供或完全背离评审标准得0分。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一、评审内容 包括但不限于①服务质量保证措施及承诺（3分）；②项目实施进度计划及保障（3分）；③保密措施及承诺（3分）。 二、评审标准 1、完整性:内容全面完整，对评审内容中的各项要求有详细描述。 2、可实施性:切合项目实际，实施步骤清晰、合理可行； 3、针对性:紧扣项目实际，能够为项目顺利实施做好服务保障。 三、赋分标准(满分9分) ①每一项评审内容完全满足每一项评分标准得1分。 ②每一项评审内容不提供或完全背离评审标准得0分。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1）投标人具有ISO9001质量管理体系认证证书，提供得1分，不提供不得分； 2）投标人具备信息安全服务资质认证证书（CCRC）的，提供得1分，不提供不得分。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项目经理：拟派项目经理具有信息系统项目管理师（高级）证书，并具备电子、信息工程专业注册咨询工程师证书（注册单位须为投标单位）和信息化有关专业高级工程师证书，需提供证书复印件及社保证明，得3分； 2.项目负责人：拟派项目负责人具有地市级及以上人民政府颁布的数字政府建设决策咨询专家证书，需提供证书复印件及社保证明，得3分； 3.咨询专家：拟派咨询专家具有教授证书和丰富的数字化工作经验，并属投标单位在职人员，得3分； 4.项目团队：除项目经理、项目负责人和咨询专家外，项目团队成员具有咨询工程师（注册单位须为投标单位，专业包括电子、信息工程、工程技术经济类）的不少于5人，需提供证书复印件及社保证明，每提供一人得1.2 分，最高得6分。 注：上述人员须满足每项条件要求才可得分，否则不得分。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具有承担省市数据工作数字化发展相关规划(含数字经济、数字政府、数字社会、数字+“城市”)编制的经验，每提供一个“十四五“符合要求的业绩合同得1分，满分4分；每提供一个“十五五“符合要求的业绩合同得2分，满分4分；注:投标文件中的业绩合同文件或中标通知书复印件须加盖公章，未提供或不清晰导致无法识别的不予认可。</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 “低价优先法” 计算： 评标基准价 = 满足采购需求且投标价格最低的投标报价； 投标报价得分 =（基准价 / 投标报价）×10（保留 2 位小数）。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详见附件：供应商业绩一览表.docx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