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3CAE4">
      <w:pPr>
        <w:pStyle w:val="5"/>
        <w:jc w:val="center"/>
        <w:outlineLvl w:val="2"/>
        <w:rPr>
          <w:rFonts w:hint="eastAsia" w:ascii="宋体" w:hAnsi="宋体" w:eastAsia="宋体" w:cs="宋体"/>
          <w:snapToGrid w:val="0"/>
          <w:color w:val="000000"/>
          <w:kern w:val="0"/>
          <w:sz w:val="44"/>
          <w:szCs w:val="44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44"/>
          <w:szCs w:val="44"/>
          <w:highlight w:val="none"/>
          <w:lang w:val="en-US" w:eastAsia="en-US" w:bidi="ar-SA"/>
        </w:rPr>
        <w:t>铜川市重点用车企业环保门禁监管平台</w:t>
      </w:r>
    </w:p>
    <w:p w14:paraId="680E77F9">
      <w:pPr>
        <w:pStyle w:val="5"/>
        <w:jc w:val="center"/>
        <w:outlineLvl w:val="2"/>
        <w:rPr>
          <w:rFonts w:hint="eastAsia" w:ascii="宋体" w:hAnsi="宋体" w:eastAsia="宋体" w:cs="宋体"/>
          <w:snapToGrid w:val="0"/>
          <w:color w:val="000000"/>
          <w:kern w:val="0"/>
          <w:sz w:val="44"/>
          <w:szCs w:val="44"/>
          <w:highlight w:val="none"/>
          <w:lang w:val="en-US" w:eastAsia="en-US" w:bidi="ar-SA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44"/>
          <w:szCs w:val="44"/>
          <w:highlight w:val="none"/>
          <w:lang w:val="en-US" w:eastAsia="en-US" w:bidi="ar-SA"/>
        </w:rPr>
        <w:t>建设项目</w:t>
      </w:r>
    </w:p>
    <w:p w14:paraId="294A8743">
      <w:pPr>
        <w:rPr>
          <w:rFonts w:hint="eastAsia" w:ascii="宋体" w:hAnsi="宋体" w:eastAsia="宋体" w:cs="宋体"/>
          <w:snapToGrid w:val="0"/>
          <w:color w:val="000000"/>
          <w:kern w:val="0"/>
          <w:sz w:val="44"/>
          <w:szCs w:val="44"/>
          <w:highlight w:val="none"/>
          <w:lang w:val="en-US" w:eastAsia="en-US" w:bidi="ar-SA"/>
        </w:rPr>
      </w:pPr>
    </w:p>
    <w:p w14:paraId="307250EC">
      <w:pPr>
        <w:jc w:val="center"/>
        <w:rPr>
          <w:rFonts w:hint="eastAsia" w:ascii="宋体" w:hAnsi="宋体" w:eastAsia="宋体" w:cs="宋体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sz w:val="44"/>
          <w:szCs w:val="44"/>
          <w:highlight w:val="none"/>
        </w:rPr>
        <w:t>采购合同</w:t>
      </w:r>
    </w:p>
    <w:p w14:paraId="1DB73CF3">
      <w:pPr>
        <w:jc w:val="center"/>
        <w:rPr>
          <w:rFonts w:hint="eastAsia" w:ascii="宋体" w:hAnsi="宋体" w:eastAsia="宋体" w:cs="宋体"/>
          <w:sz w:val="44"/>
          <w:szCs w:val="44"/>
          <w:highlight w:val="none"/>
        </w:rPr>
      </w:pPr>
    </w:p>
    <w:p w14:paraId="1231A27D">
      <w:pPr>
        <w:jc w:val="center"/>
        <w:rPr>
          <w:rFonts w:hint="eastAsia" w:ascii="宋体" w:hAnsi="宋体" w:eastAsia="宋体" w:cs="宋体"/>
          <w:sz w:val="44"/>
          <w:szCs w:val="44"/>
          <w:highlight w:val="none"/>
        </w:rPr>
      </w:pPr>
    </w:p>
    <w:p w14:paraId="74AA790F">
      <w:pPr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44"/>
          <w:szCs w:val="44"/>
          <w:highlight w:val="none"/>
        </w:rPr>
        <w:t>（示范文本）</w:t>
      </w:r>
    </w:p>
    <w:p w14:paraId="657197A4">
      <w:pPr>
        <w:pStyle w:val="2"/>
        <w:jc w:val="center"/>
        <w:rPr>
          <w:rFonts w:hint="eastAsia" w:ascii="宋体" w:hAnsi="宋体" w:eastAsia="宋体" w:cs="宋体"/>
          <w:highlight w:val="none"/>
        </w:rPr>
      </w:pPr>
    </w:p>
    <w:p w14:paraId="72A0209A">
      <w:pPr>
        <w:rPr>
          <w:rFonts w:hint="eastAsia" w:ascii="宋体" w:hAnsi="宋体" w:eastAsia="宋体" w:cs="宋体"/>
          <w:highlight w:val="none"/>
        </w:rPr>
      </w:pPr>
    </w:p>
    <w:p w14:paraId="1708C8AD">
      <w:pPr>
        <w:pStyle w:val="2"/>
        <w:rPr>
          <w:rFonts w:hint="eastAsia" w:ascii="宋体" w:hAnsi="宋体" w:eastAsia="宋体" w:cs="宋体"/>
          <w:highlight w:val="none"/>
        </w:rPr>
      </w:pPr>
    </w:p>
    <w:p w14:paraId="2A771A61">
      <w:pPr>
        <w:jc w:val="center"/>
        <w:rPr>
          <w:rFonts w:hint="eastAsia" w:ascii="宋体" w:hAnsi="宋体" w:eastAsia="宋体" w:cs="宋体"/>
          <w:sz w:val="48"/>
          <w:szCs w:val="48"/>
          <w:highlight w:val="none"/>
        </w:rPr>
      </w:pPr>
      <w:r>
        <w:rPr>
          <w:rFonts w:hint="eastAsia" w:ascii="宋体" w:hAnsi="宋体" w:eastAsia="宋体" w:cs="宋体"/>
          <w:sz w:val="48"/>
          <w:szCs w:val="48"/>
          <w:highlight w:val="none"/>
        </w:rPr>
        <w:br w:type="page"/>
      </w:r>
      <w:r>
        <w:rPr>
          <w:rFonts w:hint="eastAsia" w:ascii="宋体" w:hAnsi="宋体" w:eastAsia="宋体" w:cs="宋体"/>
          <w:sz w:val="32"/>
          <w:szCs w:val="32"/>
          <w:highlight w:val="none"/>
        </w:rPr>
        <w:t>协议书</w:t>
      </w:r>
    </w:p>
    <w:p w14:paraId="0F7D5EAB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采购人（全称）：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             </w:t>
      </w:r>
    </w:p>
    <w:p w14:paraId="0C9A7DC6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供应商（全称）：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             </w:t>
      </w:r>
    </w:p>
    <w:p w14:paraId="7DD27DF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6BC62748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一、项目概况</w:t>
      </w:r>
    </w:p>
    <w:p w14:paraId="4CFA582D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1.项目名称：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；</w:t>
      </w:r>
    </w:p>
    <w:p w14:paraId="353536DC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2.项目地点：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>采购人指定地点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。</w:t>
      </w:r>
    </w:p>
    <w:p w14:paraId="1537AE05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二、组成本合同的文件</w:t>
      </w:r>
    </w:p>
    <w:p w14:paraId="141C51DD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1.协议书；</w:t>
      </w:r>
    </w:p>
    <w:p w14:paraId="535A29BE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中标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通知书、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文件、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文件、澄清、补充文件(或委托书)；</w:t>
      </w:r>
    </w:p>
    <w:p w14:paraId="517E8751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3.相关服务建议书；</w:t>
      </w:r>
    </w:p>
    <w:p w14:paraId="2D317D5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4.附录，即：附表内相关服务的范围和内容；</w:t>
      </w:r>
    </w:p>
    <w:p w14:paraId="493E182D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本合同签订后，双方依法签订的补充协议也是本合同文件的组成部分。</w:t>
      </w:r>
    </w:p>
    <w:p w14:paraId="553ED8D2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三、合同价款</w:t>
      </w:r>
    </w:p>
    <w:p w14:paraId="470BE726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本合同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价格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为¥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元（大写：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），该合同总价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据实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结算。该合同价款包括承接甲方项目所承担的全过程的一切费用。合同价格为含税价，供应商提供服务所发生的一切税（包括增值税）费等都已包含于合同价款中。</w:t>
      </w:r>
    </w:p>
    <w:p w14:paraId="7C0B8AF3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四、付款方式</w:t>
      </w:r>
    </w:p>
    <w:p w14:paraId="2DD64424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付款方式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：</w:t>
      </w:r>
    </w:p>
    <w:p w14:paraId="72D0946B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.结算方式：银行转账。</w:t>
      </w:r>
    </w:p>
    <w:p w14:paraId="76075D4B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.结算单位：由采购人负责结算，供应商开具合同总价数的全额发票交采购人。</w:t>
      </w:r>
    </w:p>
    <w:p w14:paraId="5D9319E6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五、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运维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服务期：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  <w:lang w:val="en-US" w:eastAsia="zh-CN"/>
        </w:rPr>
        <w:t>免费3年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highlight w:val="none"/>
        </w:rPr>
        <w:t>。</w:t>
      </w:r>
    </w:p>
    <w:p w14:paraId="5DC15863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六、进度要求：一个月</w:t>
      </w:r>
    </w:p>
    <w:p w14:paraId="0DE3E61E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sz w:val="21"/>
          <w:szCs w:val="21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、服务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内容及要求</w:t>
      </w:r>
    </w:p>
    <w:p w14:paraId="74F614E0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即交付的服务及配套信息平台内容与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文件等所指明的，或者与本合同所指明的服务内容相一致。</w:t>
      </w:r>
    </w:p>
    <w:p w14:paraId="178D8EF3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八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、技术要求</w:t>
      </w:r>
    </w:p>
    <w:p w14:paraId="36E5DC8C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满足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文件中采购内容及技术要求。</w:t>
      </w:r>
    </w:p>
    <w:p w14:paraId="61F092D5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、双方的权利和义务</w:t>
      </w:r>
    </w:p>
    <w:p w14:paraId="51AF9A09">
      <w:pPr>
        <w:spacing w:line="360" w:lineRule="auto"/>
        <w:ind w:firstLine="210" w:firstLineChars="1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（1）采购人的权利和义务</w:t>
      </w:r>
    </w:p>
    <w:p w14:paraId="51F80322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1.甲方有权对合同规定范围内乙方的服务行为进行监督和检查，拥有监管权。有权定期核对乙方提供服务所配备的人员数量。对甲方认为不合理的部分有权下达整改通知书，并要求乙方限期整改。</w:t>
      </w:r>
    </w:p>
    <w:p w14:paraId="411BA2EB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2.负责检查监督乙方管理工作的实施及制度的执行情况。</w:t>
      </w:r>
    </w:p>
    <w:p w14:paraId="517703B5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3.根据本合同规定，按时向乙方支付应付服务费用。</w:t>
      </w:r>
    </w:p>
    <w:p w14:paraId="074C50AD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4.国家法律、法规所规定由甲方承担的其它责任。</w:t>
      </w:r>
    </w:p>
    <w:p w14:paraId="6EBCA187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（2）供应商的权利和义务</w:t>
      </w:r>
    </w:p>
    <w:p w14:paraId="07A21133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1.对本合同规定的委托服务范围内的项目享有管理权及服务义务。</w:t>
      </w:r>
    </w:p>
    <w:p w14:paraId="5C51203F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2.根据本合同的规定向甲方收取相关服务费用，并有权在本项目管理范围内管理及合理使用。</w:t>
      </w:r>
    </w:p>
    <w:p w14:paraId="65107B80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3.及时向甲方通告本项目服务范围内有关服务的重大事项，及时配合处理投诉。</w:t>
      </w:r>
    </w:p>
    <w:p w14:paraId="3A56F86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4.在服务过程中接受项目行业管理部门及政府有关部门的指导，接受甲方的监督。</w:t>
      </w:r>
    </w:p>
    <w:p w14:paraId="33EEDB32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5.国家法律、法规所规定由乙方承担的其它责任。</w:t>
      </w:r>
    </w:p>
    <w:p w14:paraId="6E468B3E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6.乙方应按国家技术规范、标准、规程和甲方的需求展开工作。</w:t>
      </w:r>
    </w:p>
    <w:p w14:paraId="57831E62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7.乙方在进行服务过程中，需遵守甲方的规章制度，接受甲方的安排与协调。</w:t>
      </w:r>
    </w:p>
    <w:p w14:paraId="18236B4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8.如因乙方原因导致服务工作无法开展，乙方应承担相应的责任，并采取积极的补救措施。</w:t>
      </w:r>
    </w:p>
    <w:p w14:paraId="06451F0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9.在服务工作开展过程中，如出现意外事故、人身或财产侵权，由乙方自行承担。</w:t>
      </w:r>
    </w:p>
    <w:p w14:paraId="11343379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十、保密</w:t>
      </w:r>
    </w:p>
    <w:p w14:paraId="4D1DF822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对工作中了解到的采购人的技术、机密等进行严格保密，不得向他人泄漏。本合同的解除或终止不免除供应商应承担的保密义务。</w:t>
      </w:r>
    </w:p>
    <w:p w14:paraId="22AEC253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一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、知识产权</w:t>
      </w:r>
    </w:p>
    <w:p w14:paraId="373622E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39FC5878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二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、合同争议的解决</w:t>
      </w:r>
    </w:p>
    <w:p w14:paraId="5ECBE628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合同执行中发生争议的，当事人双方应协商解决，协商达不成一致时，可向有管辖权的人民法院提起诉讼。</w:t>
      </w:r>
    </w:p>
    <w:p w14:paraId="09541E31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、不可抗力情况下的免责约定</w:t>
      </w:r>
    </w:p>
    <w:p w14:paraId="1C63ECB9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双方约定不可抗力情况包括：五级以上地震、大风、大雨、大雪。</w:t>
      </w:r>
    </w:p>
    <w:p w14:paraId="4D214938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四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、除本合同约定，合同一经签订，不得擅自变更、中止或者终止合同。对确需变更、调整或者中止、终止合同的，应按规定履行相应的手续。</w:t>
      </w:r>
    </w:p>
    <w:p w14:paraId="42ADD5DD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五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、违约责任</w:t>
      </w:r>
    </w:p>
    <w:p w14:paraId="3A332076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如有违反合同约定的义务造成重大损失，区民政局有权解除合同。所造成的损失由保险公司承担，否则，可向区民政局所在地有管辖权人民法院起诉。</w:t>
      </w:r>
    </w:p>
    <w:p w14:paraId="2C08659D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六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、其他(在合同中具体明确)</w:t>
      </w:r>
    </w:p>
    <w:p w14:paraId="128205C5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十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七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、合同订立</w:t>
      </w:r>
    </w:p>
    <w:p w14:paraId="117D86F4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1.订立时间：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2025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年       月      日。</w:t>
      </w:r>
    </w:p>
    <w:p w14:paraId="4FBC1741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2.订立地点：                                    。</w:t>
      </w:r>
    </w:p>
    <w:p w14:paraId="2C0239D1">
      <w:pPr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3.本合同一式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份，具有同等法律效力，双方各执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份，监管部门备案壹份、采购代理机构存档壹份。各方签字盖章后生效，合同执行完毕自动失效。(合同的服务承诺则长期有效)。</w:t>
      </w:r>
    </w:p>
    <w:p w14:paraId="2E95C587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采购人：   （盖章）                      供应商：   （盖章）         </w:t>
      </w:r>
    </w:p>
    <w:p w14:paraId="5B0A50F1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地  址：                                 地  址：                    </w:t>
      </w:r>
    </w:p>
    <w:p w14:paraId="4697FAFE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邮政编码：                               邮政编码：                  </w:t>
      </w:r>
    </w:p>
    <w:p w14:paraId="38F0DE60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法定代表人或其授权                       法定代表人或其授权 </w:t>
      </w:r>
    </w:p>
    <w:p w14:paraId="352C1BBD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的代理人：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（签字）      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                 的代理人：</w:t>
      </w:r>
      <w:r>
        <w:rPr>
          <w:rFonts w:hint="eastAsia" w:ascii="宋体" w:hAnsi="宋体" w:eastAsia="宋体" w:cs="宋体"/>
          <w:sz w:val="21"/>
          <w:szCs w:val="21"/>
          <w:highlight w:val="none"/>
          <w:u w:val="single"/>
        </w:rPr>
        <w:t xml:space="preserve">（签字）          </w:t>
      </w:r>
    </w:p>
    <w:p w14:paraId="7F7BA015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开户银行：                               开户银行：                  </w:t>
      </w:r>
    </w:p>
    <w:p w14:paraId="4DB1E63D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账号：                                   账号：                      </w:t>
      </w:r>
    </w:p>
    <w:p w14:paraId="4E619F60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电话：                                   电话：                      </w:t>
      </w:r>
    </w:p>
    <w:p w14:paraId="28D351F8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 xml:space="preserve">传真：                                   传真：                      </w:t>
      </w:r>
    </w:p>
    <w:p w14:paraId="1883B15E">
      <w:pPr>
        <w:tabs>
          <w:tab w:val="right" w:pos="5670"/>
          <w:tab w:val="right" w:pos="7980"/>
        </w:tabs>
        <w:spacing w:line="360" w:lineRule="auto"/>
        <w:jc w:val="both"/>
        <w:outlineLvl w:val="0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1"/>
          <w:szCs w:val="21"/>
          <w:highlight w:val="none"/>
        </w:rPr>
        <w:t>电子邮箱：                               电子邮箱：</w:t>
      </w:r>
    </w:p>
    <w:p w14:paraId="792A84ED">
      <w:pPr>
        <w:spacing w:before="92" w:line="230" w:lineRule="exact"/>
        <w:rPr>
          <w:rFonts w:ascii="Lucida Sans Unicode" w:hAnsi="Lucida Sans Unicode" w:eastAsia="Lucida Sans Unicode" w:cs="Lucida Sans Unicode"/>
          <w:sz w:val="24"/>
          <w:szCs w:val="24"/>
        </w:rPr>
      </w:pPr>
    </w:p>
    <w:p w14:paraId="386A3222"/>
    <w:p w14:paraId="59098C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82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560" w:firstLineChars="200"/>
      <w:jc w:val="both"/>
    </w:pPr>
    <w:rPr>
      <w:rFonts w:ascii="Times New Roman" w:hAnsi="Times New Roman" w:eastAsia="仿宋" w:cs="Times New Roman"/>
      <w:kern w:val="2"/>
      <w:sz w:val="28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2025-09-30T01:53:58Z</dcterms:created>
  <dc:creator>Administrator</dc:creator>
  <cp:lastModifiedBy>相濡以沫</cp:lastModifiedBy>
  <dcterms:modified xsi:type="dcterms:W3CDTF">2025-09-30T01:54:01Z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eyJoZGlkIjoiYWMxMWRmODZiZWNjZjMxYWY5MGM2MDRkOWI0MzIxMmYiLCJ1c2VySWQiOiIzNjgzMDIyNTcifQ==</vt:lpwstr>
  </property>
  <property fmtid="{D5CDD505-2E9C-101B-9397-08002B2CF9AE}" pid="4" name="ICV">
    <vt:lpwstr>1967A1DBEB5F4060975552F8F1D45C68_12</vt:lpwstr>
  </property>
</Properties>
</file>