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1C513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满足评审办法的方案内容</w:t>
      </w:r>
    </w:p>
    <w:p w14:paraId="5FF551CD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根据评审办法中评审因素逐条编写相关内容，需编写详细清晰的目录，格式自拟。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931238"/>
    <w:rsid w:val="5EB9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2025-09-06T11:31:22Z</dcterms:created>
  <dc:creator>张菲</dc:creator>
  <cp:lastModifiedBy>FFF</cp:lastModifiedBy>
  <dcterms:modified xsi:type="dcterms:W3CDTF">2025-09-06T11:33:15Z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eyJoZGlkIjoiNGU5YTk2NWU3OTRhNTU0YjZlNWE0ODExMjY4YzM0MTgiLCJ1c2VySWQiOiIyMTc3NTk4NDEifQ==</vt:lpwstr>
  </property>
  <property fmtid="{D5CDD505-2E9C-101B-9397-08002B2CF9AE}" pid="4" name="ICV">
    <vt:lpwstr>42134B128CD441CCBA8FE8D4BEB9BB02_12</vt:lpwstr>
  </property>
</Properties>
</file>