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lang w:val="en-US" w:eastAsia="zh-CN"/>
        </w:rPr>
      </w:pPr>
      <w:r>
        <w:rPr>
          <w:rFonts w:hint="eastAsia"/>
          <w:sz w:val="30"/>
          <w:szCs w:val="30"/>
          <w:lang w:val="en-US" w:eastAsia="zh-CN"/>
        </w:rPr>
        <w:t>资格证明文件</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rPr>
        <w:t>1、主体资格证明文件：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rPr>
        <w:t>2、法定代表人授权书：法定代表人授权书（附法定代表人及被授权人身份证复印件）（如法定代表人直接投标只须提交法定代表人身份证明并附身份证复印件）；</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3、供应商为代理商的应出具医疗器械经营许可证（或医疗器械经营备案凭证）和制造</w:t>
      </w:r>
      <w:bookmarkStart w:id="0" w:name="_GoBack"/>
      <w:bookmarkEnd w:id="0"/>
      <w:r>
        <w:rPr>
          <w:rFonts w:hint="eastAsia" w:ascii="宋体" w:hAnsi="宋体" w:eastAsia="宋体" w:cs="宋体"/>
          <w:sz w:val="28"/>
          <w:szCs w:val="28"/>
          <w:lang w:val="en-US" w:eastAsia="zh-CN"/>
        </w:rPr>
        <w:t>厂商的医疗器械生产许可证（或医疗器械生产备案凭证）；投标人为制造厂商的应出具医疗器械生产许可证（或医疗器械生产备案凭证）。</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财务状况：提供2023或2024任一年度经审计的财务审计报告(2025年成立的公司提供成立后企业的资产负债表和利润表），或提供投标文件递交截止之日前三个月内基本存款账户开户银行开具的资信证明；</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、税收缴纳证明：提供2024年08月01日至今任意一个月的缴纳税收的证明材料,(依法免税的单位应提供相关证明材料)；</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、社保缴纳证明：提供2024年08月01日至今任意一个月的依法缴纳社会保障资金的证明材料（依法不需要缴纳社会保障资金的单位应提供相关证明材料）；</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、书面声明：具备履行合同所必需的设备和专业技术能力的书面声明；</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信用记录：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67500E"/>
    <w:rsid w:val="3AF417E0"/>
    <w:rsid w:val="487A0048"/>
    <w:rsid w:val="5E7B0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2025-08-18T06:06:00Z</dcterms:created>
  <dc:creator>lenovo</dc:creator>
  <cp:lastModifiedBy> </cp:lastModifiedBy>
  <dcterms:modified xsi:type="dcterms:W3CDTF">2025-09-05T09:39:30Z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D4059E722AC741DA97752256BFFADAA6</vt:lpwstr>
  </property>
</Properties>
</file>