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版本号：鹏达HRPD（2025）0001XQ00220250908004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铜川市移动源现场执法装备项目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鹏达HRPD（2025）0001XQ002</w:t>
      </w:r>
      <w:r>
        <w:br/>
      </w:r>
      <w:r>
        <w:br/>
      </w:r>
      <w:r>
        <w:br/>
      </w:r>
    </w:p>
    <w:p>
      <w:pPr>
        <w:pStyle w:val="null3"/>
        <w:jc w:val="center"/>
        <w:outlineLvl w:val="2"/>
      </w:pPr>
      <w:r>
        <w:rPr>
          <w:rFonts w:ascii="仿宋_GB2312" w:hAnsi="仿宋_GB2312" w:cs="仿宋_GB2312" w:eastAsia="仿宋_GB2312"/>
          <w:sz w:val="28"/>
          <w:b/>
        </w:rPr>
        <w:t>铜川市生态环境保护综合执法支队</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铜川市生态环境保护综合执法支队</w:t>
      </w:r>
      <w:r>
        <w:rPr>
          <w:rFonts w:ascii="仿宋_GB2312" w:hAnsi="仿宋_GB2312" w:cs="仿宋_GB2312" w:eastAsia="仿宋_GB2312"/>
        </w:rPr>
        <w:t>委托，拟对</w:t>
      </w:r>
      <w:r>
        <w:rPr>
          <w:rFonts w:ascii="仿宋_GB2312" w:hAnsi="仿宋_GB2312" w:cs="仿宋_GB2312" w:eastAsia="仿宋_GB2312"/>
        </w:rPr>
        <w:t>铜川市移动源现场执法装备项目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鹏达HRPD（2025）0001XQ002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铜川市移动源现场执法装备项目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为快速有效的对移动源污染进行现场排查，满足对移动源进行环保执法监管的实际需要，配置移动源执法监管设备，具体内容详见招标文件。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2、财务状况报告：提供2023或2024任一年度经审计的财务审计报告(2025年成立的公司提供成立后企业的资产负债表和利润表），或提供投标文件递交截止之日前三个月内基本存款账户开户银行开具的资信证明；</w:t>
      </w:r>
    </w:p>
    <w:p>
      <w:pPr>
        <w:pStyle w:val="null3"/>
      </w:pPr>
      <w:r>
        <w:rPr>
          <w:rFonts w:ascii="仿宋_GB2312" w:hAnsi="仿宋_GB2312" w:cs="仿宋_GB2312" w:eastAsia="仿宋_GB2312"/>
        </w:rPr>
        <w:t>3、税收缴纳证明：提供2024年09月01日至今任意一个月的缴纳税收的证明材料,(依法免税的单位应提供相关证明材料)；</w:t>
      </w:r>
    </w:p>
    <w:p>
      <w:pPr>
        <w:pStyle w:val="null3"/>
      </w:pPr>
      <w:r>
        <w:rPr>
          <w:rFonts w:ascii="仿宋_GB2312" w:hAnsi="仿宋_GB2312" w:cs="仿宋_GB2312" w:eastAsia="仿宋_GB2312"/>
        </w:rPr>
        <w:t>4、社保缴纳证明：提供2024年09月01日至今任意一个月的依法缴纳社会保障资金的证明材料（依法不需要缴纳社会保障资金的单位应提供相关证明材料）；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5、供应商具备履行合同所必需的设备和专业技术能力：具备履行合同所必需的设备和专业技术能力的书面声明；</w:t>
      </w:r>
    </w:p>
    <w:p>
      <w:pPr>
        <w:pStyle w:val="null3"/>
      </w:pPr>
      <w:r>
        <w:rPr>
          <w:rFonts w:ascii="仿宋_GB2312" w:hAnsi="仿宋_GB2312" w:cs="仿宋_GB2312" w:eastAsia="仿宋_GB2312"/>
        </w:rPr>
        <w:t>6、参加本次政府采购活动前三年内在经营活动中没有重大违法记录：参加本次政府采购活动前三年内在经营活动中没有重大违法记录（提供书面声明函）；</w:t>
      </w:r>
    </w:p>
    <w:p>
      <w:pPr>
        <w:pStyle w:val="null3"/>
      </w:pPr>
      <w:r>
        <w:rPr>
          <w:rFonts w:ascii="仿宋_GB2312" w:hAnsi="仿宋_GB2312" w:cs="仿宋_GB2312" w:eastAsia="仿宋_GB2312"/>
        </w:rPr>
        <w:t>7、信用要求：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8、企业关联关系：单位负责人为同一人或者存在直接控股、管理关系的不同供应商不得同时参加本项目投标。</w:t>
      </w:r>
    </w:p>
    <w:p>
      <w:pPr>
        <w:pStyle w:val="null3"/>
      </w:pPr>
      <w:r>
        <w:rPr>
          <w:rFonts w:ascii="仿宋_GB2312" w:hAnsi="仿宋_GB2312" w:cs="仿宋_GB2312" w:eastAsia="仿宋_GB2312"/>
        </w:rPr>
        <w:t>9、法定代表人授权书或法定代表人身份证明：法定代表人授权书（附法定代表人及被授权人身份证复印件）（如法定代表人直接投标只须提交法定代表人身份证明并附身份证复印件）；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铜川新区齐庆路环境监测中心3层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徐思明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0919-3194603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王甜甜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17391602273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下浮5%收取。可以采取现金、支票、银行汇票、电汇、网银等方式，中标/成交投标人在中标（成交）结果公告发布之日起5日内，向招标代理机构缴纳招标代理服务费/中标（成交）服务费。 开户名称：宏睿鹏达项目管理有限公司开户行：招商银行股份有限公司西安西影路支行 银行账户：129915887510505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铜川市生态环境保护综合执法支队</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铜川市生态环境保护综合执法支队</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铜川市生态环境保护综合执法支队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2）是否邀请本项目的其他供应商：否；3）是否邀请专家：否；4）是否邀请服务对象：是；5）是否邀请第三方检测机构：否；6）履约验收程序：一次性验收；7）履约验收时间：供应商提出验收申请之日起7日内组织验收；8）验收组织的其他事项：如第一次验收不合格的中标单位，必须在接到整改通知后3个日历日内确保项目通过最后验收。若接到整改通知后3个日历日内验收仍不合格，采购人可提出索赔或取消其供货合同；9）履约验收标准：产品性能满足本项目采购要求，质量达到合格标准，所有产品能够正常使用，并经采购人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联系人：王甜甜</w:t>
      </w:r>
    </w:p>
    <w:p>
      <w:pPr>
        <w:pStyle w:val="null3"/>
      </w:pPr>
      <w:r>
        <w:rPr>
          <w:rFonts w:ascii="仿宋_GB2312" w:hAnsi="仿宋_GB2312" w:cs="仿宋_GB2312" w:eastAsia="仿宋_GB2312"/>
        </w:rPr>
        <w:t>联系电话：17391602273</w:t>
      </w:r>
    </w:p>
    <w:p>
      <w:pPr>
        <w:pStyle w:val="null3"/>
      </w:pPr>
      <w:r>
        <w:rPr>
          <w:rFonts w:ascii="仿宋_GB2312" w:hAnsi="仿宋_GB2312" w:cs="仿宋_GB2312" w:eastAsia="仿宋_GB2312"/>
        </w:rPr>
        <w:t>地址：陕西省西安市雁塔区雁翔路99号博源科技广场C座西交一八九六孵化器2046号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为快速有效的对移动源污染进行现场排查，满足对移动源进行环保执法监管的实际需要，配置移动源执法监管设备，具体内容详见招标文件。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2,430,000.00</w:t>
      </w:r>
    </w:p>
    <w:p>
      <w:pPr>
        <w:pStyle w:val="null3"/>
      </w:pPr>
      <w:r>
        <w:rPr>
          <w:rFonts w:ascii="仿宋_GB2312" w:hAnsi="仿宋_GB2312" w:cs="仿宋_GB2312" w:eastAsia="仿宋_GB2312"/>
        </w:rPr>
        <w:t>采购包最高限价（元）: 2,430,000.00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移动源现场执法装备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标的名称：移动源现场执法装备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329"/>
              <w:gridCol w:w="1641"/>
              <w:gridCol w:w="122"/>
              <w:gridCol w:w="135"/>
              <w:gridCol w:w="126"/>
            </w:tblGrid>
            <w:tr>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仪器设备名称</w:t>
                  </w:r>
                </w:p>
              </w:tc>
              <w:tc>
                <w:tcPr>
                  <w:tcW w:type="dxa" w:w="1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技术参数要求</w:t>
                  </w:r>
                </w:p>
              </w:tc>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标的物所属行业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在用车尾气检测仪</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采用不分光红外法测量机动车排气中的</w:t>
                  </w:r>
                  <w:r>
                    <w:rPr>
                      <w:rFonts w:ascii="仿宋_GB2312" w:hAnsi="仿宋_GB2312" w:cs="仿宋_GB2312" w:eastAsia="仿宋_GB2312"/>
                      <w:sz w:val="21"/>
                    </w:rPr>
                    <w:t>CO、HC、CO</w:t>
                  </w:r>
                  <w:r>
                    <w:rPr>
                      <w:rFonts w:ascii="仿宋_GB2312" w:hAnsi="仿宋_GB2312" w:cs="仿宋_GB2312" w:eastAsia="仿宋_GB2312"/>
                      <w:sz w:val="21"/>
                      <w:vertAlign w:val="subscript"/>
                    </w:rPr>
                    <w:t>2</w:t>
                  </w:r>
                  <w:r>
                    <w:rPr>
                      <w:rFonts w:ascii="仿宋_GB2312" w:hAnsi="仿宋_GB2312" w:cs="仿宋_GB2312" w:eastAsia="仿宋_GB2312"/>
                      <w:sz w:val="21"/>
                    </w:rPr>
                    <w:t>，用电化学原理测量</w:t>
                  </w:r>
                  <w:r>
                    <w:rPr>
                      <w:rFonts w:ascii="仿宋_GB2312" w:hAnsi="仿宋_GB2312" w:cs="仿宋_GB2312" w:eastAsia="仿宋_GB2312"/>
                      <w:sz w:val="21"/>
                    </w:rPr>
                    <w:t>O</w:t>
                  </w:r>
                  <w:r>
                    <w:rPr>
                      <w:rFonts w:ascii="仿宋_GB2312" w:hAnsi="仿宋_GB2312" w:cs="仿宋_GB2312" w:eastAsia="仿宋_GB2312"/>
                      <w:sz w:val="21"/>
                      <w:vertAlign w:val="subscript"/>
                    </w:rPr>
                    <w:t>2</w:t>
                  </w:r>
                  <w:r>
                    <w:rPr>
                      <w:rFonts w:ascii="仿宋_GB2312" w:hAnsi="仿宋_GB2312" w:cs="仿宋_GB2312" w:eastAsia="仿宋_GB2312"/>
                      <w:sz w:val="21"/>
                    </w:rPr>
                    <w:t>和</w:t>
                  </w:r>
                  <w:r>
                    <w:rPr>
                      <w:rFonts w:ascii="仿宋_GB2312" w:hAnsi="仿宋_GB2312" w:cs="仿宋_GB2312" w:eastAsia="仿宋_GB2312"/>
                      <w:sz w:val="21"/>
                    </w:rPr>
                    <w:t>NO，并可根据CO、CO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HC和O</w:t>
                  </w:r>
                  <w:r>
                    <w:rPr>
                      <w:rFonts w:ascii="仿宋_GB2312" w:hAnsi="仿宋_GB2312" w:cs="仿宋_GB2312" w:eastAsia="仿宋_GB2312"/>
                      <w:sz w:val="21"/>
                      <w:vertAlign w:val="subscript"/>
                    </w:rPr>
                    <w:t>2</w:t>
                  </w:r>
                  <w:r>
                    <w:rPr>
                      <w:rFonts w:ascii="仿宋_GB2312" w:hAnsi="仿宋_GB2312" w:cs="仿宋_GB2312" w:eastAsia="仿宋_GB2312"/>
                      <w:sz w:val="21"/>
                    </w:rPr>
                    <w:t>的成分计算过量空气系数</w:t>
                  </w:r>
                  <w:r>
                    <w:rPr>
                      <w:rFonts w:ascii="仿宋_GB2312" w:hAnsi="仿宋_GB2312" w:cs="仿宋_GB2312" w:eastAsia="仿宋_GB2312"/>
                      <w:sz w:val="21"/>
                    </w:rPr>
                    <w:t>λ值。</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1、仪器界面图像化设计，菜单式操作，采用触控屏，使用更加方便；</w:t>
                  </w:r>
                </w:p>
                <w:p>
                  <w:pPr>
                    <w:pStyle w:val="null3"/>
                    <w:jc w:val="both"/>
                  </w:pPr>
                  <w:r>
                    <w:rPr>
                      <w:rFonts w:ascii="仿宋_GB2312" w:hAnsi="仿宋_GB2312" w:cs="仿宋_GB2312" w:eastAsia="仿宋_GB2312"/>
                      <w:sz w:val="21"/>
                    </w:rPr>
                    <w:t>2、既可选择RS232串口有限通讯方式也可选择WIFI无线通讯方式；</w:t>
                  </w:r>
                </w:p>
                <w:p>
                  <w:pPr>
                    <w:pStyle w:val="null3"/>
                    <w:jc w:val="both"/>
                  </w:pPr>
                  <w:r>
                    <w:rPr>
                      <w:rFonts w:ascii="仿宋_GB2312" w:hAnsi="仿宋_GB2312" w:cs="仿宋_GB2312" w:eastAsia="仿宋_GB2312"/>
                      <w:sz w:val="21"/>
                    </w:rPr>
                    <w:t>3、体积小，内置电池，保证正常工作续航，适合路检路查等供电条件不足的场景。</w:t>
                  </w:r>
                </w:p>
                <w:p>
                  <w:pPr>
                    <w:pStyle w:val="null3"/>
                    <w:jc w:val="both"/>
                  </w:pPr>
                  <w:r>
                    <w:rPr>
                      <w:rFonts w:ascii="仿宋_GB2312" w:hAnsi="仿宋_GB2312" w:cs="仿宋_GB2312" w:eastAsia="仿宋_GB2312"/>
                      <w:sz w:val="21"/>
                    </w:rPr>
                    <w:t>技术指标：</w:t>
                  </w:r>
                </w:p>
                <w:p>
                  <w:pPr>
                    <w:pStyle w:val="null3"/>
                    <w:jc w:val="both"/>
                  </w:pPr>
                  <w:r>
                    <w:rPr>
                      <w:rFonts w:ascii="仿宋_GB2312" w:hAnsi="仿宋_GB2312" w:cs="仿宋_GB2312" w:eastAsia="仿宋_GB2312"/>
                      <w:sz w:val="21"/>
                    </w:rPr>
                    <w:t>1、符合国际标准ISO 3930或 OIML R99 00级精度要求。</w:t>
                  </w:r>
                </w:p>
                <w:p>
                  <w:pPr>
                    <w:pStyle w:val="null3"/>
                    <w:jc w:val="both"/>
                  </w:pPr>
                  <w:r>
                    <w:rPr>
                      <w:rFonts w:ascii="仿宋_GB2312" w:hAnsi="仿宋_GB2312" w:cs="仿宋_GB2312" w:eastAsia="仿宋_GB2312"/>
                      <w:sz w:val="21"/>
                    </w:rPr>
                    <w:t>2、预热时间：15~30min；</w:t>
                  </w:r>
                </w:p>
                <w:p>
                  <w:pPr>
                    <w:pStyle w:val="null3"/>
                    <w:jc w:val="both"/>
                  </w:pPr>
                  <w:r>
                    <w:rPr>
                      <w:rFonts w:ascii="仿宋_GB2312" w:hAnsi="仿宋_GB2312" w:cs="仿宋_GB2312" w:eastAsia="仿宋_GB2312"/>
                      <w:sz w:val="21"/>
                    </w:rPr>
                    <w:t>3、环境条件：气压75.0kPa～110kPa，温度-5℃～45℃，相对湿度＜95%；</w:t>
                  </w:r>
                </w:p>
                <w:p>
                  <w:pPr>
                    <w:pStyle w:val="null3"/>
                    <w:jc w:val="both"/>
                  </w:pPr>
                  <w:r>
                    <w:rPr>
                      <w:rFonts w:ascii="仿宋_GB2312" w:hAnsi="仿宋_GB2312" w:cs="仿宋_GB2312" w:eastAsia="仿宋_GB2312"/>
                      <w:sz w:val="21"/>
                    </w:rPr>
                    <w:t>4、响应时间：HC、CO、CO2：</w:t>
                  </w:r>
                  <w:r>
                    <w:rPr>
                      <w:rFonts w:ascii="仿宋_GB2312" w:hAnsi="仿宋_GB2312" w:cs="仿宋_GB2312" w:eastAsia="仿宋_GB2312"/>
                      <w:sz w:val="21"/>
                    </w:rPr>
                    <w:t>≤</w:t>
                  </w:r>
                  <w:r>
                    <w:rPr>
                      <w:rFonts w:ascii="仿宋_GB2312" w:hAnsi="仿宋_GB2312" w:cs="仿宋_GB2312" w:eastAsia="仿宋_GB2312"/>
                      <w:sz w:val="21"/>
                    </w:rPr>
                    <w:t>8s；</w:t>
                  </w:r>
                </w:p>
                <w:p>
                  <w:pPr>
                    <w:pStyle w:val="null3"/>
                    <w:jc w:val="both"/>
                  </w:pPr>
                  <w:r>
                    <w:rPr>
                      <w:rFonts w:ascii="仿宋_GB2312" w:hAnsi="仿宋_GB2312" w:cs="仿宋_GB2312" w:eastAsia="仿宋_GB2312"/>
                      <w:sz w:val="21"/>
                    </w:rPr>
                    <w:t>5、测量范围：HC：0~9999×10</w:t>
                  </w:r>
                  <w:r>
                    <w:rPr>
                      <w:rFonts w:ascii="仿宋_GB2312" w:hAnsi="仿宋_GB2312" w:cs="仿宋_GB2312" w:eastAsia="仿宋_GB2312"/>
                      <w:sz w:val="21"/>
                      <w:vertAlign w:val="superscript"/>
                    </w:rPr>
                    <w:t>-6</w:t>
                  </w:r>
                  <w:r>
                    <w:rPr>
                      <w:rFonts w:ascii="仿宋_GB2312" w:hAnsi="仿宋_GB2312" w:cs="仿宋_GB2312" w:eastAsia="仿宋_GB2312"/>
                      <w:sz w:val="21"/>
                    </w:rPr>
                    <w:t>，</w:t>
                  </w:r>
                  <w:r>
                    <w:rPr>
                      <w:rFonts w:ascii="仿宋_GB2312" w:hAnsi="仿宋_GB2312" w:cs="仿宋_GB2312" w:eastAsia="仿宋_GB2312"/>
                      <w:sz w:val="21"/>
                    </w:rPr>
                    <w:t>CO：0.00~14.00×10</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CO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0.00~18.00×10</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NO：0~5000×10</w:t>
                  </w:r>
                  <w:r>
                    <w:rPr>
                      <w:rFonts w:ascii="仿宋_GB2312" w:hAnsi="仿宋_GB2312" w:cs="仿宋_GB2312" w:eastAsia="仿宋_GB2312"/>
                      <w:sz w:val="21"/>
                      <w:vertAlign w:val="superscript"/>
                    </w:rPr>
                    <w:t>-6</w:t>
                  </w:r>
                  <w:r>
                    <w:rPr>
                      <w:rFonts w:ascii="仿宋_GB2312" w:hAnsi="仿宋_GB2312" w:cs="仿宋_GB2312" w:eastAsia="仿宋_GB2312"/>
                      <w:sz w:val="21"/>
                    </w:rPr>
                    <w:t>，</w:t>
                  </w:r>
                  <w:r>
                    <w:rPr>
                      <w:rFonts w:ascii="仿宋_GB2312" w:hAnsi="仿宋_GB2312" w:cs="仿宋_GB2312" w:eastAsia="仿宋_GB2312"/>
                      <w:sz w:val="21"/>
                    </w:rPr>
                    <w:t>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0~25.00×10</w:t>
                  </w:r>
                  <w:r>
                    <w:rPr>
                      <w:rFonts w:ascii="仿宋_GB2312" w:hAnsi="仿宋_GB2312" w:cs="仿宋_GB2312" w:eastAsia="仿宋_GB2312"/>
                      <w:sz w:val="21"/>
                      <w:vertAlign w:val="superscript"/>
                    </w:rPr>
                    <w:t>-2</w:t>
                  </w:r>
                  <w:r>
                    <w:rPr>
                      <w:rFonts w:ascii="仿宋_GB2312" w:hAnsi="仿宋_GB2312" w:cs="仿宋_GB2312" w:eastAsia="仿宋_GB2312"/>
                      <w:sz w:val="21"/>
                    </w:rPr>
                    <w:t>。</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车用尿素检定仪</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可以快速检测出车用尿素溶液的浓度。用于测量柴油发动机氨氧化物还原剂尿素水溶液中尿素含量</w:t>
                  </w:r>
                  <w:r>
                    <w:rPr>
                      <w:rFonts w:ascii="仿宋_GB2312" w:hAnsi="仿宋_GB2312" w:cs="仿宋_GB2312" w:eastAsia="仿宋_GB2312"/>
                      <w:sz w:val="21"/>
                    </w:rPr>
                    <w:t>(质量分数)。检测仪可以通过蓝牙与打印机连接，直接打印数据。</w:t>
                  </w:r>
                </w:p>
                <w:p>
                  <w:pPr>
                    <w:pStyle w:val="null3"/>
                    <w:jc w:val="both"/>
                  </w:pPr>
                  <w:r>
                    <w:rPr>
                      <w:rFonts w:ascii="仿宋_GB2312" w:hAnsi="仿宋_GB2312" w:cs="仿宋_GB2312" w:eastAsia="仿宋_GB2312"/>
                      <w:sz w:val="21"/>
                    </w:rPr>
                    <w:t>技术指标：</w:t>
                  </w:r>
                </w:p>
                <w:tbl>
                  <w:tblPr>
                    <w:tblBorders>
                      <w:top w:val="none" w:color="000000" w:sz="4"/>
                      <w:left w:val="none" w:color="000000" w:sz="4"/>
                      <w:bottom w:val="none" w:color="000000" w:sz="4"/>
                      <w:right w:val="none" w:color="000000" w:sz="4"/>
                      <w:insideH w:val="none"/>
                      <w:insideV w:val="none"/>
                    </w:tblBorders>
                  </w:tblPr>
                  <w:tblGrid>
                    <w:gridCol w:w="291"/>
                    <w:gridCol w:w="460"/>
                    <w:gridCol w:w="318"/>
                    <w:gridCol w:w="349"/>
                  </w:tblGrid>
                  <w:tr>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范围</w:t>
                        </w:r>
                      </w:p>
                    </w:tc>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分辨率</w:t>
                        </w:r>
                      </w:p>
                    </w:tc>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精度</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尿素含量</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0-51.0%</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0.10%</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±0.2%</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折射率</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1.3330-1.4201nD</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0.0001nD</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±0.0003nD</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温补</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(0～40)℃</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pPr>
                    <w:pStyle w:val="null3"/>
                    <w:jc w:val="both"/>
                  </w:pP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通用车载诊断仪</w:t>
                  </w:r>
                  <w:r>
                    <w:rPr>
                      <w:rFonts w:ascii="仿宋_GB2312" w:hAnsi="仿宋_GB2312" w:cs="仿宋_GB2312" w:eastAsia="仿宋_GB2312"/>
                      <w:sz w:val="21"/>
                    </w:rPr>
                    <w:t>(0BD)</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1、具备车辆及OBD信息检查、故障代码获取、就绪状 态描述、OBD 系统的实际监测频率（IUPR）相关数据记录、实时数据流读取及打印等功能。</w:t>
                  </w:r>
                </w:p>
                <w:p>
                  <w:pPr>
                    <w:pStyle w:val="null3"/>
                    <w:jc w:val="left"/>
                  </w:pPr>
                  <w:r>
                    <w:rPr>
                      <w:rFonts w:ascii="仿宋_GB2312" w:hAnsi="仿宋_GB2312" w:cs="仿宋_GB2312" w:eastAsia="仿宋_GB2312"/>
                      <w:sz w:val="21"/>
                    </w:rPr>
                    <w:t>2、支持但不限于读取符合以下通信协议的车辆 OBD 信息：ISO 9141、ISO 13400、ISO 14229、ISO 14230、ISO 15031、ISO 15765、ISO 27145、SAE J1850、SAE J1939、SAE J1979 等。</w:t>
                  </w:r>
                </w:p>
                <w:p>
                  <w:pPr>
                    <w:pStyle w:val="null3"/>
                    <w:jc w:val="left"/>
                  </w:pPr>
                  <w:r>
                    <w:rPr>
                      <w:rFonts w:ascii="仿宋_GB2312" w:hAnsi="仿宋_GB2312" w:cs="仿宋_GB2312" w:eastAsia="仿宋_GB2312"/>
                      <w:sz w:val="21"/>
                    </w:rPr>
                    <w:t>3、能够与车辆OBD系统建立通信，提供OBD系统诊断服务用的通信连接接口，与车辆通信的接口应满足 ISO 15031-3、ISO27145 和SAEJ1962的规定。</w:t>
                  </w:r>
                </w:p>
                <w:p>
                  <w:pPr>
                    <w:pStyle w:val="null3"/>
                    <w:jc w:val="left"/>
                  </w:pPr>
                  <w:r>
                    <w:rPr>
                      <w:rFonts w:ascii="仿宋_GB2312" w:hAnsi="仿宋_GB2312" w:cs="仿宋_GB2312" w:eastAsia="仿宋_GB2312"/>
                      <w:sz w:val="21"/>
                    </w:rPr>
                    <w:t>4、连续获得、转换和显示车辆的排放相关的OBD故障码，应按照ISO15031-6 中的描述显示故障码及故障信息。</w:t>
                  </w:r>
                </w:p>
                <w:p>
                  <w:pPr>
                    <w:pStyle w:val="null3"/>
                    <w:jc w:val="left"/>
                  </w:pPr>
                  <w:r>
                    <w:rPr>
                      <w:rFonts w:ascii="仿宋_GB2312" w:hAnsi="仿宋_GB2312" w:cs="仿宋_GB2312" w:eastAsia="仿宋_GB2312"/>
                      <w:sz w:val="21"/>
                    </w:rPr>
                    <w:t>5、获取并显示当前排放相关数据流。</w:t>
                  </w:r>
                </w:p>
                <w:p>
                  <w:pPr>
                    <w:pStyle w:val="null3"/>
                    <w:jc w:val="left"/>
                  </w:pPr>
                  <w:r>
                    <w:rPr>
                      <w:rFonts w:ascii="仿宋_GB2312" w:hAnsi="仿宋_GB2312" w:cs="仿宋_GB2312" w:eastAsia="仿宋_GB2312"/>
                      <w:sz w:val="21"/>
                    </w:rPr>
                    <w:t>6、获取故障指示器状态。</w:t>
                  </w:r>
                </w:p>
                <w:p>
                  <w:pPr>
                    <w:pStyle w:val="null3"/>
                    <w:jc w:val="left"/>
                  </w:pPr>
                  <w:r>
                    <w:rPr>
                      <w:rFonts w:ascii="仿宋_GB2312" w:hAnsi="仿宋_GB2312" w:cs="仿宋_GB2312" w:eastAsia="仿宋_GB2312"/>
                      <w:sz w:val="21"/>
                    </w:rPr>
                    <w:t>7、获取并显示产生故障存储的冻结帧数据。</w:t>
                  </w:r>
                </w:p>
                <w:p>
                  <w:pPr>
                    <w:pStyle w:val="null3"/>
                    <w:jc w:val="left"/>
                  </w:pPr>
                  <w:r>
                    <w:rPr>
                      <w:rFonts w:ascii="仿宋_GB2312" w:hAnsi="仿宋_GB2312" w:cs="仿宋_GB2312" w:eastAsia="仿宋_GB2312"/>
                      <w:sz w:val="21"/>
                    </w:rPr>
                    <w:t>8、够获取车辆基本信息，包括车辆VIN、CAL ID、CVN（如果适用）等。</w:t>
                  </w:r>
                </w:p>
                <w:p>
                  <w:pPr>
                    <w:pStyle w:val="null3"/>
                    <w:jc w:val="left"/>
                  </w:pPr>
                  <w:r>
                    <w:rPr>
                      <w:rFonts w:ascii="仿宋_GB2312" w:hAnsi="仿宋_GB2312" w:cs="仿宋_GB2312" w:eastAsia="仿宋_GB2312"/>
                      <w:sz w:val="21"/>
                    </w:rPr>
                    <w:t>9、根据 ISO 15031-5、ISO 27145 的要求，获取并显示OBD系统与排放有关的测试参数和结果。</w:t>
                  </w:r>
                </w:p>
                <w:p>
                  <w:pPr>
                    <w:pStyle w:val="null3"/>
                    <w:jc w:val="left"/>
                  </w:pPr>
                  <w:r>
                    <w:rPr>
                      <w:rFonts w:ascii="仿宋_GB2312" w:hAnsi="仿宋_GB2312" w:cs="仿宋_GB2312" w:eastAsia="仿宋_GB2312"/>
                      <w:sz w:val="21"/>
                    </w:rPr>
                    <w:t>10、自动数据传输功能：</w:t>
                  </w:r>
                </w:p>
                <w:p>
                  <w:pPr>
                    <w:pStyle w:val="null3"/>
                    <w:jc w:val="left"/>
                  </w:pPr>
                  <w:r>
                    <w:rPr>
                      <w:rFonts w:ascii="仿宋_GB2312" w:hAnsi="仿宋_GB2312" w:cs="仿宋_GB2312" w:eastAsia="仿宋_GB2312"/>
                      <w:sz w:val="21"/>
                    </w:rPr>
                    <w:t>①具有向计算机传输数据的功能，所传输的数据包括但不限于：OBD系统与排放相关的故障代码及内容、就绪状态值、故障 指示器激活后的行驶里程、故障指示器的状态、冻结帧数据、相关数据流等，数据传输时间应在60s以内。</w:t>
                  </w:r>
                </w:p>
                <w:p>
                  <w:pPr>
                    <w:pStyle w:val="null3"/>
                    <w:jc w:val="left"/>
                  </w:pPr>
                  <w:r>
                    <w:rPr>
                      <w:rFonts w:ascii="仿宋_GB2312" w:hAnsi="仿宋_GB2312" w:cs="仿宋_GB2312" w:eastAsia="仿宋_GB2312"/>
                      <w:sz w:val="21"/>
                    </w:rPr>
                    <w:t>②具有自动传输数据的功能，可通过无线把测量数据传输到“便携式机动车尾气排放检测系统”系统端；所传输的数据包括但不限于：受检车辆信息（包括车牌号码、车辆VIN码、CALID、CVN 等）、与排放相关的故障代码、各零部件诊断就绪状态、各零部件或系统的 IUPR 分子和分母数据、MIL灯点亮后行驶里程、故障指示器状态、故障发生时存储的冻结帧数据、排放检测过程中的相关数据流等，应在60s的时间内完成数据传输。</w:t>
                  </w:r>
                </w:p>
                <w:p>
                  <w:pPr>
                    <w:pStyle w:val="null3"/>
                    <w:jc w:val="left"/>
                  </w:pPr>
                  <w:r>
                    <w:rPr>
                      <w:rFonts w:ascii="仿宋_GB2312" w:hAnsi="仿宋_GB2312" w:cs="仿宋_GB2312" w:eastAsia="仿宋_GB2312"/>
                      <w:sz w:val="21"/>
                    </w:rPr>
                    <w:t>③数据自动传输给本地排放检测主控计算机和生态环境主管部门。</w:t>
                  </w:r>
                </w:p>
                <w:p>
                  <w:pPr>
                    <w:pStyle w:val="null3"/>
                    <w:jc w:val="left"/>
                  </w:pPr>
                  <w:r>
                    <w:rPr>
                      <w:rFonts w:ascii="仿宋_GB2312" w:hAnsi="仿宋_GB2312" w:cs="仿宋_GB2312" w:eastAsia="仿宋_GB2312"/>
                      <w:sz w:val="21"/>
                    </w:rPr>
                    <w:t>④诊断仪在排放实验结束后自动传输故障诊断结果，包括故障代码、冻结帧数据，故障后的行驶里程等。数据传输过程和结束后，都应进行提示。</w:t>
                  </w:r>
                </w:p>
                <w:p>
                  <w:pPr>
                    <w:pStyle w:val="null3"/>
                    <w:jc w:val="left"/>
                  </w:pPr>
                  <w:r>
                    <w:rPr>
                      <w:rFonts w:ascii="仿宋_GB2312" w:hAnsi="仿宋_GB2312" w:cs="仿宋_GB2312" w:eastAsia="仿宋_GB2312"/>
                      <w:sz w:val="21"/>
                    </w:rPr>
                    <w:t>⑤诊断接头：满足 ISO 15031-3、SAE J1939-13、ISO 27145、SAE J1962 的规定。</w:t>
                  </w:r>
                </w:p>
                <w:p>
                  <w:pPr>
                    <w:pStyle w:val="null3"/>
                    <w:jc w:val="left"/>
                  </w:pPr>
                  <w:r>
                    <w:rPr>
                      <w:rFonts w:ascii="仿宋_GB2312" w:hAnsi="仿宋_GB2312" w:cs="仿宋_GB2312" w:eastAsia="仿宋_GB2312"/>
                      <w:sz w:val="21"/>
                    </w:rPr>
                    <w:t>⑥禁止的功能：不得具有清除 OBD 相关故障代码、冻结帧数据， 以及发生故障后已经行使里程等相关数据的功能。</w:t>
                  </w:r>
                </w:p>
                <w:p>
                  <w:pPr>
                    <w:pStyle w:val="null3"/>
                    <w:jc w:val="left"/>
                  </w:pPr>
                  <w:r>
                    <w:rPr>
                      <w:rFonts w:ascii="仿宋_GB2312" w:hAnsi="仿宋_GB2312" w:cs="仿宋_GB2312" w:eastAsia="仿宋_GB2312"/>
                      <w:sz w:val="21"/>
                    </w:rPr>
                    <w:t>11、打印功能：配备便携打印机，能够直接打印出OBD检查结果。</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工业内窥镜</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1、一体式高亮度</w:t>
                  </w:r>
                  <w:r>
                    <w:rPr>
                      <w:rFonts w:ascii="仿宋_GB2312" w:hAnsi="仿宋_GB2312" w:cs="仿宋_GB2312" w:eastAsia="仿宋_GB2312"/>
                      <w:sz w:val="21"/>
                    </w:rPr>
                    <w:t>≥</w:t>
                  </w:r>
                  <w:r>
                    <w:rPr>
                      <w:rFonts w:ascii="仿宋_GB2312" w:hAnsi="仿宋_GB2312" w:cs="仿宋_GB2312" w:eastAsia="仿宋_GB2312"/>
                      <w:sz w:val="21"/>
                    </w:rPr>
                    <w:t>4寸显示屏，可随时拍照、录像高清记录，实现监录一体化。</w:t>
                  </w:r>
                </w:p>
                <w:p>
                  <w:pPr>
                    <w:pStyle w:val="null3"/>
                    <w:jc w:val="left"/>
                  </w:pPr>
                  <w:r>
                    <w:rPr>
                      <w:rFonts w:ascii="仿宋_GB2312" w:hAnsi="仿宋_GB2312" w:cs="仿宋_GB2312" w:eastAsia="仿宋_GB2312"/>
                      <w:sz w:val="21"/>
                    </w:rPr>
                    <w:t>2、输出端口：TYPE-C；</w:t>
                  </w:r>
                </w:p>
                <w:p>
                  <w:pPr>
                    <w:pStyle w:val="null3"/>
                    <w:jc w:val="left"/>
                  </w:pPr>
                  <w:r>
                    <w:rPr>
                      <w:rFonts w:ascii="仿宋_GB2312" w:hAnsi="仿宋_GB2312" w:cs="仿宋_GB2312" w:eastAsia="仿宋_GB2312"/>
                      <w:sz w:val="21"/>
                    </w:rPr>
                    <w:t>3、内存：≥32G；</w:t>
                  </w:r>
                </w:p>
                <w:p>
                  <w:pPr>
                    <w:pStyle w:val="null3"/>
                    <w:jc w:val="left"/>
                  </w:pPr>
                  <w:r>
                    <w:rPr>
                      <w:rFonts w:ascii="仿宋_GB2312" w:hAnsi="仿宋_GB2312" w:cs="仿宋_GB2312" w:eastAsia="仿宋_GB2312"/>
                      <w:sz w:val="21"/>
                    </w:rPr>
                    <w:t>4、电源续航时间：</w:t>
                  </w:r>
                  <w:r>
                    <w:rPr>
                      <w:rFonts w:ascii="仿宋_GB2312" w:hAnsi="仿宋_GB2312" w:cs="仿宋_GB2312" w:eastAsia="仿宋_GB2312"/>
                      <w:sz w:val="21"/>
                    </w:rPr>
                    <w:t>≥</w:t>
                  </w:r>
                  <w:r>
                    <w:rPr>
                      <w:rFonts w:ascii="仿宋_GB2312" w:hAnsi="仿宋_GB2312" w:cs="仿宋_GB2312" w:eastAsia="仿宋_GB2312"/>
                      <w:sz w:val="21"/>
                    </w:rPr>
                    <w:t>4小时；</w:t>
                  </w:r>
                </w:p>
                <w:p>
                  <w:pPr>
                    <w:pStyle w:val="null3"/>
                    <w:jc w:val="left"/>
                  </w:pPr>
                  <w:r>
                    <w:rPr>
                      <w:rFonts w:ascii="仿宋_GB2312" w:hAnsi="仿宋_GB2312" w:cs="仿宋_GB2312" w:eastAsia="仿宋_GB2312"/>
                      <w:sz w:val="21"/>
                    </w:rPr>
                    <w:t>5、防护等级：</w:t>
                  </w:r>
                  <w:r>
                    <w:rPr>
                      <w:rFonts w:ascii="仿宋_GB2312" w:hAnsi="仿宋_GB2312" w:cs="仿宋_GB2312" w:eastAsia="仿宋_GB2312"/>
                      <w:sz w:val="21"/>
                    </w:rPr>
                    <w:t>≥</w:t>
                  </w:r>
                  <w:r>
                    <w:rPr>
                      <w:rFonts w:ascii="仿宋_GB2312" w:hAnsi="仿宋_GB2312" w:cs="仿宋_GB2312" w:eastAsia="仿宋_GB2312"/>
                      <w:sz w:val="21"/>
                    </w:rPr>
                    <w:t>IP54；</w:t>
                  </w:r>
                </w:p>
                <w:p>
                  <w:pPr>
                    <w:pStyle w:val="null3"/>
                    <w:jc w:val="left"/>
                  </w:pPr>
                  <w:r>
                    <w:rPr>
                      <w:rFonts w:ascii="仿宋_GB2312" w:hAnsi="仿宋_GB2312" w:cs="仿宋_GB2312" w:eastAsia="仿宋_GB2312"/>
                      <w:sz w:val="21"/>
                    </w:rPr>
                    <w:t>6、工作温度：-10℃～50℃；</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、贮藏温度：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8、操作方式：按键导航，一键拍照录像键；</w:t>
                  </w:r>
                </w:p>
                <w:p>
                  <w:pPr>
                    <w:pStyle w:val="null3"/>
                    <w:jc w:val="left"/>
                  </w:pPr>
                  <w:r>
                    <w:rPr>
                      <w:rFonts w:ascii="仿宋_GB2312" w:hAnsi="仿宋_GB2312" w:cs="仿宋_GB2312" w:eastAsia="仿宋_GB2312"/>
                      <w:sz w:val="21"/>
                    </w:rPr>
                    <w:t>9、支持功能：具有冻结、缩放、拍照、翻转、录像回放、模拟标尺功能；</w:t>
                  </w:r>
                </w:p>
                <w:p>
                  <w:pPr>
                    <w:pStyle w:val="null3"/>
                    <w:jc w:val="left"/>
                  </w:pPr>
                  <w:r>
                    <w:rPr>
                      <w:rFonts w:ascii="仿宋_GB2312" w:hAnsi="仿宋_GB2312" w:cs="仿宋_GB2312" w:eastAsia="仿宋_GB2312"/>
                      <w:sz w:val="21"/>
                    </w:rPr>
                    <w:t>10、导向：360°全方位摆头；</w:t>
                  </w:r>
                </w:p>
                <w:p>
                  <w:pPr>
                    <w:pStyle w:val="null3"/>
                    <w:jc w:val="left"/>
                  </w:pPr>
                  <w:r>
                    <w:rPr>
                      <w:rFonts w:ascii="仿宋_GB2312" w:hAnsi="仿宋_GB2312" w:cs="仿宋_GB2312" w:eastAsia="仿宋_GB2312"/>
                      <w:sz w:val="21"/>
                    </w:rPr>
                    <w:t>11、插入管：长度≥1m。</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便携式氮氧化物检测仪</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1、实时检测尾气中的氮氧化物浓度(NO和NO</w:t>
                  </w:r>
                  <w:r>
                    <w:rPr>
                      <w:rFonts w:ascii="仿宋_GB2312" w:hAnsi="仿宋_GB2312" w:cs="仿宋_GB2312" w:eastAsia="仿宋_GB2312"/>
                      <w:sz w:val="21"/>
                      <w:vertAlign w:val="subscript"/>
                    </w:rPr>
                    <w:t>2</w:t>
                  </w:r>
                  <w:r>
                    <w:rPr>
                      <w:rFonts w:ascii="仿宋_GB2312" w:hAnsi="仿宋_GB2312" w:cs="仿宋_GB2312" w:eastAsia="仿宋_GB2312"/>
                      <w:sz w:val="21"/>
                    </w:rPr>
                    <w:t>的总和</w:t>
                  </w:r>
                  <w:r>
                    <w:rPr>
                      <w:rFonts w:ascii="仿宋_GB2312" w:hAnsi="仿宋_GB2312" w:cs="仿宋_GB2312" w:eastAsia="仿宋_GB2312"/>
                      <w:sz w:val="21"/>
                    </w:rPr>
                    <w:t>)和氧气浓度；</w:t>
                  </w:r>
                </w:p>
                <w:p>
                  <w:pPr>
                    <w:pStyle w:val="null3"/>
                    <w:jc w:val="both"/>
                  </w:pPr>
                  <w:r>
                    <w:rPr>
                      <w:rFonts w:ascii="仿宋_GB2312" w:hAnsi="仿宋_GB2312" w:cs="仿宋_GB2312" w:eastAsia="仿宋_GB2312"/>
                      <w:sz w:val="21"/>
                    </w:rPr>
                    <w:t>2、配备LCD显示，实现检测数据和状态信息的实时显示以及仪器标定、参数配置等质控操作；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3、配备无线</w:t>
                  </w:r>
                  <w:r>
                    <w:rPr>
                      <w:rFonts w:ascii="仿宋_GB2312" w:hAnsi="仿宋_GB2312" w:cs="仿宋_GB2312" w:eastAsia="仿宋_GB2312"/>
                      <w:sz w:val="21"/>
                    </w:rPr>
                    <w:t>WIFI</w:t>
                  </w:r>
                  <w:r>
                    <w:rPr>
                      <w:rFonts w:ascii="仿宋_GB2312" w:hAnsi="仿宋_GB2312" w:cs="仿宋_GB2312" w:eastAsia="仿宋_GB2312"/>
                      <w:sz w:val="21"/>
                    </w:rPr>
                    <w:t>通信功能；</w:t>
                  </w:r>
                </w:p>
                <w:p>
                  <w:pPr>
                    <w:pStyle w:val="null3"/>
                    <w:jc w:val="both"/>
                  </w:pPr>
                  <w:r>
                    <w:rPr>
                      <w:rFonts w:ascii="仿宋_GB2312" w:hAnsi="仿宋_GB2312" w:cs="仿宋_GB2312" w:eastAsia="仿宋_GB2312"/>
                      <w:sz w:val="21"/>
                    </w:rPr>
                    <w:t>4、内置锂电池，常温环境下8小时以上续航时长；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搭配</w:t>
                  </w:r>
                  <w:r>
                    <w:rPr>
                      <w:rFonts w:ascii="仿宋_GB2312" w:hAnsi="仿宋_GB2312" w:cs="仿宋_GB2312" w:eastAsia="仿宋_GB2312"/>
                      <w:sz w:val="21"/>
                    </w:rPr>
                    <w:t>app软件，实现被检车辆信息输入、位置坐标及车速信息实时采集、程序化检测流程、记录保存和查询、现场出检测结果、报告单打印等功能；</w:t>
                  </w:r>
                </w:p>
                <w:p>
                  <w:pPr>
                    <w:pStyle w:val="null3"/>
                    <w:jc w:val="both"/>
                  </w:pPr>
                  <w:r>
                    <w:rPr>
                      <w:rFonts w:ascii="仿宋_GB2312" w:hAnsi="仿宋_GB2312" w:cs="仿宋_GB2312" w:eastAsia="仿宋_GB2312"/>
                      <w:sz w:val="21"/>
                    </w:rPr>
                    <w:t>6、产品具备吸附和夹具功能，实现快速拆装和可靠固定，采样系统的拆装无需俯身车底，正常操作1分钟可完成安装；</w:t>
                  </w:r>
                </w:p>
                <w:p>
                  <w:pPr>
                    <w:pStyle w:val="null3"/>
                    <w:jc w:val="both"/>
                  </w:pPr>
                  <w:r>
                    <w:rPr>
                      <w:rFonts w:ascii="仿宋_GB2312" w:hAnsi="仿宋_GB2312" w:cs="仿宋_GB2312" w:eastAsia="仿宋_GB2312"/>
                      <w:sz w:val="21"/>
                    </w:rPr>
                    <w:t>7、采用高性能的车用氮氧化物传感器，适配性强、可靠性高且方便维护。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8、量程范围：NOx：0~1500ppm，O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0.00~21.00%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9、示值误差：NOx：±10%(相对误差)  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±2%(绝对误差)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10、分辨率：NOx：</w:t>
                  </w:r>
                  <w:r>
                    <w:rPr>
                      <w:rFonts w:ascii="仿宋_GB2312" w:hAnsi="仿宋_GB2312" w:cs="仿宋_GB2312" w:eastAsia="仿宋_GB2312"/>
                      <w:sz w:val="21"/>
                    </w:rPr>
                    <w:t>≤</w:t>
                  </w:r>
                  <w:r>
                    <w:rPr>
                      <w:rFonts w:ascii="仿宋_GB2312" w:hAnsi="仿宋_GB2312" w:cs="仿宋_GB2312" w:eastAsia="仿宋_GB2312"/>
                      <w:sz w:val="21"/>
                    </w:rPr>
                    <w:t>1 ppm，O</w:t>
                  </w:r>
                  <w:r>
                    <w:rPr>
                      <w:rFonts w:ascii="仿宋_GB2312" w:hAnsi="仿宋_GB2312" w:cs="仿宋_GB2312" w:eastAsia="仿宋_GB2312"/>
                      <w:sz w:val="21"/>
                      <w:vertAlign w:val="subscript"/>
                    </w:rPr>
                    <w:t>2</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0.01%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便携式不透光烟度计</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1、符合国家GB3847-2018和GB36886-2018标准；</w:t>
                  </w:r>
                </w:p>
                <w:p>
                  <w:pPr>
                    <w:pStyle w:val="null3"/>
                    <w:jc w:val="both"/>
                  </w:pPr>
                  <w:r>
                    <w:rPr>
                      <w:rFonts w:ascii="仿宋_GB2312" w:hAnsi="仿宋_GB2312" w:cs="仿宋_GB2312" w:eastAsia="仿宋_GB2312"/>
                      <w:sz w:val="21"/>
                    </w:rPr>
                    <w:t>2、便捷性强，整个设备由采集摄像头及平板组成，安装简单、携带方便；</w:t>
                  </w:r>
                </w:p>
                <w:p>
                  <w:pPr>
                    <w:pStyle w:val="null3"/>
                    <w:jc w:val="both"/>
                  </w:pPr>
                  <w:r>
                    <w:rPr>
                      <w:rFonts w:ascii="仿宋_GB2312" w:hAnsi="仿宋_GB2312" w:cs="仿宋_GB2312" w:eastAsia="仿宋_GB2312"/>
                      <w:sz w:val="21"/>
                    </w:rPr>
                    <w:t>3、分体式结构，采集与分析单元分开，设备轻巧，单人即可轻松操作；</w:t>
                  </w:r>
                </w:p>
                <w:p>
                  <w:pPr>
                    <w:pStyle w:val="null3"/>
                    <w:jc w:val="both"/>
                  </w:pPr>
                  <w:r>
                    <w:rPr>
                      <w:rFonts w:ascii="仿宋_GB2312" w:hAnsi="仿宋_GB2312" w:cs="仿宋_GB2312" w:eastAsia="仿宋_GB2312"/>
                      <w:sz w:val="21"/>
                    </w:rPr>
                    <w:t>4、分析速度快，拥有强大软件加持，能即时计算出林格曼黑度等级值；</w:t>
                  </w:r>
                </w:p>
                <w:p>
                  <w:pPr>
                    <w:pStyle w:val="null3"/>
                    <w:jc w:val="both"/>
                  </w:pPr>
                  <w:r>
                    <w:rPr>
                      <w:rFonts w:ascii="仿宋_GB2312" w:hAnsi="仿宋_GB2312" w:cs="仿宋_GB2312" w:eastAsia="仿宋_GB2312"/>
                      <w:sz w:val="21"/>
                    </w:rPr>
                    <w:t>5、设备内置采集腔体，用于采集尾气及屏蔽环境干扰；</w:t>
                  </w:r>
                </w:p>
                <w:p>
                  <w:pPr>
                    <w:pStyle w:val="null3"/>
                    <w:jc w:val="both"/>
                  </w:pPr>
                  <w:r>
                    <w:rPr>
                      <w:rFonts w:ascii="仿宋_GB2312" w:hAnsi="仿宋_GB2312" w:cs="仿宋_GB2312" w:eastAsia="仿宋_GB2312"/>
                      <w:sz w:val="21"/>
                    </w:rPr>
                    <w:t>6、采集腔体内置补光单元，补光单元发光面积≥20cm²；</w:t>
                  </w:r>
                </w:p>
                <w:p>
                  <w:pPr>
                    <w:pStyle w:val="null3"/>
                    <w:jc w:val="both"/>
                  </w:pPr>
                  <w:r>
                    <w:rPr>
                      <w:rFonts w:ascii="仿宋_GB2312" w:hAnsi="仿宋_GB2312" w:cs="仿宋_GB2312" w:eastAsia="仿宋_GB2312"/>
                      <w:sz w:val="21"/>
                    </w:rPr>
                    <w:t>7、测量对象：压燃式发动机机动车车辆和机械；</w:t>
                  </w:r>
                </w:p>
                <w:p>
                  <w:pPr>
                    <w:pStyle w:val="null3"/>
                    <w:jc w:val="both"/>
                  </w:pPr>
                  <w:r>
                    <w:rPr>
                      <w:rFonts w:ascii="仿宋_GB2312" w:hAnsi="仿宋_GB2312" w:cs="仿宋_GB2312" w:eastAsia="仿宋_GB2312"/>
                      <w:sz w:val="21"/>
                    </w:rPr>
                    <w:t>8、测量范围：林格曼黑度 0-5 级；</w:t>
                  </w:r>
                </w:p>
                <w:p>
                  <w:pPr>
                    <w:pStyle w:val="null3"/>
                    <w:jc w:val="both"/>
                  </w:pPr>
                  <w:r>
                    <w:rPr>
                      <w:rFonts w:ascii="仿宋_GB2312" w:hAnsi="仿宋_GB2312" w:cs="仿宋_GB2312" w:eastAsia="仿宋_GB2312"/>
                      <w:sz w:val="21"/>
                    </w:rPr>
                    <w:t>9、测量误差：±0.01 级；</w:t>
                  </w:r>
                </w:p>
                <w:p>
                  <w:pPr>
                    <w:pStyle w:val="null3"/>
                    <w:jc w:val="both"/>
                  </w:pPr>
                  <w:r>
                    <w:rPr>
                      <w:rFonts w:ascii="仿宋_GB2312" w:hAnsi="仿宋_GB2312" w:cs="仿宋_GB2312" w:eastAsia="仿宋_GB2312"/>
                      <w:sz w:val="21"/>
                    </w:rPr>
                    <w:t>10、测量时间：≤1s；</w:t>
                  </w:r>
                </w:p>
                <w:p>
                  <w:pPr>
                    <w:pStyle w:val="null3"/>
                    <w:jc w:val="both"/>
                  </w:pPr>
                  <w:r>
                    <w:rPr>
                      <w:rFonts w:ascii="仿宋_GB2312" w:hAnsi="仿宋_GB2312" w:cs="仿宋_GB2312" w:eastAsia="仿宋_GB2312"/>
                      <w:sz w:val="21"/>
                    </w:rPr>
                    <w:t xml:space="preserve">11、采集腔 </w:t>
                  </w:r>
                  <w:r>
                    <w:rPr>
                      <w:rFonts w:ascii="仿宋_GB2312" w:hAnsi="仿宋_GB2312" w:cs="仿宋_GB2312" w:eastAsia="仿宋_GB2312"/>
                      <w:sz w:val="21"/>
                    </w:rPr>
                    <w:t>≥</w:t>
                  </w:r>
                  <w:r>
                    <w:rPr>
                      <w:rFonts w:ascii="仿宋_GB2312" w:hAnsi="仿宋_GB2312" w:cs="仿宋_GB2312" w:eastAsia="仿宋_GB2312"/>
                      <w:sz w:val="21"/>
                    </w:rPr>
                    <w:t>800W像素超高清摄像头，自动对焦；</w:t>
                  </w:r>
                </w:p>
                <w:p>
                  <w:pPr>
                    <w:pStyle w:val="null3"/>
                    <w:jc w:val="both"/>
                  </w:pPr>
                  <w:r>
                    <w:rPr>
                      <w:rFonts w:ascii="仿宋_GB2312" w:hAnsi="仿宋_GB2312" w:cs="仿宋_GB2312" w:eastAsia="仿宋_GB2312"/>
                      <w:sz w:val="21"/>
                    </w:rPr>
                    <w:t>12、内置灯光 LED 灯</w:t>
                  </w:r>
                  <w:r>
                    <w:rPr>
                      <w:rFonts w:ascii="仿宋_GB2312" w:hAnsi="仿宋_GB2312" w:cs="仿宋_GB2312" w:eastAsia="仿宋_GB2312"/>
                      <w:sz w:val="21"/>
                    </w:rPr>
                    <w:t>≥</w:t>
                  </w:r>
                  <w:r>
                    <w:rPr>
                      <w:rFonts w:ascii="仿宋_GB2312" w:hAnsi="仿宋_GB2312" w:cs="仿宋_GB2312" w:eastAsia="仿宋_GB2312"/>
                      <w:sz w:val="21"/>
                    </w:rPr>
                    <w:t>8 颗，可调亮度；</w:t>
                  </w:r>
                </w:p>
                <w:p>
                  <w:pPr>
                    <w:pStyle w:val="null3"/>
                    <w:jc w:val="both"/>
                  </w:pPr>
                  <w:r>
                    <w:rPr>
                      <w:rFonts w:ascii="仿宋_GB2312" w:hAnsi="仿宋_GB2312" w:cs="仿宋_GB2312" w:eastAsia="仿宋_GB2312"/>
                      <w:sz w:val="21"/>
                    </w:rPr>
                    <w:t>13、采集孔尺寸≥9cm ×9cm ；</w:t>
                  </w:r>
                </w:p>
                <w:p>
                  <w:pPr>
                    <w:pStyle w:val="null3"/>
                    <w:jc w:val="both"/>
                  </w:pPr>
                  <w:r>
                    <w:rPr>
                      <w:rFonts w:ascii="仿宋_GB2312" w:hAnsi="仿宋_GB2312" w:cs="仿宋_GB2312" w:eastAsia="仿宋_GB2312"/>
                      <w:sz w:val="21"/>
                    </w:rPr>
                    <w:t>14、补光单元发光面积≥20cm²；</w:t>
                  </w:r>
                </w:p>
                <w:p>
                  <w:pPr>
                    <w:pStyle w:val="null3"/>
                    <w:jc w:val="both"/>
                  </w:pPr>
                  <w:r>
                    <w:rPr>
                      <w:rFonts w:ascii="仿宋_GB2312" w:hAnsi="仿宋_GB2312" w:cs="仿宋_GB2312" w:eastAsia="仿宋_GB2312"/>
                      <w:sz w:val="21"/>
                    </w:rPr>
                    <w:t>15、采集杆：0.8-2.1m可伸缩可调；</w:t>
                  </w:r>
                </w:p>
                <w:p>
                  <w:pPr>
                    <w:pStyle w:val="null3"/>
                    <w:jc w:val="both"/>
                  </w:pPr>
                  <w:r>
                    <w:rPr>
                      <w:rFonts w:ascii="仿宋_GB2312" w:hAnsi="仿宋_GB2312" w:cs="仿宋_GB2312" w:eastAsia="仿宋_GB2312"/>
                      <w:sz w:val="21"/>
                    </w:rPr>
                    <w:t>16电池续航时间：≥ 6小时；</w:t>
                  </w:r>
                </w:p>
                <w:p>
                  <w:pPr>
                    <w:pStyle w:val="null3"/>
                    <w:jc w:val="both"/>
                  </w:pPr>
                  <w:r>
                    <w:rPr>
                      <w:rFonts w:ascii="仿宋_GB2312" w:hAnsi="仿宋_GB2312" w:cs="仿宋_GB2312" w:eastAsia="仿宋_GB2312"/>
                      <w:sz w:val="21"/>
                    </w:rPr>
                    <w:t>17、配套打印机： 蓝牙热敏打印机；</w:t>
                  </w:r>
                </w:p>
                <w:p>
                  <w:pPr>
                    <w:pStyle w:val="null3"/>
                    <w:jc w:val="both"/>
                  </w:pPr>
                  <w:r>
                    <w:rPr>
                      <w:rFonts w:ascii="仿宋_GB2312" w:hAnsi="仿宋_GB2312" w:cs="仿宋_GB2312" w:eastAsia="仿宋_GB2312"/>
                      <w:sz w:val="21"/>
                    </w:rPr>
                    <w:t>18、数据记录：检测日期、检测时间、检测单位、被测单位、车牌号、检测地点、林格曼级别等。</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便携式油品硫含量检测仪（核心产品）</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可测量原油、石油、重油、柴油、煤油、石脑油、煤化工产品、其它液体或固体细粉末样品中的硫含量。</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1、采用超薄铍窗正比计数管；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智能机电一体微机化设计</w:t>
                  </w:r>
                  <w:r>
                    <w:rPr>
                      <w:rFonts w:ascii="仿宋_GB2312" w:hAnsi="仿宋_GB2312" w:cs="仿宋_GB2312" w:eastAsia="仿宋_GB2312"/>
                      <w:sz w:val="21"/>
                    </w:rPr>
                    <w:t>,宽视角电容触摸屏显示</w:t>
                  </w:r>
                  <w:r>
                    <w:rPr>
                      <w:rFonts w:ascii="仿宋_GB2312" w:hAnsi="仿宋_GB2312" w:cs="仿宋_GB2312" w:eastAsia="仿宋_GB2312"/>
                      <w:sz w:val="21"/>
                    </w:rPr>
                    <w:t>，屏幕尺寸</w:t>
                  </w:r>
                  <w:r>
                    <w:rPr>
                      <w:rFonts w:ascii="仿宋_GB2312" w:hAnsi="仿宋_GB2312" w:cs="仿宋_GB2312" w:eastAsia="仿宋_GB2312"/>
                      <w:sz w:val="21"/>
                    </w:rPr>
                    <w:t>≥</w:t>
                  </w:r>
                  <w:r>
                    <w:rPr>
                      <w:rFonts w:ascii="仿宋_GB2312" w:hAnsi="仿宋_GB2312" w:cs="仿宋_GB2312" w:eastAsia="仿宋_GB2312"/>
                      <w:sz w:val="21"/>
                    </w:rPr>
                    <w:t>8寸；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3、仪器具有自动诊断功能,监控仪器的工作状态和电气参数；</w:t>
                  </w:r>
                </w:p>
                <w:p>
                  <w:pPr>
                    <w:pStyle w:val="null3"/>
                    <w:jc w:val="both"/>
                  </w:pPr>
                  <w:r>
                    <w:rPr>
                      <w:rFonts w:ascii="仿宋_GB2312" w:hAnsi="仿宋_GB2312" w:cs="仿宋_GB2312" w:eastAsia="仿宋_GB2312"/>
                      <w:sz w:val="21"/>
                    </w:rPr>
                    <w:t>4、样品台定位精确，置放样品及更换防漏油膜十分方便,避免探测系统被污染的可能；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5、仪器数据存储量大，可存储≥4096个含量分析结果，≥8192个计数测量数据，≥16个仪器标定结果数据；</w:t>
                  </w:r>
                </w:p>
                <w:p>
                  <w:pPr>
                    <w:pStyle w:val="null3"/>
                    <w:jc w:val="both"/>
                  </w:pPr>
                  <w:r>
                    <w:rPr>
                      <w:rFonts w:ascii="仿宋_GB2312" w:hAnsi="仿宋_GB2312" w:cs="仿宋_GB2312" w:eastAsia="仿宋_GB2312"/>
                      <w:sz w:val="21"/>
                    </w:rPr>
                    <w:t>6、仪器自动选择工作曲线，无需用户干预；</w:t>
                  </w:r>
                </w:p>
                <w:p>
                  <w:pPr>
                    <w:pStyle w:val="null3"/>
                    <w:jc w:val="both"/>
                  </w:pPr>
                  <w:r>
                    <w:rPr>
                      <w:rFonts w:ascii="仿宋_GB2312" w:hAnsi="仿宋_GB2312" w:cs="仿宋_GB2312" w:eastAsia="仿宋_GB2312"/>
                      <w:sz w:val="21"/>
                    </w:rPr>
                    <w:t>7、安全的射线防护措施，对个人和群体绝无电离辐射伤害，用户无需办理辐射许可。</w:t>
                  </w:r>
                </w:p>
                <w:p>
                  <w:pPr>
                    <w:pStyle w:val="null3"/>
                    <w:jc w:val="both"/>
                  </w:pPr>
                  <w:r>
                    <w:rPr>
                      <w:rFonts w:ascii="仿宋_GB2312" w:hAnsi="仿宋_GB2312" w:cs="仿宋_GB2312" w:eastAsia="仿宋_GB2312"/>
                      <w:sz w:val="21"/>
                    </w:rPr>
                    <w:t>技术指标：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1、硫含量检测范围:10mg/kg -50000mg/kg;</w:t>
                  </w:r>
                </w:p>
                <w:p>
                  <w:pPr>
                    <w:pStyle w:val="null3"/>
                    <w:jc w:val="both"/>
                  </w:pPr>
                  <w:r>
                    <w:rPr>
                      <w:rFonts w:ascii="仿宋_GB2312" w:hAnsi="仿宋_GB2312" w:cs="仿宋_GB2312" w:eastAsia="仿宋_GB2312"/>
                      <w:sz w:val="21"/>
                    </w:rPr>
                    <w:t>2、测定方法</w:t>
                  </w:r>
                  <w:r>
                    <w:rPr>
                      <w:rFonts w:ascii="仿宋_GB2312" w:hAnsi="仿宋_GB2312" w:cs="仿宋_GB2312" w:eastAsia="仿宋_GB2312"/>
                      <w:sz w:val="21"/>
                    </w:rPr>
                    <w:t>不限于</w:t>
                  </w:r>
                  <w:r>
                    <w:rPr>
                      <w:rFonts w:ascii="仿宋_GB2312" w:hAnsi="仿宋_GB2312" w:cs="仿宋_GB2312" w:eastAsia="仿宋_GB2312"/>
                      <w:sz w:val="21"/>
                    </w:rPr>
                    <w:t>：能量色散原理</w:t>
                  </w:r>
                  <w:r>
                    <w:rPr>
                      <w:rFonts w:ascii="仿宋_GB2312" w:hAnsi="仿宋_GB2312" w:cs="仿宋_GB2312" w:eastAsia="仿宋_GB2312"/>
                      <w:sz w:val="21"/>
                    </w:rPr>
                    <w:t>、单波长色散</w:t>
                  </w:r>
                  <w:r>
                    <w:rPr>
                      <w:rFonts w:ascii="仿宋_GB2312" w:hAnsi="仿宋_GB2312" w:cs="仿宋_GB2312" w:eastAsia="仿宋_GB2312"/>
                      <w:sz w:val="21"/>
                    </w:rPr>
                    <w:t>X射线荧光、紫外荧光法、动态库仑法等。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3、测量时间:60-180秒；</w:t>
                  </w:r>
                </w:p>
                <w:p>
                  <w:pPr>
                    <w:pStyle w:val="null3"/>
                    <w:jc w:val="both"/>
                  </w:pPr>
                  <w:r>
                    <w:rPr>
                      <w:rFonts w:ascii="仿宋_GB2312" w:hAnsi="仿宋_GB2312" w:cs="仿宋_GB2312" w:eastAsia="仿宋_GB2312"/>
                      <w:sz w:val="21"/>
                    </w:rPr>
                    <w:t>4、单样品自动测量,测量重复次数:1、2、3、5、10次任意设定,测量结束给出平均值和标准偏差；</w:t>
                  </w:r>
                </w:p>
                <w:p>
                  <w:pPr>
                    <w:pStyle w:val="null3"/>
                    <w:jc w:val="both"/>
                  </w:pPr>
                  <w:r>
                    <w:rPr>
                      <w:rFonts w:ascii="仿宋_GB2312" w:hAnsi="仿宋_GB2312" w:cs="仿宋_GB2312" w:eastAsia="仿宋_GB2312"/>
                      <w:sz w:val="21"/>
                    </w:rPr>
                    <w:t>5、样品量:4ml～6ml；</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6、重复性(r):＜0.4347X</w:t>
                  </w:r>
                  <w:r>
                    <w:rPr>
                      <w:rFonts w:ascii="仿宋_GB2312" w:hAnsi="仿宋_GB2312" w:cs="仿宋_GB2312" w:eastAsia="仿宋_GB2312"/>
                      <w:sz w:val="21"/>
                      <w:vertAlign w:val="superscript"/>
                    </w:rPr>
                    <w:t>0.6446</w:t>
                  </w:r>
                  <w:r>
                    <w:rPr>
                      <w:rFonts w:ascii="仿宋_GB2312" w:hAnsi="仿宋_GB2312" w:cs="仿宋_GB2312" w:eastAsia="仿宋_GB2312"/>
                      <w:sz w:val="21"/>
                    </w:rPr>
                    <w:t>(X=两个重复试验结果的平均值)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7、再现性(R):＜1.9182X</w:t>
                  </w:r>
                  <w:r>
                    <w:rPr>
                      <w:rFonts w:ascii="仿宋_GB2312" w:hAnsi="仿宋_GB2312" w:cs="仿宋_GB2312" w:eastAsia="仿宋_GB2312"/>
                      <w:sz w:val="21"/>
                      <w:vertAlign w:val="superscript"/>
                    </w:rPr>
                    <w:t>0.6446</w:t>
                  </w:r>
                  <w:r>
                    <w:rPr>
                      <w:rFonts w:ascii="仿宋_GB2312" w:hAnsi="仿宋_GB2312" w:cs="仿宋_GB2312" w:eastAsia="仿宋_GB2312"/>
                      <w:sz w:val="21"/>
                    </w:rPr>
                    <w:t>(X=两个单一、独立试验结果的平均值)；</w:t>
                  </w:r>
                </w:p>
                <w:p>
                  <w:pPr>
                    <w:pStyle w:val="null3"/>
                    <w:jc w:val="both"/>
                  </w:pPr>
                  <w:r>
                    <w:rPr>
                      <w:rFonts w:ascii="仿宋_GB2312" w:hAnsi="仿宋_GB2312" w:cs="仿宋_GB2312" w:eastAsia="仿宋_GB2312"/>
                      <w:sz w:val="21"/>
                    </w:rPr>
                    <w:t>8、工作条件：温度：10～30℃；相对湿度：≤85%（30℃）;电源：AC100-220V/50Hz；额定功率:50W；</w:t>
                  </w:r>
                </w:p>
                <w:p>
                  <w:pPr>
                    <w:pStyle w:val="null3"/>
                    <w:jc w:val="both"/>
                  </w:pPr>
                  <w:r>
                    <w:rPr>
                      <w:rFonts w:ascii="仿宋_GB2312" w:hAnsi="仿宋_GB2312" w:cs="仿宋_GB2312" w:eastAsia="仿宋_GB2312"/>
                      <w:sz w:val="21"/>
                    </w:rPr>
                    <w:t>9、仪器可存储不少于10条标定曲线。</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环保</w:t>
                  </w:r>
                  <w:r>
                    <w:rPr>
                      <w:rFonts w:ascii="仿宋_GB2312" w:hAnsi="仿宋_GB2312" w:cs="仿宋_GB2312" w:eastAsia="仿宋_GB2312"/>
                      <w:sz w:val="21"/>
                    </w:rPr>
                    <w:t>0BD故障检测仪</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主机：</w:t>
                  </w:r>
                </w:p>
                <w:p>
                  <w:pPr>
                    <w:pStyle w:val="null3"/>
                    <w:jc w:val="both"/>
                  </w:pPr>
                  <w:r>
                    <w:rPr>
                      <w:rFonts w:ascii="仿宋_GB2312" w:hAnsi="仿宋_GB2312" w:cs="仿宋_GB2312" w:eastAsia="仿宋_GB2312"/>
                      <w:sz w:val="21"/>
                    </w:rPr>
                    <w:t>1、CPU：</w:t>
                  </w:r>
                  <w:r>
                    <w:rPr>
                      <w:rFonts w:ascii="仿宋_GB2312" w:hAnsi="仿宋_GB2312" w:cs="仿宋_GB2312" w:eastAsia="仿宋_GB2312"/>
                      <w:sz w:val="21"/>
                    </w:rPr>
                    <w:t>≥</w:t>
                  </w:r>
                  <w:r>
                    <w:rPr>
                      <w:rFonts w:ascii="仿宋_GB2312" w:hAnsi="仿宋_GB2312" w:cs="仿宋_GB2312" w:eastAsia="仿宋_GB2312"/>
                      <w:sz w:val="21"/>
                    </w:rPr>
                    <w:t>2.0GHz 4核；</w:t>
                  </w:r>
                </w:p>
                <w:p>
                  <w:pPr>
                    <w:pStyle w:val="null3"/>
                    <w:jc w:val="both"/>
                  </w:pPr>
                  <w:r>
                    <w:rPr>
                      <w:rFonts w:ascii="仿宋_GB2312" w:hAnsi="仿宋_GB2312" w:cs="仿宋_GB2312" w:eastAsia="仿宋_GB2312"/>
                      <w:sz w:val="21"/>
                    </w:rPr>
                    <w:t>2、内存：≥4GB；</w:t>
                  </w:r>
                </w:p>
                <w:p>
                  <w:pPr>
                    <w:pStyle w:val="null3"/>
                    <w:jc w:val="both"/>
                  </w:pPr>
                  <w:r>
                    <w:rPr>
                      <w:rFonts w:ascii="仿宋_GB2312" w:hAnsi="仿宋_GB2312" w:cs="仿宋_GB2312" w:eastAsia="仿宋_GB2312"/>
                      <w:sz w:val="21"/>
                    </w:rPr>
                    <w:t>3、存储≥64GB；</w:t>
                  </w:r>
                </w:p>
                <w:p>
                  <w:pPr>
                    <w:pStyle w:val="null3"/>
                    <w:jc w:val="both"/>
                  </w:pPr>
                  <w:r>
                    <w:rPr>
                      <w:rFonts w:ascii="仿宋_GB2312" w:hAnsi="仿宋_GB2312" w:cs="仿宋_GB2312" w:eastAsia="仿宋_GB2312"/>
                      <w:sz w:val="21"/>
                    </w:rPr>
                    <w:t>4、显示屏：≥10.1英寸；</w:t>
                  </w:r>
                </w:p>
                <w:p>
                  <w:pPr>
                    <w:pStyle w:val="null3"/>
                    <w:jc w:val="both"/>
                  </w:pPr>
                  <w:r>
                    <w:rPr>
                      <w:rFonts w:ascii="仿宋_GB2312" w:hAnsi="仿宋_GB2312" w:cs="仿宋_GB2312" w:eastAsia="仿宋_GB2312"/>
                      <w:sz w:val="21"/>
                    </w:rPr>
                    <w:t>5、分辨率≥1280x800；</w:t>
                  </w:r>
                </w:p>
                <w:p>
                  <w:pPr>
                    <w:pStyle w:val="null3"/>
                    <w:jc w:val="both"/>
                  </w:pPr>
                  <w:r>
                    <w:rPr>
                      <w:rFonts w:ascii="仿宋_GB2312" w:hAnsi="仿宋_GB2312" w:cs="仿宋_GB2312" w:eastAsia="仿宋_GB2312"/>
                      <w:sz w:val="21"/>
                    </w:rPr>
                    <w:t>6、工作温度：0-50℃。</w:t>
                  </w:r>
                </w:p>
                <w:p>
                  <w:pPr>
                    <w:pStyle w:val="null3"/>
                    <w:jc w:val="both"/>
                  </w:pPr>
                  <w:r>
                    <w:rPr>
                      <w:rFonts w:ascii="仿宋_GB2312" w:hAnsi="仿宋_GB2312" w:cs="仿宋_GB2312" w:eastAsia="仿宋_GB2312"/>
                      <w:sz w:val="21"/>
                    </w:rPr>
                    <w:t>诊断盒：</w:t>
                  </w:r>
                </w:p>
                <w:p>
                  <w:pPr>
                    <w:pStyle w:val="null3"/>
                    <w:jc w:val="both"/>
                  </w:pPr>
                  <w:r>
                    <w:rPr>
                      <w:rFonts w:ascii="仿宋_GB2312" w:hAnsi="仿宋_GB2312" w:cs="仿宋_GB2312" w:eastAsia="仿宋_GB2312"/>
                      <w:sz w:val="21"/>
                    </w:rPr>
                    <w:t>1、内存≥256M；</w:t>
                  </w:r>
                </w:p>
                <w:p>
                  <w:pPr>
                    <w:pStyle w:val="null3"/>
                    <w:jc w:val="both"/>
                  </w:pPr>
                  <w:r>
                    <w:rPr>
                      <w:rFonts w:ascii="仿宋_GB2312" w:hAnsi="仿宋_GB2312" w:cs="仿宋_GB2312" w:eastAsia="仿宋_GB2312"/>
                      <w:sz w:val="21"/>
                    </w:rPr>
                    <w:t>2、存储≥8GB；</w:t>
                  </w:r>
                </w:p>
                <w:p>
                  <w:pPr>
                    <w:pStyle w:val="null3"/>
                    <w:jc w:val="both"/>
                  </w:pPr>
                  <w:r>
                    <w:rPr>
                      <w:rFonts w:ascii="仿宋_GB2312" w:hAnsi="仿宋_GB2312" w:cs="仿宋_GB2312" w:eastAsia="仿宋_GB2312"/>
                      <w:sz w:val="21"/>
                    </w:rPr>
                    <w:t>3、分辨率≥320x480</w:t>
                  </w:r>
                </w:p>
                <w:p>
                  <w:pPr>
                    <w:pStyle w:val="null3"/>
                    <w:jc w:val="both"/>
                  </w:pPr>
                  <w:r>
                    <w:rPr>
                      <w:rFonts w:ascii="仿宋_GB2312" w:hAnsi="仿宋_GB2312" w:cs="仿宋_GB2312" w:eastAsia="仿宋_GB2312"/>
                      <w:sz w:val="21"/>
                    </w:rPr>
                    <w:t>4、外部接口：USB Type B/RJ45/DB15/DC-IN</w:t>
                  </w:r>
                </w:p>
                <w:p>
                  <w:pPr>
                    <w:pStyle w:val="null3"/>
                    <w:jc w:val="both"/>
                  </w:pPr>
                  <w:r>
                    <w:rPr>
                      <w:rFonts w:ascii="仿宋_GB2312" w:hAnsi="仿宋_GB2312" w:cs="仿宋_GB2312" w:eastAsia="仿宋_GB2312"/>
                      <w:sz w:val="21"/>
                    </w:rPr>
                    <w:t>5、工作电压：DC 9-36V</w:t>
                  </w:r>
                </w:p>
                <w:p>
                  <w:pPr>
                    <w:pStyle w:val="null3"/>
                    <w:jc w:val="both"/>
                  </w:pPr>
                  <w:r>
                    <w:rPr>
                      <w:rFonts w:ascii="仿宋_GB2312" w:hAnsi="仿宋_GB2312" w:cs="仿宋_GB2312" w:eastAsia="仿宋_GB2312"/>
                      <w:sz w:val="21"/>
                    </w:rPr>
                    <w:t>6、工作温度：-10-50℃</w:t>
                  </w:r>
                </w:p>
                <w:p>
                  <w:pPr>
                    <w:pStyle w:val="null3"/>
                    <w:jc w:val="both"/>
                  </w:pPr>
                  <w:r>
                    <w:rPr>
                      <w:rFonts w:ascii="仿宋_GB2312" w:hAnsi="仿宋_GB2312" w:cs="仿宋_GB2312" w:eastAsia="仿宋_GB2312"/>
                      <w:sz w:val="21"/>
                    </w:rPr>
                    <w:t>7、尺寸：≤200㎜x110㎜x47㎜</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内窥镜</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1、图像传感器类型：CMOS；</w:t>
                  </w:r>
                </w:p>
                <w:p>
                  <w:pPr>
                    <w:pStyle w:val="null3"/>
                    <w:jc w:val="both"/>
                  </w:pPr>
                  <w:r>
                    <w:rPr>
                      <w:rFonts w:ascii="仿宋_GB2312" w:hAnsi="仿宋_GB2312" w:cs="仿宋_GB2312" w:eastAsia="仿宋_GB2312"/>
                      <w:sz w:val="21"/>
                    </w:rPr>
                    <w:t>2、图像总像素：≥640X480；</w:t>
                  </w:r>
                </w:p>
                <w:p>
                  <w:pPr>
                    <w:pStyle w:val="null3"/>
                    <w:jc w:val="both"/>
                  </w:pPr>
                  <w:r>
                    <w:rPr>
                      <w:rFonts w:ascii="仿宋_GB2312" w:hAnsi="仿宋_GB2312" w:cs="仿宋_GB2312" w:eastAsia="仿宋_GB2312"/>
                      <w:sz w:val="21"/>
                    </w:rPr>
                    <w:t>3、可视角度：≥48度；</w:t>
                  </w:r>
                </w:p>
                <w:p>
                  <w:pPr>
                    <w:pStyle w:val="null3"/>
                    <w:jc w:val="both"/>
                  </w:pPr>
                  <w:r>
                    <w:rPr>
                      <w:rFonts w:ascii="仿宋_GB2312" w:hAnsi="仿宋_GB2312" w:cs="仿宋_GB2312" w:eastAsia="仿宋_GB2312"/>
                      <w:sz w:val="21"/>
                    </w:rPr>
                    <w:t>4、最小照度： 0Lux；</w:t>
                  </w:r>
                </w:p>
                <w:p>
                  <w:pPr>
                    <w:pStyle w:val="null3"/>
                    <w:jc w:val="both"/>
                  </w:pPr>
                  <w:r>
                    <w:rPr>
                      <w:rFonts w:ascii="仿宋_GB2312" w:hAnsi="仿宋_GB2312" w:cs="仿宋_GB2312" w:eastAsia="仿宋_GB2312"/>
                      <w:sz w:val="21"/>
                    </w:rPr>
                    <w:t>5、镜头直径：≤8MM</w:t>
                  </w:r>
                </w:p>
                <w:p>
                  <w:pPr>
                    <w:pStyle w:val="null3"/>
                    <w:jc w:val="both"/>
                  </w:pPr>
                  <w:r>
                    <w:rPr>
                      <w:rFonts w:ascii="仿宋_GB2312" w:hAnsi="仿宋_GB2312" w:cs="仿宋_GB2312" w:eastAsia="仿宋_GB2312"/>
                      <w:sz w:val="21"/>
                    </w:rPr>
                    <w:t xml:space="preserve">6、防水等级： </w:t>
                  </w:r>
                  <w:r>
                    <w:rPr>
                      <w:rFonts w:ascii="仿宋_GB2312" w:hAnsi="仿宋_GB2312" w:cs="仿宋_GB2312" w:eastAsia="仿宋_GB2312"/>
                      <w:sz w:val="21"/>
                    </w:rPr>
                    <w:t>≥</w:t>
                  </w:r>
                  <w:r>
                    <w:rPr>
                      <w:rFonts w:ascii="仿宋_GB2312" w:hAnsi="仿宋_GB2312" w:cs="仿宋_GB2312" w:eastAsia="仿宋_GB2312"/>
                      <w:sz w:val="21"/>
                    </w:rPr>
                    <w:t>IP67</w:t>
                  </w:r>
                </w:p>
                <w:p>
                  <w:pPr>
                    <w:pStyle w:val="null3"/>
                    <w:jc w:val="both"/>
                  </w:pPr>
                  <w:r>
                    <w:rPr>
                      <w:rFonts w:ascii="仿宋_GB2312" w:hAnsi="仿宋_GB2312" w:cs="仿宋_GB2312" w:eastAsia="仿宋_GB2312"/>
                      <w:sz w:val="21"/>
                    </w:rPr>
                    <w:t>7、屏幕尺寸： ≥2.4＂TFT-LCD</w:t>
                  </w:r>
                </w:p>
                <w:p>
                  <w:pPr>
                    <w:pStyle w:val="null3"/>
                    <w:jc w:val="both"/>
                  </w:pPr>
                  <w:r>
                    <w:rPr>
                      <w:rFonts w:ascii="仿宋_GB2312" w:hAnsi="仿宋_GB2312" w:cs="仿宋_GB2312" w:eastAsia="仿宋_GB2312"/>
                      <w:sz w:val="21"/>
                    </w:rPr>
                    <w:t>8、屏幕分辨率：≥960X240</w:t>
                  </w:r>
                </w:p>
                <w:p>
                  <w:pPr>
                    <w:pStyle w:val="null3"/>
                    <w:jc w:val="both"/>
                  </w:pPr>
                  <w:r>
                    <w:rPr>
                      <w:rFonts w:ascii="仿宋_GB2312" w:hAnsi="仿宋_GB2312" w:cs="仿宋_GB2312" w:eastAsia="仿宋_GB2312"/>
                      <w:sz w:val="21"/>
                    </w:rPr>
                    <w:t>9、操作温度：-10°C-50°C。</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数字尿素折光仪</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1、测量范围：0~55%；</w:t>
                  </w:r>
                </w:p>
                <w:p>
                  <w:pPr>
                    <w:pStyle w:val="null3"/>
                    <w:jc w:val="both"/>
                  </w:pPr>
                  <w:r>
                    <w:rPr>
                      <w:rFonts w:ascii="仿宋_GB2312" w:hAnsi="仿宋_GB2312" w:cs="仿宋_GB2312" w:eastAsia="仿宋_GB2312"/>
                      <w:sz w:val="21"/>
                    </w:rPr>
                    <w:t>2、分辨率：</w:t>
                  </w:r>
                  <w:r>
                    <w:rPr>
                      <w:rFonts w:ascii="仿宋_GB2312" w:hAnsi="仿宋_GB2312" w:cs="仿宋_GB2312" w:eastAsia="仿宋_GB2312"/>
                      <w:sz w:val="21"/>
                    </w:rPr>
                    <w:t>≤</w:t>
                  </w:r>
                  <w:r>
                    <w:rPr>
                      <w:rFonts w:ascii="仿宋_GB2312" w:hAnsi="仿宋_GB2312" w:cs="仿宋_GB2312" w:eastAsia="仿宋_GB2312"/>
                      <w:sz w:val="21"/>
                    </w:rPr>
                    <w:t>O.1%Brix</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3、精度：±</w:t>
                  </w:r>
                  <w:r>
                    <w:rPr>
                      <w:rFonts w:ascii="仿宋_GB2312" w:hAnsi="仿宋_GB2312" w:cs="仿宋_GB2312" w:eastAsia="仿宋_GB2312"/>
                      <w:sz w:val="21"/>
                    </w:rPr>
                    <w:t>0.2%Brix/±1°C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4、工作温度：1O～4O°C；</w:t>
                  </w:r>
                </w:p>
                <w:p>
                  <w:pPr>
                    <w:pStyle w:val="null3"/>
                    <w:jc w:val="both"/>
                  </w:pPr>
                  <w:r>
                    <w:rPr>
                      <w:rFonts w:ascii="仿宋_GB2312" w:hAnsi="仿宋_GB2312" w:cs="仿宋_GB2312" w:eastAsia="仿宋_GB2312"/>
                      <w:sz w:val="21"/>
                    </w:rPr>
                    <w:t>5、充满电用次数：≥2万次；</w:t>
                  </w:r>
                </w:p>
                <w:p>
                  <w:pPr>
                    <w:pStyle w:val="null3"/>
                    <w:jc w:val="both"/>
                  </w:pPr>
                  <w:r>
                    <w:rPr>
                      <w:rFonts w:ascii="仿宋_GB2312" w:hAnsi="仿宋_GB2312" w:cs="仿宋_GB2312" w:eastAsia="仿宋_GB2312"/>
                      <w:sz w:val="21"/>
                    </w:rPr>
                    <w:t>6、内置电池：≥6</w:t>
                  </w:r>
                  <w:r>
                    <w:rPr>
                      <w:rFonts w:ascii="仿宋_GB2312" w:hAnsi="仿宋_GB2312" w:cs="仿宋_GB2312" w:eastAsia="仿宋_GB2312"/>
                      <w:sz w:val="21"/>
                    </w:rPr>
                    <w:t>OOmAh</w:t>
                  </w:r>
                  <w:r>
                    <w:rPr>
                      <w:rFonts w:ascii="仿宋_GB2312" w:hAnsi="仿宋_GB2312" w:cs="仿宋_GB2312" w:eastAsia="仿宋_GB2312"/>
                      <w:sz w:val="21"/>
                    </w:rPr>
                    <w:t>。</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检定校准服务</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针对所采购的仪器设备，提供检定校准服务。</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其他未列明行业</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一.其他要求</w:t>
            </w:r>
          </w:p>
          <w:p>
            <w:pPr>
              <w:pStyle w:val="null3"/>
              <w:ind w:firstLine="420"/>
            </w:pPr>
            <w:r>
              <w:rPr>
                <w:rFonts w:ascii="仿宋_GB2312" w:hAnsi="仿宋_GB2312" w:cs="仿宋_GB2312" w:eastAsia="仿宋_GB2312"/>
                <w:sz w:val="21"/>
                <w:color w:val="000000"/>
              </w:rPr>
              <w:t>1.供应商保证所有货物质量必须符合国家有关规范及规定。所有货物及辅材必须是未使用过的新货物，质量优良、渠道正当、配置合理。</w:t>
            </w:r>
          </w:p>
          <w:p>
            <w:pPr>
              <w:pStyle w:val="null3"/>
              <w:ind w:firstLine="420"/>
            </w:pPr>
            <w:r>
              <w:rPr>
                <w:rFonts w:ascii="仿宋_GB2312" w:hAnsi="仿宋_GB2312" w:cs="仿宋_GB2312" w:eastAsia="仿宋_GB2312"/>
                <w:sz w:val="21"/>
                <w:color w:val="000000"/>
              </w:rPr>
              <w:t>2.供应商提供的所有耗材、备件需与现有设备（环境）相兼容。</w:t>
            </w:r>
          </w:p>
          <w:p>
            <w:pPr>
              <w:pStyle w:val="null3"/>
              <w:ind w:firstLine="420"/>
            </w:pPr>
            <w:r>
              <w:rPr>
                <w:rFonts w:ascii="仿宋_GB2312" w:hAnsi="仿宋_GB2312" w:cs="仿宋_GB2312" w:eastAsia="仿宋_GB2312"/>
                <w:sz w:val="21"/>
                <w:color w:val="000000"/>
              </w:rPr>
              <w:t>3.供应商需要提供品控管理方案，对产品品质有管理管控过程，有独立品管部门和专门品管人员，确保产品使用过程中的质量控制完善。</w:t>
            </w:r>
          </w:p>
          <w:p>
            <w:pPr>
              <w:pStyle w:val="null3"/>
              <w:ind w:firstLine="420"/>
            </w:pPr>
            <w:r>
              <w:rPr>
                <w:rFonts w:ascii="仿宋_GB2312" w:hAnsi="仿宋_GB2312" w:cs="仿宋_GB2312" w:eastAsia="仿宋_GB2312"/>
                <w:sz w:val="21"/>
                <w:color w:val="000000"/>
              </w:rPr>
              <w:t>4.供应商需要提供运输、安装、培训服务实施方案，根据货物交付时间节点，落实送货安装时间和人员安排，确保按期交付使用。</w:t>
            </w:r>
          </w:p>
          <w:p>
            <w:pPr>
              <w:pStyle w:val="null3"/>
              <w:ind w:firstLine="420"/>
            </w:pPr>
            <w:r>
              <w:rPr>
                <w:rFonts w:ascii="仿宋_GB2312" w:hAnsi="仿宋_GB2312" w:cs="仿宋_GB2312" w:eastAsia="仿宋_GB2312"/>
                <w:sz w:val="21"/>
                <w:color w:val="000000"/>
              </w:rPr>
              <w:t>5.在货物使用期间，出现故障或异常，供应商应在 24 小时内</w:t>
            </w:r>
            <w:r>
              <w:rPr>
                <w:rFonts w:ascii="仿宋_GB2312" w:hAnsi="仿宋_GB2312" w:cs="仿宋_GB2312" w:eastAsia="仿宋_GB2312"/>
                <w:sz w:val="21"/>
                <w:color w:val="000000"/>
              </w:rPr>
              <w:t>响应，</w:t>
            </w:r>
            <w:r>
              <w:rPr>
                <w:rFonts w:ascii="仿宋_GB2312" w:hAnsi="仿宋_GB2312" w:cs="仿宋_GB2312" w:eastAsia="仿宋_GB2312"/>
                <w:sz w:val="21"/>
                <w:color w:val="000000"/>
              </w:rPr>
              <w:t>72 小时内</w:t>
            </w:r>
            <w:r>
              <w:rPr>
                <w:rFonts w:ascii="仿宋_GB2312" w:hAnsi="仿宋_GB2312" w:cs="仿宋_GB2312" w:eastAsia="仿宋_GB2312"/>
                <w:sz w:val="21"/>
                <w:color w:val="000000"/>
              </w:rPr>
              <w:t>到现场进行维修或更换；若故障或异常不能及时解决，应告知采购人并更换备件；故障或异常修复后，应做好维修或更换记录。如因自身技术能力不足无法修复，需委托货物生产厂商服务的，由供应商须负责相关费用。</w:t>
            </w:r>
          </w:p>
          <w:p>
            <w:pPr>
              <w:pStyle w:val="null3"/>
              <w:ind w:firstLine="420"/>
            </w:pPr>
            <w:r>
              <w:rPr>
                <w:rFonts w:ascii="仿宋_GB2312" w:hAnsi="仿宋_GB2312" w:cs="仿宋_GB2312" w:eastAsia="仿宋_GB2312"/>
                <w:sz w:val="21"/>
                <w:color w:val="000000"/>
              </w:rPr>
              <w:t>6.售后服务要求：</w:t>
            </w:r>
          </w:p>
          <w:p>
            <w:pPr>
              <w:pStyle w:val="null3"/>
              <w:ind w:firstLine="420"/>
            </w:pPr>
            <w:r>
              <w:rPr>
                <w:rFonts w:ascii="仿宋_GB2312" w:hAnsi="仿宋_GB2312" w:cs="仿宋_GB2312" w:eastAsia="仿宋_GB2312"/>
                <w:sz w:val="21"/>
                <w:color w:val="000000"/>
              </w:rPr>
              <w:t>6.1 日常维护：供货后且在质保期内，供应商定期对设备和配件进行检查并排除故障。</w:t>
            </w:r>
          </w:p>
          <w:p>
            <w:pPr>
              <w:pStyle w:val="null3"/>
              <w:ind w:firstLine="420"/>
            </w:pPr>
            <w:r>
              <w:rPr>
                <w:rFonts w:ascii="仿宋_GB2312" w:hAnsi="仿宋_GB2312" w:cs="仿宋_GB2312" w:eastAsia="仿宋_GB2312"/>
                <w:sz w:val="21"/>
                <w:color w:val="000000"/>
              </w:rPr>
              <w:t>6.2 质保期内，由于货物设计缺陷或货物本身的质量问题，出现故障或异常且 7 个日历天内未将其修好，供应商保证免费更换全新的货物。质保期出现的质量问题由供应商负责解决并承担所有费用。</w:t>
            </w:r>
          </w:p>
          <w:p>
            <w:pPr>
              <w:pStyle w:val="null3"/>
              <w:ind w:firstLine="420"/>
            </w:pPr>
            <w:r>
              <w:rPr>
                <w:rFonts w:ascii="仿宋_GB2312" w:hAnsi="仿宋_GB2312" w:cs="仿宋_GB2312" w:eastAsia="仿宋_GB2312"/>
                <w:sz w:val="21"/>
                <w:color w:val="000000"/>
              </w:rPr>
              <w:t>6.3 质保期后出现问题，供应商应以优惠的价格提供。</w:t>
            </w:r>
          </w:p>
          <w:p>
            <w:pPr>
              <w:pStyle w:val="null3"/>
              <w:ind w:firstLine="420"/>
            </w:pPr>
            <w:r>
              <w:rPr>
                <w:rFonts w:ascii="仿宋_GB2312" w:hAnsi="仿宋_GB2312" w:cs="仿宋_GB2312" w:eastAsia="仿宋_GB2312"/>
                <w:sz w:val="21"/>
                <w:color w:val="000000"/>
              </w:rPr>
              <w:t>6.4 供应商须组织不少于1次</w:t>
            </w:r>
            <w:r>
              <w:rPr>
                <w:rFonts w:ascii="仿宋_GB2312" w:hAnsi="仿宋_GB2312" w:cs="仿宋_GB2312" w:eastAsia="仿宋_GB2312"/>
                <w:sz w:val="21"/>
                <w:color w:val="000000"/>
              </w:rPr>
              <w:t>的现场培训并提供培训教材。</w:t>
            </w:r>
          </w:p>
          <w:p>
            <w:pPr>
              <w:pStyle w:val="null3"/>
              <w:ind w:firstLine="420"/>
            </w:pPr>
            <w:r>
              <w:rPr>
                <w:rFonts w:ascii="仿宋_GB2312" w:hAnsi="仿宋_GB2312" w:cs="仿宋_GB2312" w:eastAsia="仿宋_GB2312"/>
                <w:sz w:val="21"/>
                <w:color w:val="000000"/>
              </w:rPr>
              <w:t>7.项目团队要求：供应商需有专业的项目负责团队，对本项目的所有情况和问题随时提供专业服务咨询。</w:t>
            </w:r>
          </w:p>
          <w:p>
            <w:pPr>
              <w:pStyle w:val="null3"/>
              <w:ind w:firstLine="420"/>
            </w:pPr>
            <w:r>
              <w:rPr>
                <w:rFonts w:ascii="仿宋_GB2312" w:hAnsi="仿宋_GB2312" w:cs="仿宋_GB2312" w:eastAsia="仿宋_GB2312"/>
              </w:rPr>
              <w:t xml:space="preserve"> </w:t>
            </w:r>
          </w:p>
          <w:p>
            <w:pPr>
              <w:pStyle w:val="null3"/>
              <w:ind w:firstLine="420"/>
            </w:pPr>
            <w:r>
              <w:rPr>
                <w:rFonts w:ascii="仿宋_GB2312" w:hAnsi="仿宋_GB2312" w:cs="仿宋_GB2312" w:eastAsia="仿宋_GB2312"/>
              </w:rPr>
              <w:t xml:space="preserve"> </w:t>
            </w:r>
          </w:p>
          <w:p>
            <w:pPr>
              <w:pStyle w:val="null3"/>
              <w:ind w:firstLine="420"/>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 60日历天内需要交货完毕、安装调试完成。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验收合格交付完成后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1、货物到达交货地点后，由使用单位根据合同对货物的名称、品牌、规格、型号、产地、数量进行检查，合格后签发《终验合格单》。 2、若验收不合格，须在接到通知后 7 个日历天内确保货物更换完成，并通过验收；若接到通知后 7 个日历天内验收仍不合格，采购人可提出索赔或取消其供货合同，采购代理机构将把中标资格授予评审排序下一名中标候选供应商。 3、验收依据：合同文本及合同补充文件（条款）；产品的证明文件、佐证材料；招标文件及中标人的投标文件；货物清单等。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1.质保期：自验收合格之日起一年。中标人承诺的质保时间超过招标文件要求的，按其承诺时间质保。 2.质保期起始时间为终验合格之日。 3.在货物使用期间，出现故障或异常，供应商应在 24 小时内响应，72 小时内到现场进行维修或更换；若故障或异常不能及时解决，应告知采购人并更换备件；故障或异常修复后，应做好维修或更换记录。如因自身技术能力不足无法修复，需委托货物生产厂商服务的，由供应商须负责相关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政府采购法》及实施条例中的相关条款和本项目合同约定执行。（2）未按合同要求提供产品和服务或不能满足技术要求，采购人有权终止合同，并对中标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根据《政府采购促进中小企业发展管理办法》（财库〔2020〕46号）的有关规定，该办法所称中小企业，是指在中华人 民共和国境内依法设立，依据国务院批准的中小企业划分标准确定的中型企业、小型企业和微型企业，但与大企业的负责人为 同一人，或者与大企业存在直接控股、管理关系的除外。符合中小企业划分标准的个体工商户，在政府采购活动中视同中小企 业。在政府采购活动中，供应商提供的货物、工程或者服务符合下列情形的，享受本办法规定的中小企业扶持政策：1）在货 物采购项目中，货物由中小企业制造，即货物由中小企业生产且使用该中小企业商号或者注册商标；2）在工程采购项目中， 工程由中小企业承建，即工程施工单位为中小企业；3）在服务采购项目中，服务由中小企业承接，即提供服务的人员为 中小 企业依照《中华人民共和国劳动合同法》订立劳动合同的从业人员。 在货物采购项目中，供应商提供的货物既有中小企业制 造货物，也有大型企业制造货物的，不享受本办法规定的中小企业扶持政策。中小企业参加政府采购活动，应当出具本办法规 定的《中小企业声明函》，否则不得享受相关中小企业扶持政策。(2)依照&lt;财政部、司法部关于政府采购支持监狱企业发展 有关问题的通知&gt;（财库〔2014〕68号）之规定，在政府采购活动中，监狱企业视同小型、微型企业，享受预留份额、评审 中价格扣除等政府采购促进中小企业发展的政府采购政策。监狱企业是指由司法部认定的为罪犯、戒毒人员提供生产项目和劳 动对象，且全部产权属于司法部监狱管理局、戒毒管理局、直属煤矿管理局，各省、自治区、直辖市监狱管理局、戒毒管理 局，各地（设区的市）监狱、强制隔离戒毒所、戒毒康复所，以及新疆生产建设兵团监狱管理局、戒毒管理局的企业。监狱企 业参加政府采购活动时，应当提供由省级以上监狱管理局、戒毒管理局（含新疆生产建设兵团）出具的属于监狱企业的证明文 件，未提供或出具证明文件的单位不符合要求的，不视为小型、微型企业。(3)《财政部、民政部、中国残疾人联合会关于 促 进残疾人就业政府采购政策的通知》（财库〔2017〕141号）规定，在政府采购活动中，残疾人福利性单位视同小型、微型 企业，享受预留份额、评审中价格扣除等促进中小企业发展的政府采购政策。符合该文件所述残疾人福利性单位条件的在参加 政府采购活动时，应当提供《财政部、民政部、中国残疾人联合会关于促进残疾人就业政府采购政策的通知》（财库 〔2017〕141号）规定的《残疾人福利性单位声明函》，并对声明的真实性负责。不提供的，在评审时不享受政府采购优惠 政策。(4）其他落实的政府采购政策: 1)《政府采购促进中小企业发展管理办法》（财库〔2020〕46号）；2)财政部司法部 关于政府采购支持监狱企业发展有关问题的通知--财库〔2014〕68号；3)《国务院办公厅关于建立政府强制采购节能产品制 度的通知》--国办发〔2007〕51号；4)《节能产品政府采购实施意见》--（财库[2004]185号）；5)《环境标志产品政府采 购实施的意见》--财库[2006]90号；6)《财政部民政部中国残疾人联合会关于促进残疾人就业政府采购政策的通知》--财库 [2017]141号；7)《关于调整优化节能产品、 环境标志产品政府采购执行机制的通知》（财库〔2019〕9号）；8)《财政部 农业农村部国家乡村振兴局关于运用政府采购政策支持乡村产业振兴的通知》（财库〔2021〕19号）；9)陕西省财政厅关于 印发《陕西省中小企业政府采购信用融资办法》（陕财办采〔2018〕23号）；10)《陕西省财政厅关于加快推进我省中小企 业政府采购信用融资工作的通知》（陕财办采〔2020〕15号）；11)《关于进一步加大政府采购支持中小企业力度的通知》 （财库〔2022〕19号）；12)其他需要落实的政府采购政策；(如有最新颁布的政府采购政策，按最新的文件执行，如享受相 关政策需提供相关证明材料）。(5）本项目为非专门面向中小企业采购。(6）企业规模划分标准按《工业和信息化部、国家统 计局、国家发展和改革委员会、财政部关于印发&lt;中小企业划型标准规定&gt;的通知》（工信部联企业【2011】300 号）文。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提供2024年09月01日至今任意一个月的缴纳税收的证明材料,(依法免税的单位应提供相关证明材料)；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提供2024年09月01日至今任意一个月的依法缴纳社会保障资金的证明材料（依法不需要缴纳社会保障资金的单位应提供相关证明材料）；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 （2）投标文件的签署及格式：招标文件要求必须响应的内容齐全，有格式要求的应符合格式要求；要求签字或盖章的，按文件规定签字或盖章齐全； （3）交付时间、交付地点：应满足招标文件中要求的交货时间及地点； （4）质保及售后：满足招标文件要求； （5）投标有效期：应满足招标文件中的规定；（6）其他：全面响应，不能有任何采购人不能接受的附加条件。</w:t>
            </w:r>
          </w:p>
        </w:tc>
        <w:tc>
          <w:tcPr>
            <w:tcW w:type="dxa" w:w="1661"/>
          </w:tcPr>
          <w:p>
            <w:pPr>
              <w:pStyle w:val="null3"/>
            </w:pPr>
            <w:r>
              <w:rPr>
                <w:rFonts w:ascii="仿宋_GB2312" w:hAnsi="仿宋_GB2312" w:cs="仿宋_GB2312" w:eastAsia="仿宋_GB2312"/>
              </w:rPr>
              <w:t>开标一览表 技术方案.docx 中小企业声明函 商务应答表 分项报价明细表.docx 供应商认为需要提供的其他内容.docx 供应商近年完成类似项目业绩一览表.docx 产品技术参数表 投标函 残疾人福利性单位声明函 拒绝政府采购领域商业贿赂承诺书.docx 标的清单 投标文件封面 供应商资格证明文件.docx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供应商针对本项目制定详细的实施方案，包括:①项目进度安排；②设备运输方案；③产品安装方案；④项目团队配备及岗位职责。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三、赋分依据：（总分18分） ①项目进度安排；每完全满足一项评审标准得1.5分，满分4.5分，不提供不得分； ②设备运输方案；每完全满足一项评审标准得1.5分，满分4.5分，不提供不得分； ③产品安装方案；每完全满足一项评审标准得1.5分，满分4.5分，不提供不得分。 ④项目团队配备及岗位职责；每完全满足一项评审标准得1.5分，满分4.5分，不提供不得分。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一、评审内容 包括:①投标产品选型科学、产品附件齐全②备品配件供应保证措施明确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三、赋分依据：（总分6分） ①投标产品选型科学、产品附件齐全；每完全满足一项评审标准得1分，满分3分，不提供不得分； ②备品配件供应保证措施明确；每完全满足一项评审标准得1分，满分3分，不提供不得分。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参数和性能指标全部满足采购文件要求或优于采购文件要求并按要求提供相应证明材料的得基础分19分，其中“▲”项参数为重要技术指标，不满足招标文件参数要求或未按要求提供相应证明材料的，每有1项扣1分。其他非“▲”技术条款不满足招标文件要求或未按要求提供相应证明材料的，每有1项扣0.5分。此评审项总分19分，扣完为止。 产品参数以制造商出具的相应的功能证明材料为依据，包括但不限于产品说明书、宣传资料、质量证书、产品检测报告、产品合格证、官网截图、功能截图等。</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质量保证包含：①产品性能、使用寿命及效果；②产品质量保障措施。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三、赋分依据：（总分6分） ①产品性能、使用寿命及效果；每完全满足一项评审标准得1分，满分3分，不提供不得分； ②产品质量保障措施。；每完全满足一项评审标准得1分，满分3分，不提供不得分。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售后服务包含：①售后服务机构情况及内容；②售后服务人员安排；③售后服务响应时间与处理时间。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三、赋分依据：（总分9分） ①售后服务机构情况及内容；每完全满足一项评审标准得1分，满分3分，不提供不得分； ②售后服务人员安排；每完全满足一项评审标准得1分，满分3分，不提供不得分； ③售后服务响应时间与处理时间；每完全满足一项评审标准得1分，满分3分，不提供不得分。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培训方案包括：①培训内容；②培训计划和方式。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三、赋分依据：（总分9分） ①培训内容；每完全满足一项评审标准得1.5分，满分4.5分，不提供不得分； ②培训计划和方式；每完全满足一项评审标准得1.5分，满分4.5分，不提供不得分。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投标人提供近三年（2022年9月1日至今任意时间段）已完类似项目业绩，每提供一个业绩得1分，本项最高得3分。（以合同复印件加盖投标人公章，以合同时间签订为准）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供应商近年完成类似项目业绩一览表.docx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单位的价格分统一按照下列公式计算：投标报价得分=(投标基准价／投标报价)×价格权值×100（保留小数点后两位） 。符合招标文件规定的小微企业、监狱企业、残疾人福利性单位优惠条件的投标人，价格给予10%的扣除，用扣除后的价格参与评审，不重复享受政策。 符 合上述条件的投标企业的评标价=投标报价×（1-10%）最低报价不是中标的唯一依据。（投标报价保留小数点后两位，小数点后第三位“四舍五入”）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详见附件：供应商近年完成类似项目业绩一览表.docx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