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版本号：TCZFCG-2025-0065120250909001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铜川政务物业管理服务费</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TCZFCG-2025-00651</w:t>
      </w:r>
      <w:r>
        <w:br/>
      </w:r>
      <w:r>
        <w:br/>
      </w:r>
      <w:r>
        <w:br/>
      </w:r>
    </w:p>
    <w:p>
      <w:pPr>
        <w:pStyle w:val="null3"/>
        <w:jc w:val="center"/>
        <w:outlineLvl w:val="2"/>
      </w:pPr>
      <w:r>
        <w:rPr>
          <w:rFonts w:ascii="仿宋_GB2312" w:hAnsi="仿宋_GB2312" w:cs="仿宋_GB2312" w:eastAsia="仿宋_GB2312"/>
          <w:sz w:val="28"/>
          <w:b/>
        </w:rPr>
        <w:t>铜川市市级机关西办公区物业管理处</w:t>
      </w:r>
    </w:p>
    <w:p>
      <w:pPr>
        <w:pStyle w:val="null3"/>
        <w:jc w:val="center"/>
        <w:outlineLvl w:val="2"/>
      </w:pPr>
      <w:r>
        <w:rPr>
          <w:rFonts w:ascii="仿宋_GB2312" w:hAnsi="仿宋_GB2312" w:cs="仿宋_GB2312" w:eastAsia="仿宋_GB2312"/>
          <w:sz w:val="28"/>
          <w:b/>
        </w:rPr>
        <w:t>铜川市政府采购中心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铜川市政府采购中心</w:t>
      </w:r>
      <w:r>
        <w:rPr>
          <w:rFonts w:ascii="仿宋_GB2312" w:hAnsi="仿宋_GB2312" w:cs="仿宋_GB2312" w:eastAsia="仿宋_GB2312"/>
        </w:rPr>
        <w:t>（以下简称“代理机构”）受</w:t>
      </w:r>
      <w:r>
        <w:rPr>
          <w:rFonts w:ascii="仿宋_GB2312" w:hAnsi="仿宋_GB2312" w:cs="仿宋_GB2312" w:eastAsia="仿宋_GB2312"/>
        </w:rPr>
        <w:t>铜川市市级机关西办公区物业管理处</w:t>
      </w:r>
      <w:r>
        <w:rPr>
          <w:rFonts w:ascii="仿宋_GB2312" w:hAnsi="仿宋_GB2312" w:cs="仿宋_GB2312" w:eastAsia="仿宋_GB2312"/>
        </w:rPr>
        <w:t>委托，拟对</w:t>
      </w:r>
      <w:r>
        <w:rPr>
          <w:rFonts w:ascii="仿宋_GB2312" w:hAnsi="仿宋_GB2312" w:cs="仿宋_GB2312" w:eastAsia="仿宋_GB2312"/>
        </w:rPr>
        <w:t>铜川政务物业管理服务费</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TCZFCG-2025-00651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铜川政务物业管理服务费</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铜川政务大楼办公区位于铜川市新区朝阳路9号，该院分为主、裙楼，总建筑面积为48521.7平方米，绿化面积7300平方米,占地面积约1.32公顷。（一）物业管理服务主要包括铜川政务办公区域内建筑物、构筑物及其配套设施设备、道路、环境卫生、绿植等维护与管理服务工作。（二）承包方需具备专业物业管理服务资质，有良好的社会声誉及行政办公管理经验。（三）承包方需根据铜川政务大楼实际情况、管理服务特点及服务标准，配备维修、保洁、绿化等各岗位人员，确保须结构合理、齐全。</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采购包1（铜川政务物业管理服务）：属于专门面向中小企业采购。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铜川市市级机关西办公区物业管理处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陕西铜川新区朝阳路9号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闫女士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13992993890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铜川市政府采购中心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陕西省铜川市新区齐庆路中段人社大厦三楼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0919-2859994</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采购包1：2,970,000.00元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铜川市市级机关西办公区物业管理处</w:t>
      </w:r>
      <w:r>
        <w:rPr>
          <w:rFonts w:ascii="仿宋_GB2312" w:hAnsi="仿宋_GB2312" w:cs="仿宋_GB2312" w:eastAsia="仿宋_GB2312"/>
        </w:rPr>
        <w:t>和</w:t>
      </w:r>
      <w:r>
        <w:rPr>
          <w:rFonts w:ascii="仿宋_GB2312" w:hAnsi="仿宋_GB2312" w:cs="仿宋_GB2312" w:eastAsia="仿宋_GB2312"/>
        </w:rPr>
        <w:t>铜川市政府采购中心</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铜川市市级机关西办公区物业管理处</w:t>
      </w:r>
      <w:r>
        <w:rPr>
          <w:rFonts w:ascii="仿宋_GB2312" w:hAnsi="仿宋_GB2312" w:cs="仿宋_GB2312" w:eastAsia="仿宋_GB2312"/>
        </w:rPr>
        <w:t>负责解释。除上述招标文件内容，其他内容由</w:t>
      </w:r>
      <w:r>
        <w:rPr>
          <w:rFonts w:ascii="仿宋_GB2312" w:hAnsi="仿宋_GB2312" w:cs="仿宋_GB2312" w:eastAsia="仿宋_GB2312"/>
        </w:rPr>
        <w:t>铜川市政府采购中心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铜川市市级机关西办公区物业管理处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铜川市政府采购中心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按合同要求验收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铜川市市级机关西办公区物业管理处</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铜川市政府采购中心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铜川市政府采购中心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联系人：赵女士</w:t>
      </w:r>
    </w:p>
    <w:p>
      <w:pPr>
        <w:pStyle w:val="null3"/>
      </w:pPr>
      <w:r>
        <w:rPr>
          <w:rFonts w:ascii="仿宋_GB2312" w:hAnsi="仿宋_GB2312" w:cs="仿宋_GB2312" w:eastAsia="仿宋_GB2312"/>
        </w:rPr>
        <w:t>联系电话：0919-2859994</w:t>
      </w:r>
    </w:p>
    <w:p>
      <w:pPr>
        <w:pStyle w:val="null3"/>
      </w:pPr>
      <w:r>
        <w:rPr>
          <w:rFonts w:ascii="仿宋_GB2312" w:hAnsi="仿宋_GB2312" w:cs="仿宋_GB2312" w:eastAsia="仿宋_GB2312"/>
        </w:rPr>
        <w:t>地址：铜川市新区齐庆路中段人社大厦3楼</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铜川政务大楼办公区位于铜川市新区朝阳路9号，该院分为主、裙楼，总建筑面积为48521.7平方米，绿化面积7300平方米,占地面积约1.32公顷。（一）物业管理服务主要包括铜川政务办公区域内建筑物、构筑物及其配套设施设备、道路、环境卫生、绿植等维护与管理服务工作。（二）承包方需具备专业物业管理服务资质，有良好的社会声誉及行政办公管理经验。（三）承包方需根据铜川政务大楼实际情况、管理服务特点及服务标准，配备维修、保洁、绿化等各岗位人员，确保须结构合理、齐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2,970,000.00</w:t>
      </w:r>
    </w:p>
    <w:p>
      <w:pPr>
        <w:pStyle w:val="null3"/>
      </w:pPr>
      <w:r>
        <w:rPr>
          <w:rFonts w:ascii="仿宋_GB2312" w:hAnsi="仿宋_GB2312" w:cs="仿宋_GB2312" w:eastAsia="仿宋_GB2312"/>
        </w:rPr>
        <w:t>采购包最高限价（元）: 2,970,000.00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铜川政务物业管理服务费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标的名称：铜川政务物业管理服务费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物业服务内容与细则 铜川政务大楼办公区物业服务工作拟选聘具有良好的社会声誉及行政办公管理经验和实力较为雄厚的物业公司进行管理服务，双方合作的物业管理服务模式为酬金制，即由业主方承担物业公司在物业服务全过程中所需的人力劳务费用、办公费用、合理利润及法定税费和日常维修养护耗材费、设施设备定期专业维保费等。该服务模式具有强化业主单位成本意识、提高物业公司管理效率，有利于业主单位决策和保障物业服务企业的利益。物业服务工作主要承担区域内的建筑物、构筑物及其配套设施设备、道路、广场、环境卫生等维护与管理服务工作。具体管理服务职责与要求如下： （一）工程设备及维修人员职责与要求 1、工程人员要树立大局意识、维修养护及时到位，保障各类设施设备正常发挥功能； 2、建立巡查登记制度，定时对设施设备进行巡查、登记，及时排除隐患，树立安全第一、服务第一的思想； 3、对临时突发的报修事项，要及时进行维修处理；对大型维修或改造要及时报业主方审批； 4、定期对工程人员进行安全教育和技术业务培训工作； 5、对设施设备系统管理要严格按照相关管理制度、规范要求定期维护和保养，做好各项管理工作记录，并及时收存和定期上交； 6、严格工料管理，杜绝浪费； 7、文明施工，活完场清，不留垃圾，不污染周边环境； 8、各岗位人员工作要细致认真、主动、及时，不推、不拖、不积压，保质保量完成各项工作。 （二）保洁员职责与要求 1、对区域环境卫生实行专人管理、专人负责； 2、要求采用定人、定点、定时、定任务、定质量的“五定”方式加强管理、进行标准化清洁； 3、区域内实行动态保洁，保洁人员每日按规定时间、地点清洁划分的责任区域； 4、要求达到六不、六净的管理标准，即不见积水、不见积土、不见杂物、不漏收集、不乱倒垃圾、不见人畜粪及路面净、路沿净、雨水口净、树坑净、墙根净、果壳箱净； 5、落实检查、考核措施，确保保洁工作达到质量标准； 6、根据季节及辖区布置，保洁人员需及时做好除四害和消毒工作，并做好相关工作记录。 （三）绿化员职责与要求 1、认真学习绿化专业知识，了解花草树木的名称、特性及病虫害的防治，提高管理质量和工作效率。 2、负责责任区内绿化的养护管理工作，清楚各种养护规程，及时对花、草、树木进行修剪、整形、清理、施肥、防治病虫害等。 3、熟练操作各种绿化工具、设备，清楚各种绿化物料的使用方法，并严格遵守各项安全操作规程。 4、进行喷洒农药、修剪树木等具有危险性的工作时要采取相应的安全防范措施，保证周围的环境及人员的安全；农药要有专人管理，有使用记录。 5、按时、按质的完成责任区内绿化的各项管养、种植，发现问题及时处理、上报，处理及上报的问题要有记录。 6、根据季节性特点，落实各项措施，做好排涝、防风、防高温、抗旱的工作。若发生不可抗力的自然灾害时，要及时采取有效的防范措施或补救措施，减少损失。</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项目负责人2名、客服1名、维修工7名、配电室2名、中央空调室2名、消防4名、保洁15名、绿化2名。所有人员要求女性55周岁以内，男性 60周岁以内 ，共35人。（上岗人员必须具备岗位所要求的基本资格条件，真实有效的技术岗位操作证书、健康证明或证书证明）</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投标单位针对本项目拟派车辆，具有驾驶型洗地（车）机不少于（含）1台、驾驶型扫地（车）机不少于（含）1台、洒水车不少于（含）1台、智能设备清洁机器人不少于2台。</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12个月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铜川市新区朝阳路9号</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按行业标准进行验收。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达到验收合格后，依据合同要求按照季度支付金额，达到付款条件10日内，支付合同总金额的25%。</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达到验收合格后，依据合同要求按照季度支付金额，达到付款条件起10日支付合同总金额的25.00%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达到验收合格后，依据合同要求按照季度支付金额，达到付款条件起10日支付合同总金额的25.00%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达到验收合格后，依据合同要求按照季度支付金额，达到付款条件起10日支付合同总金额的25.00%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合同签订之日起生效 ,计1年。服务期限到期，后两年物业服务，在采购单位对上年度服务验收合格后，按照政府采购相关要求。通过续签合同方式进行。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1、具有独立承担民事责任的能力，提供法人或者其他组织的营业执照等证明文件。2、具有履行合同所必需的设备和专业技术能力（提供承诺函）。 3、依法缴纳税收和社会保障资金相关材料（招标截止日前6个月任意一个月） 4、供应商出具本企业参加政府采购活动前三年内经营活动中没有重大违法记录的书面声明 5、供应商不得为“信用中国”中列入失信被执行人和重大税收违法案件当事人名单的供应商，不得为“中国政府采购网” 政府采购严重违法失信行为记录名单中被财政部门禁止参加政府采购活动的供应商（必备资格，以评审现场查询结果为准，达不到要求，视为无效）</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供应商需提供2024年度财务审计报告或提供文件递交截止日前三个月内任意一个月从基本户银行开具的资信证明。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中小企业声明函、残疾人福利性单位声明函、监狱企业的证明文件</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投标文件封面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1、根据采购文件内容及要求制定详细可行的物业管理实施方案0-7分；2、建立和执行岗位职责、服务流程与标准、员工守则等管理制度，有配套考核办法0-8分。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消防安全管理</w:t>
            </w:r>
          </w:p>
        </w:tc>
        <w:tc>
          <w:tcPr>
            <w:tcW w:type="dxa" w:w="2492"/>
          </w:tcPr>
          <w:p>
            <w:pPr>
              <w:pStyle w:val="null3"/>
            </w:pPr>
            <w:r>
              <w:rPr>
                <w:rFonts w:ascii="仿宋_GB2312" w:hAnsi="仿宋_GB2312" w:cs="仿宋_GB2312" w:eastAsia="仿宋_GB2312"/>
              </w:rPr>
              <w:t>对区域进行消防安全检查并建立完善的消防安全档案，熟悉岗位的火灾危险性，有预防火灾措施，有扑救初期火灾的方法得0-6分。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环境卫生</w:t>
            </w:r>
          </w:p>
        </w:tc>
        <w:tc>
          <w:tcPr>
            <w:tcW w:type="dxa" w:w="2492"/>
          </w:tcPr>
          <w:p>
            <w:pPr>
              <w:pStyle w:val="null3"/>
            </w:pPr>
            <w:r>
              <w:rPr>
                <w:rFonts w:ascii="仿宋_GB2312" w:hAnsi="仿宋_GB2312" w:cs="仿宋_GB2312" w:eastAsia="仿宋_GB2312"/>
              </w:rPr>
              <w:t>制定和执行保洁工作方案和标准。负责责任区内绿化的养护管理工作，清楚各种养护规程，并按规程对花、草、树木及时进行修剪、整形、清理、施肥、防病治虫等得0-5分。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组织机构健全，人员配备数量与质量符合要求。提供具备岗位所要求的真实有效的技术岗位操作证书、健康证明或证书证明。每提供一份材料得0.5分，满分18分。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设施设备</w:t>
            </w:r>
          </w:p>
        </w:tc>
        <w:tc>
          <w:tcPr>
            <w:tcW w:type="dxa" w:w="2492"/>
          </w:tcPr>
          <w:p>
            <w:pPr>
              <w:pStyle w:val="null3"/>
            </w:pPr>
            <w:r>
              <w:rPr>
                <w:rFonts w:ascii="仿宋_GB2312" w:hAnsi="仿宋_GB2312" w:cs="仿宋_GB2312" w:eastAsia="仿宋_GB2312"/>
              </w:rPr>
              <w:t>车辆须为原装车辆（投标单位自行改装的不得分）。投标单位（自有车辆）须提供车辆购买合同（原件）及购买发票(盖鲜章复印件)、或投标单位（租赁车辆）须提供所租车辆租赁合同原件，否则不予计分。按设备要求每提供1份合同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服务优势</w:t>
            </w:r>
          </w:p>
        </w:tc>
        <w:tc>
          <w:tcPr>
            <w:tcW w:type="dxa" w:w="2492"/>
          </w:tcPr>
          <w:p>
            <w:pPr>
              <w:pStyle w:val="null3"/>
            </w:pPr>
            <w:r>
              <w:rPr>
                <w:rFonts w:ascii="仿宋_GB2312" w:hAnsi="仿宋_GB2312" w:cs="仿宋_GB2312" w:eastAsia="仿宋_GB2312"/>
              </w:rPr>
              <w:t>结合项目实际情况，对供应商的自身服务优势、服务特点等内容由评标委员会综合评审。计0-7分。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根据供应商的服务承诺的合理性、可行性进行评价，由评标委员会综合评审。计0-6分。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针对各种突发事件的应急预案全面、具体、可行性进行评审，0-5分。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能够提供自2022年1月至今公共物业服务的业绩，每项计1分，本项最高得3分（加盖鲜章的合同复印件及加盖鲜章中标通知书,否则不得分）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本项目授权评标委员会直接确认中标供应商，确认后代理机构在陕西省政府采购网上发布中标公告，同时向中标供应商发出中标通知书。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详见附件：（服务）合同文本.docx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