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67AC0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7DCFEC67">
      <w:pPr>
        <w:numPr>
          <w:ilvl w:val="0"/>
          <w:numId w:val="1"/>
        </w:numPr>
        <w:rPr>
          <w:sz w:val="24"/>
          <w:szCs w:val="32"/>
          <w:highlight w:val="none"/>
        </w:rPr>
      </w:pPr>
      <w:r>
        <w:rPr>
          <w:sz w:val="24"/>
          <w:szCs w:val="32"/>
          <w:highlight w:val="none"/>
        </w:rPr>
        <w:t>法定代表人直接参加谈判的，须出具法定代表人身份证明及法人身份证；法定代表人授权代表参加谈判的，须出具法定代表人授权书及法人和授权代表身份证。</w:t>
      </w:r>
    </w:p>
    <w:p w14:paraId="2A5EE68D">
      <w:pPr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br w:type="page"/>
      </w:r>
    </w:p>
    <w:p w14:paraId="27C3C5D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法</w:t>
      </w:r>
      <w:r>
        <w:rPr>
          <w:rFonts w:hint="eastAsia" w:hAnsi="宋体" w:cs="宋体"/>
          <w:b/>
          <w:color w:val="auto"/>
          <w:sz w:val="24"/>
          <w:highlight w:val="none"/>
        </w:rPr>
        <w:t>定代表人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hAnsi="宋体" w:cs="宋体"/>
          <w:b/>
          <w:color w:val="auto"/>
          <w:sz w:val="24"/>
          <w:highlight w:val="none"/>
        </w:rPr>
        <w:t>身份证明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书</w:t>
      </w:r>
      <w:r>
        <w:rPr>
          <w:rFonts w:hint="eastAsia" w:hAnsi="宋体" w:cs="宋体"/>
          <w:b/>
          <w:color w:val="auto"/>
          <w:sz w:val="24"/>
          <w:highlight w:val="none"/>
        </w:rPr>
        <w:t>及法定代表人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hAnsi="宋体" w:cs="宋体"/>
          <w:b/>
          <w:color w:val="auto"/>
          <w:sz w:val="24"/>
          <w:highlight w:val="none"/>
        </w:rPr>
        <w:t>授权书</w:t>
      </w:r>
    </w:p>
    <w:p w14:paraId="04FBBCC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hAnsi="宋体" w:cs="宋体"/>
          <w:b/>
          <w:color w:val="auto"/>
          <w:sz w:val="24"/>
          <w:highlight w:val="none"/>
        </w:rPr>
        <w:t>身份证明</w:t>
      </w:r>
    </w:p>
    <w:p w14:paraId="06C3E29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67C0DBC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2732622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62FDB2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53FF24F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39BD3A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名称）的法定代表人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/单位负责人。</w:t>
      </w:r>
    </w:p>
    <w:p w14:paraId="39915B7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0398CC8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</w:t>
      </w:r>
      <w:r>
        <w:rPr>
          <w:rFonts w:hint="eastAsia" w:hAnsi="宋体" w:cs="宋体"/>
          <w:color w:val="auto"/>
          <w:sz w:val="24"/>
          <w:highlight w:val="none"/>
        </w:rPr>
        <w:t>单位负责人身份证复印件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23FE2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181D50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 w:eastAsia="zh-CN"/>
              </w:rPr>
              <w:t>/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单位负责人</w:t>
            </w:r>
          </w:p>
          <w:p w14:paraId="5A9B3275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659A13D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</w:t>
      </w:r>
      <w:r>
        <w:rPr>
          <w:rFonts w:hint="eastAsia" w:hAnsi="宋体" w:cs="宋体"/>
          <w:color w:val="auto"/>
          <w:sz w:val="24"/>
          <w:highlight w:val="none"/>
        </w:rPr>
        <w:t>单位负责人参加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时提供。</w:t>
      </w:r>
    </w:p>
    <w:p w14:paraId="66BF0D47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42210B57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64507BCC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48856A67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4F0EE0ED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/</w:t>
      </w:r>
      <w:r>
        <w:rPr>
          <w:rFonts w:hint="eastAsia" w:hAnsi="宋体" w:cs="宋体"/>
          <w:b/>
          <w:color w:val="auto"/>
          <w:sz w:val="24"/>
          <w:highlight w:val="none"/>
        </w:rPr>
        <w:t>单位负责人授权书</w:t>
      </w:r>
    </w:p>
    <w:p w14:paraId="7E25A88C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  <w:bookmarkStart w:id="0" w:name="_GoBack"/>
      <w:bookmarkEnd w:id="0"/>
    </w:p>
    <w:p w14:paraId="417A86A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响应文件、签订合同和处理有关事宜，其法律后果由我方承担。</w:t>
      </w:r>
    </w:p>
    <w:p w14:paraId="3BED99A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3484FD0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19FC6FA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响应文件有效期保持一致（自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截止之日起不少于90天）。</w:t>
      </w:r>
    </w:p>
    <w:p w14:paraId="6C3021A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0087A44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</w:t>
      </w:r>
      <w:r>
        <w:rPr>
          <w:rFonts w:hint="eastAsia" w:hAnsi="宋体" w:cs="宋体"/>
          <w:color w:val="auto"/>
          <w:sz w:val="24"/>
          <w:highlight w:val="none"/>
        </w:rPr>
        <w:t>单位负责人：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22B23BA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2B6B9C1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5DA49B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188463D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71F41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1B6C1BF2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 w:eastAsia="zh-CN"/>
              </w:rPr>
              <w:t>/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单位负责人身份证复印件</w:t>
            </w:r>
          </w:p>
          <w:p w14:paraId="325A770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46C54403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731496AA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14E8D98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授权代表</w:t>
      </w:r>
      <w:r>
        <w:rPr>
          <w:rFonts w:hint="eastAsia" w:hAnsi="宋体" w:cs="宋体"/>
          <w:color w:val="auto"/>
          <w:sz w:val="24"/>
          <w:highlight w:val="none"/>
        </w:rPr>
        <w:t>参加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时提供。</w:t>
      </w: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9A9074"/>
    <w:multiLevelType w:val="singleLevel"/>
    <w:tmpl w:val="289A907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2494F11"/>
    <w:rsid w:val="03082966"/>
    <w:rsid w:val="052D7F46"/>
    <w:rsid w:val="05AD64DF"/>
    <w:rsid w:val="0ADE34F7"/>
    <w:rsid w:val="0CA653DC"/>
    <w:rsid w:val="0E274C11"/>
    <w:rsid w:val="0F372937"/>
    <w:rsid w:val="110D67CF"/>
    <w:rsid w:val="11F33501"/>
    <w:rsid w:val="196640D0"/>
    <w:rsid w:val="1ACF0A29"/>
    <w:rsid w:val="1CB93D9D"/>
    <w:rsid w:val="1D48524C"/>
    <w:rsid w:val="1ECD5B85"/>
    <w:rsid w:val="21B80273"/>
    <w:rsid w:val="226C3DFC"/>
    <w:rsid w:val="22F664C5"/>
    <w:rsid w:val="24CA4BBB"/>
    <w:rsid w:val="25273966"/>
    <w:rsid w:val="283050FB"/>
    <w:rsid w:val="2975156E"/>
    <w:rsid w:val="2D7C41E1"/>
    <w:rsid w:val="2DCA231A"/>
    <w:rsid w:val="320E12DD"/>
    <w:rsid w:val="32A83CD6"/>
    <w:rsid w:val="34420C73"/>
    <w:rsid w:val="34DA0A32"/>
    <w:rsid w:val="360E18B1"/>
    <w:rsid w:val="379B2B67"/>
    <w:rsid w:val="3BF3011D"/>
    <w:rsid w:val="3CBA6812"/>
    <w:rsid w:val="455C75A3"/>
    <w:rsid w:val="4D1D7170"/>
    <w:rsid w:val="4D646013"/>
    <w:rsid w:val="542D3DC5"/>
    <w:rsid w:val="553231E7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575E60"/>
    <w:rsid w:val="6FFB63D0"/>
    <w:rsid w:val="70230773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autoRedefine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612</Words>
  <Characters>613</Characters>
  <Lines>0</Lines>
  <Paragraphs>0</Paragraphs>
  <TotalTime>0</TotalTime>
  <ScaleCrop>false</ScaleCrop>
  <LinksUpToDate>false</LinksUpToDate>
  <CharactersWithSpaces>1175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2026-01-19T03:54:38Z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