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版本号：TCZFCG-2026-0006220260318001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消防救援支队2025年度消防装备采购项目（第一批次）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TCZFCG-2026-00062</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消防救援支队2025年度消防装备采购项目（第一批次）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消防救援支队2025年度消防装备采购项目（第一批次）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根据铜川市消防救援支队本年度重点工作安排，为进一步强化全市救援装备力量建设，结合支队装备建设需求，经支队党委会议研究审议决定，现开展“铜川市消防救援支队2025年度消防装备采购项目（第一批次）”采购工作。 本次采购投标商须提供以下承诺： 1.投标人须承诺：本批次所投产品完全满足本项目采购货物数量要求。 2.投标人须承诺：本批次所投产品出厂检测合格、全新、未启封过、未曾使用，无假货、水货、翻新货且无产权纠纷。 3.投标人须承诺：本批次所投产品涉及标识、印字等有关内容，执行国家消防救援局规范统型后的技术规范并按采购人要求在合同中进行明确。 4.投标人须承诺：根据《国家消防救援局办公室关于推广应用新版消防装备管理系统的通知》要求，所交付装备须附着由“新版消防装备管理系统”生成数据制作的二维码和 RFID，芯片内容根据采购人要求填写。所供装备按照各需求支队要求数量，分别进行打包，并同时向各支队发送打包装备在“新版消防装备物资管理系统”内的编码统计表。（投标人须提供承诺函对以上4项要求进行承诺，格式自拟，未提供承诺函则视为无效投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1、投标人或其单位负责人无行贿犯罪行为。：投标人须承诺：参加本次政府采购活动前 3 年内在经营活动中，投标人或其单位负责人无行贿犯罪行为。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采购包1：1,360,549.00元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按照甲乙双方合同约定及招标文件要求执行。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经支队党委会议研究审议决定，现开展“铜川市消防救援支队2025年度消防装备采购项目（第一批次）”采购工作。根据铜川市消防救援支队本年度重点工作安排，为进一步强化全市救援装备力量建设，结合支队装备建设需求，经支队党委会议研究审议决定，现开展“铜川市消防救援支队2025年度消防装备采购项目（第一批次）”采购工作。</w:t>
      </w:r>
    </w:p>
    <w:p>
      <w:pPr>
        <w:pStyle w:val="null3"/>
      </w:pPr>
      <w:r>
        <w:rPr>
          <w:rFonts w:ascii="仿宋_GB2312" w:hAnsi="仿宋_GB2312" w:cs="仿宋_GB2312" w:eastAsia="仿宋_GB2312"/>
        </w:rPr>
        <w:t xml:space="preserve"> 本次采购投标商须提供以下承诺：</w:t>
      </w:r>
      <w:r>
        <w:br/>
      </w:r>
      <w:r>
        <w:rPr>
          <w:rFonts w:ascii="仿宋_GB2312" w:hAnsi="仿宋_GB2312" w:cs="仿宋_GB2312" w:eastAsia="仿宋_GB2312"/>
        </w:rPr>
        <w:t xml:space="preserve"> 1.投标人须承诺：本批次所投产品完全满足本项目采购货物数量要求。</w:t>
      </w:r>
      <w:r>
        <w:br/>
      </w:r>
      <w:r>
        <w:rPr>
          <w:rFonts w:ascii="仿宋_GB2312" w:hAnsi="仿宋_GB2312" w:cs="仿宋_GB2312" w:eastAsia="仿宋_GB2312"/>
        </w:rPr>
        <w:t xml:space="preserve"> 2.投标人须承诺：本批次所投产品出厂检测合格、全新、未启封过、未曾使用，无假货、水货、翻新货且无产权纠纷。</w:t>
      </w:r>
      <w:r>
        <w:br/>
      </w:r>
      <w:r>
        <w:rPr>
          <w:rFonts w:ascii="仿宋_GB2312" w:hAnsi="仿宋_GB2312" w:cs="仿宋_GB2312" w:eastAsia="仿宋_GB2312"/>
        </w:rPr>
        <w:t xml:space="preserve"> 3.投标人须承诺：本批次所投产品涉及标识、印字等有关内容，执行国家消防救援局规范统型后的技术规范并按采购人要求在合同中进行明确。</w:t>
      </w:r>
      <w:r>
        <w:br/>
      </w:r>
      <w:r>
        <w:rPr>
          <w:rFonts w:ascii="仿宋_GB2312" w:hAnsi="仿宋_GB2312" w:cs="仿宋_GB2312" w:eastAsia="仿宋_GB2312"/>
        </w:rPr>
        <w:t xml:space="preserve"> 4.投标人须承诺：根据《国家消防救援局办公室关于推广应用新版消防装备管理系统的通知》要求，所交付装备须附着由“新版消防装备管理系统”生成数据制作的二维码和 RFID，芯片内容根据采购人要求填写。所供装备按照各需求支队要求数量，分别进行打包，并同时向各支队发送打包装备在“新版消防装备物资管理系统”内的编码统计表。</w:t>
      </w:r>
    </w:p>
    <w:p>
      <w:pPr>
        <w:pStyle w:val="null3"/>
      </w:pPr>
      <w:r>
        <w:rPr>
          <w:rFonts w:ascii="仿宋_GB2312" w:hAnsi="仿宋_GB2312" w:cs="仿宋_GB2312" w:eastAsia="仿宋_GB2312"/>
        </w:rPr>
        <w:t>（投标人须提供承诺函对以上4项要求进行承诺，格式自拟，未提供承诺函则视为无效投标文件）。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1,360,549.00</w:t>
      </w:r>
    </w:p>
    <w:p>
      <w:pPr>
        <w:pStyle w:val="null3"/>
      </w:pPr>
      <w:r>
        <w:rPr>
          <w:rFonts w:ascii="仿宋_GB2312" w:hAnsi="仿宋_GB2312" w:cs="仿宋_GB2312" w:eastAsia="仿宋_GB2312"/>
        </w:rPr>
        <w:t>采购包最高限价（元）: 1,360,549.00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消防装备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1,360,549.00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货物名称：空气呼吸器面罩</w:t>
            </w:r>
          </w:p>
          <w:p>
            <w:pPr>
              <w:pStyle w:val="null3"/>
            </w:pPr>
            <w:r>
              <w:rPr>
                <w:rFonts w:ascii="仿宋_GB2312" w:hAnsi="仿宋_GB2312" w:cs="仿宋_GB2312" w:eastAsia="仿宋_GB2312"/>
              </w:rPr>
              <w:t>技术参数：1、原厂面罩并能够与甲方现有正压式空气呼吸器连接，含全面罩和供气阀总成.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货物名称：胸灯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2、额定电压：3.7V；</w:t>
            </w:r>
            <w:r>
              <w:br/>
            </w:r>
            <w:r>
              <w:rPr>
                <w:rFonts w:ascii="仿宋_GB2312" w:hAnsi="仿宋_GB2312" w:cs="仿宋_GB2312" w:eastAsia="仿宋_GB2312"/>
              </w:rPr>
              <w:t xml:space="preserve"> 3、额定容量：≥4Ah；</w:t>
            </w:r>
            <w:r>
              <w:br/>
            </w:r>
            <w:r>
              <w:rPr>
                <w:rFonts w:ascii="仿宋_GB2312" w:hAnsi="仿宋_GB2312" w:cs="仿宋_GB2312" w:eastAsia="仿宋_GB2312"/>
              </w:rPr>
              <w:t xml:space="preserve"> 4、▲光源平均寿命：≥100000h；</w:t>
            </w:r>
            <w:r>
              <w:br/>
            </w:r>
            <w:r>
              <w:rPr>
                <w:rFonts w:ascii="仿宋_GB2312" w:hAnsi="仿宋_GB2312" w:cs="仿宋_GB2312" w:eastAsia="仿宋_GB2312"/>
              </w:rPr>
              <w:t xml:space="preserve"> 5、光源（LED）额定功率：≥3W，尾部具备摇动感应电量显示功能；</w:t>
            </w:r>
            <w:r>
              <w:br/>
            </w:r>
            <w:r>
              <w:rPr>
                <w:rFonts w:ascii="仿宋_GB2312" w:hAnsi="仿宋_GB2312" w:cs="仿宋_GB2312" w:eastAsia="仿宋_GB2312"/>
              </w:rPr>
              <w:t xml:space="preserve"> 6、★工作时间：强光≥10h，工作光≥17h；</w:t>
            </w:r>
            <w:r>
              <w:br/>
            </w:r>
            <w:r>
              <w:rPr>
                <w:rFonts w:ascii="仿宋_GB2312" w:hAnsi="仿宋_GB2312" w:cs="仿宋_GB2312" w:eastAsia="仿宋_GB2312"/>
              </w:rPr>
              <w:t xml:space="preserve"> 7、充电时间：≤ 9h（完全放电状态下）；</w:t>
            </w:r>
            <w:r>
              <w:br/>
            </w:r>
            <w:r>
              <w:rPr>
                <w:rFonts w:ascii="仿宋_GB2312" w:hAnsi="仿宋_GB2312" w:cs="仿宋_GB2312" w:eastAsia="仿宋_GB2312"/>
              </w:rPr>
              <w:t xml:space="preserve"> 8、外形尺寸：≤200mm*60mm*60mm；</w:t>
            </w:r>
            <w:r>
              <w:br/>
            </w:r>
            <w:r>
              <w:rPr>
                <w:rFonts w:ascii="仿宋_GB2312" w:hAnsi="仿宋_GB2312" w:cs="仿宋_GB2312" w:eastAsia="仿宋_GB2312"/>
              </w:rPr>
              <w:t xml:space="preserve"> 9、重量：≤ 0.5Kg；</w:t>
            </w:r>
            <w:r>
              <w:br/>
            </w:r>
            <w:r>
              <w:rPr>
                <w:rFonts w:ascii="仿宋_GB2312" w:hAnsi="仿宋_GB2312" w:cs="仿宋_GB2312" w:eastAsia="仿宋_GB2312"/>
              </w:rPr>
              <w:t xml:space="preserve"> 10、▲强光照度平均值≥300 lx,最小值≥180 lx，弱光照度平均值≥200 lx，最小值≥120 lx；</w:t>
            </w:r>
            <w:r>
              <w:br/>
            </w:r>
            <w:r>
              <w:rPr>
                <w:rFonts w:ascii="仿宋_GB2312" w:hAnsi="仿宋_GB2312" w:cs="仿宋_GB2312" w:eastAsia="仿宋_GB2312"/>
              </w:rPr>
              <w:t xml:space="preserve"> 11、灯具的开关可经受50000次的开关；</w:t>
            </w:r>
            <w:r>
              <w:br/>
            </w:r>
            <w:r>
              <w:rPr>
                <w:rFonts w:ascii="仿宋_GB2312" w:hAnsi="仿宋_GB2312" w:cs="仿宋_GB2312" w:eastAsia="仿宋_GB2312"/>
              </w:rPr>
              <w:t xml:space="preserve"> 12、防护等级≥IP66，防爆等级≥T4。</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货物名称：消防员隔热防护服</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13、★符合XF634-2015《消防员隔热防护服》标准； </w:t>
            </w:r>
            <w:r>
              <w:br/>
            </w:r>
            <w:r>
              <w:rPr>
                <w:rFonts w:ascii="仿宋_GB2312" w:hAnsi="仿宋_GB2312" w:cs="仿宋_GB2312" w:eastAsia="仿宋_GB2312"/>
              </w:rPr>
              <w:t xml:space="preserve"> 14、由隔热上衣（带空呼背囊）、隔热裤、隔热头罩（带头盔）、隔热手套以及隔热脚套等部件组成；</w:t>
            </w:r>
            <w:r>
              <w:br/>
            </w:r>
            <w:r>
              <w:rPr>
                <w:rFonts w:ascii="仿宋_GB2312" w:hAnsi="仿宋_GB2312" w:cs="仿宋_GB2312" w:eastAsia="仿宋_GB2312"/>
              </w:rPr>
              <w:t xml:space="preserve"> 15、材质由外层、隔热层、舒适层等多层织物复合而成，表面采用芳纶梭织布以特殊镀铝处理，衬里为天然纤维织物，头罩和上衣领、上衣和裤子、手套与袖口等重叠部分不少于200mm，门襟结构应包括外层和隔热层；</w:t>
            </w:r>
            <w:r>
              <w:br/>
            </w:r>
            <w:r>
              <w:rPr>
                <w:rFonts w:ascii="仿宋_GB2312" w:hAnsi="仿宋_GB2312" w:cs="仿宋_GB2312" w:eastAsia="仿宋_GB2312"/>
              </w:rPr>
              <w:t xml:space="preserve"> 16、各部位缝制应平整，不应有脱线、跳针以及破损等缺陷，各对称部位应基本一致，黏合衬不应有脱胶及表面渗胶；</w:t>
            </w:r>
            <w:r>
              <w:br/>
            </w:r>
            <w:r>
              <w:rPr>
                <w:rFonts w:ascii="仿宋_GB2312" w:hAnsi="仿宋_GB2312" w:cs="仿宋_GB2312" w:eastAsia="仿宋_GB2312"/>
              </w:rPr>
              <w:t xml:space="preserve"> 17、面窗具有一定强度和刚性的阻燃材料构成，可用于防面部冲击环境，具有视野好，光透性强，阻燃性，防刮擦、防雾、防热辐射等性能；</w:t>
            </w:r>
            <w:r>
              <w:br/>
            </w:r>
            <w:r>
              <w:rPr>
                <w:rFonts w:ascii="仿宋_GB2312" w:hAnsi="仿宋_GB2312" w:cs="仿宋_GB2312" w:eastAsia="仿宋_GB2312"/>
              </w:rPr>
              <w:t xml:space="preserve"> 18、总质量≤6kg；</w:t>
            </w:r>
            <w:r>
              <w:br/>
            </w:r>
            <w:r>
              <w:rPr>
                <w:rFonts w:ascii="仿宋_GB2312" w:hAnsi="仿宋_GB2312" w:cs="仿宋_GB2312" w:eastAsia="仿宋_GB2312"/>
              </w:rPr>
              <w:t xml:space="preserve"> 19、▲外层：阻燃性能,损毁长度≤100mm，续燃时间≤2s，且不应有熔融、滴落现象;断裂强力：经、纬向干态断裂强力≥650N；撕破强力：经、纬向撕破强力≥100N；热稳定性能：经260℃±5℃热稳定性能试验后，沿经、纬方向尺寸变化率≤5%，且试样表面应无明显变化；剥离强力：经、纬向剥离强力≥9N/30mm；</w:t>
            </w:r>
            <w:r>
              <w:br/>
            </w:r>
            <w:r>
              <w:rPr>
                <w:rFonts w:ascii="仿宋_GB2312" w:hAnsi="仿宋_GB2312" w:cs="仿宋_GB2312" w:eastAsia="仿宋_GB2312"/>
              </w:rPr>
              <w:t xml:space="preserve"> 20、▲隔热层：损毁长度≤100mm，续燃时间≤2s，且无熔融、滴落现象；经、纬向尺寸变化率≤10%；</w:t>
            </w:r>
            <w:r>
              <w:br/>
            </w:r>
            <w:r>
              <w:rPr>
                <w:rFonts w:ascii="仿宋_GB2312" w:hAnsi="仿宋_GB2312" w:cs="仿宋_GB2312" w:eastAsia="仿宋_GB2312"/>
              </w:rPr>
              <w:t xml:space="preserve"> 21、▲舒适层：采用芳纶原液阻燃黏胶阻燃或同等质量材料，续燃时间≤2s，且不应有熔融、滴落现象；经、纬向干态断裂强力≥300N；</w:t>
            </w:r>
            <w:r>
              <w:br/>
            </w:r>
            <w:r>
              <w:rPr>
                <w:rFonts w:ascii="仿宋_GB2312" w:hAnsi="仿宋_GB2312" w:cs="仿宋_GB2312" w:eastAsia="仿宋_GB2312"/>
              </w:rPr>
              <w:t xml:space="preserve"> 22、隔热头套视窗左右水平视野≥105°；透明视窗透光率≥80%，带有反射辐射热涂层视窗透光率≥18%；</w:t>
            </w:r>
            <w:r>
              <w:br/>
            </w:r>
            <w:r>
              <w:rPr>
                <w:rFonts w:ascii="仿宋_GB2312" w:hAnsi="仿宋_GB2312" w:cs="仿宋_GB2312" w:eastAsia="仿宋_GB2312"/>
              </w:rPr>
              <w:t xml:space="preserve"> 23、辐射热防护≥1000℃；</w:t>
            </w:r>
            <w:r>
              <w:br/>
            </w:r>
            <w:r>
              <w:rPr>
                <w:rFonts w:ascii="仿宋_GB2312" w:hAnsi="仿宋_GB2312" w:cs="仿宋_GB2312" w:eastAsia="仿宋_GB2312"/>
              </w:rPr>
              <w:t xml:space="preserve"> 24、隔热手套灵活性≥3级；</w:t>
            </w:r>
            <w:r>
              <w:br/>
            </w:r>
            <w:r>
              <w:rPr>
                <w:rFonts w:ascii="仿宋_GB2312" w:hAnsi="仿宋_GB2312" w:cs="仿宋_GB2312" w:eastAsia="仿宋_GB2312"/>
              </w:rPr>
              <w:t xml:space="preserve"> 25、具有永久性标志标识，服装、鞋靴、手套等配件有大、中、小型号区分；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货物名称：消防员避火防护服</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26、由头罩（带头盔）、防护上衣带（呼吸器背包囊）、防护裤子、防护手套和靴子等部分组成；</w:t>
            </w:r>
            <w:r>
              <w:br/>
            </w:r>
            <w:r>
              <w:rPr>
                <w:rFonts w:ascii="仿宋_GB2312" w:hAnsi="仿宋_GB2312" w:cs="仿宋_GB2312" w:eastAsia="仿宋_GB2312"/>
              </w:rPr>
              <w:t xml:space="preserve"> 27、由防火碳纤维外层、防火预氧化纤维层、阻燃黏胶透气层、隔热防火层、舒适层等多层材料组成；</w:t>
            </w:r>
            <w:r>
              <w:br/>
            </w:r>
            <w:r>
              <w:rPr>
                <w:rFonts w:ascii="仿宋_GB2312" w:hAnsi="仿宋_GB2312" w:cs="仿宋_GB2312" w:eastAsia="仿宋_GB2312"/>
              </w:rPr>
              <w:t xml:space="preserve"> 28、面窗具有一定强度和刚性的阻燃材料构成，可用于防面部冲击环境，具有视野好，光透性强，阻燃性，防刮擦、防雾、防热辐射等性能；</w:t>
            </w:r>
            <w:r>
              <w:br/>
            </w:r>
            <w:r>
              <w:rPr>
                <w:rFonts w:ascii="仿宋_GB2312" w:hAnsi="仿宋_GB2312" w:cs="仿宋_GB2312" w:eastAsia="仿宋_GB2312"/>
              </w:rPr>
              <w:t xml:space="preserve"> 29、▲整体热防护性能：TPP≥35cal/cm2；</w:t>
            </w:r>
            <w:r>
              <w:br/>
            </w:r>
            <w:r>
              <w:rPr>
                <w:rFonts w:ascii="仿宋_GB2312" w:hAnsi="仿宋_GB2312" w:cs="仿宋_GB2312" w:eastAsia="仿宋_GB2312"/>
              </w:rPr>
              <w:t xml:space="preserve"> 30、▲耐热温度≥1000度，进入1000度火场内，可持续30秒温度≤30℃；</w:t>
            </w:r>
            <w:r>
              <w:br/>
            </w:r>
            <w:r>
              <w:rPr>
                <w:rFonts w:ascii="仿宋_GB2312" w:hAnsi="仿宋_GB2312" w:cs="仿宋_GB2312" w:eastAsia="仿宋_GB2312"/>
              </w:rPr>
              <w:t xml:space="preserve"> 31、重量≤12kg；</w:t>
            </w:r>
            <w:r>
              <w:br/>
            </w:r>
            <w:r>
              <w:rPr>
                <w:rFonts w:ascii="仿宋_GB2312" w:hAnsi="仿宋_GB2312" w:cs="仿宋_GB2312" w:eastAsia="仿宋_GB2312"/>
              </w:rPr>
              <w:t xml:space="preserve"> 32、具有永久性标志标识，服装、鞋靴等配件有大、中、小型号区分；</w:t>
            </w:r>
            <w:r>
              <w:br/>
            </w:r>
            <w:r>
              <w:rPr>
                <w:rFonts w:ascii="仿宋_GB2312" w:hAnsi="仿宋_GB2312" w:cs="仿宋_GB2312" w:eastAsia="仿宋_GB2312"/>
              </w:rPr>
              <w:t xml:space="preserve"> 33、手套灵活性≥3级；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货物名称：消防全身安全吊带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34、★符合符合XF494-2023《消防用防坠落装备》标准要求；</w:t>
            </w:r>
            <w:r>
              <w:br/>
            </w:r>
            <w:r>
              <w:rPr>
                <w:rFonts w:ascii="仿宋_GB2312" w:hAnsi="仿宋_GB2312" w:cs="仿宋_GB2312" w:eastAsia="仿宋_GB2312"/>
              </w:rPr>
              <w:t xml:space="preserve"> 35、消防安全吊带为全身式可倒置用安全带，由织带、前部拉环、后背拉环、后背衬垫和带扣等部件构成，受力点均带有速干海绵护垫,前后部和腰部挂点数量≥5个；</w:t>
            </w:r>
            <w:r>
              <w:br/>
            </w:r>
            <w:r>
              <w:rPr>
                <w:rFonts w:ascii="仿宋_GB2312" w:hAnsi="仿宋_GB2312" w:cs="仿宋_GB2312" w:eastAsia="仿宋_GB2312"/>
              </w:rPr>
              <w:t xml:space="preserve"> 36、安全吊带的承重织带宽度范围40mm-70mm，能调节尺寸大小以适合不同体型佩戴，吊带的织带边缘通过热封或其它措施来防止织线松脱，设计负荷≥2.5KN；</w:t>
            </w:r>
            <w:r>
              <w:br/>
            </w:r>
            <w:r>
              <w:rPr>
                <w:rFonts w:ascii="仿宋_GB2312" w:hAnsi="仿宋_GB2312" w:cs="仿宋_GB2312" w:eastAsia="仿宋_GB2312"/>
              </w:rPr>
              <w:t xml:space="preserve"> 37、安全吊带的缝线与织带相匹配，用肉眼易于检查；缝合接口及缝合末端回缝≥13mm；线路、针迹顺直、整齐，无明显弯曲或堆砌，无跳针、开线、断线等现象；</w:t>
            </w:r>
            <w:r>
              <w:br/>
            </w:r>
            <w:r>
              <w:rPr>
                <w:rFonts w:ascii="仿宋_GB2312" w:hAnsi="仿宋_GB2312" w:cs="仿宋_GB2312" w:eastAsia="仿宋_GB2312"/>
              </w:rPr>
              <w:t xml:space="preserve"> 38、▲静负荷性能：正立方向静负荷性能≥22KN、倒立方向静负荷性能≥10KN、水平方向静负荷性能≥10KN；</w:t>
            </w:r>
            <w:r>
              <w:br/>
            </w:r>
            <w:r>
              <w:rPr>
                <w:rFonts w:ascii="仿宋_GB2312" w:hAnsi="仿宋_GB2312" w:cs="仿宋_GB2312" w:eastAsia="仿宋_GB2312"/>
              </w:rPr>
              <w:t xml:space="preserve"> 39、耐高温性能：在204℃±5℃的干燥环境中5min，织带和缝线不出现熔融、焦化现象；</w:t>
            </w:r>
            <w:r>
              <w:br/>
            </w:r>
            <w:r>
              <w:rPr>
                <w:rFonts w:ascii="仿宋_GB2312" w:hAnsi="仿宋_GB2312" w:cs="仿宋_GB2312" w:eastAsia="仿宋_GB2312"/>
              </w:rPr>
              <w:t xml:space="preserve"> 40、▲抗冲击性能：用120kg冲击物测试，冲击距离1m，吊带不松脱，不出现影响安全性能的明显损伤；</w:t>
            </w:r>
            <w:r>
              <w:br/>
            </w:r>
            <w:r>
              <w:rPr>
                <w:rFonts w:ascii="仿宋_GB2312" w:hAnsi="仿宋_GB2312" w:cs="仿宋_GB2312" w:eastAsia="仿宋_GB2312"/>
              </w:rPr>
              <w:t xml:space="preserve"> 41、拉环与吊带接合为缝合，带扣的边角半径≥6mm，带扣与拉环无棱角、毛刺，不会有裂纹、明显的压痕和划伤等缺陷，其边缘呈弧形；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货物名称：消防员防蜂服</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42、▲由头盔、透明通风头罩、上衣、裤子、防穿刺手套等部分组成，为连体结构，有抗氧化、耐磨、耐腐蚀等性能；</w:t>
            </w:r>
            <w:r>
              <w:br/>
            </w:r>
            <w:r>
              <w:rPr>
                <w:rFonts w:ascii="仿宋_GB2312" w:hAnsi="仿宋_GB2312" w:cs="仿宋_GB2312" w:eastAsia="仿宋_GB2312"/>
              </w:rPr>
              <w:t xml:space="preserve"> 43、面料采用涂塑复合织物或相等材质制作；</w:t>
            </w:r>
            <w:r>
              <w:br/>
            </w:r>
            <w:r>
              <w:rPr>
                <w:rFonts w:ascii="仿宋_GB2312" w:hAnsi="仿宋_GB2312" w:cs="仿宋_GB2312" w:eastAsia="仿宋_GB2312"/>
              </w:rPr>
              <w:t xml:space="preserve"> 44、面罩外凸式设计，采取不锈钢、不锈钢丝网一次冲压成型，含内置头盔；</w:t>
            </w:r>
            <w:r>
              <w:br/>
            </w:r>
            <w:r>
              <w:rPr>
                <w:rFonts w:ascii="仿宋_GB2312" w:hAnsi="仿宋_GB2312" w:cs="仿宋_GB2312" w:eastAsia="仿宋_GB2312"/>
              </w:rPr>
              <w:t xml:space="preserve"> 45、具有检测报告，有大、中、小型号区分；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货物名称：手提式防水（爆）照明灯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46、★符合GB30734-2014《消防员照明灯具》标准要求；</w:t>
            </w:r>
            <w:r>
              <w:br/>
            </w:r>
            <w:r>
              <w:rPr>
                <w:rFonts w:ascii="仿宋_GB2312" w:hAnsi="仿宋_GB2312" w:cs="仿宋_GB2312" w:eastAsia="仿宋_GB2312"/>
              </w:rPr>
              <w:t xml:space="preserve"> 47、由光源、反射器、内部电路、充电电池、壳体、开关按键灯组成，具有耐高温、阻燃、防腐、防水、防爆等性能；</w:t>
            </w:r>
            <w:r>
              <w:br/>
            </w:r>
            <w:r>
              <w:rPr>
                <w:rFonts w:ascii="仿宋_GB2312" w:hAnsi="仿宋_GB2312" w:cs="仿宋_GB2312" w:eastAsia="仿宋_GB2312"/>
              </w:rPr>
              <w:t xml:space="preserve"> 48、外壳制作为合金材质或相等材质质量制作，整机重量≤1.5kg；</w:t>
            </w:r>
            <w:r>
              <w:br/>
            </w:r>
            <w:r>
              <w:rPr>
                <w:rFonts w:ascii="仿宋_GB2312" w:hAnsi="仿宋_GB2312" w:cs="仿宋_GB2312" w:eastAsia="仿宋_GB2312"/>
              </w:rPr>
              <w:t xml:space="preserve"> 49、▲照射可视距离≥1000m，光源为LED灯珠、功率≥9W，照度强光≥250lx、弱光≥150lx，强光≥5小时、工作光≥6小时，电池容量≥4ah；</w:t>
            </w:r>
            <w:r>
              <w:br/>
            </w:r>
            <w:r>
              <w:rPr>
                <w:rFonts w:ascii="仿宋_GB2312" w:hAnsi="仿宋_GB2312" w:cs="仿宋_GB2312" w:eastAsia="仿宋_GB2312"/>
              </w:rPr>
              <w:t xml:space="preserve"> 50、▲防爆等级≥T4、防护等级≥IP67；</w:t>
            </w:r>
            <w:r>
              <w:br/>
            </w:r>
            <w:r>
              <w:rPr>
                <w:rFonts w:ascii="仿宋_GB2312" w:hAnsi="仿宋_GB2312" w:cs="仿宋_GB2312" w:eastAsia="仿宋_GB2312"/>
              </w:rPr>
              <w:t xml:space="preserve"> 51、配有便携式携行包，灯体配有背带，可背挎使用；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货物名称：化学氧自救呼吸器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52、★符合XF411-2003《化学氧消防自救呼吸器》标准,提供中国国家强制性产品认证证书；</w:t>
            </w:r>
            <w:r>
              <w:br/>
            </w:r>
            <w:r>
              <w:rPr>
                <w:rFonts w:ascii="仿宋_GB2312" w:hAnsi="仿宋_GB2312" w:cs="仿宋_GB2312" w:eastAsia="仿宋_GB2312"/>
              </w:rPr>
              <w:t xml:space="preserve"> 53、▲呼吸器的额定防护时间≥30min；</w:t>
            </w:r>
            <w:r>
              <w:br/>
            </w:r>
            <w:r>
              <w:rPr>
                <w:rFonts w:ascii="仿宋_GB2312" w:hAnsi="仿宋_GB2312" w:cs="仿宋_GB2312" w:eastAsia="仿宋_GB2312"/>
              </w:rPr>
              <w:t xml:space="preserve"> 54、▲佩戴质量≤1100g；</w:t>
            </w:r>
            <w:r>
              <w:br/>
            </w:r>
            <w:r>
              <w:rPr>
                <w:rFonts w:ascii="仿宋_GB2312" w:hAnsi="仿宋_GB2312" w:cs="仿宋_GB2312" w:eastAsia="仿宋_GB2312"/>
              </w:rPr>
              <w:t xml:space="preserve"> 55、金属材料性能：呼吸器的所有金属零部件耐腐蚀，其表面无龟裂、皱折、毛刺等缺陷，接触佩戴者的部件均应无锐边、毛刺等缺陷；药罐由金属制成，不应使用非金属材料；</w:t>
            </w:r>
            <w:r>
              <w:br/>
            </w:r>
            <w:r>
              <w:rPr>
                <w:rFonts w:ascii="仿宋_GB2312" w:hAnsi="仿宋_GB2312" w:cs="仿宋_GB2312" w:eastAsia="仿宋_GB2312"/>
              </w:rPr>
              <w:t xml:space="preserve"> 56、在防护时间内贮气袋内的二氧化碳平均浓度≤1.5%，氧气浓度≥21%；</w:t>
            </w:r>
            <w:r>
              <w:br/>
            </w:r>
            <w:r>
              <w:rPr>
                <w:rFonts w:ascii="仿宋_GB2312" w:hAnsi="仿宋_GB2312" w:cs="仿宋_GB2312" w:eastAsia="仿宋_GB2312"/>
              </w:rPr>
              <w:t xml:space="preserve"> 57、▲吸气温度≤55℃；</w:t>
            </w:r>
            <w:r>
              <w:br/>
            </w:r>
            <w:r>
              <w:rPr>
                <w:rFonts w:ascii="仿宋_GB2312" w:hAnsi="仿宋_GB2312" w:cs="仿宋_GB2312" w:eastAsia="仿宋_GB2312"/>
              </w:rPr>
              <w:t xml:space="preserve"> 58、呼吸器由防护头罩、面罩、药罐、贮气袋、通气管组成，连接牢固可靠，在不借助工具的情况下不可拆开，非快速连接装置；</w:t>
            </w:r>
            <w:r>
              <w:br/>
            </w:r>
            <w:r>
              <w:rPr>
                <w:rFonts w:ascii="仿宋_GB2312" w:hAnsi="仿宋_GB2312" w:cs="仿宋_GB2312" w:eastAsia="仿宋_GB2312"/>
              </w:rPr>
              <w:t xml:space="preserve"> 59、生氧剂名称：超氧化钾；</w:t>
            </w:r>
            <w:r>
              <w:br/>
            </w:r>
            <w:r>
              <w:rPr>
                <w:rFonts w:ascii="仿宋_GB2312" w:hAnsi="仿宋_GB2312" w:cs="仿宋_GB2312" w:eastAsia="仿宋_GB2312"/>
              </w:rPr>
              <w:t xml:space="preserve"> 60、生氧罐体在气囊外部，生氧罐可更换；</w:t>
            </w:r>
            <w:r>
              <w:br/>
            </w:r>
            <w:r>
              <w:rPr>
                <w:rFonts w:ascii="仿宋_GB2312" w:hAnsi="仿宋_GB2312" w:cs="仿宋_GB2312" w:eastAsia="仿宋_GB2312"/>
              </w:rPr>
              <w:t xml:space="preserve"> 61、每具呼吸器配备专用盛放装置，外包装盒密封牢固，背带与盒体为一体式，背带可调，方便携带；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货物名称：指环切割器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62、可实现对各种材质戒指的切割；</w:t>
            </w:r>
            <w:r>
              <w:br/>
            </w:r>
            <w:r>
              <w:rPr>
                <w:rFonts w:ascii="仿宋_GB2312" w:hAnsi="仿宋_GB2312" w:cs="仿宋_GB2312" w:eastAsia="仿宋_GB2312"/>
              </w:rPr>
              <w:t xml:space="preserve"> 63、▲具有自动保护功能；</w:t>
            </w:r>
            <w:r>
              <w:br/>
            </w:r>
            <w:r>
              <w:rPr>
                <w:rFonts w:ascii="仿宋_GB2312" w:hAnsi="仿宋_GB2312" w:cs="仿宋_GB2312" w:eastAsia="仿宋_GB2312"/>
              </w:rPr>
              <w:t xml:space="preserve"> 64、▲可在狭小特殊空间实现切割，可360°万向切割；</w:t>
            </w:r>
            <w:r>
              <w:br/>
            </w:r>
            <w:r>
              <w:rPr>
                <w:rFonts w:ascii="仿宋_GB2312" w:hAnsi="仿宋_GB2312" w:cs="仿宋_GB2312" w:eastAsia="仿宋_GB2312"/>
              </w:rPr>
              <w:t xml:space="preserve"> 65、电池式（充电式）电动切割器：切割厚度≥10mm，带有≥3mm 厚透明材质的防飞溅挡板；</w:t>
            </w:r>
            <w:r>
              <w:br/>
            </w:r>
            <w:r>
              <w:rPr>
                <w:rFonts w:ascii="仿宋_GB2312" w:hAnsi="仿宋_GB2312" w:cs="仿宋_GB2312" w:eastAsia="仿宋_GB2312"/>
              </w:rPr>
              <w:t xml:space="preserve"> 66、配备练习手指模型。配备原机锯片≥20个。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货物名称：金刚石锯片</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67、原厂锯片与无齿锯配套使用；直径350mm，中心孔直径25.4mm，刀齿厚度3.4mm±0.2mm。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货物名称：吸盘玻璃刀</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68、刀杆采用优质合金钢制造；</w:t>
            </w:r>
            <w:r>
              <w:br/>
            </w:r>
            <w:r>
              <w:rPr>
                <w:rFonts w:ascii="仿宋_GB2312" w:hAnsi="仿宋_GB2312" w:cs="仿宋_GB2312" w:eastAsia="仿宋_GB2312"/>
              </w:rPr>
              <w:t xml:space="preserve"> 69、超高硬度合金刀轮，切割锋利，截面整齐；</w:t>
            </w:r>
            <w:r>
              <w:br/>
            </w:r>
            <w:r>
              <w:rPr>
                <w:rFonts w:ascii="仿宋_GB2312" w:hAnsi="仿宋_GB2312" w:cs="仿宋_GB2312" w:eastAsia="仿宋_GB2312"/>
              </w:rPr>
              <w:t xml:space="preserve"> 70、▲切割4mm-10mm厚平板玻璃；</w:t>
            </w:r>
            <w:r>
              <w:br/>
            </w:r>
            <w:r>
              <w:rPr>
                <w:rFonts w:ascii="仿宋_GB2312" w:hAnsi="仿宋_GB2312" w:cs="仿宋_GB2312" w:eastAsia="仿宋_GB2312"/>
              </w:rPr>
              <w:t xml:space="preserve"> 71、可以加工出直径5.5cm-40cm的圆孔。</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货物名称：防盗门破拆工具组</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72、主要用于卷帘门、金属防盗门的破拆作业。包括液压泵、开门器、小型扩张器、撬棍等工具；</w:t>
            </w:r>
            <w:r>
              <w:br/>
            </w:r>
            <w:r>
              <w:rPr>
                <w:rFonts w:ascii="仿宋_GB2312" w:hAnsi="仿宋_GB2312" w:cs="仿宋_GB2312" w:eastAsia="仿宋_GB2312"/>
              </w:rPr>
              <w:t xml:space="preserve"> 73、▲开门器最大开口≥200mm，质量≤4kg；</w:t>
            </w:r>
            <w:r>
              <w:br/>
            </w:r>
            <w:r>
              <w:rPr>
                <w:rFonts w:ascii="仿宋_GB2312" w:hAnsi="仿宋_GB2312" w:cs="仿宋_GB2312" w:eastAsia="仿宋_GB2312"/>
              </w:rPr>
              <w:t xml:space="preserve"> 74、▲液压泵额定输出压力≥70Mpa，手柄力≤350N，质量≤3kg；</w:t>
            </w:r>
            <w:r>
              <w:br/>
            </w:r>
            <w:r>
              <w:rPr>
                <w:rFonts w:ascii="仿宋_GB2312" w:hAnsi="仿宋_GB2312" w:cs="仿宋_GB2312" w:eastAsia="仿宋_GB2312"/>
              </w:rPr>
              <w:t xml:space="preserve"> 75、▲小型扩张器额定分离力≥40KN； 最大分离距离≥150mm；质量≤4Kg；</w:t>
            </w:r>
            <w:r>
              <w:br/>
            </w:r>
            <w:r>
              <w:rPr>
                <w:rFonts w:ascii="仿宋_GB2312" w:hAnsi="仿宋_GB2312" w:cs="仿宋_GB2312" w:eastAsia="仿宋_GB2312"/>
              </w:rPr>
              <w:t xml:space="preserve"> 76、撬棍：可用于撬多种结构的门和锁。长度≥450mm；重量≤2kg。</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货物名称：5G高清布控球</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77、★接入要求：可直接接入国家消防救援局、总队、支队图像综合管理平台，视频图像可直接被图像综合管理平台调取，并支持双向语音对讲；</w:t>
            </w:r>
            <w:r>
              <w:br/>
            </w:r>
            <w:r>
              <w:rPr>
                <w:rFonts w:ascii="仿宋_GB2312" w:hAnsi="仿宋_GB2312" w:cs="仿宋_GB2312" w:eastAsia="仿宋_GB2312"/>
              </w:rPr>
              <w:t xml:space="preserve"> 78、整体设计：一体化结构设计，带有设备提手，携带方便，集成高清云台摄像机、无线编码器、大容量电池、卫星定位、激光灯等模块，带有设备提手，携带方便 ；</w:t>
            </w:r>
            <w:r>
              <w:br/>
            </w:r>
            <w:r>
              <w:rPr>
                <w:rFonts w:ascii="仿宋_GB2312" w:hAnsi="仿宋_GB2312" w:cs="仿宋_GB2312" w:eastAsia="仿宋_GB2312"/>
              </w:rPr>
              <w:t xml:space="preserve"> 79、▲机芯：高清机芯≥1/1.8″CMOS；光学变倍≥30倍，数字变倍≥10倍，最大分辨率1920*1080P ；</w:t>
            </w:r>
            <w:r>
              <w:br/>
            </w:r>
            <w:r>
              <w:rPr>
                <w:rFonts w:ascii="仿宋_GB2312" w:hAnsi="仿宋_GB2312" w:cs="仿宋_GB2312" w:eastAsia="仿宋_GB2312"/>
              </w:rPr>
              <w:t xml:space="preserve"> 80、编码协议：支持H.264、H.265，支持G711A、G.722.1 ；</w:t>
            </w:r>
            <w:r>
              <w:br/>
            </w:r>
            <w:r>
              <w:rPr>
                <w:rFonts w:ascii="仿宋_GB2312" w:hAnsi="仿宋_GB2312" w:cs="仿宋_GB2312" w:eastAsia="仿宋_GB2312"/>
              </w:rPr>
              <w:t xml:space="preserve"> 81、最低照度：彩色 ≤0.001lx（F1.6,AGC on，1/30s），黑白 ≤0.0001lx（F1.6,AGC on，1/3s）； </w:t>
            </w:r>
            <w:r>
              <w:br/>
            </w:r>
            <w:r>
              <w:rPr>
                <w:rFonts w:ascii="仿宋_GB2312" w:hAnsi="仿宋_GB2312" w:cs="仿宋_GB2312" w:eastAsia="仿宋_GB2312"/>
              </w:rPr>
              <w:t xml:space="preserve"> 82、水平视场角：61.9°~2.2°； </w:t>
            </w:r>
            <w:r>
              <w:br/>
            </w:r>
            <w:r>
              <w:rPr>
                <w:rFonts w:ascii="仿宋_GB2312" w:hAnsi="仿宋_GB2312" w:cs="仿宋_GB2312" w:eastAsia="仿宋_GB2312"/>
              </w:rPr>
              <w:t xml:space="preserve"> 83、协议：支持私有流和GB/T28181、ONVIF、RTMP、RTSP标准协议；</w:t>
            </w:r>
            <w:r>
              <w:br/>
            </w:r>
            <w:r>
              <w:rPr>
                <w:rFonts w:ascii="仿宋_GB2312" w:hAnsi="仿宋_GB2312" w:cs="仿宋_GB2312" w:eastAsia="仿宋_GB2312"/>
              </w:rPr>
              <w:t xml:space="preserve"> 84、▲夜视距离 ：夜视距离≥150米 ；</w:t>
            </w:r>
            <w:r>
              <w:br/>
            </w:r>
            <w:r>
              <w:rPr>
                <w:rFonts w:ascii="仿宋_GB2312" w:hAnsi="仿宋_GB2312" w:cs="仿宋_GB2312" w:eastAsia="仿宋_GB2312"/>
              </w:rPr>
              <w:t xml:space="preserve"> 85、去雾功能 ：支持去雾 ；</w:t>
            </w:r>
            <w:r>
              <w:br/>
            </w:r>
            <w:r>
              <w:rPr>
                <w:rFonts w:ascii="仿宋_GB2312" w:hAnsi="仿宋_GB2312" w:cs="仿宋_GB2312" w:eastAsia="仿宋_GB2312"/>
              </w:rPr>
              <w:t xml:space="preserve"> 86、▲存储：双TF卡存储，单卡最大可支持512G，支持循环覆盖 ；</w:t>
            </w:r>
            <w:r>
              <w:br/>
            </w:r>
            <w:r>
              <w:rPr>
                <w:rFonts w:ascii="仿宋_GB2312" w:hAnsi="仿宋_GB2312" w:cs="仿宋_GB2312" w:eastAsia="仿宋_GB2312"/>
              </w:rPr>
              <w:t xml:space="preserve"> 87、音频输入：手咪或蓝牙（二选择一，单声道），手咪接口3.5mm接口； </w:t>
            </w:r>
            <w:r>
              <w:br/>
            </w:r>
            <w:r>
              <w:rPr>
                <w:rFonts w:ascii="仿宋_GB2312" w:hAnsi="仿宋_GB2312" w:cs="仿宋_GB2312" w:eastAsia="仿宋_GB2312"/>
              </w:rPr>
              <w:t xml:space="preserve"> 88、云台：摄像机：水平旋转范围360°，垂直旋转范围-30°~90°； </w:t>
            </w:r>
            <w:r>
              <w:br/>
            </w:r>
            <w:r>
              <w:rPr>
                <w:rFonts w:ascii="仿宋_GB2312" w:hAnsi="仿宋_GB2312" w:cs="仿宋_GB2312" w:eastAsia="仿宋_GB2312"/>
              </w:rPr>
              <w:t xml:space="preserve"> 89、▲多平台登录：支持在web浏览器上设置保存不少于3个服务器地址和登录账号，使用时可以选中切换； </w:t>
            </w:r>
            <w:r>
              <w:br/>
            </w:r>
            <w:r>
              <w:rPr>
                <w:rFonts w:ascii="仿宋_GB2312" w:hAnsi="仿宋_GB2312" w:cs="仿宋_GB2312" w:eastAsia="仿宋_GB2312"/>
              </w:rPr>
              <w:t xml:space="preserve"> 90、网络：支持不少于1×4G全网通，1×5G全网通，支持APN和VPDN；内置1×WIFI，1×10/100M以太网口≥1（航空插头转出），支持AP模式，支持锁定一个热点 ；</w:t>
            </w:r>
            <w:r>
              <w:br/>
            </w:r>
            <w:r>
              <w:rPr>
                <w:rFonts w:ascii="仿宋_GB2312" w:hAnsi="仿宋_GB2312" w:cs="仿宋_GB2312" w:eastAsia="仿宋_GB2312"/>
              </w:rPr>
              <w:t xml:space="preserve"> 91、定位：内置北斗定位模块，支持北斗定位功能 ；</w:t>
            </w:r>
            <w:r>
              <w:br/>
            </w:r>
            <w:r>
              <w:rPr>
                <w:rFonts w:ascii="仿宋_GB2312" w:hAnsi="仿宋_GB2312" w:cs="仿宋_GB2312" w:eastAsia="仿宋_GB2312"/>
              </w:rPr>
              <w:t xml:space="preserve"> 92、▲状态显示：内置显示屏，支持OLED屏显示4G/5G、LTE、WIFI、蓝牙、北斗连接状态、信号强度，显示平台的连接状态；</w:t>
            </w:r>
            <w:r>
              <w:br/>
            </w:r>
            <w:r>
              <w:rPr>
                <w:rFonts w:ascii="仿宋_GB2312" w:hAnsi="仿宋_GB2312" w:cs="仿宋_GB2312" w:eastAsia="仿宋_GB2312"/>
              </w:rPr>
              <w:t xml:space="preserve"> 93、网络适应：支持在H264 High profile编码协议下，512kbps带宽可传输1080P@30帧高清图像；单向传输视音频延时＜100ms；丢包率达30%的网络情况下，客户端接收图像清晰流畅无花屏破损，视音频唇音同步；</w:t>
            </w:r>
            <w:r>
              <w:br/>
            </w:r>
            <w:r>
              <w:rPr>
                <w:rFonts w:ascii="仿宋_GB2312" w:hAnsi="仿宋_GB2312" w:cs="仿宋_GB2312" w:eastAsia="仿宋_GB2312"/>
              </w:rPr>
              <w:t xml:space="preserve"> 94、蓝牙：蓝牙4.0，支持蓝牙基本功能，支持蓝牙锁定一个布控球 ；</w:t>
            </w:r>
            <w:r>
              <w:br/>
            </w:r>
            <w:r>
              <w:rPr>
                <w:rFonts w:ascii="仿宋_GB2312" w:hAnsi="仿宋_GB2312" w:cs="仿宋_GB2312" w:eastAsia="仿宋_GB2312"/>
              </w:rPr>
              <w:t xml:space="preserve"> 95、防护等级：≥IP66；</w:t>
            </w:r>
            <w:r>
              <w:br/>
            </w:r>
            <w:r>
              <w:rPr>
                <w:rFonts w:ascii="仿宋_GB2312" w:hAnsi="仿宋_GB2312" w:cs="仿宋_GB2312" w:eastAsia="仿宋_GB2312"/>
              </w:rPr>
              <w:t xml:space="preserve"> 96、部署方式：支持磁力吸盘，支架支持壁装、吊装、杆装等； </w:t>
            </w:r>
            <w:r>
              <w:br/>
            </w:r>
            <w:r>
              <w:rPr>
                <w:rFonts w:ascii="仿宋_GB2312" w:hAnsi="仿宋_GB2312" w:cs="仿宋_GB2312" w:eastAsia="仿宋_GB2312"/>
              </w:rPr>
              <w:t xml:space="preserve"> 97、电源：内置7.2V/12.8AH锂电池，工作续航时间≥8小时； </w:t>
            </w:r>
            <w:r>
              <w:br/>
            </w:r>
            <w:r>
              <w:rPr>
                <w:rFonts w:ascii="仿宋_GB2312" w:hAnsi="仿宋_GB2312" w:cs="仿宋_GB2312" w:eastAsia="仿宋_GB2312"/>
              </w:rPr>
              <w:t xml:space="preserve"> 98、尺寸：≤Φ170*300mm；</w:t>
            </w:r>
            <w:r>
              <w:br/>
            </w:r>
            <w:r>
              <w:rPr>
                <w:rFonts w:ascii="仿宋_GB2312" w:hAnsi="仿宋_GB2312" w:cs="仿宋_GB2312" w:eastAsia="仿宋_GB2312"/>
              </w:rPr>
              <w:t xml:space="preserve"> 99、重量：≤5.5kg；</w:t>
            </w:r>
            <w:r>
              <w:br/>
            </w:r>
            <w:r>
              <w:rPr>
                <w:rFonts w:ascii="仿宋_GB2312" w:hAnsi="仿宋_GB2312" w:cs="仿宋_GB2312" w:eastAsia="仿宋_GB2312"/>
              </w:rPr>
              <w:t xml:space="preserve"> 100、配件要求：安全箱≥1、接口线≥1、三脚架固定圆盘≥1、蓝牙耳机≥1、有线手咪≥1、车载充电器≥1。</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货物名称：无人机</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101、▲起飞重量（无配件）：≤1450g；</w:t>
            </w:r>
            <w:r>
              <w:br/>
            </w:r>
            <w:r>
              <w:rPr>
                <w:rFonts w:ascii="仿宋_GB2312" w:hAnsi="仿宋_GB2312" w:cs="仿宋_GB2312" w:eastAsia="仿宋_GB2312"/>
              </w:rPr>
              <w:t xml:space="preserve"> 102、▲折叠后尺寸（长×宽×高）：≤265×118×143mm；</w:t>
            </w:r>
            <w:r>
              <w:br/>
            </w:r>
            <w:r>
              <w:rPr>
                <w:rFonts w:ascii="仿宋_GB2312" w:hAnsi="仿宋_GB2312" w:cs="仿宋_GB2312" w:eastAsia="仿宋_GB2312"/>
              </w:rPr>
              <w:t xml:space="preserve"> 103、▲最大信号有效距离：≥25km；</w:t>
            </w:r>
            <w:r>
              <w:br/>
            </w:r>
            <w:r>
              <w:rPr>
                <w:rFonts w:ascii="仿宋_GB2312" w:hAnsi="仿宋_GB2312" w:cs="仿宋_GB2312" w:eastAsia="仿宋_GB2312"/>
              </w:rPr>
              <w:t xml:space="preserve"> 104、▲最长飞行时间：≥49 分钟；</w:t>
            </w:r>
            <w:r>
              <w:br/>
            </w:r>
            <w:r>
              <w:rPr>
                <w:rFonts w:ascii="仿宋_GB2312" w:hAnsi="仿宋_GB2312" w:cs="仿宋_GB2312" w:eastAsia="仿宋_GB2312"/>
              </w:rPr>
              <w:t xml:space="preserve"> 105、▲最大可抗风速：≥12m/s；</w:t>
            </w:r>
            <w:r>
              <w:br/>
            </w:r>
            <w:r>
              <w:rPr>
                <w:rFonts w:ascii="仿宋_GB2312" w:hAnsi="仿宋_GB2312" w:cs="仿宋_GB2312" w:eastAsia="仿宋_GB2312"/>
              </w:rPr>
              <w:t xml:space="preserve"> 106、支持实时监测人、车、船，算力开放，支持第三方算力模型导入；</w:t>
            </w:r>
            <w:r>
              <w:br/>
            </w:r>
            <w:r>
              <w:rPr>
                <w:rFonts w:ascii="仿宋_GB2312" w:hAnsi="仿宋_GB2312" w:cs="仿宋_GB2312" w:eastAsia="仿宋_GB2312"/>
              </w:rPr>
              <w:t xml:space="preserve"> 107、具备全向感知系统，飞行器的前、后、左、右、上、下均具备视觉或红外避障传感器，能够在探测到障碍物时在App上进行提醒，并自动减速刹停；</w:t>
            </w:r>
            <w:r>
              <w:br/>
            </w:r>
            <w:r>
              <w:rPr>
                <w:rFonts w:ascii="仿宋_GB2312" w:hAnsi="仿宋_GB2312" w:cs="仿宋_GB2312" w:eastAsia="仿宋_GB2312"/>
              </w:rPr>
              <w:t xml:space="preserve"> 108、支持北斗模式；</w:t>
            </w:r>
            <w:r>
              <w:br/>
            </w:r>
            <w:r>
              <w:rPr>
                <w:rFonts w:ascii="仿宋_GB2312" w:hAnsi="仿宋_GB2312" w:cs="仿宋_GB2312" w:eastAsia="仿宋_GB2312"/>
              </w:rPr>
              <w:t xml:space="preserve"> 109、▲工作环境温度范围覆盖-10°C 至 40°C；</w:t>
            </w:r>
            <w:r>
              <w:br/>
            </w:r>
            <w:r>
              <w:rPr>
                <w:rFonts w:ascii="仿宋_GB2312" w:hAnsi="仿宋_GB2312" w:cs="仿宋_GB2312" w:eastAsia="仿宋_GB2312"/>
              </w:rPr>
              <w:t xml:space="preserve"> 110、GNSS定位悬停精度：垂直≤0.5 m，水平≤0.5m，RTK位置精度水平精度1cm+1ppm，高程精度1.5cm+1ppm；</w:t>
            </w:r>
            <w:r>
              <w:br/>
            </w:r>
            <w:r>
              <w:rPr>
                <w:rFonts w:ascii="仿宋_GB2312" w:hAnsi="仿宋_GB2312" w:cs="仿宋_GB2312" w:eastAsia="仿宋_GB2312"/>
              </w:rPr>
              <w:t xml:space="preserve"> 111、从携行状态到起飞状态的展开时间≤30s；</w:t>
            </w:r>
            <w:r>
              <w:br/>
            </w:r>
            <w:r>
              <w:rPr>
                <w:rFonts w:ascii="仿宋_GB2312" w:hAnsi="仿宋_GB2312" w:cs="仿宋_GB2312" w:eastAsia="仿宋_GB2312"/>
              </w:rPr>
              <w:t xml:space="preserve"> 112、最大水平飞行速度：≥18m/s；</w:t>
            </w:r>
            <w:r>
              <w:br/>
            </w:r>
            <w:r>
              <w:rPr>
                <w:rFonts w:ascii="仿宋_GB2312" w:hAnsi="仿宋_GB2312" w:cs="仿宋_GB2312" w:eastAsia="仿宋_GB2312"/>
              </w:rPr>
              <w:t xml:space="preserve"> 113、最大飞行海拔高度：≥6000 米；</w:t>
            </w:r>
            <w:r>
              <w:br/>
            </w:r>
            <w:r>
              <w:rPr>
                <w:rFonts w:ascii="仿宋_GB2312" w:hAnsi="仿宋_GB2312" w:cs="仿宋_GB2312" w:eastAsia="仿宋_GB2312"/>
              </w:rPr>
              <w:t xml:space="preserve"> 114、为保证数据安全，图传链路需通过技术进行加密；</w:t>
            </w:r>
            <w:r>
              <w:br/>
            </w:r>
            <w:r>
              <w:rPr>
                <w:rFonts w:ascii="仿宋_GB2312" w:hAnsi="仿宋_GB2312" w:cs="仿宋_GB2312" w:eastAsia="仿宋_GB2312"/>
              </w:rPr>
              <w:t xml:space="preserve"> 115、在自主降落过程中，无人机飞行器能够检测下方地形，当下方地形为不平整地面或水面，飞行器保持悬停，同时通过地面站软件向用户发出警示信息；</w:t>
            </w:r>
            <w:r>
              <w:br/>
            </w:r>
            <w:r>
              <w:rPr>
                <w:rFonts w:ascii="仿宋_GB2312" w:hAnsi="仿宋_GB2312" w:cs="仿宋_GB2312" w:eastAsia="仿宋_GB2312"/>
              </w:rPr>
              <w:t xml:space="preserve"> 116、具备飞行器自检功能、具备低电量自动返航功能、具备信号丢失自动返航功能；</w:t>
            </w:r>
            <w:r>
              <w:br/>
            </w:r>
            <w:r>
              <w:rPr>
                <w:rFonts w:ascii="仿宋_GB2312" w:hAnsi="仿宋_GB2312" w:cs="仿宋_GB2312" w:eastAsia="仿宋_GB2312"/>
              </w:rPr>
              <w:t xml:space="preserve"> 117、具有长焦可见光、中长焦可见光、广角可见光和红外热成像相机；红外传感器分辨率≥640*512，超分模式≥1280*1024；</w:t>
            </w:r>
            <w:r>
              <w:br/>
            </w:r>
            <w:r>
              <w:rPr>
                <w:rFonts w:ascii="仿宋_GB2312" w:hAnsi="仿宋_GB2312" w:cs="仿宋_GB2312" w:eastAsia="仿宋_GB2312"/>
              </w:rPr>
              <w:t xml:space="preserve"> 118、★具备长焦相机，相机CMOS不低于1/1.5英寸，像素数不低于4800万，不低于112倍混合变焦；</w:t>
            </w:r>
            <w:r>
              <w:br/>
            </w:r>
            <w:r>
              <w:rPr>
                <w:rFonts w:ascii="仿宋_GB2312" w:hAnsi="仿宋_GB2312" w:cs="仿宋_GB2312" w:eastAsia="仿宋_GB2312"/>
              </w:rPr>
              <w:t xml:space="preserve"> 119、支持航点、正射、倾斜、航带、仿地等多种航线作业类型；</w:t>
            </w:r>
            <w:r>
              <w:br/>
            </w:r>
            <w:r>
              <w:rPr>
                <w:rFonts w:ascii="仿宋_GB2312" w:hAnsi="仿宋_GB2312" w:cs="仿宋_GB2312" w:eastAsia="仿宋_GB2312"/>
              </w:rPr>
              <w:t xml:space="preserve"> 120、支持独立制作区域环绕航线、带状航线、折线航线、视频航线，支持区域仿地环绕航线、带状仿地航线、精细仿地航线，支持单点多层环绕航线、水平多层航线、垂直多层航线、立面测绘航线，航线可通过PC端可视化，导入遥控后直接使用，不需第三方app；</w:t>
            </w:r>
            <w:r>
              <w:br/>
            </w:r>
            <w:r>
              <w:rPr>
                <w:rFonts w:ascii="仿宋_GB2312" w:hAnsi="仿宋_GB2312" w:cs="仿宋_GB2312" w:eastAsia="仿宋_GB2312"/>
              </w:rPr>
              <w:t xml:space="preserve"> 121、参数转换、POS提取、POS点反查、栅格转换、TIFF重投影、生成TFW、TIFF裁剪、外业辅助、重叠度计算、图斑提取、曝光速度参考、CC Block生产、照片合并等；</w:t>
            </w:r>
            <w:r>
              <w:br/>
            </w:r>
            <w:r>
              <w:rPr>
                <w:rFonts w:ascii="仿宋_GB2312" w:hAnsi="仿宋_GB2312" w:cs="仿宋_GB2312" w:eastAsia="仿宋_GB2312"/>
              </w:rPr>
              <w:t xml:space="preserve"> 122、智能飞行电池数量3块；</w:t>
            </w:r>
            <w:r>
              <w:br/>
            </w:r>
            <w:r>
              <w:rPr>
                <w:rFonts w:ascii="仿宋_GB2312" w:hAnsi="仿宋_GB2312" w:cs="仿宋_GB2312" w:eastAsia="仿宋_GB2312"/>
              </w:rPr>
              <w:t xml:space="preserve"> 123、需配置原厂喊话器和探照灯1套；</w:t>
            </w:r>
            <w:r>
              <w:br/>
            </w:r>
            <w:r>
              <w:rPr>
                <w:rFonts w:ascii="仿宋_GB2312" w:hAnsi="仿宋_GB2312" w:cs="仿宋_GB2312" w:eastAsia="仿宋_GB2312"/>
              </w:rPr>
              <w:t xml:space="preserve"> 124、▲支持一年不限次数额度内原厂换新服务及第三方责任险服务。</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货物名称：350M背负式中继台</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125、▲频率范围：350-400MHz；</w:t>
            </w:r>
            <w:r>
              <w:br/>
            </w:r>
            <w:r>
              <w:rPr>
                <w:rFonts w:ascii="仿宋_GB2312" w:hAnsi="仿宋_GB2312" w:cs="仿宋_GB2312" w:eastAsia="仿宋_GB2312"/>
              </w:rPr>
              <w:t xml:space="preserve"> 126、★频率稳定度：≤±0.5ppm；</w:t>
            </w:r>
            <w:r>
              <w:br/>
            </w:r>
            <w:r>
              <w:rPr>
                <w:rFonts w:ascii="仿宋_GB2312" w:hAnsi="仿宋_GB2312" w:cs="仿宋_GB2312" w:eastAsia="仿宋_GB2312"/>
              </w:rPr>
              <w:t xml:space="preserve"> 127、标配内置电池容量：不低于230Wh；</w:t>
            </w:r>
            <w:r>
              <w:br/>
            </w:r>
            <w:r>
              <w:rPr>
                <w:rFonts w:ascii="仿宋_GB2312" w:hAnsi="仿宋_GB2312" w:cs="仿宋_GB2312" w:eastAsia="仿宋_GB2312"/>
              </w:rPr>
              <w:t xml:space="preserve"> 128、发射功率：1~25W连续可调；</w:t>
            </w:r>
            <w:r>
              <w:br/>
            </w:r>
            <w:r>
              <w:rPr>
                <w:rFonts w:ascii="仿宋_GB2312" w:hAnsi="仿宋_GB2312" w:cs="仿宋_GB2312" w:eastAsia="仿宋_GB2312"/>
              </w:rPr>
              <w:t xml:space="preserve"> 129、接收灵敏度：≤-122dBm；</w:t>
            </w:r>
            <w:r>
              <w:br/>
            </w:r>
            <w:r>
              <w:rPr>
                <w:rFonts w:ascii="仿宋_GB2312" w:hAnsi="仿宋_GB2312" w:cs="仿宋_GB2312" w:eastAsia="仿宋_GB2312"/>
              </w:rPr>
              <w:t xml:space="preserve"> 130、▲重量：≤3.7kg（含天线和电池）；</w:t>
            </w:r>
            <w:r>
              <w:br/>
            </w:r>
            <w:r>
              <w:rPr>
                <w:rFonts w:ascii="仿宋_GB2312" w:hAnsi="仿宋_GB2312" w:cs="仿宋_GB2312" w:eastAsia="仿宋_GB2312"/>
              </w:rPr>
              <w:t xml:space="preserve"> 131、▲尺寸：不大于320×190×70mm（W×H×D）（不含天线及配件）；</w:t>
            </w:r>
            <w:r>
              <w:br/>
            </w:r>
            <w:r>
              <w:rPr>
                <w:rFonts w:ascii="仿宋_GB2312" w:hAnsi="仿宋_GB2312" w:cs="仿宋_GB2312" w:eastAsia="仿宋_GB2312"/>
              </w:rPr>
              <w:t xml:space="preserve"> 132、工作温度范围：-30℃～+60℃；</w:t>
            </w:r>
            <w:r>
              <w:br/>
            </w:r>
            <w:r>
              <w:rPr>
                <w:rFonts w:ascii="仿宋_GB2312" w:hAnsi="仿宋_GB2312" w:cs="仿宋_GB2312" w:eastAsia="仿宋_GB2312"/>
              </w:rPr>
              <w:t xml:space="preserve"> 133、存储温度范围：-40℃～+85℃；</w:t>
            </w:r>
            <w:r>
              <w:br/>
            </w:r>
            <w:r>
              <w:rPr>
                <w:rFonts w:ascii="仿宋_GB2312" w:hAnsi="仿宋_GB2312" w:cs="仿宋_GB2312" w:eastAsia="仿宋_GB2312"/>
              </w:rPr>
              <w:t xml:space="preserve"> 134、▲显示屏尺寸：≥2.0英寸，同时具备机身按键，可通过机身屏幕和按键查询设备定位及网络的重要相关信息，并进行重要参数设置；</w:t>
            </w:r>
            <w:r>
              <w:br/>
            </w:r>
            <w:r>
              <w:rPr>
                <w:rFonts w:ascii="仿宋_GB2312" w:hAnsi="仿宋_GB2312" w:cs="仿宋_GB2312" w:eastAsia="仿宋_GB2312"/>
              </w:rPr>
              <w:t xml:space="preserve"> 135、便携式设计，支持便携背负式及车载或机载移动部署，内置双工器，只需外接一根天线即可正常工作；</w:t>
            </w:r>
            <w:r>
              <w:br/>
            </w:r>
            <w:r>
              <w:rPr>
                <w:rFonts w:ascii="仿宋_GB2312" w:hAnsi="仿宋_GB2312" w:cs="仿宋_GB2312" w:eastAsia="仿宋_GB2312"/>
              </w:rPr>
              <w:t xml:space="preserve"> 136、设备内置以太网接口，可实现基于IP的中转台基站互联组网并接入调度平台具备以太网接口，可接入调度台；</w:t>
            </w:r>
            <w:r>
              <w:br/>
            </w:r>
            <w:r>
              <w:rPr>
                <w:rFonts w:ascii="仿宋_GB2312" w:hAnsi="仿宋_GB2312" w:cs="仿宋_GB2312" w:eastAsia="仿宋_GB2312"/>
              </w:rPr>
              <w:t xml:space="preserve"> 137、需支持通过外接手麦进行语音对讲；</w:t>
            </w:r>
            <w:r>
              <w:br/>
            </w:r>
            <w:r>
              <w:rPr>
                <w:rFonts w:ascii="仿宋_GB2312" w:hAnsi="仿宋_GB2312" w:cs="仿宋_GB2312" w:eastAsia="仿宋_GB2312"/>
              </w:rPr>
              <w:t xml:space="preserve"> 138、需支持至少两种充电方式（整机或电池单独），两种电池电量显示方式；</w:t>
            </w:r>
            <w:r>
              <w:br/>
            </w:r>
            <w:r>
              <w:rPr>
                <w:rFonts w:ascii="仿宋_GB2312" w:hAnsi="仿宋_GB2312" w:cs="仿宋_GB2312" w:eastAsia="仿宋_GB2312"/>
              </w:rPr>
              <w:t xml:space="preserve"> 139、防护等级：不低于IP67，提供权威机构检测报告；</w:t>
            </w:r>
            <w:r>
              <w:br/>
            </w:r>
            <w:r>
              <w:rPr>
                <w:rFonts w:ascii="仿宋_GB2312" w:hAnsi="仿宋_GB2312" w:cs="仿宋_GB2312" w:eastAsia="仿宋_GB2312"/>
              </w:rPr>
              <w:t xml:space="preserve"> 140、需具有国家权威机构颁发的产品型号核准证。</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货物名称：门控阻门器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141、▲产品材料：合金金属；</w:t>
            </w:r>
            <w:r>
              <w:br/>
            </w:r>
            <w:r>
              <w:rPr>
                <w:rFonts w:ascii="仿宋_GB2312" w:hAnsi="仿宋_GB2312" w:cs="仿宋_GB2312" w:eastAsia="仿宋_GB2312"/>
              </w:rPr>
              <w:t xml:space="preserve"> 142、楔入型，楔入门底缝隙高度≤5mm；</w:t>
            </w:r>
            <w:r>
              <w:br/>
            </w:r>
            <w:r>
              <w:rPr>
                <w:rFonts w:ascii="仿宋_GB2312" w:hAnsi="仿宋_GB2312" w:cs="仿宋_GB2312" w:eastAsia="仿宋_GB2312"/>
              </w:rPr>
              <w:t xml:space="preserve"> 143、底部应有防滑纹路。</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货物名称：15米拉梯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144、★符合XF137-2007《消防梯》标准要求；</w:t>
            </w:r>
            <w:r>
              <w:br/>
            </w:r>
            <w:r>
              <w:rPr>
                <w:rFonts w:ascii="仿宋_GB2312" w:hAnsi="仿宋_GB2312" w:cs="仿宋_GB2312" w:eastAsia="仿宋_GB2312"/>
              </w:rPr>
              <w:t xml:space="preserve"> 145、▲材质：铝合金；</w:t>
            </w:r>
            <w:r>
              <w:br/>
            </w:r>
            <w:r>
              <w:rPr>
                <w:rFonts w:ascii="仿宋_GB2312" w:hAnsi="仿宋_GB2312" w:cs="仿宋_GB2312" w:eastAsia="仿宋_GB2312"/>
              </w:rPr>
              <w:t xml:space="preserve"> 146、▲整梯质量≤85kg；</w:t>
            </w:r>
            <w:r>
              <w:br/>
            </w:r>
            <w:r>
              <w:rPr>
                <w:rFonts w:ascii="仿宋_GB2312" w:hAnsi="仿宋_GB2312" w:cs="仿宋_GB2312" w:eastAsia="仿宋_GB2312"/>
              </w:rPr>
              <w:t xml:space="preserve"> 147、▲工作长度：15000±30mm；</w:t>
            </w:r>
            <w:r>
              <w:br/>
            </w:r>
            <w:r>
              <w:rPr>
                <w:rFonts w:ascii="仿宋_GB2312" w:hAnsi="仿宋_GB2312" w:cs="仿宋_GB2312" w:eastAsia="仿宋_GB2312"/>
              </w:rPr>
              <w:t xml:space="preserve"> 148、最小梯宽：350±4mm；</w:t>
            </w:r>
            <w:r>
              <w:br/>
            </w:r>
            <w:r>
              <w:rPr>
                <w:rFonts w:ascii="仿宋_GB2312" w:hAnsi="仿宋_GB2312" w:cs="仿宋_GB2312" w:eastAsia="仿宋_GB2312"/>
              </w:rPr>
              <w:t xml:space="preserve"> 149、梯蹬间距：340±2mm。</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货物名称：消防拉梯（6m）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150、★符合国家XF137-2007《消防梯》标准要求；</w:t>
            </w:r>
            <w:r>
              <w:br/>
            </w:r>
            <w:r>
              <w:rPr>
                <w:rFonts w:ascii="仿宋_GB2312" w:hAnsi="仿宋_GB2312" w:cs="仿宋_GB2312" w:eastAsia="仿宋_GB2312"/>
              </w:rPr>
              <w:t xml:space="preserve"> 151、▲材质：竹质；</w:t>
            </w:r>
            <w:r>
              <w:br/>
            </w:r>
            <w:r>
              <w:rPr>
                <w:rFonts w:ascii="仿宋_GB2312" w:hAnsi="仿宋_GB2312" w:cs="仿宋_GB2312" w:eastAsia="仿宋_GB2312"/>
              </w:rPr>
              <w:t xml:space="preserve"> 152、▲工作长度：6000±200mm；         </w:t>
            </w:r>
            <w:r>
              <w:br/>
            </w:r>
            <w:r>
              <w:rPr>
                <w:rFonts w:ascii="仿宋_GB2312" w:hAnsi="仿宋_GB2312" w:cs="仿宋_GB2312" w:eastAsia="仿宋_GB2312"/>
              </w:rPr>
              <w:t xml:space="preserve"> 153、▲整梯质量≤35kg；</w:t>
            </w:r>
            <w:r>
              <w:br/>
            </w:r>
            <w:r>
              <w:rPr>
                <w:rFonts w:ascii="仿宋_GB2312" w:hAnsi="仿宋_GB2312" w:cs="仿宋_GB2312" w:eastAsia="仿宋_GB2312"/>
              </w:rPr>
              <w:t xml:space="preserve"> 154、最小梯宽：300±3 mm；</w:t>
            </w:r>
            <w:r>
              <w:br/>
            </w:r>
            <w:r>
              <w:rPr>
                <w:rFonts w:ascii="仿宋_GB2312" w:hAnsi="仿宋_GB2312" w:cs="仿宋_GB2312" w:eastAsia="仿宋_GB2312"/>
              </w:rPr>
              <w:t xml:space="preserve"> 155、梯蹬间距：280±2 mm。</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货物名称：单杠梯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156、★符合国家XF137-2007《消防梯》标准要求；</w:t>
            </w:r>
            <w:r>
              <w:br/>
            </w:r>
            <w:r>
              <w:rPr>
                <w:rFonts w:ascii="仿宋_GB2312" w:hAnsi="仿宋_GB2312" w:cs="仿宋_GB2312" w:eastAsia="仿宋_GB2312"/>
              </w:rPr>
              <w:t xml:space="preserve"> 157、▲材质：竹质；</w:t>
            </w:r>
            <w:r>
              <w:br/>
            </w:r>
            <w:r>
              <w:rPr>
                <w:rFonts w:ascii="仿宋_GB2312" w:hAnsi="仿宋_GB2312" w:cs="仿宋_GB2312" w:eastAsia="仿宋_GB2312"/>
              </w:rPr>
              <w:t xml:space="preserve"> 158、▲工作长度：3000mm±100mm；</w:t>
            </w:r>
            <w:r>
              <w:br/>
            </w:r>
            <w:r>
              <w:rPr>
                <w:rFonts w:ascii="仿宋_GB2312" w:hAnsi="仿宋_GB2312" w:cs="仿宋_GB2312" w:eastAsia="仿宋_GB2312"/>
              </w:rPr>
              <w:t xml:space="preserve"> 159、最小梯宽：250±2mm；</w:t>
            </w:r>
            <w:r>
              <w:br/>
            </w:r>
            <w:r>
              <w:rPr>
                <w:rFonts w:ascii="仿宋_GB2312" w:hAnsi="仿宋_GB2312" w:cs="仿宋_GB2312" w:eastAsia="仿宋_GB2312"/>
              </w:rPr>
              <w:t xml:space="preserve"> 160、梯蹬间距：340±2mm；</w:t>
            </w:r>
            <w:r>
              <w:br/>
            </w:r>
            <w:r>
              <w:rPr>
                <w:rFonts w:ascii="仿宋_GB2312" w:hAnsi="仿宋_GB2312" w:cs="仿宋_GB2312" w:eastAsia="仿宋_GB2312"/>
              </w:rPr>
              <w:t xml:space="preserve"> 161、▲整梯质量≤9kg。     </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货物名称：消防挂钩梯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162、★符合国家XF137-2007《消防梯》标准要求；</w:t>
            </w:r>
            <w:r>
              <w:br/>
            </w:r>
            <w:r>
              <w:rPr>
                <w:rFonts w:ascii="仿宋_GB2312" w:hAnsi="仿宋_GB2312" w:cs="仿宋_GB2312" w:eastAsia="仿宋_GB2312"/>
              </w:rPr>
              <w:t xml:space="preserve"> 163、▲材质：竹质；                                </w:t>
            </w:r>
            <w:r>
              <w:br/>
            </w:r>
            <w:r>
              <w:rPr>
                <w:rFonts w:ascii="仿宋_GB2312" w:hAnsi="仿宋_GB2312" w:cs="仿宋_GB2312" w:eastAsia="仿宋_GB2312"/>
              </w:rPr>
              <w:t xml:space="preserve"> 164、▲工作长度：4000±100mm；                               </w:t>
            </w:r>
            <w:r>
              <w:br/>
            </w:r>
            <w:r>
              <w:rPr>
                <w:rFonts w:ascii="仿宋_GB2312" w:hAnsi="仿宋_GB2312" w:cs="仿宋_GB2312" w:eastAsia="仿宋_GB2312"/>
              </w:rPr>
              <w:t xml:space="preserve"> 165、最小梯宽：250±2mm；</w:t>
            </w:r>
            <w:r>
              <w:br/>
            </w:r>
            <w:r>
              <w:rPr>
                <w:rFonts w:ascii="仿宋_GB2312" w:hAnsi="仿宋_GB2312" w:cs="仿宋_GB2312" w:eastAsia="仿宋_GB2312"/>
              </w:rPr>
              <w:t xml:space="preserve"> 166、梯蹬间距：340±2mm；                                                             </w:t>
            </w:r>
            <w:r>
              <w:br/>
            </w:r>
            <w:r>
              <w:rPr>
                <w:rFonts w:ascii="仿宋_GB2312" w:hAnsi="仿宋_GB2312" w:cs="仿宋_GB2312" w:eastAsia="仿宋_GB2312"/>
              </w:rPr>
              <w:t xml:space="preserve"> 167、▲整梯质量≤11kg。</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货物名称：大功率音响式喊话器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168、▲灾害事故现场指挥用，有喊话、音乐、报警功能；</w:t>
            </w:r>
            <w:r>
              <w:br/>
            </w:r>
            <w:r>
              <w:rPr>
                <w:rFonts w:ascii="仿宋_GB2312" w:hAnsi="仿宋_GB2312" w:cs="仿宋_GB2312" w:eastAsia="仿宋_GB2312"/>
              </w:rPr>
              <w:t xml:space="preserve"> 169、电源采用电池供电（充电），输出功率：≥20W,扩音器外壳采用ABS工程塑料制造，具有重量轻、使用可靠、携带方便等优点。</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货物名称：医药急救箱</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170、▲总体要求：符合国家现行有关标准、规范； </w:t>
            </w:r>
            <w:r>
              <w:br/>
            </w:r>
            <w:r>
              <w:rPr>
                <w:rFonts w:ascii="仿宋_GB2312" w:hAnsi="仿宋_GB2312" w:cs="仿宋_GB2312" w:eastAsia="仿宋_GB2312"/>
              </w:rPr>
              <w:t xml:space="preserve"> 171、主要用途：现场医疗急救 ；</w:t>
            </w:r>
            <w:r>
              <w:br/>
            </w:r>
            <w:r>
              <w:rPr>
                <w:rFonts w:ascii="仿宋_GB2312" w:hAnsi="仿宋_GB2312" w:cs="仿宋_GB2312" w:eastAsia="仿宋_GB2312"/>
              </w:rPr>
              <w:t xml:space="preserve"> 172、主要技术要求：包含常规外伤和化学伤害急救的敷料、药品和器械。 酒精棉棒：10。 碘伏棉棒：10。 超大创口贴：3。 直角大创口贴：3。 关节创口贴：3。 指尖创口贴：15。 防水创口贴：12。 口对口呼吸器：2。 卡扣式止血带：1。 降温贴：2。 医用口罩：4。 敷料镊子：2。 绷带剪刀：1。 乳胶检查手套：1。 卷式骨折夹板：1。 手指骨折夹板：1。 体温计：1。 急救毯：2。 应急口哨：1。 清洁湿巾：8。 驱蚊虫湿巾：8。 三角绷带：2。 安全别针：4。 速冷冰袋：2。 自粘弹性绷带：1。 弹性绷带：4。 医用纱布片：8。 医用胶布：2。 弹力网帽：2。 急救手册：1。 配置清单 1。</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货物名称：安全员携行箱</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173、★设备包括：有毒气体检测仪1套：四合一功能，液晶显示屏可不间断地实时显示气体浓度。启动时对传感器、电池状态、线路完整性以及声音/视觉警报进行全功能自检。H₂S测量范围：0-100 ppm，分辨率：≤1 ppm, CO测量范围：0-500 ppm，分辨率：≤1ppm,O₂测量范围：0-30.0%，分辨率：≤0.1%，可燃气体测量范围：0-100%LEL，分辨率：≤1% LEL。产品防护等级：≥IP65，Ex（ib）ⅡBT4；</w:t>
            </w:r>
            <w:r>
              <w:br/>
            </w:r>
            <w:r>
              <w:rPr>
                <w:rFonts w:ascii="仿宋_GB2312" w:hAnsi="仿宋_GB2312" w:cs="仿宋_GB2312" w:eastAsia="仿宋_GB2312"/>
              </w:rPr>
              <w:t xml:space="preserve"> 174、设备包括：可燃气体检测仪1套：开机可燃气体自动检测。液晶显示屏可不间断地实时显示气体浓度，启动时对传感器、电池状态、线路完整性以及声音/视觉警报进行全功能自检，可燃气体测量范围：0-100%LEL 分辨率：≤1% LEL。产品防护等级：≥IP65，Ex（ib）ⅡBT4 ；</w:t>
            </w:r>
            <w:r>
              <w:br/>
            </w:r>
            <w:r>
              <w:rPr>
                <w:rFonts w:ascii="仿宋_GB2312" w:hAnsi="仿宋_GB2312" w:cs="仿宋_GB2312" w:eastAsia="仿宋_GB2312"/>
              </w:rPr>
              <w:t xml:space="preserve"> 175、设备包括：数显风速风温计1套：测量风速/温度同时显示风速，风温或湿度，多单位显示：米/秒、公里/小时、英尺/分钟、海里/小时、最大/最小/平均值锁定功能，量程范围风速：1.1—20m/s，风温：-10℃至50℃，准确度风速：±2％、温度：±1℃；</w:t>
            </w:r>
            <w:r>
              <w:br/>
            </w:r>
            <w:r>
              <w:rPr>
                <w:rFonts w:ascii="仿宋_GB2312" w:hAnsi="仿宋_GB2312" w:cs="仿宋_GB2312" w:eastAsia="仿宋_GB2312"/>
              </w:rPr>
              <w:t xml:space="preserve"> 176、设备包括：漏电探测仪1根：检测现场电线或设备漏电地点。探测电压频率范围：40Hz—70Hz，使用温度范围：-20℃至50℃。产品防护等级：≥IP55，220V电压的漏电探测距离：≥5米；</w:t>
            </w:r>
            <w:r>
              <w:br/>
            </w:r>
            <w:r>
              <w:rPr>
                <w:rFonts w:ascii="仿宋_GB2312" w:hAnsi="仿宋_GB2312" w:cs="仿宋_GB2312" w:eastAsia="仿宋_GB2312"/>
              </w:rPr>
              <w:t xml:space="preserve"> 177、▲箱体固定部分设备：铝合金或同等质量材质双气喇叭，音量：≥120dB；</w:t>
            </w:r>
            <w:r>
              <w:br/>
            </w:r>
            <w:r>
              <w:rPr>
                <w:rFonts w:ascii="仿宋_GB2312" w:hAnsi="仿宋_GB2312" w:cs="仿宋_GB2312" w:eastAsia="仿宋_GB2312"/>
              </w:rPr>
              <w:t xml:space="preserve"> 178、▲箱体固定部分设备：具有远程遥控功能，遥控直线范围：≥200m；</w:t>
            </w:r>
            <w:r>
              <w:br/>
            </w:r>
            <w:r>
              <w:rPr>
                <w:rFonts w:ascii="仿宋_GB2312" w:hAnsi="仿宋_GB2312" w:cs="仿宋_GB2312" w:eastAsia="仿宋_GB2312"/>
              </w:rPr>
              <w:t xml:space="preserve"> 179、▲箱体固定部分设备：箱体配备紧急手动启动阀；</w:t>
            </w:r>
            <w:r>
              <w:br/>
            </w:r>
            <w:r>
              <w:rPr>
                <w:rFonts w:ascii="仿宋_GB2312" w:hAnsi="仿宋_GB2312" w:cs="仿宋_GB2312" w:eastAsia="仿宋_GB2312"/>
              </w:rPr>
              <w:t xml:space="preserve"> 180、设备包括：反光背心2件；</w:t>
            </w:r>
            <w:r>
              <w:br/>
            </w:r>
            <w:r>
              <w:rPr>
                <w:rFonts w:ascii="仿宋_GB2312" w:hAnsi="仿宋_GB2312" w:cs="仿宋_GB2312" w:eastAsia="仿宋_GB2312"/>
              </w:rPr>
              <w:t xml:space="preserve"> 181、设备包括：电子写字板1套：≥27英寸/压力书写液晶屏，具有一键擦除、一键锁定功能；</w:t>
            </w:r>
            <w:r>
              <w:br/>
            </w:r>
            <w:r>
              <w:rPr>
                <w:rFonts w:ascii="仿宋_GB2312" w:hAnsi="仿宋_GB2312" w:cs="仿宋_GB2312" w:eastAsia="仿宋_GB2312"/>
              </w:rPr>
              <w:t xml:space="preserve"> 182、设备包括：闪光警示棒、警戒牌3根；</w:t>
            </w:r>
            <w:r>
              <w:br/>
            </w:r>
            <w:r>
              <w:rPr>
                <w:rFonts w:ascii="仿宋_GB2312" w:hAnsi="仿宋_GB2312" w:cs="仿宋_GB2312" w:eastAsia="仿宋_GB2312"/>
              </w:rPr>
              <w:t xml:space="preserve"> 183、设备包括：望远镜测距仪1套：测量范围：≥900m、示值误差±（1.0m+D*0.2%），防护等级：≥IP54；</w:t>
            </w:r>
            <w:r>
              <w:br/>
            </w:r>
            <w:r>
              <w:rPr>
                <w:rFonts w:ascii="仿宋_GB2312" w:hAnsi="仿宋_GB2312" w:cs="仿宋_GB2312" w:eastAsia="仿宋_GB2312"/>
              </w:rPr>
              <w:t xml:space="preserve"> 184、设备包括：手提喊话器1个：带警报、哨音、扩音、电量显示等功能；</w:t>
            </w:r>
            <w:r>
              <w:br/>
            </w:r>
            <w:r>
              <w:rPr>
                <w:rFonts w:ascii="仿宋_GB2312" w:hAnsi="仿宋_GB2312" w:cs="仿宋_GB2312" w:eastAsia="仿宋_GB2312"/>
              </w:rPr>
              <w:t xml:space="preserve"> 185、设备包括：激光笔：铝合金材质外壳、灯芯耐高温晶体，尾部配有安全锁，直线照射距离：≥500m；</w:t>
            </w:r>
            <w:r>
              <w:br/>
            </w:r>
            <w:r>
              <w:rPr>
                <w:rFonts w:ascii="仿宋_GB2312" w:hAnsi="仿宋_GB2312" w:cs="仿宋_GB2312" w:eastAsia="仿宋_GB2312"/>
              </w:rPr>
              <w:t xml:space="preserve"> 186、设备包括：高频口哨4个：高频音输出、铝合金材质；</w:t>
            </w:r>
            <w:r>
              <w:br/>
            </w:r>
            <w:r>
              <w:rPr>
                <w:rFonts w:ascii="仿宋_GB2312" w:hAnsi="仿宋_GB2312" w:cs="仿宋_GB2312" w:eastAsia="仿宋_GB2312"/>
              </w:rPr>
              <w:t xml:space="preserve"> 187、设备包括：秒表1个单次记录不少于30道；</w:t>
            </w:r>
            <w:r>
              <w:br/>
            </w:r>
            <w:r>
              <w:rPr>
                <w:rFonts w:ascii="仿宋_GB2312" w:hAnsi="仿宋_GB2312" w:cs="仿宋_GB2312" w:eastAsia="仿宋_GB2312"/>
              </w:rPr>
              <w:t xml:space="preserve"> 188、设备包括：红蓝发令旗2个：红蓝色、不锈钢手柄；</w:t>
            </w:r>
            <w:r>
              <w:br/>
            </w:r>
            <w:r>
              <w:rPr>
                <w:rFonts w:ascii="仿宋_GB2312" w:hAnsi="仿宋_GB2312" w:cs="仿宋_GB2312" w:eastAsia="仿宋_GB2312"/>
              </w:rPr>
              <w:t xml:space="preserve"> 189、设备包括：指南针1个：锌合金材质，带厘米刻度、瞄准镜、夜光功能；</w:t>
            </w:r>
            <w:r>
              <w:br/>
            </w:r>
            <w:r>
              <w:rPr>
                <w:rFonts w:ascii="仿宋_GB2312" w:hAnsi="仿宋_GB2312" w:cs="仿宋_GB2312" w:eastAsia="仿宋_GB2312"/>
              </w:rPr>
              <w:t xml:space="preserve"> 190、▲内置电池满电状态下可连续使用≥72小时；</w:t>
            </w:r>
            <w:r>
              <w:br/>
            </w:r>
            <w:r>
              <w:rPr>
                <w:rFonts w:ascii="仿宋_GB2312" w:hAnsi="仿宋_GB2312" w:cs="仿宋_GB2312" w:eastAsia="仿宋_GB2312"/>
              </w:rPr>
              <w:t xml:space="preserve"> 191、▲具有永久性标志及产品数据标识。</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货物名称：火场吊升装置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192、汽油引擎；</w:t>
            </w:r>
            <w:r>
              <w:br/>
            </w:r>
            <w:r>
              <w:rPr>
                <w:rFonts w:ascii="仿宋_GB2312" w:hAnsi="仿宋_GB2312" w:cs="仿宋_GB2312" w:eastAsia="仿宋_GB2312"/>
              </w:rPr>
              <w:t xml:space="preserve"> 193、绳索牵引长度不受限制。100%有效牵引力,牵引力恒定。牵引时自动加油；</w:t>
            </w:r>
            <w:r>
              <w:br/>
            </w:r>
            <w:r>
              <w:rPr>
                <w:rFonts w:ascii="仿宋_GB2312" w:hAnsi="仿宋_GB2312" w:cs="仿宋_GB2312" w:eastAsia="仿宋_GB2312"/>
              </w:rPr>
              <w:t xml:space="preserve"> 194、铝合金外壳,浸泡式齿轮箱。齿轮传动比110:1。防逆转离合器轴承；</w:t>
            </w:r>
            <w:r>
              <w:br/>
            </w:r>
            <w:r>
              <w:rPr>
                <w:rFonts w:ascii="仿宋_GB2312" w:hAnsi="仿宋_GB2312" w:cs="仿宋_GB2312" w:eastAsia="仿宋_GB2312"/>
              </w:rPr>
              <w:t xml:space="preserve"> 195、▲最大牵引力单线≥450kg,双线≥900kg；三线≥1350kg,四线≥1800kg；</w:t>
            </w:r>
            <w:r>
              <w:br/>
            </w:r>
            <w:r>
              <w:rPr>
                <w:rFonts w:ascii="仿宋_GB2312" w:hAnsi="仿宋_GB2312" w:cs="仿宋_GB2312" w:eastAsia="仿宋_GB2312"/>
              </w:rPr>
              <w:t xml:space="preserve"> 196、▲牵引速度≥12m/min；</w:t>
            </w:r>
            <w:r>
              <w:br/>
            </w:r>
            <w:r>
              <w:rPr>
                <w:rFonts w:ascii="仿宋_GB2312" w:hAnsi="仿宋_GB2312" w:cs="仿宋_GB2312" w:eastAsia="仿宋_GB2312"/>
              </w:rPr>
              <w:t xml:space="preserve"> 197、适用绳索直径牵引: 10-16高强度编织尼龙绳；起重 12-13mm；可连续作业；</w:t>
            </w:r>
            <w:r>
              <w:br/>
            </w:r>
            <w:r>
              <w:rPr>
                <w:rFonts w:ascii="仿宋_GB2312" w:hAnsi="仿宋_GB2312" w:cs="仿宋_GB2312" w:eastAsia="仿宋_GB2312"/>
              </w:rPr>
              <w:t xml:space="preserve"> 198、配备2条200米的绳索。</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货物名称：电动升降机</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199、★符合《消防用防坠落装备》XF494-2023 标准要求；</w:t>
            </w:r>
            <w:r>
              <w:br/>
            </w:r>
            <w:r>
              <w:rPr>
                <w:rFonts w:ascii="仿宋_GB2312" w:hAnsi="仿宋_GB2312" w:cs="仿宋_GB2312" w:eastAsia="仿宋_GB2312"/>
              </w:rPr>
              <w:t xml:space="preserve"> 200、▲绳索：直径 10～13mm；</w:t>
            </w:r>
            <w:r>
              <w:br/>
            </w:r>
            <w:r>
              <w:rPr>
                <w:rFonts w:ascii="仿宋_GB2312" w:hAnsi="仿宋_GB2312" w:cs="仿宋_GB2312" w:eastAsia="仿宋_GB2312"/>
              </w:rPr>
              <w:t xml:space="preserve"> 201、速度：上升速度≥20m/min，下降速度≥35m/min，具有无极调速和紧急下降功能，通过指拨器控制方向与速度；</w:t>
            </w:r>
            <w:r>
              <w:br/>
            </w:r>
            <w:r>
              <w:rPr>
                <w:rFonts w:ascii="仿宋_GB2312" w:hAnsi="仿宋_GB2312" w:cs="仿宋_GB2312" w:eastAsia="仿宋_GB2312"/>
              </w:rPr>
              <w:t xml:space="preserve"> 202、▲额定载荷:200kg；</w:t>
            </w:r>
            <w:r>
              <w:br/>
            </w:r>
            <w:r>
              <w:rPr>
                <w:rFonts w:ascii="仿宋_GB2312" w:hAnsi="仿宋_GB2312" w:cs="仿宋_GB2312" w:eastAsia="仿宋_GB2312"/>
              </w:rPr>
              <w:t xml:space="preserve"> 203、▲最大载荷≥250kg；</w:t>
            </w:r>
            <w:r>
              <w:br/>
            </w:r>
            <w:r>
              <w:rPr>
                <w:rFonts w:ascii="仿宋_GB2312" w:hAnsi="仿宋_GB2312" w:cs="仿宋_GB2312" w:eastAsia="仿宋_GB2312"/>
              </w:rPr>
              <w:t xml:space="preserve"> 204、▲续航能力： 往复行程:负载 150kg 时，可持续运行≥700m；持续上升 300m（150kg)；</w:t>
            </w:r>
            <w:r>
              <w:br/>
            </w:r>
            <w:r>
              <w:rPr>
                <w:rFonts w:ascii="仿宋_GB2312" w:hAnsi="仿宋_GB2312" w:cs="仿宋_GB2312" w:eastAsia="仿宋_GB2312"/>
              </w:rPr>
              <w:t xml:space="preserve"> 205、▲自重≤18kg（含电池） ；</w:t>
            </w:r>
            <w:r>
              <w:br/>
            </w:r>
            <w:r>
              <w:rPr>
                <w:rFonts w:ascii="仿宋_GB2312" w:hAnsi="仿宋_GB2312" w:cs="仿宋_GB2312" w:eastAsia="仿宋_GB2312"/>
              </w:rPr>
              <w:t xml:space="preserve"> 206、遥控操作：距离 ≥150m，可将设备设置在吊点处，由遥控器控制其速度和方向；手动下降：当电池没电的情况下，可手动操作；</w:t>
            </w:r>
            <w:r>
              <w:br/>
            </w:r>
            <w:r>
              <w:rPr>
                <w:rFonts w:ascii="仿宋_GB2312" w:hAnsi="仿宋_GB2312" w:cs="仿宋_GB2312" w:eastAsia="仿宋_GB2312"/>
              </w:rPr>
              <w:t xml:space="preserve"> 207、电机采用可变速双向直流减速电动机，具有过温过载电气性能，连续运转 10min，温升不超过 5℃；</w:t>
            </w:r>
            <w:r>
              <w:br/>
            </w:r>
            <w:r>
              <w:rPr>
                <w:rFonts w:ascii="仿宋_GB2312" w:hAnsi="仿宋_GB2312" w:cs="仿宋_GB2312" w:eastAsia="仿宋_GB2312"/>
              </w:rPr>
              <w:t xml:space="preserve"> 208、适用温度范围：-20℃-50℃；</w:t>
            </w:r>
            <w:r>
              <w:br/>
            </w:r>
            <w:r>
              <w:rPr>
                <w:rFonts w:ascii="仿宋_GB2312" w:hAnsi="仿宋_GB2312" w:cs="仿宋_GB2312" w:eastAsia="仿宋_GB2312"/>
              </w:rPr>
              <w:t xml:space="preserve"> 209、配置:主机:1 台；无线遥控:2 个；电池:2 块；全身安全吊带:2副;止坠器：1 个；安全钩:4 个；绳包：1 个；钢丝绳吊点:2个；</w:t>
            </w:r>
            <w:r>
              <w:br/>
            </w:r>
            <w:r>
              <w:rPr>
                <w:rFonts w:ascii="仿宋_GB2312" w:hAnsi="仿宋_GB2312" w:cs="仿宋_GB2312" w:eastAsia="仿宋_GB2312"/>
              </w:rPr>
              <w:t xml:space="preserve"> 210、防护等级≥IP56；</w:t>
            </w:r>
            <w:r>
              <w:br/>
            </w:r>
            <w:r>
              <w:rPr>
                <w:rFonts w:ascii="仿宋_GB2312" w:hAnsi="仿宋_GB2312" w:cs="仿宋_GB2312" w:eastAsia="仿宋_GB2312"/>
              </w:rPr>
              <w:t xml:space="preserve"> 211、电池：具有电量显示功能，使用寿命：充放电≥500 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货物名称：灭火毯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212、材料:阻燃高性能材料(航天航空材料)+阻燃耐高温有机硅涂覆；</w:t>
            </w:r>
            <w:r>
              <w:br/>
            </w:r>
            <w:r>
              <w:rPr>
                <w:rFonts w:ascii="仿宋_GB2312" w:hAnsi="仿宋_GB2312" w:cs="仿宋_GB2312" w:eastAsia="仿宋_GB2312"/>
              </w:rPr>
              <w:t xml:space="preserve"> 213、▲尺寸:灭火毯展开尺寸≥10m*8m；</w:t>
            </w:r>
            <w:r>
              <w:br/>
            </w:r>
            <w:r>
              <w:rPr>
                <w:rFonts w:ascii="仿宋_GB2312" w:hAnsi="仿宋_GB2312" w:cs="仿宋_GB2312" w:eastAsia="仿宋_GB2312"/>
              </w:rPr>
              <w:t xml:space="preserve"> 214、重量:≤80KG（含包装）；</w:t>
            </w:r>
            <w:r>
              <w:br/>
            </w:r>
            <w:r>
              <w:rPr>
                <w:rFonts w:ascii="仿宋_GB2312" w:hAnsi="仿宋_GB2312" w:cs="仿宋_GB2312" w:eastAsia="仿宋_GB2312"/>
              </w:rPr>
              <w:t xml:space="preserve"> 215、厚度:≤1mm；</w:t>
            </w:r>
            <w:r>
              <w:br/>
            </w:r>
            <w:r>
              <w:rPr>
                <w:rFonts w:ascii="仿宋_GB2312" w:hAnsi="仿宋_GB2312" w:cs="仿宋_GB2312" w:eastAsia="仿宋_GB2312"/>
              </w:rPr>
              <w:t xml:space="preserve"> 216、面料断裂强力:径、纬向≥1900N；</w:t>
            </w:r>
            <w:r>
              <w:br/>
            </w:r>
            <w:r>
              <w:rPr>
                <w:rFonts w:ascii="仿宋_GB2312" w:hAnsi="仿宋_GB2312" w:cs="仿宋_GB2312" w:eastAsia="仿宋_GB2312"/>
              </w:rPr>
              <w:t xml:space="preserve"> 217、▲接缝性能：常温下接缝断裂强力≥600N，高温处理后接缝断裂强力≥500N；</w:t>
            </w:r>
            <w:r>
              <w:br/>
            </w:r>
            <w:r>
              <w:rPr>
                <w:rFonts w:ascii="仿宋_GB2312" w:hAnsi="仿宋_GB2312" w:cs="仿宋_GB2312" w:eastAsia="仿宋_GB2312"/>
              </w:rPr>
              <w:t xml:space="preserve"> 218、▲毯面燃烧性能：氧指数≥95%；垂直方向燃烧毁损长度≤1mm；续燃时间0s；阴燃时间0s，无熔融或烧通现象；</w:t>
            </w:r>
            <w:r>
              <w:br/>
            </w:r>
            <w:r>
              <w:rPr>
                <w:rFonts w:ascii="仿宋_GB2312" w:hAnsi="仿宋_GB2312" w:cs="仿宋_GB2312" w:eastAsia="仿宋_GB2312"/>
              </w:rPr>
              <w:t xml:space="preserve"> 219、灭火毯四个边角上装配了便于使用人员操作的拉带，拉带的颜色与毯面有明显区别，拉带燃烧性能：续燃时间0s；</w:t>
            </w:r>
            <w:r>
              <w:br/>
            </w:r>
            <w:r>
              <w:rPr>
                <w:rFonts w:ascii="仿宋_GB2312" w:hAnsi="仿宋_GB2312" w:cs="仿宋_GB2312" w:eastAsia="仿宋_GB2312"/>
              </w:rPr>
              <w:t xml:space="preserve"> 220、▲高低温性能：毯面经高温250℃、低温-30℃试验后，未出现明显变形、破损、粘附、龟裂、硬化等异常现象；</w:t>
            </w:r>
            <w:r>
              <w:br/>
            </w:r>
            <w:r>
              <w:rPr>
                <w:rFonts w:ascii="仿宋_GB2312" w:hAnsi="仿宋_GB2312" w:cs="仿宋_GB2312" w:eastAsia="仿宋_GB2312"/>
              </w:rPr>
              <w:t xml:space="preserve"> 221、绝缘性能：≥1MΩ。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货物名称：婴儿呼吸袋</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222、用于救助婴儿脱离灾害事故现场；</w:t>
            </w:r>
            <w:r>
              <w:br/>
            </w:r>
            <w:r>
              <w:rPr>
                <w:rFonts w:ascii="仿宋_GB2312" w:hAnsi="仿宋_GB2312" w:cs="仿宋_GB2312" w:eastAsia="仿宋_GB2312"/>
              </w:rPr>
              <w:t xml:space="preserve"> 223 、为全密闭式，与全防型过滤罐配合使用（过滤罐≥1 罐），电驱动送风。面罩与脸部贴全紧密、舒适；佩戴呼吸器后，接触佩戴者皮肤的材料应不刺激皮肤，不造成对健康不利的影响；接触佩戴着的部件均应无锐边、毛刺等缺陷。</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货物名称：呼吸器全自动综合检测仪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224、▲自动型呼吸器综合检验仪具有正弦流量特性，性能满足消防XF124-2013标准要求；</w:t>
            </w:r>
            <w:r>
              <w:br/>
            </w:r>
            <w:r>
              <w:rPr>
                <w:rFonts w:ascii="仿宋_GB2312" w:hAnsi="仿宋_GB2312" w:cs="仿宋_GB2312" w:eastAsia="仿宋_GB2312"/>
              </w:rPr>
              <w:t xml:space="preserve"> 225、▲自动型空气呼吸器综合检测仪的检测过程是操作者通过选择计算机中的指令和变动试验参数，自动进行检测，并自动判断是否合格；</w:t>
            </w:r>
            <w:r>
              <w:br/>
            </w:r>
            <w:r>
              <w:rPr>
                <w:rFonts w:ascii="仿宋_GB2312" w:hAnsi="仿宋_GB2312" w:cs="仿宋_GB2312" w:eastAsia="仿宋_GB2312"/>
              </w:rPr>
              <w:t xml:space="preserve"> 226、要求具备检测到期提示功能；</w:t>
            </w:r>
            <w:r>
              <w:br/>
            </w:r>
            <w:r>
              <w:rPr>
                <w:rFonts w:ascii="仿宋_GB2312" w:hAnsi="仿宋_GB2312" w:cs="仿宋_GB2312" w:eastAsia="仿宋_GB2312"/>
              </w:rPr>
              <w:t xml:space="preserve"> 227、要求具备检索和统计功能；</w:t>
            </w:r>
            <w:r>
              <w:br/>
            </w:r>
            <w:r>
              <w:rPr>
                <w:rFonts w:ascii="仿宋_GB2312" w:hAnsi="仿宋_GB2312" w:cs="仿宋_GB2312" w:eastAsia="仿宋_GB2312"/>
              </w:rPr>
              <w:t xml:space="preserve"> 228、▲要求配置最新WIN10操作系统；</w:t>
            </w:r>
            <w:r>
              <w:br/>
            </w:r>
            <w:r>
              <w:rPr>
                <w:rFonts w:ascii="仿宋_GB2312" w:hAnsi="仿宋_GB2312" w:cs="仿宋_GB2312" w:eastAsia="仿宋_GB2312"/>
              </w:rPr>
              <w:t xml:space="preserve"> 229、主机：箱体采用铝型材框架，铝板喷塑工艺，坚固耐用。风箱采用夹布橡胶通过模具压制成型；</w:t>
            </w:r>
            <w:r>
              <w:br/>
            </w:r>
            <w:r>
              <w:rPr>
                <w:rFonts w:ascii="仿宋_GB2312" w:hAnsi="仿宋_GB2312" w:cs="仿宋_GB2312" w:eastAsia="仿宋_GB2312"/>
              </w:rPr>
              <w:t xml:space="preserve"> 230、头模：采用模具整体浇注成型，表面过渡平滑，没有凹坑，面部无分型线，保证密封性能良好；</w:t>
            </w:r>
            <w:r>
              <w:br/>
            </w:r>
            <w:r>
              <w:rPr>
                <w:rFonts w:ascii="仿宋_GB2312" w:hAnsi="仿宋_GB2312" w:cs="仿宋_GB2312" w:eastAsia="仿宋_GB2312"/>
              </w:rPr>
              <w:t xml:space="preserve"> 231、★测试程序：要求中文界面，压力单位采用MPa和Pa，每个检测项目独立检测界面，参数设置符合《XF-124-2013 消防呼吸器》标准要求；</w:t>
            </w:r>
            <w:r>
              <w:br/>
            </w:r>
            <w:r>
              <w:rPr>
                <w:rFonts w:ascii="仿宋_GB2312" w:hAnsi="仿宋_GB2312" w:cs="仿宋_GB2312" w:eastAsia="仿宋_GB2312"/>
              </w:rPr>
              <w:t xml:space="preserve"> 232、工作定额要求：</w:t>
            </w:r>
            <w:r>
              <w:br/>
            </w:r>
            <w:r>
              <w:rPr>
                <w:rFonts w:ascii="仿宋_GB2312" w:hAnsi="仿宋_GB2312" w:cs="仿宋_GB2312" w:eastAsia="仿宋_GB2312"/>
              </w:rPr>
              <w:t xml:space="preserve"> （1）国家标准工作定额 40升/分，峰值流量：≥120升/分；</w:t>
            </w:r>
            <w:r>
              <w:br/>
            </w:r>
            <w:r>
              <w:rPr>
                <w:rFonts w:ascii="仿宋_GB2312" w:hAnsi="仿宋_GB2312" w:cs="仿宋_GB2312" w:eastAsia="仿宋_GB2312"/>
              </w:rPr>
              <w:t xml:space="preserve"> （2）国际标准工作定额 50升/分，峰值流量：≥150升/分；</w:t>
            </w:r>
            <w:r>
              <w:br/>
            </w:r>
            <w:r>
              <w:rPr>
                <w:rFonts w:ascii="仿宋_GB2312" w:hAnsi="仿宋_GB2312" w:cs="仿宋_GB2312" w:eastAsia="仿宋_GB2312"/>
              </w:rPr>
              <w:t xml:space="preserve"> （3）国际最大工作定额100升/分，峰值流量：≥300升/分。</w:t>
            </w:r>
            <w:r>
              <w:br/>
            </w:r>
            <w:r>
              <w:rPr>
                <w:rFonts w:ascii="仿宋_GB2312" w:hAnsi="仿宋_GB2312" w:cs="仿宋_GB2312" w:eastAsia="仿宋_GB2312"/>
              </w:rPr>
              <w:t xml:space="preserve"> 233、检测项目：呼吸器的整机气密性、面罩泄漏、供气阀开启压力和静态压力、呼气阀开启阻力、高压部分泄漏、呼吸器动态呼吸阻力、报警器报警压力、压力表精度、压力平视装置检测、减压器输出压力及输出压力变化\安全阀开启压力、关闭压力和全排气压力。</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货物名称：气瓶水压检测装置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234、★水压机性能符合国家标准《GB9251-1997气瓶水压试验方法》、《GB13004-1999钢质无缝气瓶定期检测与评定》和《GB24161-2009呼吸器用复合气瓶定期检测与评定》标准规定的要求；</w:t>
            </w:r>
            <w:r>
              <w:br/>
            </w:r>
            <w:r>
              <w:rPr>
                <w:rFonts w:ascii="仿宋_GB2312" w:hAnsi="仿宋_GB2312" w:cs="仿宋_GB2312" w:eastAsia="仿宋_GB2312"/>
              </w:rPr>
              <w:t xml:space="preserve"> 235、▲要求采用自动控制；检测方法：外测法；</w:t>
            </w:r>
            <w:r>
              <w:br/>
            </w:r>
            <w:r>
              <w:rPr>
                <w:rFonts w:ascii="仿宋_GB2312" w:hAnsi="仿宋_GB2312" w:cs="仿宋_GB2312" w:eastAsia="仿宋_GB2312"/>
              </w:rPr>
              <w:t xml:space="preserve"> 236、最大工作压力：≥65MPa；</w:t>
            </w:r>
            <w:r>
              <w:br/>
            </w:r>
            <w:r>
              <w:rPr>
                <w:rFonts w:ascii="仿宋_GB2312" w:hAnsi="仿宋_GB2312" w:cs="仿宋_GB2312" w:eastAsia="仿宋_GB2312"/>
              </w:rPr>
              <w:t xml:space="preserve"> 237、空气供气压力：约（0.6～1.0）MPa；</w:t>
            </w:r>
            <w:r>
              <w:br/>
            </w:r>
            <w:r>
              <w:rPr>
                <w:rFonts w:ascii="仿宋_GB2312" w:hAnsi="仿宋_GB2312" w:cs="仿宋_GB2312" w:eastAsia="仿宋_GB2312"/>
              </w:rPr>
              <w:t xml:space="preserve"> 238、供气流量：≥300L/min；</w:t>
            </w:r>
            <w:r>
              <w:br/>
            </w:r>
            <w:r>
              <w:rPr>
                <w:rFonts w:ascii="仿宋_GB2312" w:hAnsi="仿宋_GB2312" w:cs="仿宋_GB2312" w:eastAsia="仿宋_GB2312"/>
              </w:rPr>
              <w:t xml:space="preserve"> 239、气瓶检测范围直径 ：≤330mm；</w:t>
            </w:r>
            <w:r>
              <w:br/>
            </w:r>
            <w:r>
              <w:rPr>
                <w:rFonts w:ascii="仿宋_GB2312" w:hAnsi="仿宋_GB2312" w:cs="仿宋_GB2312" w:eastAsia="仿宋_GB2312"/>
              </w:rPr>
              <w:t xml:space="preserve"> 240、气瓶检测范围长度 ：≤900mm；</w:t>
            </w:r>
            <w:r>
              <w:br/>
            </w:r>
            <w:r>
              <w:rPr>
                <w:rFonts w:ascii="仿宋_GB2312" w:hAnsi="仿宋_GB2312" w:cs="仿宋_GB2312" w:eastAsia="仿宋_GB2312"/>
              </w:rPr>
              <w:t xml:space="preserve"> 241、系统精度：≤±2%；</w:t>
            </w:r>
            <w:r>
              <w:br/>
            </w:r>
            <w:r>
              <w:rPr>
                <w:rFonts w:ascii="仿宋_GB2312" w:hAnsi="仿宋_GB2312" w:cs="仿宋_GB2312" w:eastAsia="仿宋_GB2312"/>
              </w:rPr>
              <w:t xml:space="preserve"> 242、校验压力表精度： ≤0.5级；</w:t>
            </w:r>
            <w:r>
              <w:br/>
            </w:r>
            <w:r>
              <w:rPr>
                <w:rFonts w:ascii="仿宋_GB2312" w:hAnsi="仿宋_GB2312" w:cs="仿宋_GB2312" w:eastAsia="仿宋_GB2312"/>
              </w:rPr>
              <w:t xml:space="preserve"> 243、压力传感器精度：≤1.0级；</w:t>
            </w:r>
            <w:r>
              <w:br/>
            </w:r>
            <w:r>
              <w:rPr>
                <w:rFonts w:ascii="仿宋_GB2312" w:hAnsi="仿宋_GB2312" w:cs="仿宋_GB2312" w:eastAsia="仿宋_GB2312"/>
              </w:rPr>
              <w:t xml:space="preserve"> 244、电子天平精度：≤1.0g。</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货物名称：水过滤器系统</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245、用于除去自来水中的杂质；</w:t>
            </w:r>
            <w:r>
              <w:br/>
            </w:r>
            <w:r>
              <w:rPr>
                <w:rFonts w:ascii="仿宋_GB2312" w:hAnsi="仿宋_GB2312" w:cs="仿宋_GB2312" w:eastAsia="仿宋_GB2312"/>
              </w:rPr>
              <w:t xml:space="preserve"> 246、要求全不锈钢制造，外观光滑鲜亮，坚实耐用；</w:t>
            </w:r>
            <w:r>
              <w:br/>
            </w:r>
            <w:r>
              <w:rPr>
                <w:rFonts w:ascii="仿宋_GB2312" w:hAnsi="仿宋_GB2312" w:cs="仿宋_GB2312" w:eastAsia="仿宋_GB2312"/>
              </w:rPr>
              <w:t xml:space="preserve"> 247、内胆装有特制过滤材料，确保进水的纯洁度，可更换；</w:t>
            </w:r>
            <w:r>
              <w:br/>
            </w:r>
            <w:r>
              <w:rPr>
                <w:rFonts w:ascii="仿宋_GB2312" w:hAnsi="仿宋_GB2312" w:cs="仿宋_GB2312" w:eastAsia="仿宋_GB2312"/>
              </w:rPr>
              <w:t xml:space="preserve"> 248、尺寸：≥Φ18*70cm。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铜川市消防救援支队战勤保障基地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 联系人、联系方式。 2、产品安装、调试并正常运行后，由乙方进行自检合格后，准备验收文件，并书面通知甲方。 3、甲方确认乙方的自检内容后（必要时请有 关专家）进行系统验收，填写项目验收单，作为对设备的最终认可。 4、乙方向甲方提交设备实施过程中的所有资料，以便甲方日后管理和维护。 5、验收依据： （1）招标文件、投标文件、澄清表； （2）本合同及附件文本等。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1、保修期（质保期）：3 年，乙方按照招标文件中技术参数中的要求执行（附件中合同第二款中质保期相符），自产品经甲方验收合格后之次日算起，确因质量问题不能使用的，应当免费换新。 2、提供每周 7*24 小时的技术咨询服务。乙方接到甲方维修要求后，应保证 0.5小时（与投标文件一致）内给予明确答复，并在2小时（与投标文件一致）内到达甲方项目所在地。 3、保修期（质保期），免费维修。保修期（质保期）外优惠供应配件，只收配件费。在保修期（质保期）内，如有制造质量问题或技术缺陷造成设备故障或损坏，乙方在24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4、在装备全寿命周期内，如因装备质量缺陷等问题导致甲方及其消防员、相关人员在使用过程中发生伤亡、财产损失的，均由乙方负责一切后果，并承担法律责任。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2、乙方未能按期履行合同或乙方未按合同要求提供设备或设备质量不能满足甲方要求，甲方有权单方面解除合同，乙方除应返还甲方已支付的款项外，还应承担本合同总金额 20%的违约金，违约金不足以弥补损失的，乙方应予补足； 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日历日的，甲方有权单方面解除本合同，乙方除退还甲方已支付全部费用外还应按照合同总价的20%向甲方支付违约金。违约金不足以弥补损失的，乙方应予以补足。 4、乙方因交付货物不符合合同规定而被甲方要求进行整改，整改完成时间晚于合同规定的交货时间时，乙方应承担逾期交货违约责任。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1.采购数量及最高限价详见附件3第一批次采购清单。投标人所投产品分项报价中单价不能超过最高限制单价，否则为无效投标文件。 2.投标文件建议提供目录及页码索引，尤其是采购清单中详细参数的证明材料。便于快速查阅评审，提高效率。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2、提供2025年4月至今任意一个月的社会保障资金缴存单据或社保机构开具的社会保险参保缴费情况证明。依法不需要缴纳社会保障资金的投标人应提供相关证明文件； 3、提供2025年4月至今任意一个月的依法缴纳税收的完税证明，完税证明应有税务机关或代收机关的公章或业务专用章。依法免税或无须缴纳税收的投标人，应提供相应证明文件；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6、投标人应提供《非联合体不分包投标声明》，视为独立投标，不分包。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书面声明函.docx 投标人应提交的相关资格证明材料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 （3）信用担保机构出具的投标担保函。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书面声明函.docx 投标人应提交的相关资格证明材料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控股管理关系：提供直接控股和管理关系清单。若与其他投标人存在单位负责人为同一人或者存在直接控股、管理关系的，则投标无效。 书面声明：提供书面声明，包括声明具有履行合同所必需的设备和专业技术能力；未为本项目提供整体设计、规范编制或者项目管理、监理、检测等服务。 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 本项目每个标段均不接受联合体投标，不允许分包。投标人应提供《非联合体不分包投标声明》，视为独立投标，不分包。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书面声明函.docx 书面承诺函.docx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投标人或其单位负责人无行贿犯罪行为。</w:t>
            </w:r>
          </w:p>
        </w:tc>
        <w:tc>
          <w:tcPr>
            <w:tcW w:type="dxa" w:w="3322"/>
          </w:tcPr>
          <w:p>
            <w:pPr>
              <w:pStyle w:val="null3"/>
            </w:pPr>
            <w:r>
              <w:rPr>
                <w:rFonts w:ascii="仿宋_GB2312" w:hAnsi="仿宋_GB2312" w:cs="仿宋_GB2312" w:eastAsia="仿宋_GB2312"/>
              </w:rPr>
              <w:t>投标人须承诺：参加本次政府采购活动前 3 年内在经营活动中，投标人或其单位负责人无行贿犯罪行为。</w:t>
            </w:r>
          </w:p>
        </w:tc>
        <w:tc>
          <w:tcPr>
            <w:tcW w:type="dxa" w:w="1661"/>
          </w:tcPr>
          <w:p>
            <w:pPr>
              <w:pStyle w:val="null3"/>
            </w:pPr>
            <w:r>
              <w:rPr>
                <w:rFonts w:ascii="仿宋_GB2312" w:hAnsi="仿宋_GB2312" w:cs="仿宋_GB2312" w:eastAsia="仿宋_GB2312"/>
              </w:rPr>
              <w:t>响应商认为需要提交的其他资料.docx 投标函 书面声明函.docx 书面承诺函.docx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《政府采购促进中小企业发展管理办法》（财库〔2020〕46号） 中小企业声明函 供应商应提交的相关资格证明材料</w:t>
            </w:r>
          </w:p>
        </w:tc>
        <w:tc>
          <w:tcPr>
            <w:tcW w:type="dxa" w:w="1661"/>
          </w:tcPr>
          <w:p>
            <w:pPr>
              <w:pStyle w:val="null3"/>
            </w:pPr>
            <w:r>
              <w:rPr>
                <w:rFonts w:ascii="仿宋_GB2312" w:hAnsi="仿宋_GB2312" w:cs="仿宋_GB2312" w:eastAsia="仿宋_GB2312"/>
              </w:rPr>
              <w:t>中小企业声明函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《关于促进残疾人就业政府采购政策的通知》（财库〔2017〕141号） 残疾人福利性单位声明函 供应商应提交的相关资格证明材料</w:t>
            </w:r>
          </w:p>
        </w:tc>
        <w:tc>
          <w:tcPr>
            <w:tcW w:type="dxa" w:w="1661"/>
          </w:tcPr>
          <w:p>
            <w:pPr>
              <w:pStyle w:val="null3"/>
            </w:pPr>
            <w:r>
              <w:rPr>
                <w:rFonts w:ascii="仿宋_GB2312" w:hAnsi="仿宋_GB2312" w:cs="仿宋_GB2312" w:eastAsia="仿宋_GB2312"/>
              </w:rPr>
              <w:t>残疾人福利性单位声明函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《关于政府采购支持监狱企业发展有关问题的通知》（财库〔2014〕68号） 供应商应提交的相关资格证明材料 监狱企业的证明文件</w:t>
            </w:r>
          </w:p>
        </w:tc>
        <w:tc>
          <w:tcPr>
            <w:tcW w:type="dxa" w:w="1661"/>
          </w:tcPr>
          <w:p>
            <w:pPr>
              <w:pStyle w:val="null3"/>
            </w:pPr>
            <w:r>
              <w:rPr>
                <w:rFonts w:ascii="仿宋_GB2312" w:hAnsi="仿宋_GB2312" w:cs="仿宋_GB2312" w:eastAsia="仿宋_GB2312"/>
              </w:rPr>
              <w:t>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标的清单 偏差表.docx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投标文件承诺、签署、签章、投标文件内容、签章时间及有效期</w:t>
            </w:r>
          </w:p>
        </w:tc>
        <w:tc>
          <w:tcPr>
            <w:tcW w:type="dxa" w:w="3322"/>
          </w:tcPr>
          <w:p>
            <w:pPr>
              <w:pStyle w:val="null3"/>
            </w:pPr>
            <w:r>
              <w:rPr>
                <w:rFonts w:ascii="仿宋_GB2312" w:hAnsi="仿宋_GB2312" w:cs="仿宋_GB2312" w:eastAsia="仿宋_GB2312"/>
              </w:rPr>
              <w:t>均按投标文件要求承诺、签字、盖章时间，投标文件内容及有效期逻辑合理，符合招标文件要求。</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投标文件封面、投标函、项目单位、项目名称、项目编号等信息</w:t>
            </w:r>
          </w:p>
        </w:tc>
        <w:tc>
          <w:tcPr>
            <w:tcW w:type="dxa" w:w="3322"/>
          </w:tcPr>
          <w:p>
            <w:pPr>
              <w:pStyle w:val="null3"/>
            </w:pPr>
            <w:r>
              <w:rPr>
                <w:rFonts w:ascii="仿宋_GB2312" w:hAnsi="仿宋_GB2312" w:cs="仿宋_GB2312" w:eastAsia="仿宋_GB2312"/>
              </w:rPr>
              <w:t>均无遗漏，且与所投项目单位、项目名称、项目编号等信息一致。</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标的清单 投标文件封面 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服务内容、合同条款响应</w:t>
            </w:r>
          </w:p>
        </w:tc>
        <w:tc>
          <w:tcPr>
            <w:tcW w:type="dxa" w:w="3322"/>
          </w:tcPr>
          <w:p>
            <w:pPr>
              <w:pStyle w:val="null3"/>
            </w:pPr>
            <w:r>
              <w:rPr>
                <w:rFonts w:ascii="仿宋_GB2312" w:hAnsi="仿宋_GB2312" w:cs="仿宋_GB2312" w:eastAsia="仿宋_GB2312"/>
              </w:rPr>
              <w:t>完全理解并接受招标文件服务内容及合同条款要求。</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投标函 商务应答表 标的清单 投标文件封面 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 xml:space="preserve"> 完全满足采购文件第三章技术要求中加“★”标识的实质性要求，没有负偏离。</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标的清单 投标文件封面 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有效投标人的最低报价（落实政府采购政策进行价格调整的，以调整后的价格计算）为评标基准价得 30 分，其他各投标人的报价得分按下列公式计算：（评标基准价/投标报价）×30％×100。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所投产品技术参数清楚、明确并能逐条响应招标文件“技术参数表”要求且无负偏离，得 42分。加“★”项参数（16 项）必须全部满足，否则为无效投标文件。 1、技术参数表中“▲”项（72项）满分 18 分，负偏离每项扣 0.25 分，扣完为止； 2、技术参数表中未标项（160项）满分 24 分，负偏离每项扣 0.15 分，扣完为止。 赋分依据： 1.“▲”项需提供国家认可的检测机构出具的有效期内的产品检测报告。 2.未标项可提供国家认可的检测机构出具的有效期内的检测报告或产品功能说明书或官网截图。 3.请在分项报价表“备注”栏中标明页码。</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根据本批次实际需求，提供完整详细的实施方案。内容包含：①供货组织计划②运输及供货应急预案。 二、评审标准 1、完整性：方案须全面，对评审内容中的各项要求有详细描述； 2、可实施性：切合本批次实际情况，实施步骤清晰、合理； 3、针对性：方案能够紧扣项目实际情况，内容科学合理。 三、赋分依据（满分 4.5分） ①供货组织计划：每完全满足一个评审标准得 0.7 分，满分2.1 分； ②运输及供货应急预案:每完全满足一个评审标准得0.8分，满分 2.4分。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投标人提供所投本批次全部货物的合法来源渠道证明文件或情况说明，30类产品全部提供得 6 分，每缺1类扣0.2分，不提供不得分。投标人可根据自身情况提供包含但不限于以下要求的证明材料： 1、如投标人为所投产品代理商：提供货物的合法来源渠道证明文件（例如：产品制造商授权、销售协议、代理协议等证明文件）。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一、评审内容 根据本批次所供产品提供专业技术生产能力保障方案，方案包含： ①生产能力：自主研发能力、生产工艺、专业技术人员配备（提供相关技能证书）②生产设施设备：生产车间环境（实景照片）、设备配备（实景照片）③质量保证：产品性能保障、生产质量控制、产成品出厂检测标准及程序。 二、评审标准 1、完整性：方案须全面，对评审内容中的各项要求有详细描述； 2、可实施性：切合本批次实际情况，实施步骤清晰、合理； 3、针对性：方案能够紧扣项目实际情况，内容科学合理。 三、赋分依据（满分 4.5 分） ①生产能力：每完全满足一个评审标准得 0.5 分，满分 1.5 分； ②生产设施设备:每完全满足一个评审标准得 0.5 分，满分 1.5 分； ③质量保证:每完全满足一个评审标准得0.5分，满分1.5分。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批次实际需求提供售后服务培训方案。内容包含：①售后服务内容及措施：响应时效及保障措施（包含售后服务团队人员配置）、故障处理及补救措施、备品备件保障措施（保修期外至全寿命周期内零配件及备品备件）②培训方案：培训内容、培训时间安排、培训成果保障方案。 二、评审标准 1、完整性：方案须全面，对评审内容中的各项要求描述详细； 2、可实施性：切合本批次实际情况，实施步骤清晰、合理； 3、针对性：方案能够紧扣项目实际情况，内容科学合理。 三、赋分依据（满分 6分） ①售后服务内容及措施：每完全满足一个评审标准得 1 分，满分 3 分； ②培训方案:每完全满足一个评审标准得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 年 1 月 1 日以来同类项目业绩（以合同签订日期为准），每份合格业绩合同计 1 分，满分5分。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投标人可根据自身情况提供其他利于本批次项目开展的相关承诺（例如：增值服务、优惠条件等）。经评标委员会认定有价值的增值服务每提供一项得1分，满分 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