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375F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其他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资料</w:t>
      </w:r>
    </w:p>
    <w:p w14:paraId="76720960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供应商参照采购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文件要求及内容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认为还需提供的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其他资料，格式自拟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OTFjMGYyYzQ5MjBhMmE1NTA3NTU5YzUwMjNmMGUifQ=="/>
  </w:docVars>
  <w:rsids>
    <w:rsidRoot w:val="3C4B4B04"/>
    <w:rsid w:val="00611B61"/>
    <w:rsid w:val="3C4B4B04"/>
    <w:rsid w:val="5907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2024-03-14T08:53:00Z</dcterms:created>
  <dc:creator>趁还年轻</dc:creator>
  <cp:lastModifiedBy>鲜小鲜</cp:lastModifiedBy>
  <dcterms:modified xsi:type="dcterms:W3CDTF">2026-03-23T06:57:21Z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707DE19565D3439CA063C45FCCAE644D_11</vt:lpwstr>
  </property>
  <property fmtid="{D5CDD505-2E9C-101B-9397-08002B2CF9AE}" pid="4" name="KSOTemplateDocerSaveRecord">
    <vt:lpwstr>eyJoZGlkIjoiOTMxNmFkMGZiMzU3OTAwNTBhOGNkNTE2MWFjY2UyZGYiLCJ1c2VySWQiOiIzNzUwMzkxMTQifQ==</vt:lpwstr>
  </property>
</Properties>
</file>