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hAnsi="宋体" w:cs="宋体"/>
          <w:b/>
          <w:bCs/>
          <w:sz w:val="52"/>
          <w:szCs w:val="52"/>
        </w:rPr>
      </w:pPr>
      <w:r>
        <w:rPr>
          <w:rFonts w:hint="eastAsia" w:hAnsi="宋体" w:cs="宋体"/>
          <w:b/>
          <w:bCs/>
          <w:sz w:val="44"/>
          <w:szCs w:val="44"/>
        </w:rPr>
        <w:t>王家河道路修缮及照明工程采购合同</w:t>
      </w:r>
    </w:p>
    <w:p>
      <w:pPr>
        <w:jc w:val="center"/>
        <w:rPr>
          <w:rFonts w:hint="eastAsia" w:hAnsi="宋体" w:cs="宋体"/>
          <w:sz w:val="44"/>
          <w:szCs w:val="44"/>
        </w:rPr>
      </w:pPr>
    </w:p>
    <w:p>
      <w:pPr>
        <w:jc w:val="center"/>
        <w:rPr>
          <w:rFonts w:hint="eastAsia" w:hAnsi="宋体" w:cs="宋体"/>
          <w:sz w:val="44"/>
          <w:szCs w:val="44"/>
        </w:rPr>
      </w:pPr>
    </w:p>
    <w:p>
      <w:pPr>
        <w:rPr>
          <w:rFonts w:hint="eastAsia" w:hAnsi="宋体" w:cs="宋体"/>
          <w:sz w:val="44"/>
          <w:szCs w:val="44"/>
        </w:rPr>
      </w:pPr>
    </w:p>
    <w:p>
      <w:pPr>
        <w:jc w:val="center"/>
        <w:rPr>
          <w:rFonts w:hint="eastAsia" w:hAnsi="宋体" w:cs="宋体"/>
          <w:b/>
          <w:sz w:val="36"/>
          <w:szCs w:val="36"/>
        </w:rPr>
      </w:pPr>
      <w:r>
        <w:rPr>
          <w:rFonts w:hint="eastAsia" w:hAnsi="宋体" w:cs="宋体"/>
          <w:b/>
          <w:sz w:val="36"/>
          <w:szCs w:val="36"/>
        </w:rPr>
        <w:t>（示范文本）</w:t>
      </w:r>
    </w:p>
    <w:p>
      <w:pPr>
        <w:jc w:val="center"/>
        <w:rPr>
          <w:rFonts w:hint="eastAsia" w:hAnsi="宋体" w:cs="宋体"/>
          <w:sz w:val="28"/>
          <w:szCs w:val="32"/>
        </w:rPr>
      </w:pPr>
      <w:r>
        <w:rPr>
          <w:rFonts w:hint="eastAsia" w:hAnsi="宋体" w:cs="宋体"/>
          <w:sz w:val="28"/>
          <w:szCs w:val="32"/>
        </w:rPr>
        <w:t>成交供应商和采购人也可根据项目特点自行拟定合同条款。</w:t>
      </w:r>
    </w:p>
    <w:p>
      <w:pPr>
        <w:spacing w:line="360" w:lineRule="auto"/>
        <w:rPr>
          <w:rFonts w:hint="eastAsia" w:hAnsi="宋体" w:cs="宋体"/>
          <w:b/>
          <w:color w:val="000000"/>
          <w:szCs w:val="24"/>
          <w:u w:val="single"/>
        </w:rPr>
      </w:pPr>
      <w:r>
        <w:rPr>
          <w:rFonts w:hint="eastAsia" w:hAnsi="宋体" w:cs="宋体"/>
          <w:bCs/>
          <w:szCs w:val="24"/>
        </w:rPr>
        <w:br w:type="page"/>
      </w:r>
      <w:r>
        <w:rPr>
          <w:rFonts w:hint="eastAsia" w:hAnsi="宋体" w:cs="宋体"/>
          <w:b/>
          <w:color w:val="000000"/>
          <w:szCs w:val="24"/>
        </w:rPr>
        <w:t>甲方/发 包 人（全称）：</w:t>
      </w:r>
      <w:r>
        <w:rPr>
          <w:rFonts w:hint="eastAsia" w:hAnsi="宋体" w:cs="宋体"/>
          <w:b/>
          <w:color w:val="000000"/>
          <w:szCs w:val="24"/>
          <w:u w:val="single"/>
        </w:rPr>
        <w:t xml:space="preserve">                       </w:t>
      </w:r>
    </w:p>
    <w:p>
      <w:pPr>
        <w:spacing w:line="360" w:lineRule="auto"/>
        <w:rPr>
          <w:rFonts w:hint="eastAsia" w:hAnsi="宋体" w:cs="宋体"/>
          <w:b/>
          <w:color w:val="000000"/>
          <w:szCs w:val="24"/>
          <w:u w:val="single"/>
        </w:rPr>
      </w:pPr>
      <w:r>
        <w:rPr>
          <w:rFonts w:hint="eastAsia" w:hAnsi="宋体" w:cs="宋体"/>
          <w:b/>
          <w:color w:val="000000"/>
          <w:szCs w:val="24"/>
        </w:rPr>
        <w:t>乙方/承 包 人（全称）：</w:t>
      </w:r>
      <w:r>
        <w:rPr>
          <w:rFonts w:hint="eastAsia" w:hAnsi="宋体" w:cs="宋体"/>
          <w:b/>
          <w:color w:val="000000"/>
          <w:szCs w:val="24"/>
          <w:u w:val="single"/>
        </w:rPr>
        <w:t xml:space="preserve">                      </w:t>
      </w:r>
    </w:p>
    <w:p>
      <w:pPr>
        <w:spacing w:line="360" w:lineRule="auto"/>
        <w:ind w:firstLine="480" w:firstLineChars="200"/>
        <w:rPr>
          <w:rFonts w:hint="eastAsia"/>
        </w:rPr>
      </w:pPr>
      <w:r>
        <w:rPr>
          <w:rFonts w:hint="eastAsia" w:ascii="宋体" w:hAnsi="宋体" w:eastAsia="宋体" w:cs="宋体"/>
          <w:szCs w:val="24"/>
        </w:rPr>
        <w:t>根据《中华人民共和国民法典》、《中华人民共和国政府采购法》、</w:t>
      </w:r>
      <w:r>
        <w:rPr>
          <w:rFonts w:hint="eastAsia" w:ascii="宋体" w:hAnsi="宋体" w:eastAsia="宋体" w:cs="宋体"/>
          <w:szCs w:val="24"/>
          <w:lang w:eastAsia="zh-CN"/>
        </w:rPr>
        <w:t>《</w:t>
      </w:r>
      <w:r>
        <w:rPr>
          <w:rFonts w:hint="eastAsia" w:ascii="宋体" w:hAnsi="宋体" w:eastAsia="宋体" w:cs="宋体"/>
          <w:szCs w:val="24"/>
          <w:lang w:val="en-US" w:eastAsia="zh-CN"/>
        </w:rPr>
        <w:t>中华人民共和国建筑法</w:t>
      </w:r>
      <w:r>
        <w:rPr>
          <w:rFonts w:hint="eastAsia" w:ascii="宋体" w:hAnsi="宋体" w:eastAsia="宋体" w:cs="宋体"/>
          <w:szCs w:val="24"/>
          <w:lang w:eastAsia="zh-CN"/>
        </w:rPr>
        <w:t>》</w:t>
      </w:r>
      <w:r>
        <w:rPr>
          <w:rFonts w:hint="eastAsia" w:ascii="宋体" w:hAnsi="宋体" w:eastAsia="宋体" w:cs="宋体"/>
          <w:szCs w:val="24"/>
        </w:rPr>
        <w:t>《建设工程施工合同（示范文本）》及有关法律规定、行政法规，遵循平等、自愿、公平和诚实信用的原则，双方就</w:t>
      </w:r>
      <w:r>
        <w:rPr>
          <w:rFonts w:hint="eastAsia" w:ascii="宋体" w:hAnsi="宋体" w:eastAsia="宋体" w:cs="宋体"/>
          <w:szCs w:val="24"/>
          <w:u w:val="single"/>
          <w:lang w:val="en-US" w:eastAsia="zh-CN"/>
        </w:rPr>
        <w:t xml:space="preserve">          </w:t>
      </w:r>
      <w:r>
        <w:rPr>
          <w:rFonts w:hint="eastAsia" w:ascii="宋体" w:hAnsi="宋体" w:eastAsia="宋体" w:cs="宋体"/>
          <w:szCs w:val="24"/>
        </w:rPr>
        <w:t>工程施工及有关事项协商一致，共同达成如下协议：</w:t>
      </w:r>
    </w:p>
    <w:p>
      <w:pPr>
        <w:spacing w:before="120" w:after="120" w:line="360" w:lineRule="auto"/>
        <w:rPr>
          <w:rFonts w:hint="eastAsia" w:hAnsi="宋体" w:cs="宋体"/>
          <w:color w:val="000000"/>
          <w:szCs w:val="24"/>
        </w:rPr>
      </w:pPr>
      <w:r>
        <w:rPr>
          <w:rFonts w:hint="eastAsia" w:hAnsi="宋体" w:cs="宋体"/>
          <w:color w:val="000000"/>
          <w:szCs w:val="24"/>
        </w:rPr>
        <w:t xml:space="preserve">   </w:t>
      </w:r>
      <w:r>
        <w:rPr>
          <w:rFonts w:hint="eastAsia" w:hAnsi="宋体" w:cs="宋体"/>
          <w:b/>
          <w:bCs/>
          <w:color w:val="000000"/>
          <w:szCs w:val="24"/>
        </w:rPr>
        <w:t xml:space="preserve"> </w:t>
      </w:r>
      <w:bookmarkStart w:id="0" w:name="_Toc351203481"/>
      <w:r>
        <w:rPr>
          <w:rFonts w:hint="eastAsia" w:hAnsi="宋体" w:cs="宋体"/>
          <w:b/>
          <w:bCs/>
          <w:color w:val="000000"/>
          <w:szCs w:val="24"/>
        </w:rPr>
        <w:t>一、工程概况</w:t>
      </w:r>
      <w:bookmarkEnd w:id="0"/>
    </w:p>
    <w:p>
      <w:pPr>
        <w:spacing w:line="360" w:lineRule="auto"/>
        <w:ind w:firstLine="470" w:firstLineChars="196"/>
        <w:rPr>
          <w:rFonts w:hint="default" w:hAnsi="宋体" w:eastAsia="宋体" w:cs="宋体"/>
          <w:color w:val="000000"/>
          <w:szCs w:val="24"/>
          <w:u w:val="single"/>
          <w:lang w:val="en-US" w:eastAsia="zh-CN"/>
        </w:rPr>
      </w:pPr>
      <w:r>
        <w:rPr>
          <w:rFonts w:hint="eastAsia" w:hAnsi="宋体" w:cs="宋体"/>
          <w:bCs/>
          <w:color w:val="000000"/>
          <w:szCs w:val="24"/>
        </w:rPr>
        <w:t>1.工程名称</w:t>
      </w:r>
      <w:r>
        <w:rPr>
          <w:rFonts w:hint="eastAsia" w:hAnsi="宋体" w:cs="宋体"/>
          <w:color w:val="000000"/>
          <w:szCs w:val="24"/>
        </w:rPr>
        <w:t>：</w:t>
      </w:r>
      <w:r>
        <w:rPr>
          <w:rFonts w:hint="eastAsia" w:hAnsi="宋体" w:cs="宋体"/>
          <w:color w:val="000000"/>
          <w:szCs w:val="24"/>
          <w:u w:val="single"/>
          <w:lang w:val="en-US" w:eastAsia="zh-CN"/>
        </w:rPr>
        <w:t xml:space="preserve">                         </w:t>
      </w:r>
    </w:p>
    <w:p>
      <w:pPr>
        <w:spacing w:line="360" w:lineRule="auto"/>
        <w:ind w:firstLine="470" w:firstLineChars="196"/>
        <w:rPr>
          <w:rFonts w:hint="eastAsia" w:hAnsi="宋体" w:cs="宋体"/>
          <w:bCs/>
          <w:color w:val="000000"/>
          <w:szCs w:val="24"/>
        </w:rPr>
      </w:pPr>
      <w:r>
        <w:rPr>
          <w:rFonts w:hint="eastAsia" w:hAnsi="宋体" w:cs="宋体"/>
          <w:bCs/>
          <w:color w:val="000000"/>
          <w:szCs w:val="24"/>
        </w:rPr>
        <w:t>2.工程地点：</w:t>
      </w:r>
      <w:r>
        <w:rPr>
          <w:rFonts w:hint="eastAsia" w:hAnsi="宋体" w:cs="宋体"/>
          <w:color w:val="000000"/>
          <w:szCs w:val="24"/>
          <w:u w:val="single"/>
        </w:rPr>
        <w:t xml:space="preserve">采购人指定地点 </w:t>
      </w:r>
      <w:r>
        <w:rPr>
          <w:rFonts w:hint="eastAsia" w:hAnsi="宋体" w:cs="宋体"/>
          <w:color w:val="000000"/>
          <w:szCs w:val="24"/>
        </w:rPr>
        <w:t>。</w:t>
      </w:r>
    </w:p>
    <w:p>
      <w:pPr>
        <w:spacing w:line="360" w:lineRule="auto"/>
        <w:ind w:firstLine="470" w:firstLineChars="196"/>
        <w:rPr>
          <w:rFonts w:hint="eastAsia" w:hAnsi="宋体" w:cs="宋体"/>
          <w:bCs/>
          <w:color w:val="000000"/>
          <w:szCs w:val="24"/>
        </w:rPr>
      </w:pPr>
      <w:r>
        <w:rPr>
          <w:rFonts w:hint="eastAsia" w:hAnsi="宋体" w:cs="宋体"/>
          <w:bCs/>
          <w:color w:val="000000"/>
          <w:szCs w:val="24"/>
        </w:rPr>
        <w:t>3.</w:t>
      </w:r>
      <w:r>
        <w:rPr>
          <w:rFonts w:hint="eastAsia" w:hAnsi="宋体" w:cs="宋体"/>
          <w:bCs/>
          <w:color w:val="000000"/>
          <w:szCs w:val="24"/>
          <w:lang w:val="en-US" w:eastAsia="zh-CN"/>
        </w:rPr>
        <w:t>承包工程范围及工作</w:t>
      </w:r>
      <w:r>
        <w:rPr>
          <w:rFonts w:hint="eastAsia" w:hAnsi="宋体" w:cs="宋体"/>
          <w:bCs/>
          <w:color w:val="000000"/>
          <w:szCs w:val="24"/>
        </w:rPr>
        <w:t>内容：</w:t>
      </w:r>
      <w:r>
        <w:rPr>
          <w:rFonts w:hint="eastAsia" w:hAnsi="宋体" w:cs="宋体"/>
          <w:bCs/>
          <w:color w:val="000000"/>
          <w:szCs w:val="24"/>
          <w:u w:val="single"/>
        </w:rPr>
        <w:t xml:space="preserve">              。</w:t>
      </w:r>
    </w:p>
    <w:p>
      <w:pPr>
        <w:spacing w:before="120" w:after="120" w:line="360" w:lineRule="auto"/>
        <w:rPr>
          <w:rFonts w:hint="eastAsia" w:hAnsi="宋体" w:cs="宋体"/>
          <w:color w:val="000000"/>
          <w:szCs w:val="24"/>
        </w:rPr>
      </w:pPr>
      <w:r>
        <w:rPr>
          <w:rFonts w:hint="eastAsia" w:hAnsi="宋体" w:cs="宋体"/>
          <w:color w:val="000000"/>
          <w:szCs w:val="24"/>
        </w:rPr>
        <w:t xml:space="preserve">   </w:t>
      </w:r>
      <w:bookmarkStart w:id="1" w:name="_Toc351203482"/>
      <w:r>
        <w:rPr>
          <w:rFonts w:hint="eastAsia" w:hAnsi="宋体" w:cs="宋体"/>
          <w:b/>
          <w:bCs/>
          <w:color w:val="000000"/>
          <w:szCs w:val="24"/>
        </w:rPr>
        <w:t>二、合同工期</w:t>
      </w:r>
      <w:bookmarkEnd w:id="1"/>
    </w:p>
    <w:p>
      <w:pPr>
        <w:spacing w:line="360" w:lineRule="auto"/>
        <w:ind w:firstLine="459"/>
        <w:rPr>
          <w:rFonts w:hint="eastAsia" w:hAnsi="宋体" w:cs="宋体"/>
          <w:color w:val="000000"/>
          <w:szCs w:val="24"/>
        </w:rPr>
      </w:pPr>
      <w:r>
        <w:rPr>
          <w:rFonts w:hint="eastAsia" w:hAnsi="宋体" w:cs="宋体"/>
          <w:color w:val="000000"/>
          <w:szCs w:val="24"/>
        </w:rPr>
        <w:t>计划开工日期：</w:t>
      </w:r>
      <w:r>
        <w:rPr>
          <w:rFonts w:hint="eastAsia" w:hAnsi="宋体" w:cs="宋体"/>
          <w:color w:val="000000"/>
          <w:szCs w:val="24"/>
          <w:u w:val="single"/>
        </w:rPr>
        <w:t></w:t>
      </w:r>
      <w:r>
        <w:rPr>
          <w:rFonts w:hint="eastAsia" w:hAnsi="宋体" w:cs="宋体"/>
          <w:color w:val="000000"/>
          <w:szCs w:val="24"/>
        </w:rPr>
        <w:t>年</w:t>
      </w:r>
      <w:r>
        <w:rPr>
          <w:rFonts w:hint="eastAsia" w:hAnsi="宋体" w:cs="宋体"/>
          <w:color w:val="000000"/>
          <w:szCs w:val="24"/>
          <w:u w:val="single"/>
        </w:rPr>
        <w:t></w:t>
      </w:r>
      <w:r>
        <w:rPr>
          <w:rFonts w:hint="eastAsia" w:hAnsi="宋体" w:cs="宋体"/>
          <w:color w:val="000000"/>
          <w:szCs w:val="24"/>
        </w:rPr>
        <w:t>月</w:t>
      </w:r>
      <w:r>
        <w:rPr>
          <w:rFonts w:hint="eastAsia" w:hAnsi="宋体" w:cs="宋体"/>
          <w:color w:val="000000"/>
          <w:szCs w:val="24"/>
          <w:u w:val="single"/>
        </w:rPr>
        <w:t></w:t>
      </w:r>
      <w:r>
        <w:rPr>
          <w:rFonts w:hint="eastAsia" w:hAnsi="宋体" w:cs="宋体"/>
          <w:color w:val="000000"/>
          <w:szCs w:val="24"/>
        </w:rPr>
        <w:t>日。</w:t>
      </w:r>
    </w:p>
    <w:p>
      <w:pPr>
        <w:spacing w:line="360" w:lineRule="auto"/>
        <w:ind w:firstLine="459"/>
        <w:rPr>
          <w:rFonts w:hint="eastAsia" w:hAnsi="宋体" w:cs="宋体"/>
          <w:color w:val="000000"/>
          <w:szCs w:val="24"/>
        </w:rPr>
      </w:pPr>
      <w:r>
        <w:rPr>
          <w:rFonts w:hint="eastAsia" w:hAnsi="宋体" w:cs="宋体"/>
          <w:color w:val="000000"/>
          <w:szCs w:val="24"/>
        </w:rPr>
        <w:t>计划竣工日期：</w:t>
      </w:r>
      <w:r>
        <w:rPr>
          <w:rFonts w:hint="eastAsia" w:hAnsi="宋体" w:cs="宋体"/>
          <w:color w:val="000000"/>
          <w:szCs w:val="24"/>
          <w:u w:val="single"/>
        </w:rPr>
        <w:t></w:t>
      </w:r>
      <w:r>
        <w:rPr>
          <w:rFonts w:hint="eastAsia" w:hAnsi="宋体" w:cs="宋体"/>
          <w:color w:val="000000"/>
          <w:szCs w:val="24"/>
        </w:rPr>
        <w:t>年</w:t>
      </w:r>
      <w:r>
        <w:rPr>
          <w:rFonts w:hint="eastAsia" w:hAnsi="宋体" w:cs="宋体"/>
          <w:color w:val="000000"/>
          <w:szCs w:val="24"/>
          <w:u w:val="single"/>
        </w:rPr>
        <w:t></w:t>
      </w:r>
      <w:r>
        <w:rPr>
          <w:rFonts w:hint="eastAsia" w:hAnsi="宋体" w:cs="宋体"/>
          <w:color w:val="000000"/>
          <w:szCs w:val="24"/>
        </w:rPr>
        <w:t>月</w:t>
      </w:r>
      <w:r>
        <w:rPr>
          <w:rFonts w:hint="eastAsia" w:hAnsi="宋体" w:cs="宋体"/>
          <w:color w:val="000000"/>
          <w:szCs w:val="24"/>
          <w:u w:val="single"/>
        </w:rPr>
        <w:t></w:t>
      </w:r>
      <w:r>
        <w:rPr>
          <w:rFonts w:hint="eastAsia" w:hAnsi="宋体" w:cs="宋体"/>
          <w:color w:val="000000"/>
          <w:szCs w:val="24"/>
        </w:rPr>
        <w:t>日。</w:t>
      </w:r>
    </w:p>
    <w:p>
      <w:pPr>
        <w:spacing w:line="360" w:lineRule="auto"/>
        <w:ind w:firstLine="459"/>
        <w:rPr>
          <w:rFonts w:hint="eastAsia" w:hAnsi="宋体" w:cs="宋体"/>
          <w:color w:val="000000"/>
          <w:szCs w:val="24"/>
        </w:rPr>
      </w:pPr>
      <w:r>
        <w:rPr>
          <w:rFonts w:hint="eastAsia" w:hAnsi="宋体" w:cs="宋体"/>
          <w:color w:val="000000"/>
          <w:szCs w:val="24"/>
        </w:rPr>
        <w:t>工期总天数</w:t>
      </w:r>
      <w:r>
        <w:rPr>
          <w:rFonts w:hint="eastAsia" w:hAnsi="宋体" w:cs="宋体"/>
          <w:szCs w:val="24"/>
        </w:rPr>
        <w:t>：</w:t>
      </w:r>
      <w:r>
        <w:rPr>
          <w:rFonts w:hint="eastAsia" w:hAnsi="宋体" w:cs="宋体"/>
          <w:szCs w:val="24"/>
          <w:u w:val="single"/>
          <w:lang w:val="en-US" w:eastAsia="zh-CN"/>
        </w:rPr>
        <w:t xml:space="preserve">    </w:t>
      </w:r>
      <w:r>
        <w:rPr>
          <w:rFonts w:hint="eastAsia" w:hAnsi="宋体" w:cs="宋体"/>
          <w:szCs w:val="24"/>
        </w:rPr>
        <w:t>日历天。</w:t>
      </w:r>
      <w:r>
        <w:rPr>
          <w:rFonts w:hint="eastAsia" w:hAnsi="宋体" w:cs="宋体"/>
          <w:color w:val="000000"/>
          <w:szCs w:val="24"/>
        </w:rPr>
        <w:t>工期总日历天数与根据前述计划开竣工日期计算的工期天数不一致的，以工期总日历天数为准。</w:t>
      </w:r>
    </w:p>
    <w:p>
      <w:pPr>
        <w:spacing w:before="120" w:after="120" w:line="360" w:lineRule="auto"/>
        <w:ind w:firstLine="482" w:firstLineChars="200"/>
        <w:rPr>
          <w:rFonts w:hint="eastAsia" w:ascii="宋体" w:hAnsi="宋体" w:eastAsia="宋体" w:cs="宋体"/>
          <w:b/>
          <w:bCs/>
          <w:color w:val="000000"/>
          <w:szCs w:val="24"/>
          <w:lang w:val="en-US" w:eastAsia="zh-CN"/>
        </w:rPr>
      </w:pPr>
      <w:r>
        <w:rPr>
          <w:rFonts w:hint="eastAsia" w:ascii="宋体" w:hAnsi="宋体" w:eastAsia="宋体" w:cs="宋体"/>
          <w:b/>
          <w:bCs/>
          <w:color w:val="000000"/>
          <w:szCs w:val="24"/>
          <w:lang w:val="en-US" w:eastAsia="zh-CN"/>
        </w:rPr>
        <w:t>三、质量标准</w:t>
      </w:r>
    </w:p>
    <w:p>
      <w:pPr>
        <w:numPr>
          <w:ilvl w:val="0"/>
          <w:numId w:val="0"/>
        </w:numPr>
        <w:ind w:firstLine="480" w:firstLineChars="200"/>
        <w:rPr>
          <w:rFonts w:hint="eastAsia" w:ascii="Times New Roman" w:hAnsi="宋体" w:eastAsia="宋体" w:cs="宋体"/>
          <w:b/>
          <w:bCs/>
          <w:color w:val="000000"/>
          <w:sz w:val="24"/>
          <w:szCs w:val="24"/>
          <w:lang w:val="en-US" w:eastAsia="zh-CN"/>
        </w:rPr>
      </w:pPr>
      <w:r>
        <w:rPr>
          <w:rFonts w:hint="eastAsia"/>
          <w:lang w:val="en-US" w:eastAsia="zh-CN"/>
        </w:rPr>
        <w:t>本工程质量标准双方约定为：</w:t>
      </w:r>
      <w:r>
        <w:rPr>
          <w:rFonts w:hint="eastAsia"/>
          <w:u w:val="single"/>
          <w:lang w:val="en-US" w:eastAsia="zh-CN"/>
        </w:rPr>
        <w:t xml:space="preserve">                      </w:t>
      </w:r>
      <w:bookmarkStart w:id="2" w:name="_Toc351203483"/>
    </w:p>
    <w:p>
      <w:pPr>
        <w:spacing w:before="120" w:after="120" w:line="360" w:lineRule="auto"/>
        <w:ind w:firstLine="482" w:firstLineChars="200"/>
        <w:rPr>
          <w:rFonts w:hint="eastAsia" w:ascii="宋体" w:hAnsi="宋体" w:eastAsia="宋体" w:cs="宋体"/>
          <w:b/>
          <w:bCs/>
          <w:color w:val="000000"/>
          <w:szCs w:val="24"/>
          <w:lang w:val="en-US" w:eastAsia="zh-CN"/>
        </w:rPr>
      </w:pPr>
      <w:r>
        <w:rPr>
          <w:rFonts w:hint="eastAsia" w:ascii="宋体" w:hAnsi="宋体" w:eastAsia="宋体" w:cs="宋体"/>
          <w:b/>
          <w:bCs/>
          <w:color w:val="000000"/>
          <w:szCs w:val="24"/>
          <w:lang w:val="en-US" w:eastAsia="zh-CN"/>
        </w:rPr>
        <w:t>四、签约合同价与合同价格形式</w:t>
      </w:r>
      <w:r>
        <w:rPr>
          <w:rFonts w:hint="eastAsia" w:ascii="宋体" w:hAnsi="宋体" w:eastAsia="宋体" w:cs="宋体"/>
          <w:b/>
          <w:bCs/>
          <w:color w:val="000000"/>
          <w:szCs w:val="24"/>
          <w:lang w:val="en-US" w:eastAsia="zh-CN"/>
        </w:rPr>
        <w:tab/>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签约合同价为：</w:t>
      </w:r>
    </w:p>
    <w:p>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pPr>
        <w:numPr>
          <w:ilvl w:val="0"/>
          <w:numId w:val="0"/>
        </w:numPr>
        <w:spacing w:line="360" w:lineRule="auto"/>
        <w:ind w:firstLine="480" w:firstLineChars="200"/>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合同价格形式：</w:t>
      </w:r>
      <w:r>
        <w:rPr>
          <w:rFonts w:hint="eastAsia" w:ascii="宋体" w:hAnsi="宋体" w:cs="宋体"/>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eastAsia="zh-CN"/>
        </w:rPr>
        <w:t xml:space="preserve"> </w:t>
      </w:r>
      <w:r>
        <w:rPr>
          <w:rFonts w:hint="eastAsia" w:ascii="宋体" w:hAnsi="宋体" w:eastAsia="宋体" w:cs="宋体"/>
          <w:color w:val="auto"/>
          <w:sz w:val="24"/>
          <w:highlight w:val="none"/>
        </w:rPr>
        <w:t>。</w:t>
      </w:r>
    </w:p>
    <w:p>
      <w:pPr>
        <w:numPr>
          <w:ilvl w:val="0"/>
          <w:numId w:val="0"/>
        </w:numPr>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val="en-US" w:eastAsia="zh-CN"/>
        </w:rPr>
        <w:t>工程款支付</w:t>
      </w:r>
      <w:r>
        <w:rPr>
          <w:rFonts w:hint="eastAsia" w:ascii="宋体" w:hAnsi="宋体" w:cs="宋体"/>
          <w:color w:val="auto"/>
          <w:sz w:val="24"/>
          <w:highlight w:val="none"/>
          <w:lang w:val="en-US" w:eastAsia="zh-CN"/>
        </w:rPr>
        <w:t>与结算约定</w:t>
      </w:r>
    </w:p>
    <w:p>
      <w:pPr>
        <w:spacing w:line="360" w:lineRule="auto"/>
        <w:rPr>
          <w:rFonts w:hint="eastAsia" w:hAnsi="宋体" w:cs="宋体"/>
          <w:szCs w:val="24"/>
        </w:rPr>
      </w:pPr>
      <w:r>
        <w:rPr>
          <w:rFonts w:hint="eastAsia" w:ascii="宋体" w:hAnsi="宋体" w:cs="宋体"/>
          <w:color w:val="auto"/>
          <w:sz w:val="24"/>
          <w:highlight w:val="none"/>
          <w:u w:val="non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szCs w:val="24"/>
          <w:highlight w:val="none"/>
        </w:rPr>
        <w:t xml:space="preserve"> </w:t>
      </w:r>
    </w:p>
    <w:bookmarkEnd w:id="2"/>
    <w:p>
      <w:pPr>
        <w:spacing w:before="120" w:after="120" w:line="360" w:lineRule="auto"/>
        <w:rPr>
          <w:rFonts w:hint="eastAsia" w:hAnsi="宋体" w:cs="宋体"/>
          <w:b/>
          <w:bCs/>
          <w:color w:val="000000"/>
          <w:szCs w:val="24"/>
        </w:rPr>
      </w:pPr>
      <w:r>
        <w:rPr>
          <w:rFonts w:hint="eastAsia" w:hAnsi="宋体" w:cs="宋体"/>
          <w:b/>
          <w:bCs/>
          <w:color w:val="000000"/>
          <w:szCs w:val="24"/>
        </w:rPr>
        <w:t xml:space="preserve">    </w:t>
      </w:r>
      <w:bookmarkStart w:id="3" w:name="_Toc351203485"/>
      <w:r>
        <w:rPr>
          <w:rFonts w:hint="eastAsia" w:hAnsi="宋体" w:cs="宋体"/>
          <w:b/>
          <w:bCs/>
          <w:color w:val="000000"/>
          <w:szCs w:val="24"/>
        </w:rPr>
        <w:t>五、</w:t>
      </w:r>
      <w:bookmarkEnd w:id="3"/>
      <w:r>
        <w:rPr>
          <w:rFonts w:hint="eastAsia" w:hAnsi="宋体" w:cs="宋体"/>
          <w:b/>
          <w:bCs/>
          <w:color w:val="000000"/>
          <w:szCs w:val="24"/>
        </w:rPr>
        <w:t>项目经理</w:t>
      </w:r>
    </w:p>
    <w:p>
      <w:pPr>
        <w:spacing w:line="360" w:lineRule="auto"/>
        <w:ind w:firstLine="480" w:firstLineChars="200"/>
        <w:rPr>
          <w:rFonts w:hint="eastAsia" w:hAnsi="宋体" w:cs="宋体"/>
          <w:color w:val="000000"/>
          <w:szCs w:val="24"/>
        </w:rPr>
      </w:pPr>
      <w:r>
        <w:rPr>
          <w:rFonts w:hint="eastAsia" w:hAnsi="宋体" w:cs="宋体"/>
          <w:color w:val="000000"/>
          <w:szCs w:val="24"/>
        </w:rPr>
        <w:t>乙方项目经理：</w:t>
      </w:r>
      <w:r>
        <w:rPr>
          <w:rFonts w:hint="eastAsia" w:hAnsi="宋体" w:cs="宋体"/>
          <w:color w:val="000000"/>
          <w:szCs w:val="24"/>
          <w:u w:val="single"/>
        </w:rPr>
        <w:t>                     </w:t>
      </w:r>
      <w:r>
        <w:rPr>
          <w:rFonts w:hint="eastAsia" w:hAnsi="宋体" w:cs="宋体"/>
          <w:color w:val="000000"/>
          <w:szCs w:val="24"/>
        </w:rPr>
        <w:t>。</w:t>
      </w:r>
    </w:p>
    <w:p>
      <w:pPr>
        <w:spacing w:before="120" w:after="120" w:line="360" w:lineRule="auto"/>
        <w:rPr>
          <w:rFonts w:hint="eastAsia" w:hAnsi="宋体" w:cs="宋体"/>
          <w:b/>
          <w:bCs/>
          <w:color w:val="000000"/>
          <w:szCs w:val="24"/>
        </w:rPr>
      </w:pPr>
      <w:r>
        <w:rPr>
          <w:rFonts w:hint="eastAsia" w:hAnsi="宋体" w:cs="宋体"/>
          <w:b/>
          <w:bCs/>
          <w:color w:val="000000"/>
          <w:szCs w:val="24"/>
        </w:rPr>
        <w:t xml:space="preserve">    </w:t>
      </w:r>
      <w:bookmarkStart w:id="4" w:name="_Toc351203486"/>
      <w:r>
        <w:rPr>
          <w:rFonts w:hint="eastAsia" w:hAnsi="宋体" w:cs="宋体"/>
          <w:b/>
          <w:bCs/>
          <w:color w:val="000000"/>
          <w:szCs w:val="24"/>
        </w:rPr>
        <w:t>六、双方权利与义务</w:t>
      </w:r>
    </w:p>
    <w:p>
      <w:pPr>
        <w:spacing w:line="360" w:lineRule="auto"/>
        <w:ind w:firstLine="480" w:firstLineChars="200"/>
        <w:rPr>
          <w:rFonts w:hint="eastAsia" w:hAnsi="宋体" w:cs="宋体"/>
          <w:color w:val="000000"/>
          <w:szCs w:val="24"/>
        </w:rPr>
      </w:pPr>
      <w:r>
        <w:rPr>
          <w:rFonts w:hint="eastAsia" w:hAnsi="宋体" w:cs="宋体"/>
          <w:color w:val="000000"/>
          <w:szCs w:val="24"/>
        </w:rPr>
        <w:t>1.甲方的权利与义务：</w:t>
      </w:r>
    </w:p>
    <w:p>
      <w:pPr>
        <w:spacing w:line="360" w:lineRule="auto"/>
        <w:ind w:firstLine="480" w:firstLineChars="200"/>
        <w:rPr>
          <w:rFonts w:hint="eastAsia" w:hAnsi="宋体" w:cs="宋体"/>
          <w:color w:val="000000"/>
          <w:szCs w:val="24"/>
        </w:rPr>
      </w:pPr>
      <w:r>
        <w:rPr>
          <w:rFonts w:hint="eastAsia" w:hAnsi="宋体" w:cs="宋体"/>
          <w:color w:val="000000"/>
          <w:szCs w:val="24"/>
        </w:rPr>
        <w:t>（1）甲方负责施工场地的提供，排除施工障碍的协调。</w:t>
      </w:r>
    </w:p>
    <w:p>
      <w:pPr>
        <w:spacing w:line="360" w:lineRule="auto"/>
        <w:ind w:firstLine="480" w:firstLineChars="200"/>
        <w:rPr>
          <w:rFonts w:hint="eastAsia" w:hAnsi="宋体" w:cs="宋体"/>
          <w:color w:val="000000"/>
          <w:szCs w:val="24"/>
        </w:rPr>
      </w:pPr>
      <w:r>
        <w:rPr>
          <w:rFonts w:hint="eastAsia" w:hAnsi="宋体" w:cs="宋体"/>
          <w:color w:val="000000"/>
          <w:szCs w:val="24"/>
        </w:rPr>
        <w:t>（2）组织设计、设计变更及现场签证，工程结算的审定等工作。</w:t>
      </w:r>
    </w:p>
    <w:p>
      <w:pPr>
        <w:spacing w:line="360" w:lineRule="auto"/>
        <w:ind w:firstLine="480" w:firstLineChars="200"/>
        <w:rPr>
          <w:rFonts w:hint="eastAsia" w:hAnsi="宋体" w:cs="宋体"/>
          <w:color w:val="000000"/>
          <w:szCs w:val="24"/>
        </w:rPr>
      </w:pPr>
      <w:r>
        <w:rPr>
          <w:rFonts w:hint="eastAsia" w:hAnsi="宋体" w:cs="宋体"/>
          <w:color w:val="000000"/>
          <w:szCs w:val="24"/>
        </w:rPr>
        <w:t>（3）对工程进度、质量进行监督检查。</w:t>
      </w:r>
    </w:p>
    <w:p>
      <w:pPr>
        <w:spacing w:line="360" w:lineRule="auto"/>
        <w:ind w:firstLine="480" w:firstLineChars="200"/>
        <w:rPr>
          <w:rFonts w:hint="eastAsia" w:hAnsi="宋体" w:cs="宋体"/>
          <w:color w:val="000000"/>
          <w:szCs w:val="24"/>
        </w:rPr>
      </w:pPr>
      <w:r>
        <w:rPr>
          <w:rFonts w:hint="eastAsia" w:hAnsi="宋体" w:cs="宋体"/>
          <w:color w:val="000000"/>
          <w:szCs w:val="24"/>
        </w:rPr>
        <w:t>（4）组织有关单位对工程进行竣工验收。</w:t>
      </w:r>
    </w:p>
    <w:p>
      <w:pPr>
        <w:spacing w:line="360" w:lineRule="auto"/>
        <w:ind w:firstLine="480" w:firstLineChars="200"/>
        <w:rPr>
          <w:rFonts w:hint="eastAsia" w:hAnsi="宋体" w:cs="宋体"/>
          <w:color w:val="000000"/>
          <w:szCs w:val="24"/>
        </w:rPr>
      </w:pPr>
      <w:r>
        <w:rPr>
          <w:rFonts w:hint="eastAsia" w:hAnsi="宋体" w:cs="宋体"/>
          <w:color w:val="000000"/>
          <w:szCs w:val="24"/>
        </w:rPr>
        <w:t>（5）按时支付工程款。</w:t>
      </w:r>
    </w:p>
    <w:p>
      <w:pPr>
        <w:spacing w:line="360" w:lineRule="auto"/>
        <w:ind w:firstLine="480" w:firstLineChars="200"/>
        <w:rPr>
          <w:rFonts w:hint="eastAsia" w:hAnsi="宋体" w:cs="宋体"/>
          <w:color w:val="000000"/>
          <w:szCs w:val="24"/>
        </w:rPr>
      </w:pPr>
      <w:r>
        <w:rPr>
          <w:rFonts w:hint="eastAsia" w:hAnsi="宋体" w:cs="宋体"/>
          <w:color w:val="000000"/>
          <w:szCs w:val="24"/>
        </w:rPr>
        <w:t>2.乙方的权利与义务：</w:t>
      </w:r>
    </w:p>
    <w:p>
      <w:pPr>
        <w:keepNext w:val="0"/>
        <w:keepLines w:val="0"/>
        <w:pageBreakBefore w:val="0"/>
        <w:widowControl w:val="0"/>
        <w:kinsoku/>
        <w:wordWrap/>
        <w:overflowPunct/>
        <w:topLinePunct w:val="0"/>
        <w:autoSpaceDE/>
        <w:autoSpaceDN/>
        <w:bidi w:val="0"/>
        <w:snapToGrid/>
        <w:spacing w:line="580" w:lineRule="exact"/>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 xml:space="preserve">   （1）按照合同约定和甲方施工计划要求，提供能够保证工程建设需要的具有专业技能的施工人员及机械设备器具。</w:t>
      </w:r>
    </w:p>
    <w:p>
      <w:pPr>
        <w:keepNext w:val="0"/>
        <w:keepLines w:val="0"/>
        <w:pageBreakBefore w:val="0"/>
        <w:widowControl w:val="0"/>
        <w:kinsoku/>
        <w:wordWrap/>
        <w:overflowPunct/>
        <w:topLinePunct w:val="0"/>
        <w:autoSpaceDE/>
        <w:autoSpaceDN/>
        <w:bidi w:val="0"/>
        <w:snapToGrid/>
        <w:spacing w:line="580" w:lineRule="exact"/>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 xml:space="preserve">    （2）对本合同施工范围内的工程质量向甲方负责，对乙方的人员及技术合理安排，服从甲方技术人员或现场施工人员的管理。</w:t>
      </w:r>
    </w:p>
    <w:p>
      <w:pPr>
        <w:keepNext w:val="0"/>
        <w:keepLines w:val="0"/>
        <w:pageBreakBefore w:val="0"/>
        <w:widowControl w:val="0"/>
        <w:kinsoku/>
        <w:wordWrap/>
        <w:overflowPunct/>
        <w:topLinePunct w:val="0"/>
        <w:autoSpaceDE/>
        <w:autoSpaceDN/>
        <w:bidi w:val="0"/>
        <w:snapToGrid/>
        <w:spacing w:line="580" w:lineRule="exact"/>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 xml:space="preserve">    （3）加强对其施工人员安全生产教育，认真执行安全技术规范，严格遵守安全制度，落实安全措施，确保施工安全。接受业主、监理、甲方的监督，遵守有关部门对安全施工、文明施工、及施工现场交通和环境保护等管理规定。</w:t>
      </w:r>
    </w:p>
    <w:p>
      <w:pPr>
        <w:keepNext w:val="0"/>
        <w:keepLines w:val="0"/>
        <w:pageBreakBefore w:val="0"/>
        <w:widowControl w:val="0"/>
        <w:kinsoku/>
        <w:wordWrap/>
        <w:overflowPunct/>
        <w:topLinePunct w:val="0"/>
        <w:autoSpaceDE/>
        <w:autoSpaceDN/>
        <w:bidi w:val="0"/>
        <w:snapToGrid/>
        <w:spacing w:line="580" w:lineRule="exact"/>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 xml:space="preserve">    （4）承担由于自身责任造成的质量修改、返工、工期拖延、安全事故、现场脏乱及有关规定造成的损失及各种罚款；承担因未严格履行合同所规定的义务而造成的工程、财产损失和人员伤害的全部责任及所发生的全部费用。</w:t>
      </w:r>
    </w:p>
    <w:p>
      <w:pPr>
        <w:keepNext w:val="0"/>
        <w:keepLines w:val="0"/>
        <w:pageBreakBefore w:val="0"/>
        <w:widowControl w:val="0"/>
        <w:kinsoku/>
        <w:wordWrap/>
        <w:overflowPunct/>
        <w:topLinePunct w:val="0"/>
        <w:autoSpaceDE/>
        <w:autoSpaceDN/>
        <w:bidi w:val="0"/>
        <w:snapToGrid/>
        <w:spacing w:line="580" w:lineRule="exact"/>
        <w:ind w:firstLine="480" w:firstLineChars="200"/>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（5）乙方负责进场的施工材料，必须保证质量，材料进场后需及时联系甲方进行验收，如验收不合格，乙方必须更换材料。</w:t>
      </w:r>
    </w:p>
    <w:p>
      <w:pPr>
        <w:spacing w:before="120" w:after="120" w:line="360" w:lineRule="auto"/>
        <w:ind w:firstLine="482" w:firstLineChars="200"/>
        <w:rPr>
          <w:rFonts w:hint="eastAsia" w:hAnsi="宋体" w:cs="宋体"/>
          <w:b/>
          <w:bCs/>
          <w:color w:val="000000"/>
          <w:szCs w:val="24"/>
        </w:rPr>
      </w:pPr>
      <w:r>
        <w:rPr>
          <w:rFonts w:hint="eastAsia" w:hAnsi="宋体" w:cs="宋体"/>
          <w:b/>
          <w:bCs/>
          <w:color w:val="000000"/>
          <w:szCs w:val="24"/>
        </w:rPr>
        <w:t>七、合同文件构成</w:t>
      </w:r>
      <w:bookmarkEnd w:id="4"/>
    </w:p>
    <w:p>
      <w:pPr>
        <w:spacing w:line="360" w:lineRule="auto"/>
        <w:ind w:firstLine="480" w:firstLineChars="200"/>
        <w:rPr>
          <w:rFonts w:hint="eastAsia" w:hAnsi="宋体" w:cs="宋体"/>
          <w:bCs/>
          <w:color w:val="000000"/>
          <w:szCs w:val="24"/>
        </w:rPr>
      </w:pPr>
      <w:r>
        <w:rPr>
          <w:rFonts w:hint="eastAsia" w:hAnsi="宋体" w:cs="宋体"/>
          <w:bCs/>
          <w:color w:val="000000"/>
          <w:szCs w:val="24"/>
        </w:rPr>
        <w:t>1.本协议书与下列文件一起构成合同文件：</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（1）成交通知书；</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 xml:space="preserve">（2）竞争性磋商响应文件及其附件； </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（3）竞争性磋商文件；</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（4）技术标准和要求；</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（5）已标价工程量清单或预算书；</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（6）其他合同文件。</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2.在合同订立及履行过程中形成的与合同有关的文件均构成合同文件组成部分。</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上述各项合同文件包括合同当事人就该项合同文件所作出的补充和修改，属于同一类内容的文件，应以最新签署的为准。专用合同条款及其附件须经合同当事人签字或盖章。</w:t>
      </w:r>
    </w:p>
    <w:p>
      <w:pPr>
        <w:spacing w:before="120" w:after="120" w:line="360" w:lineRule="auto"/>
        <w:ind w:firstLine="482" w:firstLineChars="200"/>
        <w:rPr>
          <w:rFonts w:hint="eastAsia" w:hAnsi="宋体" w:cs="宋体"/>
          <w:b/>
          <w:bCs/>
          <w:color w:val="000000"/>
          <w:szCs w:val="24"/>
        </w:rPr>
      </w:pPr>
      <w:bookmarkStart w:id="5" w:name="_Toc351203487"/>
      <w:r>
        <w:rPr>
          <w:rFonts w:hint="eastAsia" w:hAnsi="宋体" w:cs="宋体"/>
          <w:b/>
          <w:bCs/>
          <w:color w:val="000000"/>
          <w:szCs w:val="24"/>
        </w:rPr>
        <w:t>八、</w:t>
      </w:r>
      <w:bookmarkEnd w:id="5"/>
      <w:r>
        <w:rPr>
          <w:rFonts w:hint="eastAsia" w:hAnsi="宋体" w:cs="宋体"/>
          <w:b/>
          <w:bCs/>
          <w:color w:val="000000"/>
          <w:szCs w:val="24"/>
        </w:rPr>
        <w:t>验收</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验收</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1.主材到现场后，由甲方对其进行验收，确认材料的产地、规格、数量。</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2.乙方工程完工后，进行自检，合格后准备验收文件，并书面通知甲方。</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3.甲方或监理确认乙方的自检内容后，委托相关机构验收。</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验收依据：</w:t>
      </w:r>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（1）合同、竞争性磋商文件、磋商响应文件、设计方案及承诺。</w:t>
      </w:r>
    </w:p>
    <w:p>
      <w:pPr>
        <w:autoSpaceDE w:val="0"/>
        <w:autoSpaceDN w:val="0"/>
        <w:adjustRightInd w:val="0"/>
        <w:spacing w:line="360" w:lineRule="auto"/>
        <w:ind w:firstLine="480" w:firstLineChars="200"/>
        <w:jc w:val="left"/>
        <w:rPr>
          <w:rFonts w:hint="eastAsia" w:hAnsi="宋体" w:cs="宋体"/>
          <w:bCs/>
          <w:color w:val="000000"/>
          <w:szCs w:val="24"/>
        </w:rPr>
      </w:pPr>
      <w:r>
        <w:rPr>
          <w:rFonts w:hint="eastAsia" w:hAnsi="宋体" w:cs="宋体"/>
          <w:color w:val="000000"/>
          <w:szCs w:val="24"/>
        </w:rPr>
        <w:t>（2）国家相关标准、规范及有关技术文件。</w:t>
      </w:r>
    </w:p>
    <w:p>
      <w:pPr>
        <w:spacing w:before="120" w:after="120" w:line="360" w:lineRule="auto"/>
        <w:ind w:firstLine="482" w:firstLineChars="200"/>
        <w:rPr>
          <w:rFonts w:hint="eastAsia" w:hAnsi="宋体" w:cs="宋体"/>
          <w:b/>
          <w:bCs/>
          <w:color w:val="000000"/>
          <w:szCs w:val="24"/>
        </w:rPr>
      </w:pPr>
      <w:bookmarkStart w:id="6" w:name="_Toc351203488"/>
      <w:r>
        <w:rPr>
          <w:rFonts w:hint="eastAsia" w:hAnsi="宋体" w:cs="宋体"/>
          <w:b/>
          <w:bCs/>
          <w:color w:val="000000"/>
          <w:szCs w:val="24"/>
        </w:rPr>
        <w:t>九、争议的解决方式</w:t>
      </w:r>
    </w:p>
    <w:bookmarkEnd w:id="6"/>
    <w:p>
      <w:pPr>
        <w:keepNext w:val="0"/>
        <w:keepLines w:val="0"/>
        <w:pageBreakBefore w:val="0"/>
        <w:widowControl w:val="0"/>
        <w:kinsoku/>
        <w:wordWrap/>
        <w:overflowPunct/>
        <w:topLinePunct w:val="0"/>
        <w:autoSpaceDE/>
        <w:autoSpaceDN/>
        <w:bidi w:val="0"/>
        <w:snapToGrid/>
        <w:spacing w:line="580" w:lineRule="exact"/>
        <w:ind w:firstLine="480" w:firstLineChars="200"/>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1、合同执行过程中，如发生争议，双方应本着诚实信用和公平合理的原则及时协商，调解解决。调解不成的，双方一致同意再诉讼解决。</w:t>
      </w:r>
    </w:p>
    <w:p>
      <w:pPr>
        <w:keepNext w:val="0"/>
        <w:keepLines w:val="0"/>
        <w:pageBreakBefore w:val="0"/>
        <w:widowControl w:val="0"/>
        <w:kinsoku/>
        <w:wordWrap/>
        <w:overflowPunct/>
        <w:topLinePunct w:val="0"/>
        <w:autoSpaceDE/>
        <w:autoSpaceDN/>
        <w:bidi w:val="0"/>
        <w:snapToGrid/>
        <w:spacing w:line="580" w:lineRule="exact"/>
        <w:ind w:firstLine="480"/>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2、争议发生后，除非一方违约导致合同确已无法履行，或调解要求停止施工，且为双方所接受，否则，双方都应继续履行合同。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11" w:firstLineChars="213"/>
        <w:textAlignment w:val="auto"/>
        <w:rPr>
          <w:rFonts w:hint="eastAsia" w:ascii="宋体" w:hAnsi="宋体" w:eastAsia="宋体" w:cs="宋体"/>
          <w:color w:val="auto"/>
          <w:sz w:val="24"/>
          <w:szCs w:val="24"/>
        </w:rPr>
      </w:pPr>
      <w:r>
        <w:rPr>
          <w:rFonts w:hint="eastAsia" w:asciiTheme="minorEastAsia" w:hAnsiTheme="minorEastAsia" w:eastAsiaTheme="minorEastAsia" w:cstheme="minorEastAsia"/>
          <w:color w:val="000000"/>
          <w:kern w:val="0"/>
          <w:sz w:val="24"/>
          <w:szCs w:val="24"/>
          <w:lang w:val="en-US" w:eastAsia="zh-CN"/>
        </w:rPr>
        <w:t>3、</w:t>
      </w:r>
      <w:r>
        <w:rPr>
          <w:rFonts w:hint="eastAsia" w:ascii="宋体" w:hAnsi="宋体" w:eastAsia="宋体" w:cs="宋体"/>
          <w:color w:val="auto"/>
          <w:sz w:val="24"/>
          <w:szCs w:val="24"/>
        </w:rPr>
        <w:t xml:space="preserve"> 双方约定，凡因执行本合同所发生的与本合同有关的一切争议，当和解或调解不成时，选择下列第</w:t>
      </w:r>
      <w:r>
        <w:rPr>
          <w:rFonts w:hint="eastAsia" w:ascii="宋体" w:hAnsi="宋体" w:eastAsia="宋体" w:cs="宋体"/>
          <w:color w:val="auto"/>
          <w:sz w:val="24"/>
          <w:szCs w:val="24"/>
          <w:u w:val="single"/>
        </w:rPr>
        <w:t xml:space="preserve">（1） </w:t>
      </w:r>
      <w:r>
        <w:rPr>
          <w:rFonts w:hint="eastAsia" w:ascii="宋体" w:hAnsi="宋体" w:eastAsia="宋体" w:cs="宋体"/>
          <w:color w:val="auto"/>
          <w:sz w:val="24"/>
          <w:szCs w:val="24"/>
        </w:rPr>
        <w:t>种方式解决：</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11" w:firstLineChars="213"/>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（1）将争议提交</w:t>
      </w:r>
      <w:r>
        <w:rPr>
          <w:rFonts w:hint="eastAsia" w:ascii="宋体" w:hAnsi="宋体" w:eastAsia="宋体" w:cs="宋体"/>
          <w:color w:val="auto"/>
          <w:sz w:val="24"/>
          <w:szCs w:val="24"/>
          <w:u w:val="single"/>
        </w:rPr>
        <w:t xml:space="preserve">  铜川市</w:t>
      </w:r>
      <w:r>
        <w:rPr>
          <w:rFonts w:hint="eastAsia" w:hAnsi="宋体" w:cs="宋体"/>
          <w:color w:val="auto"/>
          <w:sz w:val="24"/>
          <w:szCs w:val="24"/>
          <w:u w:val="single"/>
          <w:lang w:val="en-US" w:eastAsia="zh-CN"/>
        </w:rPr>
        <w:t>王益区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仲裁委员会仲裁；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11" w:firstLineChars="213"/>
        <w:textAlignment w:val="auto"/>
        <w:rPr>
          <w:rFonts w:hint="default" w:asciiTheme="minorEastAsia" w:hAnsiTheme="minorEastAsia" w:eastAsiaTheme="minorEastAsia" w:cstheme="minorEastAsia"/>
          <w:color w:val="000000"/>
          <w:kern w:val="0"/>
          <w:sz w:val="24"/>
          <w:szCs w:val="24"/>
          <w:lang w:val="en-US" w:eastAsia="zh-CN"/>
        </w:rPr>
      </w:pPr>
      <w:r>
        <w:rPr>
          <w:rFonts w:hint="eastAsia" w:ascii="宋体" w:hAnsi="宋体" w:eastAsia="宋体" w:cs="宋体"/>
          <w:color w:val="auto"/>
          <w:sz w:val="24"/>
          <w:szCs w:val="24"/>
        </w:rPr>
        <w:t>（2）依法向</w:t>
      </w:r>
      <w:r>
        <w:rPr>
          <w:rFonts w:hint="eastAsia" w:ascii="宋体" w:hAnsi="宋体" w:eastAsia="宋体" w:cs="宋体"/>
          <w:color w:val="auto"/>
          <w:sz w:val="24"/>
          <w:szCs w:val="24"/>
          <w:u w:val="single"/>
        </w:rPr>
        <w:t xml:space="preserve">    铜川市</w:t>
      </w:r>
      <w:r>
        <w:rPr>
          <w:rFonts w:hint="eastAsia" w:ascii="宋体" w:hAnsi="宋体" w:eastAsia="宋体" w:cs="宋体"/>
          <w:color w:val="auto"/>
          <w:sz w:val="24"/>
          <w:szCs w:val="24"/>
          <w:u w:val="single"/>
          <w:lang w:eastAsia="zh-CN"/>
        </w:rPr>
        <w:t>有管辖权的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人民法院提起诉讼。</w:t>
      </w:r>
    </w:p>
    <w:p>
      <w:pPr>
        <w:spacing w:before="120" w:after="120" w:line="360" w:lineRule="auto"/>
        <w:ind w:firstLine="482" w:firstLineChars="200"/>
        <w:rPr>
          <w:rFonts w:hint="eastAsia" w:hAnsi="宋体" w:cs="宋体"/>
          <w:b/>
          <w:bCs/>
          <w:color w:val="000000"/>
          <w:szCs w:val="24"/>
        </w:rPr>
      </w:pPr>
      <w:r>
        <w:rPr>
          <w:rFonts w:hint="eastAsia" w:hAnsi="宋体" w:cs="宋体"/>
          <w:b/>
          <w:bCs/>
          <w:color w:val="000000"/>
          <w:szCs w:val="24"/>
        </w:rPr>
        <w:t>十、其他</w:t>
      </w:r>
      <w:bookmarkStart w:id="9" w:name="_GoBack"/>
      <w:bookmarkEnd w:id="9"/>
    </w:p>
    <w:p>
      <w:pPr>
        <w:autoSpaceDE w:val="0"/>
        <w:autoSpaceDN w:val="0"/>
        <w:adjustRightInd w:val="0"/>
        <w:spacing w:line="360" w:lineRule="auto"/>
        <w:ind w:firstLine="480" w:firstLineChars="200"/>
        <w:jc w:val="left"/>
        <w:rPr>
          <w:rFonts w:hint="eastAsia" w:hAnsi="宋体" w:cs="宋体"/>
          <w:color w:val="000000"/>
          <w:szCs w:val="24"/>
        </w:rPr>
      </w:pPr>
      <w:r>
        <w:rPr>
          <w:rFonts w:hint="eastAsia" w:hAnsi="宋体" w:cs="宋体"/>
          <w:color w:val="000000"/>
          <w:szCs w:val="24"/>
        </w:rPr>
        <w:t>本合同未定事宜，双方可根据具体情况结合有关规定另行签订补充协议，补充协议与本合同具有同等法律效力。</w:t>
      </w:r>
    </w:p>
    <w:p>
      <w:pPr>
        <w:spacing w:before="120" w:after="120" w:line="360" w:lineRule="auto"/>
        <w:ind w:firstLine="482" w:firstLineChars="200"/>
        <w:rPr>
          <w:rFonts w:hint="eastAsia" w:hAnsi="宋体" w:cs="宋体"/>
          <w:b/>
          <w:bCs/>
          <w:color w:val="000000"/>
          <w:szCs w:val="24"/>
        </w:rPr>
      </w:pPr>
      <w:bookmarkStart w:id="7" w:name="_Toc351203489"/>
      <w:r>
        <w:rPr>
          <w:rFonts w:hint="eastAsia" w:hAnsi="宋体" w:cs="宋体"/>
          <w:b/>
          <w:bCs/>
          <w:color w:val="000000"/>
          <w:szCs w:val="24"/>
        </w:rPr>
        <w:t>十一、签订时间</w:t>
      </w:r>
      <w:bookmarkEnd w:id="7"/>
      <w:r>
        <w:rPr>
          <w:rFonts w:hint="eastAsia" w:hAnsi="宋体" w:cs="宋体"/>
          <w:b/>
          <w:bCs/>
          <w:color w:val="000000"/>
          <w:szCs w:val="24"/>
        </w:rPr>
        <w:t>及地点</w:t>
      </w:r>
    </w:p>
    <w:p>
      <w:pPr>
        <w:spacing w:line="360" w:lineRule="auto"/>
        <w:ind w:firstLine="480" w:firstLineChars="200"/>
        <w:rPr>
          <w:rFonts w:hint="eastAsia" w:hAnsi="宋体" w:cs="宋体"/>
          <w:bCs/>
          <w:color w:val="000000"/>
          <w:szCs w:val="24"/>
        </w:rPr>
      </w:pPr>
      <w:r>
        <w:rPr>
          <w:rFonts w:hint="eastAsia" w:hAnsi="宋体" w:cs="宋体"/>
          <w:bCs/>
          <w:color w:val="000000"/>
          <w:szCs w:val="24"/>
        </w:rPr>
        <w:t>本合同于</w:t>
      </w:r>
      <w:r>
        <w:rPr>
          <w:rFonts w:hint="eastAsia" w:hAnsi="宋体" w:cs="宋体"/>
          <w:bCs/>
          <w:color w:val="000000"/>
          <w:szCs w:val="24"/>
          <w:u w:val="single"/>
        </w:rPr>
        <w:t xml:space="preserve">         </w:t>
      </w:r>
      <w:r>
        <w:rPr>
          <w:rFonts w:hint="eastAsia" w:hAnsi="宋体" w:cs="宋体"/>
          <w:bCs/>
          <w:color w:val="000000"/>
          <w:szCs w:val="24"/>
        </w:rPr>
        <w:t>年</w:t>
      </w:r>
      <w:r>
        <w:rPr>
          <w:rFonts w:hint="eastAsia" w:hAnsi="宋体" w:cs="宋体"/>
          <w:bCs/>
          <w:color w:val="000000"/>
          <w:szCs w:val="24"/>
          <w:u w:val="single"/>
        </w:rPr>
        <w:t xml:space="preserve">    </w:t>
      </w:r>
      <w:r>
        <w:rPr>
          <w:rFonts w:hint="eastAsia" w:hAnsi="宋体" w:cs="宋体"/>
          <w:bCs/>
          <w:color w:val="000000"/>
          <w:szCs w:val="24"/>
        </w:rPr>
        <w:t>月</w:t>
      </w:r>
      <w:r>
        <w:rPr>
          <w:rFonts w:hint="eastAsia" w:hAnsi="宋体" w:cs="宋体"/>
          <w:bCs/>
          <w:color w:val="000000"/>
          <w:szCs w:val="24"/>
          <w:u w:val="single"/>
        </w:rPr>
        <w:t xml:space="preserve">    </w:t>
      </w:r>
      <w:r>
        <w:rPr>
          <w:rFonts w:hint="eastAsia" w:hAnsi="宋体" w:cs="宋体"/>
          <w:bCs/>
          <w:color w:val="000000"/>
          <w:szCs w:val="24"/>
        </w:rPr>
        <w:t>日签订。</w:t>
      </w:r>
    </w:p>
    <w:p>
      <w:pPr>
        <w:spacing w:line="360" w:lineRule="auto"/>
        <w:ind w:firstLine="480" w:firstLineChars="200"/>
        <w:rPr>
          <w:rFonts w:hint="eastAsia" w:hAnsi="宋体" w:cs="宋体"/>
          <w:b/>
          <w:bCs/>
          <w:color w:val="000000"/>
          <w:szCs w:val="24"/>
        </w:rPr>
      </w:pPr>
      <w:r>
        <w:rPr>
          <w:rFonts w:hint="eastAsia" w:hAnsi="宋体" w:cs="宋体"/>
          <w:bCs/>
          <w:color w:val="000000"/>
          <w:szCs w:val="24"/>
        </w:rPr>
        <w:t>本合同在</w:t>
      </w:r>
      <w:r>
        <w:rPr>
          <w:rFonts w:hint="eastAsia" w:hAnsi="宋体" w:cs="宋体"/>
          <w:bCs/>
          <w:color w:val="000000"/>
          <w:szCs w:val="24"/>
          <w:u w:val="single"/>
        </w:rPr>
        <w:t xml:space="preserve">                       </w:t>
      </w:r>
      <w:r>
        <w:rPr>
          <w:rFonts w:hint="eastAsia" w:hAnsi="宋体" w:cs="宋体"/>
          <w:bCs/>
          <w:color w:val="000000"/>
          <w:szCs w:val="24"/>
        </w:rPr>
        <w:t>签订。</w:t>
      </w:r>
    </w:p>
    <w:p>
      <w:pPr>
        <w:spacing w:before="120" w:after="120" w:line="360" w:lineRule="auto"/>
        <w:ind w:firstLine="482" w:firstLineChars="200"/>
        <w:rPr>
          <w:rFonts w:hint="eastAsia" w:hAnsi="宋体" w:cs="宋体"/>
          <w:b/>
          <w:bCs/>
          <w:color w:val="000000"/>
          <w:szCs w:val="24"/>
        </w:rPr>
      </w:pPr>
      <w:bookmarkStart w:id="8" w:name="_Toc351203492"/>
      <w:r>
        <w:rPr>
          <w:rFonts w:hint="eastAsia" w:hAnsi="宋体" w:cs="宋体"/>
          <w:b/>
          <w:bCs/>
          <w:color w:val="000000"/>
          <w:szCs w:val="24"/>
        </w:rPr>
        <w:t>十二、</w:t>
      </w:r>
      <w:bookmarkEnd w:id="8"/>
      <w:r>
        <w:rPr>
          <w:rFonts w:hint="eastAsia" w:hAnsi="宋体" w:cs="宋体"/>
          <w:b/>
          <w:bCs/>
          <w:color w:val="000000"/>
          <w:szCs w:val="24"/>
        </w:rPr>
        <w:t>附则</w:t>
      </w:r>
    </w:p>
    <w:p>
      <w:pPr>
        <w:spacing w:line="360" w:lineRule="auto"/>
        <w:ind w:firstLine="480" w:firstLineChars="200"/>
        <w:rPr>
          <w:rFonts w:hint="eastAsia" w:hAnsi="宋体" w:cs="宋体"/>
          <w:bCs/>
          <w:color w:val="000000"/>
          <w:szCs w:val="24"/>
        </w:rPr>
      </w:pPr>
      <w:r>
        <w:rPr>
          <w:rFonts w:hint="eastAsia" w:hAnsi="宋体" w:cs="宋体"/>
          <w:bCs/>
          <w:color w:val="000000"/>
          <w:szCs w:val="24"/>
        </w:rPr>
        <w:t>1.本合同一式</w:t>
      </w:r>
      <w:r>
        <w:rPr>
          <w:rFonts w:hint="eastAsia" w:hAnsi="宋体" w:cs="宋体"/>
          <w:bCs/>
          <w:color w:val="000000"/>
          <w:szCs w:val="24"/>
          <w:u w:val="single"/>
        </w:rPr>
        <w:t xml:space="preserve">    </w:t>
      </w:r>
      <w:r>
        <w:rPr>
          <w:rFonts w:hint="eastAsia" w:hAnsi="宋体" w:cs="宋体"/>
          <w:bCs/>
          <w:color w:val="000000"/>
          <w:szCs w:val="24"/>
        </w:rPr>
        <w:t>份，均具有同等法律效力，甲方执</w:t>
      </w:r>
      <w:r>
        <w:rPr>
          <w:rFonts w:hint="eastAsia" w:hAnsi="宋体" w:cs="宋体"/>
          <w:bCs/>
          <w:color w:val="000000"/>
          <w:szCs w:val="24"/>
          <w:u w:val="single"/>
        </w:rPr>
        <w:t xml:space="preserve">    </w:t>
      </w:r>
      <w:r>
        <w:rPr>
          <w:rFonts w:hint="eastAsia" w:hAnsi="宋体" w:cs="宋体"/>
          <w:bCs/>
          <w:color w:val="000000"/>
          <w:szCs w:val="24"/>
        </w:rPr>
        <w:t>份，乙方执</w:t>
      </w:r>
      <w:r>
        <w:rPr>
          <w:rFonts w:hint="eastAsia" w:hAnsi="宋体" w:cs="宋体"/>
          <w:bCs/>
          <w:color w:val="000000"/>
          <w:szCs w:val="24"/>
          <w:u w:val="single"/>
        </w:rPr>
        <w:t xml:space="preserve">    </w:t>
      </w:r>
      <w:r>
        <w:rPr>
          <w:rFonts w:hint="eastAsia" w:hAnsi="宋体" w:cs="宋体"/>
          <w:bCs/>
          <w:color w:val="000000"/>
          <w:szCs w:val="24"/>
        </w:rPr>
        <w:t>份。</w:t>
      </w:r>
    </w:p>
    <w:p>
      <w:pPr>
        <w:spacing w:line="360" w:lineRule="auto"/>
        <w:ind w:firstLine="480" w:firstLineChars="200"/>
        <w:rPr>
          <w:rFonts w:hint="eastAsia" w:hAnsi="宋体" w:cs="宋体"/>
          <w:bCs/>
          <w:color w:val="000000"/>
          <w:szCs w:val="24"/>
        </w:rPr>
      </w:pPr>
      <w:r>
        <w:rPr>
          <w:rFonts w:hint="eastAsia" w:hAnsi="宋体" w:cs="宋体"/>
          <w:bCs/>
          <w:color w:val="000000"/>
          <w:szCs w:val="24"/>
        </w:rPr>
        <w:t>2.合同经双方盖章后生效，各条款执行完毕后终止。</w:t>
      </w:r>
    </w:p>
    <w:p>
      <w:pPr>
        <w:pStyle w:val="6"/>
        <w:spacing w:line="360" w:lineRule="auto"/>
        <w:rPr>
          <w:rFonts w:hint="eastAsia" w:ascii="宋体" w:hAnsi="宋体" w:cs="宋体"/>
          <w:sz w:val="24"/>
          <w:szCs w:val="24"/>
        </w:rPr>
      </w:pPr>
    </w:p>
    <w:p>
      <w:pPr>
        <w:spacing w:line="360" w:lineRule="auto"/>
        <w:rPr>
          <w:rFonts w:hint="eastAsia" w:hAnsi="宋体" w:cs="宋体"/>
          <w:color w:val="000000"/>
          <w:szCs w:val="24"/>
        </w:rPr>
      </w:pPr>
    </w:p>
    <w:p>
      <w:pPr>
        <w:spacing w:line="360" w:lineRule="auto"/>
        <w:rPr>
          <w:rFonts w:hint="eastAsia" w:hAnsi="宋体" w:cs="宋体"/>
          <w:color w:val="000000"/>
          <w:szCs w:val="24"/>
        </w:rPr>
      </w:pPr>
      <w:r>
        <w:rPr>
          <w:rFonts w:hint="eastAsia" w:hAnsi="宋体" w:cs="宋体"/>
          <w:color w:val="000000"/>
          <w:szCs w:val="24"/>
        </w:rPr>
        <w:t>甲方：  (公章)                乙方：  (公章)</w:t>
      </w:r>
    </w:p>
    <w:p>
      <w:pPr>
        <w:spacing w:line="360" w:lineRule="auto"/>
        <w:rPr>
          <w:rFonts w:hint="eastAsia" w:hAnsi="宋体" w:cs="宋体"/>
          <w:color w:val="000000"/>
          <w:szCs w:val="24"/>
          <w:u w:val="single"/>
        </w:rPr>
      </w:pPr>
      <w:r>
        <w:rPr>
          <w:rFonts w:hint="eastAsia" w:hAnsi="宋体" w:cs="宋体"/>
          <w:color w:val="000000"/>
          <w:szCs w:val="24"/>
        </w:rPr>
        <w:t xml:space="preserve">                                 </w:t>
      </w:r>
    </w:p>
    <w:p>
      <w:pPr>
        <w:spacing w:line="360" w:lineRule="auto"/>
        <w:rPr>
          <w:rFonts w:hint="eastAsia" w:hAnsi="宋体" w:cs="宋体"/>
          <w:color w:val="000000"/>
          <w:szCs w:val="24"/>
        </w:rPr>
      </w:pPr>
      <w:r>
        <w:rPr>
          <w:rFonts w:hint="eastAsia" w:hAnsi="宋体" w:cs="宋体"/>
          <w:color w:val="000000"/>
          <w:szCs w:val="24"/>
        </w:rPr>
        <w:t>法定代表人或其委托代理人：    法定代表人或其委托代理人：</w:t>
      </w:r>
    </w:p>
    <w:p>
      <w:pPr>
        <w:spacing w:line="360" w:lineRule="auto"/>
        <w:rPr>
          <w:rFonts w:hint="eastAsia" w:hAnsi="宋体" w:cs="宋体"/>
          <w:color w:val="000000"/>
          <w:szCs w:val="24"/>
        </w:rPr>
      </w:pPr>
      <w:r>
        <w:rPr>
          <w:rFonts w:hint="eastAsia" w:hAnsi="宋体" w:cs="宋体"/>
          <w:color w:val="000000"/>
          <w:szCs w:val="24"/>
        </w:rPr>
        <w:t>（签字）                     （签字）</w:t>
      </w:r>
    </w:p>
    <w:p>
      <w:pPr>
        <w:spacing w:line="360" w:lineRule="auto"/>
        <w:rPr>
          <w:rFonts w:hint="eastAsia" w:hAnsi="宋体" w:cs="宋体"/>
          <w:color w:val="000000"/>
          <w:szCs w:val="24"/>
          <w:u w:val="single"/>
        </w:rPr>
      </w:pPr>
    </w:p>
    <w:p>
      <w:pPr>
        <w:tabs>
          <w:tab w:val="left" w:pos="4410"/>
        </w:tabs>
        <w:spacing w:line="360" w:lineRule="auto"/>
        <w:rPr>
          <w:rFonts w:hint="eastAsia" w:hAnsi="宋体" w:cs="宋体"/>
          <w:color w:val="000000"/>
          <w:szCs w:val="24"/>
        </w:rPr>
      </w:pPr>
      <w:r>
        <w:rPr>
          <w:rFonts w:hint="eastAsia" w:hAnsi="宋体" w:cs="宋体"/>
          <w:color w:val="000000"/>
          <w:szCs w:val="24"/>
        </w:rPr>
        <w:t>组织机构代码：</w:t>
      </w:r>
      <w:r>
        <w:rPr>
          <w:rFonts w:hint="eastAsia" w:hAnsi="宋体" w:cs="宋体"/>
          <w:color w:val="000000"/>
          <w:szCs w:val="24"/>
          <w:u w:val="single"/>
        </w:rPr>
        <w:t xml:space="preserve">       </w:t>
      </w:r>
      <w:r>
        <w:rPr>
          <w:rFonts w:hint="eastAsia" w:hAnsi="宋体" w:cs="宋体"/>
          <w:color w:val="000000"/>
          <w:szCs w:val="24"/>
        </w:rPr>
        <w:t xml:space="preserve">  组织机构代码：</w:t>
      </w:r>
      <w:r>
        <w:rPr>
          <w:rFonts w:hint="eastAsia" w:hAnsi="宋体" w:cs="宋体"/>
          <w:color w:val="000000"/>
          <w:szCs w:val="24"/>
          <w:u w:val="single"/>
        </w:rPr>
        <w:t xml:space="preserve">          </w:t>
      </w:r>
      <w:r>
        <w:rPr>
          <w:rFonts w:hint="eastAsia" w:hAnsi="宋体" w:cs="宋体"/>
          <w:color w:val="000000"/>
          <w:szCs w:val="24"/>
        </w:rPr>
        <w:t xml:space="preserve"> </w:t>
      </w:r>
    </w:p>
    <w:p>
      <w:pPr>
        <w:spacing w:line="360" w:lineRule="auto"/>
        <w:rPr>
          <w:rFonts w:hint="eastAsia" w:hAnsi="宋体" w:cs="宋体"/>
          <w:color w:val="000000"/>
          <w:szCs w:val="24"/>
        </w:rPr>
      </w:pPr>
      <w:r>
        <w:rPr>
          <w:rFonts w:hint="eastAsia" w:hAnsi="宋体" w:cs="宋体"/>
          <w:color w:val="000000"/>
          <w:szCs w:val="24"/>
        </w:rPr>
        <w:t>地  址：</w:t>
      </w:r>
      <w:r>
        <w:rPr>
          <w:rFonts w:hint="eastAsia" w:hAnsi="宋体" w:cs="宋体"/>
          <w:color w:val="000000"/>
          <w:szCs w:val="24"/>
          <w:u w:val="single"/>
        </w:rPr>
        <w:t xml:space="preserve">     </w:t>
      </w:r>
      <w:r>
        <w:rPr>
          <w:rFonts w:hint="eastAsia" w:hAnsi="宋体" w:cs="宋体"/>
          <w:color w:val="000000"/>
          <w:szCs w:val="24"/>
        </w:rPr>
        <w:t xml:space="preserve">  地  址：</w:t>
      </w:r>
      <w:r>
        <w:rPr>
          <w:rFonts w:hint="eastAsia" w:hAnsi="宋体" w:cs="宋体"/>
          <w:color w:val="000000"/>
          <w:szCs w:val="24"/>
          <w:u w:val="single"/>
        </w:rPr>
        <w:t xml:space="preserve">        </w:t>
      </w:r>
    </w:p>
    <w:p>
      <w:pPr>
        <w:spacing w:line="360" w:lineRule="auto"/>
        <w:rPr>
          <w:rFonts w:hint="eastAsia" w:hAnsi="宋体" w:cs="宋体"/>
          <w:color w:val="000000"/>
          <w:szCs w:val="24"/>
        </w:rPr>
      </w:pPr>
      <w:r>
        <w:rPr>
          <w:rFonts w:hint="eastAsia" w:hAnsi="宋体" w:cs="宋体"/>
          <w:color w:val="000000"/>
          <w:szCs w:val="24"/>
        </w:rPr>
        <w:t>邮政编码：</w:t>
      </w:r>
      <w:r>
        <w:rPr>
          <w:rFonts w:hint="eastAsia" w:hAnsi="宋体" w:cs="宋体"/>
          <w:color w:val="000000"/>
          <w:szCs w:val="24"/>
          <w:u w:val="single"/>
        </w:rPr>
        <w:t xml:space="preserve">      </w:t>
      </w:r>
      <w:r>
        <w:rPr>
          <w:rFonts w:hint="eastAsia" w:hAnsi="宋体" w:cs="宋体"/>
          <w:color w:val="000000"/>
          <w:szCs w:val="24"/>
        </w:rPr>
        <w:t xml:space="preserve">  邮政编码：</w:t>
      </w:r>
      <w:r>
        <w:rPr>
          <w:rFonts w:hint="eastAsia" w:hAnsi="宋体" w:cs="宋体"/>
          <w:color w:val="000000"/>
          <w:szCs w:val="24"/>
          <w:u w:val="single"/>
        </w:rPr>
        <w:t xml:space="preserve">   </w:t>
      </w:r>
    </w:p>
    <w:p>
      <w:pPr>
        <w:spacing w:line="360" w:lineRule="auto"/>
        <w:rPr>
          <w:rFonts w:hint="eastAsia" w:hAnsi="宋体" w:cs="宋体"/>
          <w:color w:val="000000"/>
          <w:szCs w:val="24"/>
        </w:rPr>
      </w:pPr>
      <w:r>
        <w:rPr>
          <w:rFonts w:hint="eastAsia" w:hAnsi="宋体" w:cs="宋体"/>
          <w:color w:val="000000"/>
          <w:szCs w:val="24"/>
        </w:rPr>
        <w:t>法定代表人：</w:t>
      </w:r>
      <w:r>
        <w:rPr>
          <w:rFonts w:hint="eastAsia" w:hAnsi="宋体" w:cs="宋体"/>
          <w:color w:val="000000"/>
          <w:szCs w:val="24"/>
          <w:u w:val="single"/>
        </w:rPr>
        <w:t xml:space="preserve">           </w:t>
      </w:r>
      <w:r>
        <w:rPr>
          <w:rFonts w:hint="eastAsia" w:hAnsi="宋体" w:cs="宋体"/>
          <w:color w:val="000000"/>
          <w:szCs w:val="24"/>
        </w:rPr>
        <w:t xml:space="preserve">  法定代表人：</w:t>
      </w:r>
      <w:r>
        <w:rPr>
          <w:rFonts w:hint="eastAsia" w:hAnsi="宋体" w:cs="宋体"/>
          <w:color w:val="000000"/>
          <w:szCs w:val="24"/>
          <w:u w:val="single"/>
        </w:rPr>
        <w:t xml:space="preserve">             </w:t>
      </w:r>
    </w:p>
    <w:p>
      <w:pPr>
        <w:spacing w:line="360" w:lineRule="auto"/>
        <w:rPr>
          <w:rFonts w:hint="eastAsia" w:hAnsi="宋体" w:cs="宋体"/>
          <w:color w:val="000000"/>
          <w:szCs w:val="24"/>
        </w:rPr>
      </w:pPr>
      <w:r>
        <w:rPr>
          <w:rFonts w:hint="eastAsia" w:hAnsi="宋体" w:cs="宋体"/>
          <w:color w:val="000000"/>
          <w:szCs w:val="24"/>
        </w:rPr>
        <w:t>委托代理人：</w:t>
      </w:r>
      <w:r>
        <w:rPr>
          <w:rFonts w:hint="eastAsia" w:hAnsi="宋体" w:cs="宋体"/>
          <w:color w:val="000000"/>
          <w:szCs w:val="24"/>
          <w:u w:val="single"/>
        </w:rPr>
        <w:t xml:space="preserve">           </w:t>
      </w:r>
      <w:r>
        <w:rPr>
          <w:rFonts w:hint="eastAsia" w:hAnsi="宋体" w:cs="宋体"/>
          <w:color w:val="000000"/>
          <w:szCs w:val="24"/>
        </w:rPr>
        <w:t xml:space="preserve">  委托代理人：</w:t>
      </w:r>
      <w:r>
        <w:rPr>
          <w:rFonts w:hint="eastAsia" w:hAnsi="宋体" w:cs="宋体"/>
          <w:color w:val="000000"/>
          <w:szCs w:val="24"/>
          <w:u w:val="single"/>
        </w:rPr>
        <w:t xml:space="preserve">             </w:t>
      </w:r>
    </w:p>
    <w:p>
      <w:pPr>
        <w:spacing w:line="360" w:lineRule="auto"/>
        <w:rPr>
          <w:rFonts w:hint="eastAsia" w:hAnsi="宋体" w:cs="宋体"/>
          <w:color w:val="000000"/>
          <w:szCs w:val="24"/>
        </w:rPr>
      </w:pPr>
      <w:r>
        <w:rPr>
          <w:rFonts w:hint="eastAsia" w:hAnsi="宋体" w:cs="宋体"/>
          <w:color w:val="000000"/>
          <w:szCs w:val="24"/>
        </w:rPr>
        <w:t>电  话：</w:t>
      </w:r>
      <w:r>
        <w:rPr>
          <w:rFonts w:hint="eastAsia" w:hAnsi="宋体" w:cs="宋体"/>
          <w:color w:val="000000"/>
          <w:szCs w:val="24"/>
          <w:u w:val="single"/>
        </w:rPr>
        <w:t xml:space="preserve">   </w:t>
      </w:r>
      <w:r>
        <w:rPr>
          <w:rFonts w:hint="eastAsia" w:hAnsi="宋体" w:cs="宋体"/>
          <w:color w:val="000000"/>
          <w:szCs w:val="24"/>
        </w:rPr>
        <w:t xml:space="preserve">  电  话：</w:t>
      </w:r>
      <w:r>
        <w:rPr>
          <w:rFonts w:hint="eastAsia" w:hAnsi="宋体" w:cs="宋体"/>
          <w:color w:val="000000"/>
          <w:szCs w:val="24"/>
          <w:u w:val="single"/>
        </w:rPr>
        <w:t xml:space="preserve">     </w:t>
      </w:r>
    </w:p>
    <w:p>
      <w:pPr>
        <w:spacing w:line="360" w:lineRule="auto"/>
        <w:rPr>
          <w:rFonts w:hint="eastAsia" w:hAnsi="宋体" w:cs="宋体"/>
          <w:color w:val="000000"/>
          <w:szCs w:val="24"/>
        </w:rPr>
      </w:pPr>
      <w:r>
        <w:rPr>
          <w:rFonts w:hint="eastAsia" w:hAnsi="宋体" w:cs="宋体"/>
          <w:color w:val="000000"/>
          <w:szCs w:val="24"/>
        </w:rPr>
        <w:t>传  真：</w:t>
      </w:r>
      <w:r>
        <w:rPr>
          <w:rFonts w:hint="eastAsia" w:hAnsi="宋体" w:cs="宋体"/>
          <w:color w:val="000000"/>
          <w:szCs w:val="24"/>
          <w:u w:val="single"/>
        </w:rPr>
        <w:t xml:space="preserve">   </w:t>
      </w:r>
      <w:r>
        <w:rPr>
          <w:rFonts w:hint="eastAsia" w:hAnsi="宋体" w:cs="宋体"/>
          <w:color w:val="000000"/>
          <w:szCs w:val="24"/>
        </w:rPr>
        <w:t xml:space="preserve">  传  真：</w:t>
      </w:r>
      <w:r>
        <w:rPr>
          <w:rFonts w:hint="eastAsia" w:hAnsi="宋体" w:cs="宋体"/>
          <w:color w:val="000000"/>
          <w:szCs w:val="24"/>
          <w:u w:val="single"/>
        </w:rPr>
        <w:t xml:space="preserve">     </w:t>
      </w:r>
    </w:p>
    <w:p>
      <w:pPr>
        <w:spacing w:line="360" w:lineRule="auto"/>
        <w:rPr>
          <w:rFonts w:hint="eastAsia" w:hAnsi="宋体" w:cs="宋体"/>
          <w:color w:val="000000"/>
          <w:szCs w:val="24"/>
        </w:rPr>
      </w:pPr>
      <w:r>
        <w:rPr>
          <w:rFonts w:hint="eastAsia" w:hAnsi="宋体" w:cs="宋体"/>
          <w:color w:val="000000"/>
          <w:szCs w:val="24"/>
        </w:rPr>
        <w:t>电子信箱：</w:t>
      </w:r>
      <w:r>
        <w:rPr>
          <w:rFonts w:hint="eastAsia" w:hAnsi="宋体" w:cs="宋体"/>
          <w:color w:val="000000"/>
          <w:szCs w:val="24"/>
          <w:u w:val="single"/>
        </w:rPr>
        <w:t xml:space="preserve">                 </w:t>
      </w:r>
      <w:r>
        <w:rPr>
          <w:rFonts w:hint="eastAsia" w:hAnsi="宋体" w:cs="宋体"/>
          <w:color w:val="000000"/>
          <w:szCs w:val="24"/>
        </w:rPr>
        <w:t xml:space="preserve">  电子信箱：</w:t>
      </w:r>
      <w:r>
        <w:rPr>
          <w:rFonts w:hint="eastAsia" w:hAnsi="宋体" w:cs="宋体"/>
          <w:color w:val="000000"/>
          <w:szCs w:val="24"/>
          <w:u w:val="single"/>
        </w:rPr>
        <w:t xml:space="preserve">   </w:t>
      </w:r>
    </w:p>
    <w:p>
      <w:pPr>
        <w:spacing w:line="360" w:lineRule="auto"/>
        <w:rPr>
          <w:rFonts w:hint="eastAsia" w:hAnsi="宋体" w:cs="宋体"/>
          <w:color w:val="000000"/>
          <w:szCs w:val="24"/>
        </w:rPr>
      </w:pPr>
      <w:r>
        <w:rPr>
          <w:rFonts w:hint="eastAsia" w:hAnsi="宋体" w:cs="宋体"/>
          <w:color w:val="000000"/>
          <w:szCs w:val="24"/>
        </w:rPr>
        <w:t>开户银行：</w:t>
      </w:r>
      <w:r>
        <w:rPr>
          <w:rFonts w:hint="eastAsia" w:hAnsi="宋体" w:cs="宋体"/>
          <w:color w:val="000000"/>
          <w:szCs w:val="24"/>
          <w:u w:val="single"/>
        </w:rPr>
        <w:t xml:space="preserve">   </w:t>
      </w:r>
      <w:r>
        <w:rPr>
          <w:rFonts w:hint="eastAsia" w:hAnsi="宋体" w:cs="宋体"/>
          <w:color w:val="000000"/>
          <w:szCs w:val="24"/>
        </w:rPr>
        <w:t xml:space="preserve">  开户银行：</w:t>
      </w:r>
      <w:r>
        <w:rPr>
          <w:rFonts w:hint="eastAsia" w:hAnsi="宋体" w:cs="宋体"/>
          <w:color w:val="000000"/>
          <w:szCs w:val="24"/>
          <w:u w:val="single"/>
        </w:rPr>
        <w:t xml:space="preserve">   </w:t>
      </w:r>
    </w:p>
    <w:p>
      <w:pPr>
        <w:spacing w:line="360" w:lineRule="auto"/>
      </w:pPr>
      <w:r>
        <w:rPr>
          <w:rFonts w:hint="eastAsia" w:hAnsi="宋体" w:cs="宋体"/>
          <w:color w:val="000000"/>
          <w:szCs w:val="24"/>
        </w:rPr>
        <w:t>账  号：</w:t>
      </w:r>
      <w:r>
        <w:rPr>
          <w:rFonts w:hint="eastAsia" w:hAnsi="宋体" w:cs="宋体"/>
          <w:color w:val="000000"/>
          <w:szCs w:val="24"/>
          <w:u w:val="single"/>
        </w:rPr>
        <w:t xml:space="preserve">       </w:t>
      </w:r>
      <w:r>
        <w:rPr>
          <w:rFonts w:hint="eastAsia" w:hAnsi="宋体" w:cs="宋体"/>
          <w:color w:val="000000"/>
          <w:szCs w:val="24"/>
        </w:rPr>
        <w:t xml:space="preserve">   账  号：</w:t>
      </w:r>
      <w:r>
        <w:rPr>
          <w:rFonts w:hint="eastAsia" w:hAnsi="宋体" w:cs="宋体"/>
          <w:color w:val="000000"/>
          <w:szCs w:val="24"/>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8"/>
                          </w:pPr>
                          <w:r>
                            <w:fldChar w:fldCharType="begin"/>
                          </w:r>
                          <w:r>
                            <w:instrText xml:space="preserve"> PAGE  \* MERGEFORMAT </w:instrText>
                          </w:r>
                          <w:r>
                            <w:fldChar w:fldCharType="separate"/>
                          </w:r>
                          <w:r>
                            <w:rPr>
                              <w:lang w:val="en-US" w:eastAsia="zh-CN"/>
                            </w:rPr>
                            <w:t>35</w:t>
                          </w:r>
                          <w:r>
                            <w:fldChar w:fldCharType="end"/>
                          </w:r>
                        </w:p>
                      </w:txbxContent>
                    </wps:txbx>
                    <wps:bodyPr wrap="none" lIns="0" tIns="0" rIns="0" bIns="0" upright="1">
                      <a:spAutoFit/>
                    </wps:bodyPr>
                  </wps:wsp>
                </a:graphicData>
              </a:graphic>
            </wp:anchor>
          </w:drawing>
        </mc:Choice>
        <mc:Fallback>
          <w:pict>
            <v:shape id="文本框 5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O3lhnRAQAApAMAAA4AAABkcnMvZTJvRG9jLnhtbK1TTY7TMBTe&#10;I3EHy3uatFIhipqOBlWDkBAgDXMA17EbS/6Tn9ukF4AbsGLDnnP1HDw7SQcNm1nMxnl//t77Pr9s&#10;bgajyUkEUM42dLkoKRGWu1bZQ0Mfvt29qSiByGzLtLOioWcB9Gb7+tWm97VYuc7pVgSCIBbq3je0&#10;i9HXRQG8E4bBwnlhMSldMCyiGw5FG1iP6EYXq7J8W/QutD44LgAwuhuTdEIMzwF0Uioudo4fjbBx&#10;RA1Cs4iUoFMe6DZPK6Xg8YuUICLRDUWmMZ/YBO19OovthtWHwHyn+DQCe84ITzgZpiw2vULtWGTk&#10;GNR/UEbx4MDJuODOFCORrAiyWJZPtLnvmBeZC0oN/io6vBws/3z6GohqcRMosczgg19+/rj8+nP5&#10;/Z2sq6RP76HGsnuPhXF474ZUO8UBg4n2IINJXyREMI/qnq/qiiESni5Vq6oqMcUxNzuIUzxe9wHi&#10;B+EMSUZDAz5fVpWdPkEcS+eS1M26O6U1xlmtLekRdV29W+cb1xSia4tNEotx2mTFYT9MFPauPSOz&#10;HnegoRZXnhL90aLEaV1mI8zGfjaOPqhDh0Mucz/wt8eI4+QpU4cRdmqMj5d5TouWtuNfP1c9/lzb&#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Azt5YZ0QEAAKQDAAAOAAAAAAAAAAEAIAAAACIB&#10;AABkcnMvZTJvRG9jLnhtbFBLBQYAAAAABgAGAFkBAABlBQAAAAA=&#10;">
              <v:fill on="f" focussize="0,0"/>
              <v:stroke on="f" weight="1.25pt"/>
              <v:imagedata o:title=""/>
              <o:lock v:ext="edit" aspectratio="f"/>
              <v:textbox inset="0mm,0mm,0mm,0mm" style="mso-fit-shape-to-text:t;">
                <w:txbxContent>
                  <w:p>
                    <w:pPr>
                      <w:pStyle w:val="8"/>
                    </w:pPr>
                    <w:r>
                      <w:fldChar w:fldCharType="begin"/>
                    </w:r>
                    <w:r>
                      <w:instrText xml:space="preserve"> PAGE  \* MERGEFORMAT </w:instrText>
                    </w:r>
                    <w:r>
                      <w:fldChar w:fldCharType="separate"/>
                    </w:r>
                    <w:r>
                      <w:rPr>
                        <w:lang w:val="en-US" w:eastAsia="zh-CN"/>
                      </w:rPr>
                      <w:t>35</w:t>
                    </w:r>
                    <w:r>
                      <w:fldChar w:fldCharType="end"/>
                    </w:r>
                  </w:p>
                </w:txbxContent>
              </v:textbox>
            </v:shape>
          </w:pict>
        </mc:Fallback>
      </mc:AlternateContent>
    </w:r>
    <w:r>
      <w:rPr>
        <w:rFonts w:hint="eastAsia" w:ascii="楷体" w:hAnsi="楷体" w:eastAsia="楷体"/>
        <w:sz w:val="21"/>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lMWQ4ZTA3NDIwNTM5NmNkYjllNGRhNWM1ZGVmMDAifQ=="/>
  </w:docVars>
  <w:rsids>
    <w:rsidRoot w:val="00FB3023"/>
    <w:rsid w:val="002E2D0B"/>
    <w:rsid w:val="003E2BCA"/>
    <w:rsid w:val="008B000D"/>
    <w:rsid w:val="00FB3023"/>
    <w:rsid w:val="055C757F"/>
    <w:rsid w:val="30A77050"/>
    <w:rsid w:val="365504F5"/>
    <w:rsid w:val="46E53E2C"/>
    <w:rsid w:val="4D665965"/>
    <w:rsid w:val="4F2265BC"/>
    <w:rsid w:val="5037101A"/>
    <w:rsid w:val="7C7D4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0"/>
      <w:sz w:val="24"/>
      <w:szCs w:val="20"/>
      <w:lang w:val="en-US" w:eastAsia="zh-CN" w:bidi="ar-SA"/>
    </w:rPr>
  </w:style>
  <w:style w:type="paragraph" w:styleId="3">
    <w:name w:val="heading 1"/>
    <w:basedOn w:val="1"/>
    <w:next w:val="1"/>
    <w:link w:val="14"/>
    <w:qFormat/>
    <w:uiPriority w:val="0"/>
    <w:pPr>
      <w:keepNext/>
      <w:outlineLvl w:val="0"/>
    </w:pPr>
    <w:rPr>
      <w:rFonts w:ascii="仿宋_GB2312" w:hAnsi="宋体" w:eastAsia="仿宋_GB2312"/>
      <w:b/>
      <w:kern w:val="2"/>
      <w:sz w:val="32"/>
    </w:rPr>
  </w:style>
  <w:style w:type="paragraph" w:styleId="4">
    <w:name w:val="heading 4"/>
    <w:basedOn w:val="1"/>
    <w:next w:val="1"/>
    <w:qFormat/>
    <w:uiPriority w:val="99"/>
    <w:pPr>
      <w:keepNext/>
      <w:keepLines/>
      <w:widowControl/>
      <w:spacing w:before="280" w:after="290" w:line="376" w:lineRule="auto"/>
      <w:jc w:val="left"/>
      <w:outlineLvl w:val="3"/>
    </w:pPr>
    <w:rPr>
      <w:rFonts w:ascii="Arial" w:hAnsi="Arial" w:eastAsia="黑体"/>
      <w:b/>
      <w:bCs/>
      <w:kern w:val="0"/>
      <w:sz w:val="28"/>
      <w:szCs w:val="28"/>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able of figures"/>
    <w:basedOn w:val="1"/>
    <w:next w:val="1"/>
    <w:qFormat/>
    <w:uiPriority w:val="0"/>
    <w:pPr>
      <w:spacing w:line="360" w:lineRule="auto"/>
      <w:ind w:left="720" w:hanging="720"/>
      <w:jc w:val="left"/>
    </w:pPr>
    <w:rPr>
      <w:rFonts w:eastAsia="黑体"/>
      <w:smallCaps/>
      <w:sz w:val="20"/>
    </w:rPr>
  </w:style>
  <w:style w:type="paragraph" w:styleId="5">
    <w:name w:val="Normal Indent"/>
    <w:basedOn w:val="1"/>
    <w:link w:val="16"/>
    <w:autoRedefine/>
    <w:qFormat/>
    <w:uiPriority w:val="0"/>
    <w:pPr>
      <w:spacing w:line="300" w:lineRule="auto"/>
      <w:ind w:firstLine="420" w:firstLineChars="200"/>
    </w:pPr>
    <w:rPr>
      <w:rFonts w:ascii="Times New Roman"/>
      <w:kern w:val="2"/>
      <w:sz w:val="21"/>
      <w:szCs w:val="24"/>
    </w:rPr>
  </w:style>
  <w:style w:type="paragraph" w:styleId="6">
    <w:name w:val="Body Text"/>
    <w:basedOn w:val="1"/>
    <w:next w:val="1"/>
    <w:link w:val="15"/>
    <w:autoRedefine/>
    <w:qFormat/>
    <w:uiPriority w:val="0"/>
    <w:pPr>
      <w:spacing w:after="120"/>
    </w:pPr>
    <w:rPr>
      <w:rFonts w:ascii="Times New Roman"/>
      <w:kern w:val="2"/>
      <w:sz w:val="21"/>
    </w:rPr>
  </w:style>
  <w:style w:type="paragraph" w:styleId="7">
    <w:name w:val="Plain Text"/>
    <w:basedOn w:val="1"/>
    <w:next w:val="1"/>
    <w:link w:val="17"/>
    <w:autoRedefine/>
    <w:qFormat/>
    <w:uiPriority w:val="0"/>
    <w:rPr>
      <w:rFonts w:hAnsi="Courier New"/>
      <w:kern w:val="2"/>
      <w:sz w:val="21"/>
    </w:rPr>
  </w:style>
  <w:style w:type="paragraph" w:styleId="8">
    <w:name w:val="footer"/>
    <w:basedOn w:val="1"/>
    <w:link w:val="13"/>
    <w:autoRedefine/>
    <w:unhideWhenUsed/>
    <w:qFormat/>
    <w:uiPriority w:val="99"/>
    <w:pPr>
      <w:tabs>
        <w:tab w:val="center" w:pos="4153"/>
        <w:tab w:val="right" w:pos="8306"/>
      </w:tabs>
      <w:snapToGrid w:val="0"/>
      <w:jc w:val="left"/>
    </w:pPr>
    <w:rPr>
      <w:sz w:val="18"/>
      <w:szCs w:val="18"/>
    </w:rPr>
  </w:style>
  <w:style w:type="paragraph" w:styleId="9">
    <w:name w:val="header"/>
    <w:basedOn w:val="1"/>
    <w:link w:val="12"/>
    <w:autoRedefine/>
    <w:unhideWhenUsed/>
    <w:qFormat/>
    <w:uiPriority w:val="0"/>
    <w:pPr>
      <w:tabs>
        <w:tab w:val="center" w:pos="4153"/>
        <w:tab w:val="right" w:pos="8306"/>
      </w:tabs>
      <w:snapToGrid w:val="0"/>
      <w:jc w:val="center"/>
    </w:pPr>
    <w:rPr>
      <w:sz w:val="18"/>
      <w:szCs w:val="18"/>
    </w:rPr>
  </w:style>
  <w:style w:type="character" w:customStyle="1" w:styleId="12">
    <w:name w:val="页眉 字符"/>
    <w:basedOn w:val="11"/>
    <w:link w:val="9"/>
    <w:qFormat/>
    <w:uiPriority w:val="0"/>
    <w:rPr>
      <w:sz w:val="18"/>
      <w:szCs w:val="18"/>
    </w:rPr>
  </w:style>
  <w:style w:type="character" w:customStyle="1" w:styleId="13">
    <w:name w:val="页脚 字符"/>
    <w:basedOn w:val="11"/>
    <w:link w:val="8"/>
    <w:autoRedefine/>
    <w:qFormat/>
    <w:uiPriority w:val="99"/>
    <w:rPr>
      <w:sz w:val="18"/>
      <w:szCs w:val="18"/>
    </w:rPr>
  </w:style>
  <w:style w:type="character" w:customStyle="1" w:styleId="14">
    <w:name w:val="标题 1 字符"/>
    <w:basedOn w:val="11"/>
    <w:link w:val="3"/>
    <w:autoRedefine/>
    <w:qFormat/>
    <w:uiPriority w:val="0"/>
    <w:rPr>
      <w:rFonts w:ascii="仿宋_GB2312" w:hAnsi="宋体" w:eastAsia="仿宋_GB2312" w:cs="Times New Roman"/>
      <w:b/>
      <w:sz w:val="32"/>
      <w:szCs w:val="20"/>
    </w:rPr>
  </w:style>
  <w:style w:type="character" w:customStyle="1" w:styleId="15">
    <w:name w:val="正文文本 字符"/>
    <w:basedOn w:val="11"/>
    <w:link w:val="6"/>
    <w:autoRedefine/>
    <w:qFormat/>
    <w:uiPriority w:val="0"/>
    <w:rPr>
      <w:rFonts w:ascii="Times New Roman" w:hAnsi="Times New Roman" w:eastAsia="宋体" w:cs="Times New Roman"/>
      <w:szCs w:val="20"/>
    </w:rPr>
  </w:style>
  <w:style w:type="character" w:customStyle="1" w:styleId="16">
    <w:name w:val="正文缩进 字符"/>
    <w:link w:val="5"/>
    <w:autoRedefine/>
    <w:qFormat/>
    <w:uiPriority w:val="0"/>
    <w:rPr>
      <w:rFonts w:ascii="Times New Roman" w:hAnsi="Times New Roman" w:eastAsia="宋体" w:cs="Times New Roman"/>
      <w:szCs w:val="24"/>
    </w:rPr>
  </w:style>
  <w:style w:type="character" w:customStyle="1" w:styleId="17">
    <w:name w:val="纯文本 字符"/>
    <w:basedOn w:val="11"/>
    <w:link w:val="7"/>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1979</Words>
  <Characters>1994</Characters>
  <Lines>25</Lines>
  <Paragraphs>7</Paragraphs>
  <TotalTime>5</TotalTime>
  <ScaleCrop>false</ScaleCrop>
  <LinksUpToDate>false</LinksUpToDate>
  <CharactersWithSpaces>2552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2024-05-09T09:19:00Z</dcterms:created>
  <dc:creator>个人用户</dc:creator>
  <cp:lastModifiedBy>A-橙子¹⁸⁰⁹¹⁹¹²⁵³⁹</cp:lastModifiedBy>
  <dcterms:modified xsi:type="dcterms:W3CDTF">2025-05-13T09:36:25Z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26DDC9A5A2D84E49A051FD268820688A_13</vt:lpwstr>
  </property>
</Properties>
</file>