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
        <w:tblW w:w="2181" w:type="dxa"/>
        <w:tblInd w:w="684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E5E5E5"/>
        <w:tblLayout w:type="fixed"/>
        <w:tblCellMar>
          <w:top w:w="0" w:type="dxa"/>
          <w:left w:w="0" w:type="dxa"/>
          <w:bottom w:w="0" w:type="dxa"/>
          <w:right w:w="0" w:type="dxa"/>
        </w:tblCellMar>
      </w:tblPr>
      <w:tblGrid>
        <w:gridCol w:w="2181"/>
      </w:tblGrid>
      <w:tr w14:paraId="7E1216E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shd w:val="clear" w:color="auto" w:fill="E5E5E5"/>
          <w:tblCellMar>
            <w:top w:w="0" w:type="dxa"/>
            <w:left w:w="0" w:type="dxa"/>
            <w:bottom w:w="0" w:type="dxa"/>
            <w:right w:w="0" w:type="dxa"/>
          </w:tblCellMar>
        </w:tblPrEx>
        <w:trPr>
          <w:trHeight w:val="474" w:hRule="atLeast"/>
        </w:trPr>
        <w:tc>
          <w:tcPr>
            <w:tcW w:w="2181" w:type="dxa"/>
            <w:shd w:val="clear" w:color="auto" w:fill="E5E5E5"/>
            <w:vAlign w:val="top"/>
          </w:tcPr>
          <w:p w14:paraId="3BCEF435">
            <w:pPr>
              <w:keepNext w:val="0"/>
              <w:keepLines w:val="0"/>
              <w:pageBreakBefore w:val="0"/>
              <w:widowControl/>
              <w:kinsoku/>
              <w:wordWrap/>
              <w:overflowPunct/>
              <w:topLinePunct w:val="0"/>
              <w:autoSpaceDE w:val="0"/>
              <w:autoSpaceDN w:val="0"/>
              <w:bidi w:val="0"/>
              <w:adjustRightInd w:val="0"/>
              <w:snapToGrid w:val="0"/>
              <w:spacing w:before="56" w:line="215" w:lineRule="auto"/>
              <w:ind w:left="17"/>
              <w:textAlignment w:val="baseline"/>
              <w:rPr>
                <w:rFonts w:ascii="宋体" w:hAnsi="宋体" w:eastAsia="宋体" w:cs="宋体"/>
                <w:sz w:val="35"/>
                <w:szCs w:val="35"/>
              </w:rPr>
            </w:pPr>
            <w:r>
              <w:rPr>
                <w:rFonts w:ascii="宋体" w:hAnsi="宋体" w:eastAsia="宋体" w:cs="宋体"/>
                <w:b/>
                <w:bCs/>
                <w:spacing w:val="5"/>
                <w:sz w:val="35"/>
                <w:szCs w:val="35"/>
              </w:rPr>
              <w:t>政府采购项目</w:t>
            </w:r>
          </w:p>
        </w:tc>
      </w:tr>
    </w:tbl>
    <w:p w14:paraId="66FB3E42">
      <w:pPr>
        <w:pStyle w:val="3"/>
        <w:keepNext w:val="0"/>
        <w:keepLines w:val="0"/>
        <w:pageBreakBefore w:val="0"/>
        <w:widowControl/>
        <w:kinsoku/>
        <w:wordWrap/>
        <w:overflowPunct/>
        <w:topLinePunct w:val="0"/>
        <w:autoSpaceDE w:val="0"/>
        <w:autoSpaceDN w:val="0"/>
        <w:bidi w:val="0"/>
        <w:adjustRightInd w:val="0"/>
        <w:snapToGrid w:val="0"/>
        <w:spacing w:line="289" w:lineRule="auto"/>
        <w:textAlignment w:val="baseline"/>
      </w:pPr>
    </w:p>
    <w:p w14:paraId="2B30EE47">
      <w:pPr>
        <w:pStyle w:val="3"/>
        <w:keepNext w:val="0"/>
        <w:keepLines w:val="0"/>
        <w:pageBreakBefore w:val="0"/>
        <w:widowControl/>
        <w:kinsoku/>
        <w:wordWrap/>
        <w:overflowPunct/>
        <w:topLinePunct w:val="0"/>
        <w:autoSpaceDE w:val="0"/>
        <w:autoSpaceDN w:val="0"/>
        <w:bidi w:val="0"/>
        <w:adjustRightInd w:val="0"/>
        <w:snapToGrid w:val="0"/>
        <w:spacing w:line="290" w:lineRule="auto"/>
        <w:textAlignment w:val="baseline"/>
      </w:pPr>
    </w:p>
    <w:p w14:paraId="11367DB2">
      <w:pPr>
        <w:pStyle w:val="3"/>
        <w:keepNext w:val="0"/>
        <w:keepLines w:val="0"/>
        <w:pageBreakBefore w:val="0"/>
        <w:widowControl/>
        <w:kinsoku/>
        <w:wordWrap/>
        <w:overflowPunct/>
        <w:topLinePunct w:val="0"/>
        <w:autoSpaceDE w:val="0"/>
        <w:autoSpaceDN w:val="0"/>
        <w:bidi w:val="0"/>
        <w:adjustRightInd w:val="0"/>
        <w:snapToGrid w:val="0"/>
        <w:spacing w:line="290" w:lineRule="auto"/>
        <w:textAlignment w:val="baseline"/>
      </w:pPr>
    </w:p>
    <w:p w14:paraId="04F40E52">
      <w:pPr>
        <w:keepNext w:val="0"/>
        <w:keepLines w:val="0"/>
        <w:pageBreakBefore w:val="0"/>
        <w:widowControl/>
        <w:kinsoku/>
        <w:wordWrap/>
        <w:overflowPunct/>
        <w:topLinePunct w:val="0"/>
        <w:autoSpaceDE w:val="0"/>
        <w:autoSpaceDN w:val="0"/>
        <w:bidi w:val="0"/>
        <w:adjustRightInd w:val="0"/>
        <w:snapToGrid w:val="0"/>
        <w:spacing w:before="114" w:line="225" w:lineRule="auto"/>
        <w:textAlignment w:val="baseline"/>
        <w:rPr>
          <w:rFonts w:hint="eastAsia" w:ascii="宋体" w:hAnsi="宋体" w:eastAsia="宋体" w:cs="宋体"/>
          <w:sz w:val="35"/>
          <w:szCs w:val="35"/>
          <w:lang w:eastAsia="zh-CN"/>
        </w:rPr>
      </w:pPr>
      <w:r>
        <w:rPr>
          <w:rFonts w:ascii="宋体" w:hAnsi="宋体" w:eastAsia="宋体" w:cs="宋体"/>
          <w:b/>
          <w:bCs/>
          <w:spacing w:val="3"/>
          <w:sz w:val="35"/>
          <w:szCs w:val="35"/>
        </w:rPr>
        <w:t>项目编号:</w:t>
      </w:r>
      <w:r>
        <w:rPr>
          <w:rFonts w:ascii="宋体" w:hAnsi="宋体" w:eastAsia="宋体" w:cs="宋体"/>
          <w:spacing w:val="3"/>
          <w:sz w:val="35"/>
          <w:szCs w:val="35"/>
        </w:rPr>
        <w:t xml:space="preserve"> </w:t>
      </w:r>
      <w:r>
        <w:rPr>
          <w:rFonts w:hint="eastAsia" w:ascii="宋体" w:hAnsi="宋体" w:eastAsia="宋体" w:cs="宋体"/>
          <w:b/>
          <w:bCs/>
          <w:sz w:val="35"/>
          <w:szCs w:val="35"/>
          <w:lang w:eastAsia="zh-CN"/>
        </w:rPr>
        <w:t>KCZC-2025-024</w:t>
      </w:r>
    </w:p>
    <w:p w14:paraId="75EA2C6A">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69740314">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1DF4C143">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1CE617C1">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071856F0">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3DE6D874">
      <w:pPr>
        <w:pStyle w:val="3"/>
        <w:keepNext w:val="0"/>
        <w:keepLines w:val="0"/>
        <w:pageBreakBefore w:val="0"/>
        <w:widowControl/>
        <w:kinsoku/>
        <w:wordWrap/>
        <w:overflowPunct/>
        <w:topLinePunct w:val="0"/>
        <w:autoSpaceDE w:val="0"/>
        <w:autoSpaceDN w:val="0"/>
        <w:bidi w:val="0"/>
        <w:adjustRightInd w:val="0"/>
        <w:snapToGrid w:val="0"/>
        <w:spacing w:line="250" w:lineRule="auto"/>
        <w:jc w:val="center"/>
        <w:textAlignment w:val="baseline"/>
        <w:rPr>
          <w:rFonts w:hint="eastAsia" w:ascii="宋体" w:hAnsi="宋体" w:eastAsia="宋体" w:cs="宋体"/>
          <w:b/>
          <w:bCs/>
          <w:snapToGrid w:val="0"/>
          <w:color w:val="000000"/>
          <w:kern w:val="0"/>
          <w:sz w:val="35"/>
          <w:szCs w:val="35"/>
          <w:lang w:val="en-US" w:eastAsia="zh-CN" w:bidi="ar-SA"/>
        </w:rPr>
      </w:pPr>
      <w:r>
        <w:rPr>
          <w:rFonts w:hint="eastAsia" w:ascii="宋体" w:hAnsi="宋体" w:eastAsia="宋体" w:cs="宋体"/>
          <w:b/>
          <w:bCs/>
          <w:snapToGrid w:val="0"/>
          <w:color w:val="000000"/>
          <w:kern w:val="0"/>
          <w:sz w:val="35"/>
          <w:szCs w:val="35"/>
          <w:lang w:val="en-US" w:eastAsia="zh-CN" w:bidi="ar-SA"/>
        </w:rPr>
        <w:t>黄堡镇罗寨村冷库保鲜项目</w:t>
      </w:r>
    </w:p>
    <w:p w14:paraId="7D3782BD">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236A00FC">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569017BC">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6CAA3710">
      <w:pPr>
        <w:pStyle w:val="3"/>
        <w:keepNext w:val="0"/>
        <w:keepLines w:val="0"/>
        <w:pageBreakBefore w:val="0"/>
        <w:widowControl/>
        <w:kinsoku/>
        <w:wordWrap/>
        <w:overflowPunct/>
        <w:topLinePunct w:val="0"/>
        <w:autoSpaceDE w:val="0"/>
        <w:autoSpaceDN w:val="0"/>
        <w:bidi w:val="0"/>
        <w:adjustRightInd w:val="0"/>
        <w:snapToGrid w:val="0"/>
        <w:spacing w:line="250" w:lineRule="auto"/>
        <w:textAlignment w:val="baseline"/>
      </w:pPr>
    </w:p>
    <w:p w14:paraId="14F801A6">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378EF9A2">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565B865B">
      <w:pPr>
        <w:keepNext w:val="0"/>
        <w:keepLines w:val="0"/>
        <w:pageBreakBefore w:val="0"/>
        <w:widowControl/>
        <w:kinsoku/>
        <w:wordWrap/>
        <w:overflowPunct/>
        <w:topLinePunct w:val="0"/>
        <w:autoSpaceDE w:val="0"/>
        <w:autoSpaceDN w:val="0"/>
        <w:bidi w:val="0"/>
        <w:adjustRightInd w:val="0"/>
        <w:snapToGrid w:val="0"/>
        <w:spacing w:before="231" w:line="223" w:lineRule="auto"/>
        <w:ind w:left="2267"/>
        <w:textAlignment w:val="baseline"/>
        <w:rPr>
          <w:rFonts w:ascii="宋体" w:hAnsi="宋体" w:eastAsia="宋体" w:cs="宋体"/>
          <w:sz w:val="71"/>
          <w:szCs w:val="71"/>
        </w:rPr>
      </w:pPr>
      <w:r>
        <w:rPr>
          <w:rFonts w:ascii="宋体" w:hAnsi="宋体" w:eastAsia="宋体" w:cs="宋体"/>
          <w:b/>
          <w:bCs/>
          <w:spacing w:val="29"/>
          <w:sz w:val="71"/>
          <w:szCs w:val="71"/>
        </w:rPr>
        <w:t>公开招标文件</w:t>
      </w:r>
    </w:p>
    <w:p w14:paraId="6B661813">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16702615">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11D7E3F1">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780398EB">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22F9F1CE">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228E353B">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293609EF">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0947E16D">
      <w:pPr>
        <w:pStyle w:val="3"/>
        <w:keepNext w:val="0"/>
        <w:keepLines w:val="0"/>
        <w:pageBreakBefore w:val="0"/>
        <w:widowControl/>
        <w:kinsoku/>
        <w:wordWrap/>
        <w:overflowPunct/>
        <w:topLinePunct w:val="0"/>
        <w:autoSpaceDE w:val="0"/>
        <w:autoSpaceDN w:val="0"/>
        <w:bidi w:val="0"/>
        <w:adjustRightInd w:val="0"/>
        <w:snapToGrid w:val="0"/>
        <w:spacing w:line="260" w:lineRule="auto"/>
        <w:textAlignment w:val="baseline"/>
      </w:pPr>
    </w:p>
    <w:p w14:paraId="35357641">
      <w:pPr>
        <w:pStyle w:val="3"/>
        <w:keepNext w:val="0"/>
        <w:keepLines w:val="0"/>
        <w:pageBreakBefore w:val="0"/>
        <w:widowControl/>
        <w:kinsoku/>
        <w:wordWrap/>
        <w:overflowPunct/>
        <w:topLinePunct w:val="0"/>
        <w:autoSpaceDE w:val="0"/>
        <w:autoSpaceDN w:val="0"/>
        <w:bidi w:val="0"/>
        <w:adjustRightInd w:val="0"/>
        <w:snapToGrid w:val="0"/>
        <w:spacing w:line="261" w:lineRule="auto"/>
        <w:textAlignment w:val="baseline"/>
      </w:pPr>
    </w:p>
    <w:p w14:paraId="1FBBA37D">
      <w:pPr>
        <w:pStyle w:val="3"/>
        <w:keepNext w:val="0"/>
        <w:keepLines w:val="0"/>
        <w:pageBreakBefore w:val="0"/>
        <w:widowControl/>
        <w:kinsoku/>
        <w:wordWrap/>
        <w:overflowPunct/>
        <w:topLinePunct w:val="0"/>
        <w:autoSpaceDE w:val="0"/>
        <w:autoSpaceDN w:val="0"/>
        <w:bidi w:val="0"/>
        <w:adjustRightInd w:val="0"/>
        <w:snapToGrid w:val="0"/>
        <w:spacing w:line="261" w:lineRule="auto"/>
        <w:textAlignment w:val="baseline"/>
      </w:pPr>
    </w:p>
    <w:p w14:paraId="2933AD4C">
      <w:pPr>
        <w:keepNext w:val="0"/>
        <w:keepLines w:val="0"/>
        <w:pageBreakBefore w:val="0"/>
        <w:widowControl/>
        <w:kinsoku/>
        <w:wordWrap/>
        <w:overflowPunct/>
        <w:topLinePunct w:val="0"/>
        <w:autoSpaceDE w:val="0"/>
        <w:autoSpaceDN w:val="0"/>
        <w:bidi w:val="0"/>
        <w:adjustRightInd w:val="0"/>
        <w:snapToGrid w:val="0"/>
        <w:spacing w:before="36" w:line="225" w:lineRule="auto"/>
        <w:ind w:left="1493" w:firstLine="1596" w:firstLineChars="500"/>
        <w:jc w:val="both"/>
        <w:textAlignment w:val="baseline"/>
        <w:rPr>
          <w:rFonts w:hint="eastAsia" w:ascii="宋体" w:hAnsi="宋体" w:eastAsia="宋体" w:cs="宋体"/>
          <w:b/>
          <w:bCs/>
          <w:spacing w:val="4"/>
          <w:sz w:val="31"/>
          <w:szCs w:val="31"/>
          <w:lang w:eastAsia="zh-CN"/>
        </w:rPr>
      </w:pPr>
      <w:r>
        <w:rPr>
          <w:rFonts w:hint="eastAsia" w:ascii="宋体" w:hAnsi="宋体" w:eastAsia="宋体" w:cs="宋体"/>
          <w:b/>
          <w:bCs/>
          <w:spacing w:val="4"/>
          <w:sz w:val="31"/>
          <w:szCs w:val="31"/>
          <w:lang w:eastAsia="zh-CN"/>
        </w:rPr>
        <w:t>康诚建设有限公司</w:t>
      </w:r>
    </w:p>
    <w:p w14:paraId="017606AE">
      <w:pPr>
        <w:keepNext w:val="0"/>
        <w:keepLines w:val="0"/>
        <w:pageBreakBefore w:val="0"/>
        <w:widowControl/>
        <w:kinsoku/>
        <w:wordWrap/>
        <w:overflowPunct/>
        <w:topLinePunct w:val="0"/>
        <w:autoSpaceDE w:val="0"/>
        <w:autoSpaceDN w:val="0"/>
        <w:bidi w:val="0"/>
        <w:adjustRightInd w:val="0"/>
        <w:snapToGrid w:val="0"/>
        <w:spacing w:before="36" w:line="225" w:lineRule="auto"/>
        <w:ind w:left="1493" w:firstLine="642" w:firstLineChars="200"/>
        <w:jc w:val="both"/>
        <w:textAlignment w:val="baseline"/>
        <w:rPr>
          <w:rFonts w:hint="eastAsia" w:ascii="宋体" w:hAnsi="宋体" w:eastAsia="宋体" w:cs="宋体"/>
          <w:sz w:val="31"/>
          <w:szCs w:val="31"/>
          <w:lang w:eastAsia="zh-CN"/>
        </w:rPr>
      </w:pPr>
      <w:r>
        <w:rPr>
          <w:rFonts w:hint="eastAsia" w:ascii="宋体" w:hAnsi="宋体" w:eastAsia="宋体" w:cs="宋体"/>
          <w:b/>
          <w:bCs/>
          <w:spacing w:val="5"/>
          <w:sz w:val="31"/>
          <w:szCs w:val="31"/>
          <w:lang w:eastAsia="zh-CN"/>
        </w:rPr>
        <w:t>铜川市王益区黄堡镇人民政府</w:t>
      </w:r>
    </w:p>
    <w:p w14:paraId="3BBC5FB7">
      <w:pPr>
        <w:keepNext w:val="0"/>
        <w:keepLines w:val="0"/>
        <w:pageBreakBefore w:val="0"/>
        <w:widowControl/>
        <w:kinsoku/>
        <w:wordWrap/>
        <w:overflowPunct/>
        <w:topLinePunct w:val="0"/>
        <w:autoSpaceDE w:val="0"/>
        <w:autoSpaceDN w:val="0"/>
        <w:bidi w:val="0"/>
        <w:adjustRightInd w:val="0"/>
        <w:snapToGrid w:val="0"/>
        <w:spacing w:before="36" w:line="225" w:lineRule="auto"/>
        <w:ind w:left="1493" w:firstLine="2234" w:firstLineChars="700"/>
        <w:jc w:val="both"/>
        <w:textAlignment w:val="baseline"/>
        <w:rPr>
          <w:rFonts w:hint="eastAsia" w:ascii="宋体" w:hAnsi="宋体" w:eastAsia="宋体" w:cs="宋体"/>
          <w:b/>
          <w:bCs/>
          <w:spacing w:val="4"/>
          <w:sz w:val="31"/>
          <w:szCs w:val="31"/>
          <w:lang w:eastAsia="zh-CN"/>
        </w:rPr>
      </w:pPr>
      <w:r>
        <w:rPr>
          <w:rFonts w:hint="eastAsia" w:ascii="宋体" w:hAnsi="宋体" w:eastAsia="宋体" w:cs="宋体"/>
          <w:b/>
          <w:bCs/>
          <w:spacing w:val="4"/>
          <w:sz w:val="31"/>
          <w:szCs w:val="31"/>
          <w:lang w:eastAsia="zh-CN"/>
        </w:rPr>
        <w:t>共同编制</w:t>
      </w:r>
    </w:p>
    <w:p w14:paraId="3204CA8A">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4BE8B175">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1D10B94D">
      <w:pPr>
        <w:pStyle w:val="3"/>
        <w:keepNext w:val="0"/>
        <w:keepLines w:val="0"/>
        <w:pageBreakBefore w:val="0"/>
        <w:widowControl/>
        <w:kinsoku/>
        <w:wordWrap/>
        <w:overflowPunct/>
        <w:topLinePunct w:val="0"/>
        <w:autoSpaceDE w:val="0"/>
        <w:autoSpaceDN w:val="0"/>
        <w:bidi w:val="0"/>
        <w:adjustRightInd w:val="0"/>
        <w:snapToGrid w:val="0"/>
        <w:spacing w:line="251" w:lineRule="auto"/>
        <w:textAlignment w:val="baseline"/>
      </w:pPr>
    </w:p>
    <w:p w14:paraId="0CC33A73">
      <w:pPr>
        <w:keepNext w:val="0"/>
        <w:keepLines w:val="0"/>
        <w:pageBreakBefore w:val="0"/>
        <w:widowControl/>
        <w:kinsoku/>
        <w:wordWrap/>
        <w:overflowPunct/>
        <w:topLinePunct w:val="0"/>
        <w:autoSpaceDE w:val="0"/>
        <w:autoSpaceDN w:val="0"/>
        <w:bidi w:val="0"/>
        <w:adjustRightInd w:val="0"/>
        <w:snapToGrid w:val="0"/>
        <w:spacing w:before="101" w:line="225" w:lineRule="auto"/>
        <w:ind w:left="3340"/>
        <w:textAlignment w:val="baseline"/>
        <w:rPr>
          <w:rFonts w:ascii="宋体" w:hAnsi="宋体" w:eastAsia="宋体" w:cs="宋体"/>
          <w:b/>
          <w:bCs/>
          <w:spacing w:val="5"/>
          <w:sz w:val="31"/>
          <w:szCs w:val="31"/>
        </w:rPr>
      </w:pPr>
    </w:p>
    <w:p w14:paraId="1E72B4A7">
      <w:pPr>
        <w:keepNext w:val="0"/>
        <w:keepLines w:val="0"/>
        <w:pageBreakBefore w:val="0"/>
        <w:widowControl/>
        <w:kinsoku/>
        <w:wordWrap/>
        <w:overflowPunct/>
        <w:topLinePunct w:val="0"/>
        <w:autoSpaceDE w:val="0"/>
        <w:autoSpaceDN w:val="0"/>
        <w:bidi w:val="0"/>
        <w:adjustRightInd w:val="0"/>
        <w:snapToGrid w:val="0"/>
        <w:spacing w:before="101" w:line="225" w:lineRule="auto"/>
        <w:ind w:left="3340"/>
        <w:textAlignment w:val="baseline"/>
        <w:rPr>
          <w:rFonts w:ascii="宋体" w:hAnsi="宋体" w:eastAsia="宋体" w:cs="宋体"/>
          <w:b/>
          <w:bCs/>
          <w:spacing w:val="5"/>
          <w:sz w:val="31"/>
          <w:szCs w:val="31"/>
        </w:rPr>
      </w:pPr>
    </w:p>
    <w:p w14:paraId="36DAD067">
      <w:pPr>
        <w:keepNext w:val="0"/>
        <w:keepLines w:val="0"/>
        <w:pageBreakBefore w:val="0"/>
        <w:widowControl/>
        <w:kinsoku/>
        <w:wordWrap/>
        <w:overflowPunct/>
        <w:topLinePunct w:val="0"/>
        <w:autoSpaceDE w:val="0"/>
        <w:autoSpaceDN w:val="0"/>
        <w:bidi w:val="0"/>
        <w:adjustRightInd w:val="0"/>
        <w:snapToGrid w:val="0"/>
        <w:spacing w:before="101" w:line="225" w:lineRule="auto"/>
        <w:ind w:left="3340"/>
        <w:textAlignment w:val="baseline"/>
        <w:rPr>
          <w:rFonts w:ascii="宋体" w:hAnsi="宋体" w:eastAsia="宋体" w:cs="宋体"/>
          <w:sz w:val="31"/>
          <w:szCs w:val="31"/>
        </w:rPr>
      </w:pPr>
      <w:r>
        <w:rPr>
          <w:rFonts w:ascii="宋体" w:hAnsi="宋体" w:eastAsia="宋体" w:cs="宋体"/>
          <w:b/>
          <w:bCs/>
          <w:spacing w:val="5"/>
          <w:sz w:val="31"/>
          <w:szCs w:val="31"/>
        </w:rPr>
        <w:t>二零二五年</w:t>
      </w:r>
      <w:r>
        <w:rPr>
          <w:rFonts w:hint="eastAsia" w:ascii="宋体" w:hAnsi="宋体" w:eastAsia="宋体" w:cs="宋体"/>
          <w:b/>
          <w:bCs/>
          <w:spacing w:val="5"/>
          <w:sz w:val="31"/>
          <w:szCs w:val="31"/>
          <w:lang w:val="en-US" w:eastAsia="zh-CN"/>
        </w:rPr>
        <w:t>七</w:t>
      </w:r>
      <w:r>
        <w:rPr>
          <w:rFonts w:ascii="宋体" w:hAnsi="宋体" w:eastAsia="宋体" w:cs="宋体"/>
          <w:b/>
          <w:bCs/>
          <w:spacing w:val="5"/>
          <w:sz w:val="31"/>
          <w:szCs w:val="31"/>
        </w:rPr>
        <w:t>月</w:t>
      </w:r>
    </w:p>
    <w:p w14:paraId="1A3F2C34">
      <w:pPr>
        <w:keepNext w:val="0"/>
        <w:keepLines w:val="0"/>
        <w:pageBreakBefore w:val="0"/>
        <w:widowControl/>
        <w:kinsoku/>
        <w:wordWrap/>
        <w:overflowPunct/>
        <w:topLinePunct w:val="0"/>
        <w:autoSpaceDE w:val="0"/>
        <w:autoSpaceDN w:val="0"/>
        <w:bidi w:val="0"/>
        <w:adjustRightInd w:val="0"/>
        <w:snapToGrid w:val="0"/>
        <w:spacing w:line="225" w:lineRule="auto"/>
        <w:textAlignment w:val="baseline"/>
        <w:rPr>
          <w:rFonts w:ascii="宋体" w:hAnsi="宋体" w:eastAsia="宋体" w:cs="宋体"/>
          <w:sz w:val="31"/>
          <w:szCs w:val="31"/>
        </w:rPr>
        <w:sectPr>
          <w:pgSz w:w="11905" w:h="16838"/>
          <w:pgMar w:top="1417" w:right="1417" w:bottom="1417" w:left="1417" w:header="828" w:footer="0" w:gutter="0"/>
          <w:cols w:space="0" w:num="1"/>
          <w:rtlGutter w:val="0"/>
          <w:docGrid w:linePitch="0" w:charSpace="0"/>
        </w:sectPr>
      </w:pPr>
    </w:p>
    <w:p w14:paraId="0836D980">
      <w:pPr>
        <w:pStyle w:val="3"/>
        <w:keepNext w:val="0"/>
        <w:keepLines w:val="0"/>
        <w:pageBreakBefore w:val="0"/>
        <w:widowControl/>
        <w:kinsoku/>
        <w:wordWrap/>
        <w:overflowPunct/>
        <w:topLinePunct w:val="0"/>
        <w:autoSpaceDE w:val="0"/>
        <w:autoSpaceDN w:val="0"/>
        <w:bidi w:val="0"/>
        <w:adjustRightInd w:val="0"/>
        <w:snapToGrid w:val="0"/>
        <w:spacing w:line="269" w:lineRule="auto"/>
        <w:textAlignment w:val="baseline"/>
      </w:pPr>
    </w:p>
    <w:p w14:paraId="44B201DC">
      <w:pPr>
        <w:pStyle w:val="3"/>
        <w:keepNext w:val="0"/>
        <w:keepLines w:val="0"/>
        <w:pageBreakBefore w:val="0"/>
        <w:widowControl/>
        <w:kinsoku/>
        <w:wordWrap/>
        <w:overflowPunct/>
        <w:topLinePunct w:val="0"/>
        <w:autoSpaceDE w:val="0"/>
        <w:autoSpaceDN w:val="0"/>
        <w:bidi w:val="0"/>
        <w:adjustRightInd w:val="0"/>
        <w:snapToGrid w:val="0"/>
        <w:spacing w:line="270" w:lineRule="auto"/>
        <w:textAlignment w:val="baseline"/>
      </w:pPr>
    </w:p>
    <w:sdt>
      <w:sdtPr>
        <w:rPr>
          <w:rFonts w:ascii="宋体" w:hAnsi="宋体" w:eastAsia="宋体" w:cs="Arial"/>
          <w:snapToGrid w:val="0"/>
          <w:color w:val="000000"/>
          <w:kern w:val="0"/>
          <w:sz w:val="32"/>
          <w:szCs w:val="32"/>
          <w:lang w:val="en-US" w:eastAsia="en-US" w:bidi="ar-SA"/>
        </w:rPr>
        <w:id w:val="147462074"/>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4F06C917">
          <w:pPr>
            <w:keepNext w:val="0"/>
            <w:keepLines w:val="0"/>
            <w:pageBreakBefore w:val="0"/>
            <w:widowControl/>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sz w:val="32"/>
              <w:szCs w:val="32"/>
            </w:rPr>
          </w:pPr>
          <w:r>
            <w:rPr>
              <w:rFonts w:ascii="宋体" w:hAnsi="宋体" w:eastAsia="宋体"/>
              <w:sz w:val="32"/>
              <w:szCs w:val="32"/>
            </w:rPr>
            <w:t>目录</w:t>
          </w:r>
        </w:p>
        <w:p w14:paraId="34E0694F">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TOC \o "1-2" \h \u </w:instrText>
          </w:r>
          <w:r>
            <w:rPr>
              <w:sz w:val="32"/>
              <w:szCs w:val="32"/>
            </w:rPr>
            <w:fldChar w:fldCharType="separate"/>
          </w:r>
          <w:r>
            <w:rPr>
              <w:sz w:val="32"/>
              <w:szCs w:val="32"/>
            </w:rPr>
            <w:fldChar w:fldCharType="begin"/>
          </w:r>
          <w:r>
            <w:rPr>
              <w:sz w:val="32"/>
              <w:szCs w:val="32"/>
            </w:rPr>
            <w:instrText xml:space="preserve"> HYPERLINK \l _Toc24628 </w:instrText>
          </w:r>
          <w:r>
            <w:rPr>
              <w:sz w:val="32"/>
              <w:szCs w:val="32"/>
            </w:rPr>
            <w:fldChar w:fldCharType="separate"/>
          </w:r>
          <w:r>
            <w:rPr>
              <w:rFonts w:ascii="宋体" w:hAnsi="宋体" w:eastAsia="宋体" w:cs="宋体"/>
              <w:bCs/>
              <w:spacing w:val="4"/>
              <w:sz w:val="32"/>
              <w:szCs w:val="32"/>
            </w:rPr>
            <w:t>第一章</w:t>
          </w:r>
          <w:r>
            <w:rPr>
              <w:rFonts w:ascii="宋体" w:hAnsi="宋体" w:eastAsia="宋体" w:cs="宋体"/>
              <w:spacing w:val="4"/>
              <w:sz w:val="32"/>
              <w:szCs w:val="32"/>
            </w:rPr>
            <w:t xml:space="preserve">  </w:t>
          </w:r>
          <w:r>
            <w:rPr>
              <w:rFonts w:ascii="宋体" w:hAnsi="宋体" w:eastAsia="宋体" w:cs="宋体"/>
              <w:bCs/>
              <w:spacing w:val="4"/>
              <w:sz w:val="32"/>
              <w:szCs w:val="32"/>
            </w:rPr>
            <w:t>招标公告</w:t>
          </w:r>
          <w:r>
            <w:rPr>
              <w:sz w:val="32"/>
              <w:szCs w:val="32"/>
            </w:rPr>
            <w:tab/>
          </w:r>
          <w:r>
            <w:rPr>
              <w:sz w:val="32"/>
              <w:szCs w:val="32"/>
            </w:rPr>
            <w:fldChar w:fldCharType="begin"/>
          </w:r>
          <w:r>
            <w:rPr>
              <w:sz w:val="32"/>
              <w:szCs w:val="32"/>
            </w:rPr>
            <w:instrText xml:space="preserve"> PAGEREF _Toc24628 \h </w:instrText>
          </w:r>
          <w:r>
            <w:rPr>
              <w:sz w:val="32"/>
              <w:szCs w:val="32"/>
            </w:rPr>
            <w:fldChar w:fldCharType="separate"/>
          </w:r>
          <w:r>
            <w:rPr>
              <w:sz w:val="32"/>
              <w:szCs w:val="32"/>
            </w:rPr>
            <w:t>3</w:t>
          </w:r>
          <w:r>
            <w:rPr>
              <w:sz w:val="32"/>
              <w:szCs w:val="32"/>
            </w:rPr>
            <w:fldChar w:fldCharType="end"/>
          </w:r>
          <w:r>
            <w:rPr>
              <w:sz w:val="32"/>
              <w:szCs w:val="32"/>
            </w:rPr>
            <w:fldChar w:fldCharType="end"/>
          </w:r>
        </w:p>
        <w:p w14:paraId="5DF57D49">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_Toc18286 </w:instrText>
          </w:r>
          <w:r>
            <w:rPr>
              <w:sz w:val="32"/>
              <w:szCs w:val="32"/>
            </w:rPr>
            <w:fldChar w:fldCharType="separate"/>
          </w:r>
          <w:r>
            <w:rPr>
              <w:rFonts w:ascii="宋体" w:hAnsi="宋体" w:eastAsia="宋体" w:cs="宋体"/>
              <w:bCs/>
              <w:spacing w:val="4"/>
              <w:sz w:val="32"/>
              <w:szCs w:val="32"/>
            </w:rPr>
            <w:t>第二章</w:t>
          </w:r>
          <w:r>
            <w:rPr>
              <w:rFonts w:ascii="宋体" w:hAnsi="宋体" w:eastAsia="宋体" w:cs="宋体"/>
              <w:spacing w:val="4"/>
              <w:sz w:val="32"/>
              <w:szCs w:val="32"/>
            </w:rPr>
            <w:t xml:space="preserve"> </w:t>
          </w:r>
          <w:r>
            <w:rPr>
              <w:rFonts w:hint="eastAsia" w:ascii="宋体" w:hAnsi="宋体" w:eastAsia="宋体" w:cs="宋体"/>
              <w:spacing w:val="4"/>
              <w:sz w:val="32"/>
              <w:szCs w:val="32"/>
              <w:lang w:val="en-US" w:eastAsia="zh-CN"/>
            </w:rPr>
            <w:t xml:space="preserve"> </w:t>
          </w:r>
          <w:r>
            <w:rPr>
              <w:rFonts w:ascii="宋体" w:hAnsi="宋体" w:eastAsia="宋体" w:cs="宋体"/>
              <w:bCs/>
              <w:spacing w:val="4"/>
              <w:sz w:val="32"/>
              <w:szCs w:val="32"/>
            </w:rPr>
            <w:t>投标人须知</w:t>
          </w:r>
          <w:r>
            <w:rPr>
              <w:sz w:val="32"/>
              <w:szCs w:val="32"/>
            </w:rPr>
            <w:tab/>
          </w:r>
          <w:r>
            <w:rPr>
              <w:sz w:val="32"/>
              <w:szCs w:val="32"/>
            </w:rPr>
            <w:fldChar w:fldCharType="begin"/>
          </w:r>
          <w:r>
            <w:rPr>
              <w:sz w:val="32"/>
              <w:szCs w:val="32"/>
            </w:rPr>
            <w:instrText xml:space="preserve"> PAGEREF _Toc18286 \h </w:instrText>
          </w:r>
          <w:r>
            <w:rPr>
              <w:sz w:val="32"/>
              <w:szCs w:val="32"/>
            </w:rPr>
            <w:fldChar w:fldCharType="separate"/>
          </w:r>
          <w:r>
            <w:rPr>
              <w:sz w:val="32"/>
              <w:szCs w:val="32"/>
            </w:rPr>
            <w:t>8</w:t>
          </w:r>
          <w:r>
            <w:rPr>
              <w:sz w:val="32"/>
              <w:szCs w:val="32"/>
            </w:rPr>
            <w:fldChar w:fldCharType="end"/>
          </w:r>
          <w:r>
            <w:rPr>
              <w:sz w:val="32"/>
              <w:szCs w:val="32"/>
            </w:rPr>
            <w:fldChar w:fldCharType="end"/>
          </w:r>
        </w:p>
        <w:p w14:paraId="07DE785C">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_Toc2469 </w:instrText>
          </w:r>
          <w:r>
            <w:rPr>
              <w:sz w:val="32"/>
              <w:szCs w:val="32"/>
            </w:rPr>
            <w:fldChar w:fldCharType="separate"/>
          </w:r>
          <w:r>
            <w:rPr>
              <w:rFonts w:ascii="宋体" w:hAnsi="宋体" w:eastAsia="宋体" w:cs="宋体"/>
              <w:bCs/>
              <w:spacing w:val="5"/>
              <w:sz w:val="32"/>
              <w:szCs w:val="32"/>
            </w:rPr>
            <w:t>第三章</w:t>
          </w:r>
          <w:r>
            <w:rPr>
              <w:rFonts w:ascii="宋体" w:hAnsi="宋体" w:eastAsia="宋体" w:cs="宋体"/>
              <w:spacing w:val="5"/>
              <w:sz w:val="32"/>
              <w:szCs w:val="32"/>
            </w:rPr>
            <w:t xml:space="preserve"> </w:t>
          </w:r>
          <w:r>
            <w:rPr>
              <w:rFonts w:hint="eastAsia" w:ascii="宋体" w:hAnsi="宋体" w:eastAsia="宋体" w:cs="宋体"/>
              <w:spacing w:val="5"/>
              <w:sz w:val="32"/>
              <w:szCs w:val="32"/>
              <w:lang w:val="en-US" w:eastAsia="zh-CN"/>
            </w:rPr>
            <w:t xml:space="preserve"> </w:t>
          </w:r>
          <w:r>
            <w:rPr>
              <w:rFonts w:ascii="宋体" w:hAnsi="宋体" w:eastAsia="宋体" w:cs="宋体"/>
              <w:bCs/>
              <w:spacing w:val="5"/>
              <w:sz w:val="32"/>
              <w:szCs w:val="32"/>
            </w:rPr>
            <w:t>施工内容及技术要求</w:t>
          </w:r>
          <w:r>
            <w:rPr>
              <w:sz w:val="32"/>
              <w:szCs w:val="32"/>
            </w:rPr>
            <w:tab/>
          </w:r>
          <w:r>
            <w:rPr>
              <w:sz w:val="32"/>
              <w:szCs w:val="32"/>
            </w:rPr>
            <w:fldChar w:fldCharType="begin"/>
          </w:r>
          <w:r>
            <w:rPr>
              <w:sz w:val="32"/>
              <w:szCs w:val="32"/>
            </w:rPr>
            <w:instrText xml:space="preserve"> PAGEREF _Toc2469 \h </w:instrText>
          </w:r>
          <w:r>
            <w:rPr>
              <w:sz w:val="32"/>
              <w:szCs w:val="32"/>
            </w:rPr>
            <w:fldChar w:fldCharType="separate"/>
          </w:r>
          <w:r>
            <w:rPr>
              <w:sz w:val="32"/>
              <w:szCs w:val="32"/>
            </w:rPr>
            <w:t>28</w:t>
          </w:r>
          <w:r>
            <w:rPr>
              <w:sz w:val="32"/>
              <w:szCs w:val="32"/>
            </w:rPr>
            <w:fldChar w:fldCharType="end"/>
          </w:r>
          <w:r>
            <w:rPr>
              <w:sz w:val="32"/>
              <w:szCs w:val="32"/>
            </w:rPr>
            <w:fldChar w:fldCharType="end"/>
          </w:r>
        </w:p>
        <w:p w14:paraId="76E22F48">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_Toc29553 </w:instrText>
          </w:r>
          <w:r>
            <w:rPr>
              <w:sz w:val="32"/>
              <w:szCs w:val="32"/>
            </w:rPr>
            <w:fldChar w:fldCharType="separate"/>
          </w:r>
          <w:r>
            <w:rPr>
              <w:rFonts w:ascii="宋体" w:hAnsi="宋体" w:eastAsia="宋体" w:cs="宋体"/>
              <w:bCs/>
              <w:sz w:val="32"/>
              <w:szCs w:val="32"/>
            </w:rPr>
            <w:t>第四章</w:t>
          </w:r>
          <w:r>
            <w:rPr>
              <w:rFonts w:ascii="宋体" w:hAnsi="宋体" w:eastAsia="宋体" w:cs="宋体"/>
              <w:spacing w:val="20"/>
              <w:sz w:val="32"/>
              <w:szCs w:val="32"/>
            </w:rPr>
            <w:t xml:space="preserve">  </w:t>
          </w:r>
          <w:r>
            <w:rPr>
              <w:rFonts w:ascii="宋体" w:hAnsi="宋体" w:eastAsia="宋体" w:cs="宋体"/>
              <w:bCs/>
              <w:sz w:val="32"/>
              <w:szCs w:val="32"/>
            </w:rPr>
            <w:t>商务要求</w:t>
          </w:r>
          <w:r>
            <w:rPr>
              <w:sz w:val="32"/>
              <w:szCs w:val="32"/>
            </w:rPr>
            <w:tab/>
          </w:r>
          <w:r>
            <w:rPr>
              <w:sz w:val="32"/>
              <w:szCs w:val="32"/>
            </w:rPr>
            <w:fldChar w:fldCharType="begin"/>
          </w:r>
          <w:r>
            <w:rPr>
              <w:sz w:val="32"/>
              <w:szCs w:val="32"/>
            </w:rPr>
            <w:instrText xml:space="preserve"> PAGEREF _Toc29553 \h </w:instrText>
          </w:r>
          <w:r>
            <w:rPr>
              <w:sz w:val="32"/>
              <w:szCs w:val="32"/>
            </w:rPr>
            <w:fldChar w:fldCharType="separate"/>
          </w:r>
          <w:r>
            <w:rPr>
              <w:sz w:val="32"/>
              <w:szCs w:val="32"/>
            </w:rPr>
            <w:t>29</w:t>
          </w:r>
          <w:r>
            <w:rPr>
              <w:sz w:val="32"/>
              <w:szCs w:val="32"/>
            </w:rPr>
            <w:fldChar w:fldCharType="end"/>
          </w:r>
          <w:r>
            <w:rPr>
              <w:sz w:val="32"/>
              <w:szCs w:val="32"/>
            </w:rPr>
            <w:fldChar w:fldCharType="end"/>
          </w:r>
        </w:p>
        <w:p w14:paraId="550927DC">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_Toc12841 </w:instrText>
          </w:r>
          <w:r>
            <w:rPr>
              <w:sz w:val="32"/>
              <w:szCs w:val="32"/>
            </w:rPr>
            <w:fldChar w:fldCharType="separate"/>
          </w:r>
          <w:r>
            <w:rPr>
              <w:rFonts w:ascii="宋体" w:hAnsi="宋体" w:eastAsia="宋体" w:cs="宋体"/>
              <w:bCs/>
              <w:spacing w:val="4"/>
              <w:sz w:val="32"/>
              <w:szCs w:val="32"/>
            </w:rPr>
            <w:t>第五章</w:t>
          </w:r>
          <w:r>
            <w:rPr>
              <w:rFonts w:ascii="宋体" w:hAnsi="宋体" w:eastAsia="宋体" w:cs="宋体"/>
              <w:spacing w:val="4"/>
              <w:sz w:val="32"/>
              <w:szCs w:val="32"/>
            </w:rPr>
            <w:t xml:space="preserve">  </w:t>
          </w:r>
          <w:r>
            <w:rPr>
              <w:rFonts w:ascii="宋体" w:hAnsi="宋体" w:eastAsia="宋体" w:cs="宋体"/>
              <w:bCs/>
              <w:spacing w:val="4"/>
              <w:sz w:val="32"/>
              <w:szCs w:val="32"/>
            </w:rPr>
            <w:t>合同条款</w:t>
          </w:r>
          <w:r>
            <w:rPr>
              <w:sz w:val="32"/>
              <w:szCs w:val="32"/>
            </w:rPr>
            <w:tab/>
          </w:r>
          <w:r>
            <w:rPr>
              <w:sz w:val="32"/>
              <w:szCs w:val="32"/>
            </w:rPr>
            <w:fldChar w:fldCharType="begin"/>
          </w:r>
          <w:r>
            <w:rPr>
              <w:sz w:val="32"/>
              <w:szCs w:val="32"/>
            </w:rPr>
            <w:instrText xml:space="preserve"> PAGEREF _Toc12841 \h </w:instrText>
          </w:r>
          <w:r>
            <w:rPr>
              <w:sz w:val="32"/>
              <w:szCs w:val="32"/>
            </w:rPr>
            <w:fldChar w:fldCharType="separate"/>
          </w:r>
          <w:r>
            <w:rPr>
              <w:sz w:val="32"/>
              <w:szCs w:val="32"/>
            </w:rPr>
            <w:t>32</w:t>
          </w:r>
          <w:r>
            <w:rPr>
              <w:sz w:val="32"/>
              <w:szCs w:val="32"/>
            </w:rPr>
            <w:fldChar w:fldCharType="end"/>
          </w:r>
          <w:r>
            <w:rPr>
              <w:sz w:val="32"/>
              <w:szCs w:val="32"/>
            </w:rPr>
            <w:fldChar w:fldCharType="end"/>
          </w:r>
        </w:p>
        <w:p w14:paraId="44DBA7B3">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_Toc1412 </w:instrText>
          </w:r>
          <w:r>
            <w:rPr>
              <w:sz w:val="32"/>
              <w:szCs w:val="32"/>
            </w:rPr>
            <w:fldChar w:fldCharType="separate"/>
          </w:r>
          <w:r>
            <w:rPr>
              <w:rFonts w:ascii="宋体" w:hAnsi="宋体" w:eastAsia="宋体" w:cs="宋体"/>
              <w:bCs/>
              <w:spacing w:val="5"/>
              <w:sz w:val="32"/>
              <w:szCs w:val="32"/>
            </w:rPr>
            <w:t>第六章</w:t>
          </w:r>
          <w:r>
            <w:rPr>
              <w:rFonts w:ascii="宋体" w:hAnsi="宋体" w:eastAsia="宋体" w:cs="宋体"/>
              <w:spacing w:val="5"/>
              <w:sz w:val="32"/>
              <w:szCs w:val="32"/>
            </w:rPr>
            <w:t xml:space="preserve">  </w:t>
          </w:r>
          <w:r>
            <w:rPr>
              <w:rFonts w:ascii="宋体" w:hAnsi="宋体" w:eastAsia="宋体" w:cs="宋体"/>
              <w:bCs/>
              <w:spacing w:val="5"/>
              <w:sz w:val="32"/>
              <w:szCs w:val="32"/>
            </w:rPr>
            <w:t>工程建设标准</w:t>
          </w:r>
          <w:r>
            <w:rPr>
              <w:sz w:val="32"/>
              <w:szCs w:val="32"/>
            </w:rPr>
            <w:tab/>
          </w:r>
          <w:r>
            <w:rPr>
              <w:sz w:val="32"/>
              <w:szCs w:val="32"/>
            </w:rPr>
            <w:fldChar w:fldCharType="begin"/>
          </w:r>
          <w:r>
            <w:rPr>
              <w:sz w:val="32"/>
              <w:szCs w:val="32"/>
            </w:rPr>
            <w:instrText xml:space="preserve"> PAGEREF _Toc1412 \h </w:instrText>
          </w:r>
          <w:r>
            <w:rPr>
              <w:sz w:val="32"/>
              <w:szCs w:val="32"/>
            </w:rPr>
            <w:fldChar w:fldCharType="separate"/>
          </w:r>
          <w:r>
            <w:rPr>
              <w:sz w:val="32"/>
              <w:szCs w:val="32"/>
            </w:rPr>
            <w:t>64</w:t>
          </w:r>
          <w:r>
            <w:rPr>
              <w:sz w:val="32"/>
              <w:szCs w:val="32"/>
            </w:rPr>
            <w:fldChar w:fldCharType="end"/>
          </w:r>
          <w:r>
            <w:rPr>
              <w:sz w:val="32"/>
              <w:szCs w:val="32"/>
            </w:rPr>
            <w:fldChar w:fldCharType="end"/>
          </w:r>
        </w:p>
        <w:p w14:paraId="31656800">
          <w:pPr>
            <w:pStyle w:val="6"/>
            <w:keepNext w:val="0"/>
            <w:keepLines w:val="0"/>
            <w:pageBreakBefore w:val="0"/>
            <w:widowControl/>
            <w:tabs>
              <w:tab w:val="right" w:leader="dot" w:pos="9071"/>
            </w:tabs>
            <w:wordWrap/>
            <w:overflowPunct/>
            <w:topLinePunct w:val="0"/>
            <w:autoSpaceDE w:val="0"/>
            <w:autoSpaceDN w:val="0"/>
            <w:bidi w:val="0"/>
            <w:adjustRightInd w:val="0"/>
            <w:snapToGrid w:val="0"/>
            <w:spacing w:line="360" w:lineRule="auto"/>
            <w:textAlignment w:val="baseline"/>
            <w:rPr>
              <w:sz w:val="32"/>
              <w:szCs w:val="32"/>
            </w:rPr>
          </w:pPr>
          <w:r>
            <w:rPr>
              <w:sz w:val="32"/>
              <w:szCs w:val="32"/>
            </w:rPr>
            <w:fldChar w:fldCharType="begin"/>
          </w:r>
          <w:r>
            <w:rPr>
              <w:sz w:val="32"/>
              <w:szCs w:val="32"/>
            </w:rPr>
            <w:instrText xml:space="preserve"> HYPERLINK \l _Toc2765 </w:instrText>
          </w:r>
          <w:r>
            <w:rPr>
              <w:sz w:val="32"/>
              <w:szCs w:val="32"/>
            </w:rPr>
            <w:fldChar w:fldCharType="separate"/>
          </w:r>
          <w:r>
            <w:rPr>
              <w:rFonts w:ascii="宋体" w:hAnsi="宋体" w:eastAsia="宋体" w:cs="宋体"/>
              <w:bCs/>
              <w:spacing w:val="5"/>
              <w:sz w:val="32"/>
              <w:szCs w:val="32"/>
            </w:rPr>
            <w:t>第七章</w:t>
          </w:r>
          <w:r>
            <w:rPr>
              <w:rFonts w:ascii="宋体" w:hAnsi="宋体" w:eastAsia="宋体" w:cs="宋体"/>
              <w:spacing w:val="5"/>
              <w:sz w:val="32"/>
              <w:szCs w:val="32"/>
            </w:rPr>
            <w:t xml:space="preserve">  </w:t>
          </w:r>
          <w:r>
            <w:rPr>
              <w:rFonts w:ascii="宋体" w:hAnsi="宋体" w:eastAsia="宋体" w:cs="宋体"/>
              <w:bCs/>
              <w:spacing w:val="5"/>
              <w:sz w:val="32"/>
              <w:szCs w:val="32"/>
            </w:rPr>
            <w:t>投标文件格式</w:t>
          </w:r>
          <w:r>
            <w:rPr>
              <w:sz w:val="32"/>
              <w:szCs w:val="32"/>
            </w:rPr>
            <w:tab/>
          </w:r>
          <w:r>
            <w:rPr>
              <w:sz w:val="32"/>
              <w:szCs w:val="32"/>
            </w:rPr>
            <w:fldChar w:fldCharType="begin"/>
          </w:r>
          <w:r>
            <w:rPr>
              <w:sz w:val="32"/>
              <w:szCs w:val="32"/>
            </w:rPr>
            <w:instrText xml:space="preserve"> PAGEREF _Toc2765 \h </w:instrText>
          </w:r>
          <w:r>
            <w:rPr>
              <w:sz w:val="32"/>
              <w:szCs w:val="32"/>
            </w:rPr>
            <w:fldChar w:fldCharType="separate"/>
          </w:r>
          <w:r>
            <w:rPr>
              <w:sz w:val="32"/>
              <w:szCs w:val="32"/>
            </w:rPr>
            <w:t>65</w:t>
          </w:r>
          <w:r>
            <w:rPr>
              <w:sz w:val="32"/>
              <w:szCs w:val="32"/>
            </w:rPr>
            <w:fldChar w:fldCharType="end"/>
          </w:r>
          <w:r>
            <w:rPr>
              <w:sz w:val="32"/>
              <w:szCs w:val="32"/>
            </w:rPr>
            <w:fldChar w:fldCharType="end"/>
          </w:r>
        </w:p>
        <w:p w14:paraId="3F87F476">
          <w:pPr>
            <w:pStyle w:val="3"/>
            <w:keepNext w:val="0"/>
            <w:keepLines w:val="0"/>
            <w:pageBreakBefore w:val="0"/>
            <w:widowControl/>
            <w:kinsoku/>
            <w:wordWrap/>
            <w:overflowPunct/>
            <w:topLinePunct w:val="0"/>
            <w:autoSpaceDE w:val="0"/>
            <w:autoSpaceDN w:val="0"/>
            <w:bidi w:val="0"/>
            <w:adjustRightInd w:val="0"/>
            <w:snapToGrid w:val="0"/>
            <w:spacing w:line="360" w:lineRule="auto"/>
            <w:textAlignment w:val="baseline"/>
            <w:rPr>
              <w:rFonts w:ascii="Arial" w:hAnsi="Arial" w:eastAsia="Arial" w:cs="Arial"/>
              <w:snapToGrid w:val="0"/>
              <w:color w:val="000000"/>
              <w:kern w:val="0"/>
              <w:sz w:val="21"/>
              <w:szCs w:val="21"/>
              <w:lang w:val="en-US" w:eastAsia="en-US" w:bidi="ar-SA"/>
            </w:rPr>
          </w:pPr>
          <w:r>
            <w:rPr>
              <w:sz w:val="32"/>
              <w:szCs w:val="32"/>
            </w:rPr>
            <w:fldChar w:fldCharType="end"/>
          </w:r>
        </w:p>
      </w:sdtContent>
    </w:sdt>
    <w:p w14:paraId="796A224F">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rPr>
          <w:rFonts w:ascii="Arial" w:hAnsi="Arial" w:eastAsia="Arial" w:cs="Arial"/>
          <w:snapToGrid w:val="0"/>
          <w:color w:val="000000"/>
          <w:kern w:val="0"/>
          <w:sz w:val="21"/>
          <w:szCs w:val="21"/>
          <w:lang w:val="en-US" w:eastAsia="en-US" w:bidi="ar-SA"/>
        </w:rPr>
      </w:pPr>
    </w:p>
    <w:p w14:paraId="60CCA657">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4681637F">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832BF5D">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2FE2E922">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084130A">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2668EC93">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5EB52C2A">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3CBC8EE2">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62700173">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49411ADB">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3D5C6AEA">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84A63B5">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B25A75B">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9F58A6F">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52E4095">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28533DE3">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265D0E86">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6745B668">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71C79D12">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34769B93">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59C97463">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1A135840">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4C97CE3C">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5B189C5A">
      <w:pPr>
        <w:keepNext w:val="0"/>
        <w:keepLines w:val="0"/>
        <w:pageBreakBefore w:val="0"/>
        <w:widowControl/>
        <w:kinsoku/>
        <w:wordWrap/>
        <w:overflowPunct/>
        <w:topLinePunct w:val="0"/>
        <w:autoSpaceDE w:val="0"/>
        <w:autoSpaceDN w:val="0"/>
        <w:bidi w:val="0"/>
        <w:adjustRightInd w:val="0"/>
        <w:snapToGrid w:val="0"/>
        <w:spacing w:before="256" w:line="223" w:lineRule="auto"/>
        <w:ind w:left="2901"/>
        <w:textAlignment w:val="baseline"/>
        <w:outlineLvl w:val="0"/>
        <w:rPr>
          <w:rFonts w:ascii="宋体" w:hAnsi="宋体" w:eastAsia="宋体" w:cs="宋体"/>
          <w:b/>
          <w:bCs/>
          <w:spacing w:val="4"/>
          <w:sz w:val="43"/>
          <w:szCs w:val="43"/>
        </w:rPr>
      </w:pPr>
      <w:bookmarkStart w:id="0" w:name="_Toc24628"/>
    </w:p>
    <w:p w14:paraId="7F7EFFF1">
      <w:pPr>
        <w:keepNext w:val="0"/>
        <w:keepLines w:val="0"/>
        <w:pageBreakBefore w:val="0"/>
        <w:widowControl/>
        <w:kinsoku/>
        <w:wordWrap/>
        <w:overflowPunct/>
        <w:topLinePunct w:val="0"/>
        <w:autoSpaceDE w:val="0"/>
        <w:autoSpaceDN w:val="0"/>
        <w:bidi w:val="0"/>
        <w:adjustRightInd w:val="0"/>
        <w:snapToGrid w:val="0"/>
        <w:spacing w:before="256" w:line="223" w:lineRule="auto"/>
        <w:ind w:left="2901"/>
        <w:textAlignment w:val="baseline"/>
        <w:outlineLvl w:val="0"/>
        <w:rPr>
          <w:rFonts w:ascii="宋体" w:hAnsi="宋体" w:eastAsia="宋体" w:cs="宋体"/>
          <w:b/>
          <w:bCs/>
          <w:spacing w:val="4"/>
          <w:sz w:val="43"/>
          <w:szCs w:val="43"/>
        </w:rPr>
      </w:pPr>
    </w:p>
    <w:p w14:paraId="65F9174D">
      <w:pPr>
        <w:keepNext w:val="0"/>
        <w:keepLines w:val="0"/>
        <w:pageBreakBefore w:val="0"/>
        <w:widowControl/>
        <w:kinsoku/>
        <w:wordWrap/>
        <w:overflowPunct/>
        <w:topLinePunct w:val="0"/>
        <w:autoSpaceDE w:val="0"/>
        <w:autoSpaceDN w:val="0"/>
        <w:bidi w:val="0"/>
        <w:adjustRightInd w:val="0"/>
        <w:snapToGrid w:val="0"/>
        <w:spacing w:before="256" w:line="223" w:lineRule="auto"/>
        <w:ind w:left="2901"/>
        <w:textAlignment w:val="baseline"/>
        <w:outlineLvl w:val="0"/>
        <w:rPr>
          <w:rFonts w:ascii="宋体" w:hAnsi="宋体" w:eastAsia="宋体" w:cs="宋体"/>
          <w:sz w:val="43"/>
          <w:szCs w:val="43"/>
        </w:rPr>
      </w:pPr>
      <w:r>
        <w:rPr>
          <w:rFonts w:ascii="宋体" w:hAnsi="宋体" w:eastAsia="宋体" w:cs="宋体"/>
          <w:b/>
          <w:bCs/>
          <w:spacing w:val="4"/>
          <w:sz w:val="43"/>
          <w:szCs w:val="43"/>
        </w:rPr>
        <w:t>第一章</w:t>
      </w:r>
      <w:r>
        <w:rPr>
          <w:rFonts w:ascii="宋体" w:hAnsi="宋体" w:eastAsia="宋体" w:cs="宋体"/>
          <w:spacing w:val="4"/>
          <w:sz w:val="43"/>
          <w:szCs w:val="43"/>
        </w:rPr>
        <w:t xml:space="preserve">  </w:t>
      </w:r>
      <w:r>
        <w:rPr>
          <w:rFonts w:ascii="宋体" w:hAnsi="宋体" w:eastAsia="宋体" w:cs="宋体"/>
          <w:b/>
          <w:bCs/>
          <w:spacing w:val="4"/>
          <w:sz w:val="43"/>
          <w:szCs w:val="43"/>
        </w:rPr>
        <w:t>招标公告</w:t>
      </w:r>
      <w:bookmarkEnd w:id="0"/>
    </w:p>
    <w:p w14:paraId="67A0C96C">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pPr>
    </w:p>
    <w:p w14:paraId="2239D04B">
      <w:pPr>
        <w:keepNext w:val="0"/>
        <w:keepLines w:val="0"/>
        <w:pageBreakBefore w:val="0"/>
        <w:widowControl/>
        <w:kinsoku/>
        <w:wordWrap/>
        <w:overflowPunct/>
        <w:topLinePunct w:val="0"/>
        <w:autoSpaceDE w:val="0"/>
        <w:autoSpaceDN w:val="0"/>
        <w:bidi w:val="0"/>
        <w:adjustRightInd w:val="0"/>
        <w:snapToGrid w:val="0"/>
        <w:spacing w:line="360" w:lineRule="auto"/>
        <w:ind w:firstLine="420" w:firstLineChars="200"/>
        <w:textAlignment w:val="baseline"/>
      </w:pPr>
    </w:p>
    <w:p w14:paraId="6FF2691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b/>
          <w:bCs/>
          <w:sz w:val="24"/>
          <w:szCs w:val="24"/>
          <w:lang w:val="en-US" w:eastAsia="zh-CN"/>
        </w:rPr>
      </w:pPr>
      <w:r>
        <w:rPr>
          <w:rFonts w:hint="eastAsia"/>
          <w:b/>
          <w:bCs/>
          <w:sz w:val="24"/>
          <w:szCs w:val="24"/>
          <w:lang w:val="en-US" w:eastAsia="zh-CN"/>
        </w:rPr>
        <w:t>项目概况</w:t>
      </w:r>
    </w:p>
    <w:p w14:paraId="4DF30572">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pPr>
      <w:r>
        <w:rPr>
          <w:sz w:val="24"/>
          <w:szCs w:val="24"/>
          <w:u w:val="single"/>
        </w:rPr>
        <w:t xml:space="preserve">黄堡镇罗寨村冷库保鲜项目 </w:t>
      </w:r>
      <w:r>
        <w:rPr>
          <w:rFonts w:hint="eastAsia" w:eastAsia="宋体"/>
          <w:sz w:val="24"/>
          <w:szCs w:val="24"/>
          <w:lang w:val="en-US" w:eastAsia="zh-CN"/>
        </w:rPr>
        <w:t>潜在投标人应在项目电子化交易系统获取招标文件，并于</w:t>
      </w:r>
      <w:r>
        <w:rPr>
          <w:rFonts w:hint="eastAsia" w:eastAsia="宋体"/>
          <w:sz w:val="24"/>
          <w:szCs w:val="24"/>
          <w:u w:val="single"/>
          <w:lang w:val="en-US" w:eastAsia="zh-CN"/>
        </w:rPr>
        <w:t>2025年8月14日9:30</w:t>
      </w:r>
      <w:r>
        <w:rPr>
          <w:rFonts w:hint="eastAsia" w:eastAsia="宋体"/>
          <w:sz w:val="24"/>
          <w:szCs w:val="24"/>
          <w:lang w:val="en-US" w:eastAsia="zh-CN"/>
        </w:rPr>
        <w:t>（北京时间）前递交投标文件。</w:t>
      </w:r>
    </w:p>
    <w:p w14:paraId="26F6F7C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outlineLvl w:val="0"/>
        <w:rPr>
          <w:b/>
          <w:bCs/>
          <w:sz w:val="24"/>
          <w:szCs w:val="24"/>
        </w:rPr>
      </w:pPr>
      <w:bookmarkStart w:id="1" w:name="_Toc15758"/>
      <w:r>
        <w:rPr>
          <w:b/>
          <w:bCs/>
          <w:sz w:val="24"/>
          <w:szCs w:val="24"/>
        </w:rPr>
        <w:t>一、项目基本情况</w:t>
      </w:r>
      <w:bookmarkEnd w:id="1"/>
      <w:r>
        <w:rPr>
          <w:b/>
          <w:bCs/>
          <w:sz w:val="24"/>
          <w:szCs w:val="24"/>
        </w:rPr>
        <w:t xml:space="preserve"> </w:t>
      </w:r>
    </w:p>
    <w:p w14:paraId="6769F80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项目编号：KCZC-2025-024 </w:t>
      </w:r>
    </w:p>
    <w:p w14:paraId="798C2CA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项目名称：黄堡镇罗寨村冷库保鲜项目 </w:t>
      </w:r>
    </w:p>
    <w:p w14:paraId="288CF239">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采购方式：公开招标 </w:t>
      </w:r>
    </w:p>
    <w:p w14:paraId="32BE139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预算金额：8,134,748.14元 </w:t>
      </w:r>
    </w:p>
    <w:p w14:paraId="137F606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采购需求：详见采购需求附件 </w:t>
      </w:r>
    </w:p>
    <w:p w14:paraId="0B772A68">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合同履行期限： 采购包1：自合同签订之日起150日历天完成。（具体服务起止日期可随合同签订时间相应顺延） </w:t>
      </w:r>
    </w:p>
    <w:p w14:paraId="42B3522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本项目是否接受联合体投标： 采购包1：不接受联合体投标 </w:t>
      </w:r>
    </w:p>
    <w:p w14:paraId="6490CAAA">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outlineLvl w:val="0"/>
        <w:rPr>
          <w:b/>
          <w:bCs/>
          <w:sz w:val="24"/>
          <w:szCs w:val="24"/>
        </w:rPr>
      </w:pPr>
      <w:bookmarkStart w:id="2" w:name="_Toc9505"/>
      <w:r>
        <w:rPr>
          <w:rFonts w:hint="eastAsia" w:eastAsia="宋体"/>
          <w:b/>
          <w:bCs/>
          <w:sz w:val="24"/>
          <w:szCs w:val="24"/>
          <w:lang w:val="en-US" w:eastAsia="zh-CN"/>
        </w:rPr>
        <w:t>二、</w:t>
      </w:r>
      <w:r>
        <w:rPr>
          <w:b/>
          <w:bCs/>
          <w:sz w:val="24"/>
          <w:szCs w:val="24"/>
        </w:rPr>
        <w:t>申请人的资格要求：</w:t>
      </w:r>
      <w:bookmarkEnd w:id="2"/>
      <w:r>
        <w:rPr>
          <w:b/>
          <w:bCs/>
          <w:sz w:val="24"/>
          <w:szCs w:val="24"/>
        </w:rPr>
        <w:t xml:space="preserve"> </w:t>
      </w:r>
    </w:p>
    <w:p w14:paraId="7C63C398">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满足《中华人民共和国政府采购法》第二十二条规定; </w:t>
      </w:r>
    </w:p>
    <w:p w14:paraId="3D3CAD21">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落实政府采购政策需满足的资格要求： </w:t>
      </w:r>
    </w:p>
    <w:p w14:paraId="76AFDD6B">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合同包1(黄堡镇罗寨村冷库保鲜项目)落实政府采购政策需满足的资格要求如下: 参与的投标人服务全部由符合政策要求的中小企业承接 </w:t>
      </w:r>
    </w:p>
    <w:p w14:paraId="769D46D2">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firstLine="480" w:firstLineChars="200"/>
        <w:textAlignment w:val="baseline"/>
        <w:outlineLvl w:val="1"/>
        <w:rPr>
          <w:sz w:val="24"/>
          <w:szCs w:val="24"/>
        </w:rPr>
      </w:pPr>
      <w:bookmarkStart w:id="3" w:name="_Toc29880"/>
      <w:r>
        <w:rPr>
          <w:sz w:val="24"/>
          <w:szCs w:val="24"/>
        </w:rPr>
        <w:t>3.本项目的特定资格要求：</w:t>
      </w:r>
      <w:bookmarkEnd w:id="3"/>
      <w:r>
        <w:rPr>
          <w:sz w:val="24"/>
          <w:szCs w:val="24"/>
        </w:rPr>
        <w:t xml:space="preserve"> </w:t>
      </w:r>
    </w:p>
    <w:p w14:paraId="2C662885">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合同包1(黄堡镇罗寨村冷库保鲜项目)特定资格要求如下:</w:t>
      </w:r>
    </w:p>
    <w:p w14:paraId="145FED4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 (1)具有独立承担民事责任能力的法人、其他组织或自然人。法人或者其他组织提供营业执照等证明文件，自然人提供身份证件。投标人需在项目电子化交易系统中按要求上传相应证明文件并进行电子签章。</w:t>
      </w:r>
    </w:p>
    <w:p w14:paraId="6B88A845">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投标人须具备建设行政部门核发的建筑工程施工总承包二级及以上（含二级）资质，以及合法有效的安全生产许可证。投标人需在项目电子化交易系统中按要求上传相应证明文件并进行电子签章。</w:t>
      </w:r>
    </w:p>
    <w:p w14:paraId="1DCF0D51">
      <w:pPr>
        <w:keepNext w:val="0"/>
        <w:keepLines w:val="0"/>
        <w:pageBreakBefore w:val="0"/>
        <w:widowControl/>
        <w:numPr>
          <w:ilvl w:val="0"/>
          <w:numId w:val="1"/>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 拟派项目负责人具备建筑工程专业二级及以上建造师注册证书，具备有效的安全生产考核合格B证， 在本单位注册且无在建项目。投标人需在项目电子化交易系统中按要求上传相应证明文件并进行电子签章。</w:t>
      </w:r>
    </w:p>
    <w:p w14:paraId="1178D3B5">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rFonts w:hint="eastAsia" w:eastAsia="宋体"/>
          <w:sz w:val="24"/>
          <w:szCs w:val="24"/>
          <w:lang w:eastAsia="zh-CN"/>
        </w:rPr>
        <w:t>（</w:t>
      </w:r>
      <w:r>
        <w:rPr>
          <w:rFonts w:hint="eastAsia" w:eastAsia="宋体"/>
          <w:sz w:val="24"/>
          <w:szCs w:val="24"/>
          <w:lang w:val="en-US" w:eastAsia="zh-CN"/>
        </w:rPr>
        <w:t>4</w:t>
      </w:r>
      <w:r>
        <w:rPr>
          <w:rFonts w:hint="eastAsia" w:eastAsia="宋体"/>
          <w:sz w:val="24"/>
          <w:szCs w:val="24"/>
          <w:lang w:eastAsia="zh-CN"/>
        </w:rPr>
        <w:t>）</w:t>
      </w:r>
      <w:r>
        <w:rPr>
          <w:sz w:val="24"/>
          <w:szCs w:val="24"/>
        </w:rPr>
        <w:t xml:space="preserve">投标人应授权合法的人员参加投标全过程，其中法定代表人直接参加投标的，须出具法人身份证明，并与营业执照上信息一致。法定代表授权委托人参加投标的，须出具法定代表授权委托书。投标人需在项目电子化交易系统中按要求上传相应证明文件并进行电子签章。 </w:t>
      </w:r>
    </w:p>
    <w:p w14:paraId="6DA3D9D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(5) 参加政府采购活动前3年内在经营活动中没有重大违法记录的书面声明，其中：重大违法记录是指投标人因违法经营受到刑事处罚或者责令停产停业、吊销许可证或者执照、较大数额罚款等行政处罚。投标人需在项目电子化交易系统中按要求上传相应证明文件并进行电子签章。</w:t>
      </w:r>
    </w:p>
    <w:p w14:paraId="1930EADB">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 (6)税收缴纳凭证及社会保险缴纳的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 。</w:t>
      </w:r>
    </w:p>
    <w:p w14:paraId="41DA845C">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rFonts w:hint="eastAsia" w:eastAsia="宋体"/>
          <w:sz w:val="24"/>
          <w:szCs w:val="24"/>
          <w:lang w:eastAsia="zh-CN"/>
        </w:rPr>
      </w:pPr>
      <w:r>
        <w:rPr>
          <w:sz w:val="24"/>
          <w:szCs w:val="24"/>
        </w:rPr>
        <w:t xml:space="preserve"> (7)财务状况报告：投标人2024年经审计的财务报告（事业法人可提供部门决算报告）或基本开户银行出具的资信证明或政府采购专业担保机构出具的投标担保函 。投标人需在项目电子化交易系统中按要求上传相应证明文件并进行电子签章</w:t>
      </w:r>
      <w:r>
        <w:rPr>
          <w:rFonts w:hint="eastAsia" w:eastAsia="宋体"/>
          <w:sz w:val="24"/>
          <w:szCs w:val="24"/>
          <w:lang w:eastAsia="zh-CN"/>
        </w:rPr>
        <w:t>。</w:t>
      </w:r>
    </w:p>
    <w:p w14:paraId="0660AF4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 (8)具有履行合同所必需的设备和专业技术能力书面声明函。投标人需在项目电子化交易系统中按要求上传相应证明文件并进行电子签章。 </w:t>
      </w:r>
    </w:p>
    <w:p w14:paraId="0B070A58">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(9)不得为“信用中国”网站（www.creditchina.gov.cn）中列入失信被执行人和重大税收违法失信主体的投标人，不得为中国政府采购网（www.ccgp.gov.cn）政府采购严重违法失信行为记录名单中被财政部门禁止参加政府采购活动的投标人：不得为“信用中国”网站（www.creditchina.gov.cn）中列入失信被执行人和重大税收违法失信主体的投标人，不得为中国政府采购网（www.ccgp.gov.cn）政府采购严重违法失信行为记录名单中被财政部门禁止参加政府采购活动的投标人。投标人需在项目电子化交易系统中按要求上传相应证明文件并进行电子签章。 </w:t>
      </w:r>
    </w:p>
    <w:p w14:paraId="6D9FAE0E">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outlineLvl w:val="0"/>
        <w:rPr>
          <w:rFonts w:hint="eastAsia" w:eastAsia="宋体"/>
          <w:b/>
          <w:bCs/>
          <w:sz w:val="24"/>
          <w:szCs w:val="24"/>
          <w:lang w:val="en-US" w:eastAsia="zh-CN"/>
        </w:rPr>
      </w:pPr>
      <w:bookmarkStart w:id="4" w:name="_Toc9070"/>
      <w:r>
        <w:rPr>
          <w:rFonts w:hint="eastAsia" w:eastAsia="宋体"/>
          <w:b/>
          <w:bCs/>
          <w:sz w:val="24"/>
          <w:szCs w:val="24"/>
          <w:lang w:val="en-US" w:eastAsia="zh-CN"/>
        </w:rPr>
        <w:t>三、获取招标文件</w:t>
      </w:r>
      <w:bookmarkEnd w:id="4"/>
      <w:r>
        <w:rPr>
          <w:rFonts w:hint="eastAsia" w:eastAsia="宋体"/>
          <w:b/>
          <w:bCs/>
          <w:sz w:val="24"/>
          <w:szCs w:val="24"/>
          <w:lang w:val="en-US" w:eastAsia="zh-CN"/>
        </w:rPr>
        <w:t xml:space="preserve"> </w:t>
      </w:r>
    </w:p>
    <w:p w14:paraId="1467209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时间： 2025年07月2</w:t>
      </w:r>
      <w:r>
        <w:rPr>
          <w:rFonts w:hint="eastAsia" w:eastAsia="宋体"/>
          <w:sz w:val="24"/>
          <w:szCs w:val="24"/>
          <w:lang w:val="en-US" w:eastAsia="zh-CN"/>
        </w:rPr>
        <w:t>5</w:t>
      </w:r>
      <w:r>
        <w:rPr>
          <w:sz w:val="24"/>
          <w:szCs w:val="24"/>
        </w:rPr>
        <w:t>日 至 2025年07月</w:t>
      </w:r>
      <w:r>
        <w:rPr>
          <w:rFonts w:hint="eastAsia" w:eastAsia="宋体"/>
          <w:sz w:val="24"/>
          <w:szCs w:val="24"/>
          <w:lang w:val="en-US" w:eastAsia="zh-CN"/>
        </w:rPr>
        <w:t>31</w:t>
      </w:r>
      <w:r>
        <w:rPr>
          <w:sz w:val="24"/>
          <w:szCs w:val="24"/>
        </w:rPr>
        <w:t xml:space="preserve">日 ，每天上午 00:00:00 至 12:00:00 ，下午 12:00:00 至 23:59:59 （北京时间） </w:t>
      </w:r>
    </w:p>
    <w:p w14:paraId="7D96DDF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途径：项目电子化交易系统（交易执行-选择项目所属区划-应标-项目投标-未获取页面）选择本项目报名参与并获取采购文件 方式：投标人有意参加本项目的，应在陕西省政府采购网（www.ccgp-shaanxi.gov.cn）登录项目电子化交易系统申请获取采购文件 售价： 0元</w:t>
      </w:r>
    </w:p>
    <w:p w14:paraId="79073F2D">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outlineLvl w:val="0"/>
        <w:rPr>
          <w:rFonts w:hint="eastAsia" w:eastAsia="宋体"/>
          <w:b/>
          <w:bCs/>
          <w:sz w:val="24"/>
          <w:szCs w:val="24"/>
          <w:lang w:val="en-US" w:eastAsia="zh-CN"/>
        </w:rPr>
      </w:pPr>
      <w:bookmarkStart w:id="5" w:name="_Toc28041"/>
      <w:r>
        <w:rPr>
          <w:rFonts w:hint="eastAsia" w:eastAsia="宋体"/>
          <w:b/>
          <w:bCs/>
          <w:sz w:val="24"/>
          <w:szCs w:val="24"/>
          <w:lang w:val="en-US" w:eastAsia="zh-CN"/>
        </w:rPr>
        <w:t>四、提交投标文件截止时间</w:t>
      </w:r>
      <w:bookmarkEnd w:id="5"/>
    </w:p>
    <w:p w14:paraId="6271A83D">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开标时间和地点 时间： 2025年08月</w:t>
      </w:r>
      <w:r>
        <w:rPr>
          <w:rFonts w:hint="eastAsia" w:eastAsia="宋体"/>
          <w:sz w:val="24"/>
          <w:szCs w:val="24"/>
          <w:lang w:val="en-US" w:eastAsia="zh-CN"/>
        </w:rPr>
        <w:t>14</w:t>
      </w:r>
      <w:r>
        <w:rPr>
          <w:sz w:val="24"/>
          <w:szCs w:val="24"/>
        </w:rPr>
        <w:t xml:space="preserve">日 09时30分00秒 （北京时间） </w:t>
      </w:r>
    </w:p>
    <w:p w14:paraId="5CB8E592">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提交投标文件地点：项目电子化交易系统（交易执行-选择项目所属区划-应标-项目投标-已获取-投标（响应）管理）上传投标（</w:t>
      </w:r>
      <w:bookmarkStart w:id="76" w:name="_GoBack"/>
      <w:bookmarkEnd w:id="76"/>
      <w:r>
        <w:rPr>
          <w:sz w:val="24"/>
          <w:szCs w:val="24"/>
        </w:rPr>
        <w:t xml:space="preserve">响应）文件 </w:t>
      </w:r>
    </w:p>
    <w:p w14:paraId="3585C9CF">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 xml:space="preserve">开标地点：项目电子化交易系统（交易执行-选择项目所属区划-开标-供应商开标大厅）参与线上开标 </w:t>
      </w:r>
    </w:p>
    <w:p w14:paraId="348BDAC3">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420" w:leftChars="200" w:firstLine="482" w:firstLineChars="200"/>
        <w:textAlignment w:val="baseline"/>
        <w:outlineLvl w:val="0"/>
        <w:rPr>
          <w:rFonts w:hint="eastAsia" w:eastAsia="宋体"/>
          <w:b/>
          <w:bCs/>
          <w:sz w:val="24"/>
          <w:szCs w:val="24"/>
          <w:lang w:val="en-US" w:eastAsia="zh-CN"/>
        </w:rPr>
      </w:pPr>
      <w:bookmarkStart w:id="6" w:name="_Toc16498"/>
      <w:r>
        <w:rPr>
          <w:rFonts w:hint="eastAsia" w:eastAsia="宋体"/>
          <w:b/>
          <w:bCs/>
          <w:sz w:val="24"/>
          <w:szCs w:val="24"/>
          <w:lang w:val="en-US" w:eastAsia="zh-CN"/>
        </w:rPr>
        <w:t>公告期限</w:t>
      </w:r>
      <w:bookmarkEnd w:id="6"/>
    </w:p>
    <w:p w14:paraId="334B39E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400"/>
        <w:textAlignment w:val="baseline"/>
        <w:rPr>
          <w:sz w:val="24"/>
          <w:szCs w:val="24"/>
        </w:rPr>
      </w:pPr>
      <w:r>
        <w:rPr>
          <w:sz w:val="24"/>
          <w:szCs w:val="24"/>
        </w:rPr>
        <w:t xml:space="preserve"> 自本公告发布之日起5个工作日。</w:t>
      </w:r>
    </w:p>
    <w:p w14:paraId="2D6D3D3F">
      <w:pPr>
        <w:keepNext w:val="0"/>
        <w:keepLines w:val="0"/>
        <w:pageBreakBefore w:val="0"/>
        <w:widowControl/>
        <w:numPr>
          <w:ilvl w:val="0"/>
          <w:numId w:val="2"/>
        </w:numPr>
        <w:kinsoku/>
        <w:wordWrap/>
        <w:overflowPunct/>
        <w:topLinePunct w:val="0"/>
        <w:autoSpaceDE w:val="0"/>
        <w:autoSpaceDN w:val="0"/>
        <w:bidi w:val="0"/>
        <w:adjustRightInd w:val="0"/>
        <w:snapToGrid w:val="0"/>
        <w:spacing w:line="360" w:lineRule="auto"/>
        <w:ind w:left="420" w:leftChars="200" w:firstLine="482" w:firstLineChars="200"/>
        <w:textAlignment w:val="baseline"/>
        <w:outlineLvl w:val="0"/>
        <w:rPr>
          <w:rFonts w:hint="eastAsia" w:eastAsia="宋体"/>
          <w:b/>
          <w:bCs/>
          <w:sz w:val="24"/>
          <w:szCs w:val="24"/>
          <w:lang w:val="en-US" w:eastAsia="zh-CN"/>
        </w:rPr>
      </w:pPr>
      <w:bookmarkStart w:id="7" w:name="_Toc22583"/>
      <w:r>
        <w:rPr>
          <w:rFonts w:hint="eastAsia" w:eastAsia="宋体"/>
          <w:b/>
          <w:bCs/>
          <w:sz w:val="24"/>
          <w:szCs w:val="24"/>
          <w:lang w:val="en-US" w:eastAsia="zh-CN"/>
        </w:rPr>
        <w:t>其他补充事宜</w:t>
      </w:r>
      <w:bookmarkEnd w:id="7"/>
      <w:r>
        <w:rPr>
          <w:rFonts w:hint="eastAsia" w:eastAsia="宋体"/>
          <w:b/>
          <w:bCs/>
          <w:sz w:val="24"/>
          <w:szCs w:val="24"/>
          <w:lang w:val="en-US" w:eastAsia="zh-CN"/>
        </w:rPr>
        <w:t xml:space="preserve"> </w:t>
      </w:r>
    </w:p>
    <w:p w14:paraId="671C4D6A">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 xml:space="preserve">本项目采购过程中需要使用陕西省政府采购综合管理平台（以下简称“政府采购平台”），登录方式及地址：通过陕西省政府采购网（www.ccgp-shaanxi.gov.cn）首页供应商用户登录，供应商应当按照以下要求进行系统操作。 </w:t>
      </w:r>
    </w:p>
    <w:p w14:paraId="2432BC74">
      <w:pPr>
        <w:keepNext w:val="0"/>
        <w:keepLines w:val="0"/>
        <w:pageBreakBefore w:val="0"/>
        <w:widowControl/>
        <w:numPr>
          <w:ilvl w:val="0"/>
          <w:numId w:val="3"/>
        </w:numPr>
        <w:kinsoku/>
        <w:wordWrap/>
        <w:overflowPunct/>
        <w:topLinePunct w:val="0"/>
        <w:autoSpaceDE w:val="0"/>
        <w:autoSpaceDN w:val="0"/>
        <w:bidi w:val="0"/>
        <w:adjustRightInd w:val="0"/>
        <w:snapToGrid w:val="0"/>
        <w:spacing w:line="360" w:lineRule="auto"/>
        <w:ind w:left="478" w:leftChars="0" w:firstLine="480" w:firstLineChars="200"/>
        <w:textAlignment w:val="baseline"/>
        <w:rPr>
          <w:sz w:val="24"/>
          <w:szCs w:val="24"/>
        </w:rPr>
      </w:pPr>
      <w:r>
        <w:rPr>
          <w:sz w:val="24"/>
          <w:szCs w:val="24"/>
        </w:rPr>
        <w:t xml:space="preserve">供应商应当自行在陕西省政府采购网-办事指南查看相应的系统操作指南，并严格按照供应商操作手册要求进行系统操作。在登录、使用政府采购平台前，应当按照要求完成供应商注册和信息完善，加入政府采购平台供应商库。 </w:t>
      </w:r>
    </w:p>
    <w:p w14:paraId="0362BF44">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 xml:space="preserve">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 供应商应当加强互认的证书及签章日常校验和妥善保管，确保在参加采购活动期间互认的证书及签章能够正常使用；供应商应当严格互认的证书及签章的内部授权管理，防止非授权操作。 供应商应当自行准备电子化采购所需的计算机终端、软硬件及网络环境，承担因准备不足产生的不利后果。 开标/开启前30分钟内，供应商需登录项目电子化交易系统-“供应商开标大厅”-进入开标选择对应项目包组操作签到 政府采购平台技术支持： 在线客服：通过陕西省政府采购网-在线客服进行咨询 技术服务电话：029-96702 CA及签章服务：通过陕西省政府采购网-办事指南进行查询 </w:t>
      </w:r>
    </w:p>
    <w:p w14:paraId="5D56C114">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其他落实的政府采购政策:</w:t>
      </w:r>
    </w:p>
    <w:p w14:paraId="605AE810">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w:t>
      </w:r>
      <w:r>
        <w:rPr>
          <w:sz w:val="24"/>
          <w:szCs w:val="24"/>
        </w:rPr>
        <w:t>《政府采购促进中小企业发展管理办法》（财库〔2020〕46号）；</w:t>
      </w:r>
    </w:p>
    <w:p w14:paraId="7FAD37C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w:t>
      </w:r>
      <w:r>
        <w:rPr>
          <w:sz w:val="24"/>
          <w:szCs w:val="24"/>
        </w:rPr>
        <w:t>财政部 司法部关于政府采购支持监狱企业发展有关问题的通知--财库〔2014〕68号；</w:t>
      </w:r>
    </w:p>
    <w:p w14:paraId="5C337625">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rFonts w:hint="eastAsia" w:eastAsia="宋体"/>
          <w:sz w:val="24"/>
          <w:szCs w:val="24"/>
          <w:lang w:eastAsia="zh-CN"/>
        </w:rPr>
        <w:t>（</w:t>
      </w:r>
      <w:r>
        <w:rPr>
          <w:rFonts w:hint="eastAsia" w:eastAsia="宋体"/>
          <w:sz w:val="24"/>
          <w:szCs w:val="24"/>
          <w:lang w:val="en-US" w:eastAsia="zh-CN"/>
        </w:rPr>
        <w:t>3</w:t>
      </w:r>
      <w:r>
        <w:rPr>
          <w:rFonts w:hint="eastAsia" w:eastAsia="宋体"/>
          <w:sz w:val="24"/>
          <w:szCs w:val="24"/>
          <w:lang w:eastAsia="zh-CN"/>
        </w:rPr>
        <w:t>）</w:t>
      </w:r>
      <w:r>
        <w:rPr>
          <w:sz w:val="24"/>
          <w:szCs w:val="24"/>
        </w:rPr>
        <w:t>《财政部民政部中国残疾人联合会关于促进残疾人就业政府采购政策的通知》--财库[2017]141号；</w:t>
      </w:r>
    </w:p>
    <w:p w14:paraId="63A4C31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rFonts w:hint="eastAsia"/>
          <w:sz w:val="24"/>
          <w:szCs w:val="24"/>
          <w:lang w:eastAsia="zh-CN"/>
        </w:rPr>
        <w:t>（</w:t>
      </w:r>
      <w:r>
        <w:rPr>
          <w:rFonts w:hint="eastAsia"/>
          <w:sz w:val="24"/>
          <w:szCs w:val="24"/>
          <w:lang w:val="en-US" w:eastAsia="zh-CN"/>
        </w:rPr>
        <w:t>4</w:t>
      </w:r>
      <w:r>
        <w:rPr>
          <w:rFonts w:hint="eastAsia"/>
          <w:sz w:val="24"/>
          <w:szCs w:val="24"/>
          <w:lang w:eastAsia="zh-CN"/>
        </w:rPr>
        <w:t>）</w:t>
      </w:r>
      <w:r>
        <w:rPr>
          <w:sz w:val="24"/>
          <w:szCs w:val="24"/>
        </w:rPr>
        <w:t>《财政部农业农村部国家乡村振兴局关于运用政府采购政策支持乡村产业振兴的通知》（财库〔2021〕19号）；</w:t>
      </w:r>
    </w:p>
    <w:p w14:paraId="46AC90AB">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（5）陕西省财政厅关于印发《陕西省中小企业政府采购信用融资办法》（陕财办采〔2018〕23号）；</w:t>
      </w:r>
    </w:p>
    <w:p w14:paraId="1120B0C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（6）《陕西省财政厅关于加快推进我省中小企业政府采购信用融资工作的通知》（陕财办采〔2020〕15号）；</w:t>
      </w:r>
    </w:p>
    <w:p w14:paraId="404FB10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（7）《关于进一步加大政府采购支持中小企业力度的通知》（财库〔2022〕19号）；</w:t>
      </w:r>
    </w:p>
    <w:p w14:paraId="6B067F3B">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（8）陕西省财政厅等三部门转发财政部、住房城乡建设部、工业和信息化部关于扩大政府采购绿色建材促进建筑品质提升政策实施范围的通知（陕财办采〔2022〕10号）；</w:t>
      </w:r>
    </w:p>
    <w:p w14:paraId="22E58129">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Chars="200" w:firstLine="480" w:firstLineChars="200"/>
        <w:textAlignment w:val="baseline"/>
        <w:rPr>
          <w:sz w:val="24"/>
          <w:szCs w:val="24"/>
        </w:rPr>
      </w:pPr>
      <w:r>
        <w:rPr>
          <w:sz w:val="24"/>
          <w:szCs w:val="24"/>
        </w:rPr>
        <w:t>(9)其他需要落实的政府采购政策。 (如有最新颁布的政府采购政策，按最新的文件执行）</w:t>
      </w:r>
    </w:p>
    <w:p w14:paraId="374277E3">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0" w:leftChars="0" w:firstLine="0" w:firstLineChars="0"/>
        <w:textAlignment w:val="baseline"/>
        <w:outlineLvl w:val="0"/>
        <w:rPr>
          <w:rFonts w:hint="eastAsia" w:eastAsia="宋体"/>
          <w:b/>
          <w:bCs/>
          <w:sz w:val="24"/>
          <w:szCs w:val="24"/>
          <w:lang w:val="en-US" w:eastAsia="zh-CN"/>
        </w:rPr>
      </w:pPr>
      <w:r>
        <w:rPr>
          <w:rFonts w:hint="eastAsia" w:eastAsia="宋体"/>
          <w:b/>
          <w:bCs/>
          <w:sz w:val="24"/>
          <w:szCs w:val="24"/>
          <w:lang w:val="en-US" w:eastAsia="zh-CN"/>
        </w:rPr>
        <w:t xml:space="preserve">     </w:t>
      </w:r>
      <w:bookmarkStart w:id="8" w:name="_Toc13022"/>
      <w:r>
        <w:rPr>
          <w:rFonts w:hint="eastAsia" w:eastAsia="宋体"/>
          <w:b/>
          <w:bCs/>
          <w:sz w:val="24"/>
          <w:szCs w:val="24"/>
          <w:lang w:val="en-US" w:eastAsia="zh-CN"/>
        </w:rPr>
        <w:t>七、对本次招标提出询问，请按以下方式联系。</w:t>
      </w:r>
      <w:bookmarkEnd w:id="8"/>
    </w:p>
    <w:p w14:paraId="0DA28C2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outlineLvl w:val="1"/>
        <w:rPr>
          <w:sz w:val="24"/>
          <w:szCs w:val="24"/>
        </w:rPr>
      </w:pPr>
      <w:r>
        <w:rPr>
          <w:sz w:val="24"/>
          <w:szCs w:val="24"/>
        </w:rPr>
        <w:t xml:space="preserve"> </w:t>
      </w:r>
      <w:bookmarkStart w:id="9" w:name="_Toc695"/>
      <w:r>
        <w:rPr>
          <w:sz w:val="24"/>
          <w:szCs w:val="24"/>
        </w:rPr>
        <w:t>1.采购人信息 名称：铜川市王益区黄堡镇人民政府</w:t>
      </w:r>
      <w:bookmarkEnd w:id="9"/>
      <w:r>
        <w:rPr>
          <w:sz w:val="24"/>
          <w:szCs w:val="24"/>
        </w:rPr>
        <w:t xml:space="preserve"> </w:t>
      </w:r>
    </w:p>
    <w:p w14:paraId="5C3FF750">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地址：铜川市王益区黄堡镇五星村 </w:t>
      </w:r>
    </w:p>
    <w:p w14:paraId="494426C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联系方式：0919-7189310 </w:t>
      </w:r>
    </w:p>
    <w:p w14:paraId="1A763348">
      <w:pPr>
        <w:keepNext w:val="0"/>
        <w:keepLines w:val="0"/>
        <w:pageBreakBefore w:val="0"/>
        <w:widowControl/>
        <w:numPr>
          <w:ilvl w:val="0"/>
          <w:numId w:val="4"/>
        </w:numPr>
        <w:kinsoku/>
        <w:wordWrap/>
        <w:overflowPunct/>
        <w:topLinePunct w:val="0"/>
        <w:autoSpaceDE w:val="0"/>
        <w:autoSpaceDN w:val="0"/>
        <w:bidi w:val="0"/>
        <w:adjustRightInd w:val="0"/>
        <w:snapToGrid w:val="0"/>
        <w:spacing w:line="360" w:lineRule="auto"/>
        <w:ind w:left="58" w:leftChars="0" w:firstLine="480" w:firstLineChars="200"/>
        <w:textAlignment w:val="baseline"/>
        <w:outlineLvl w:val="1"/>
        <w:rPr>
          <w:sz w:val="24"/>
          <w:szCs w:val="24"/>
        </w:rPr>
      </w:pPr>
      <w:bookmarkStart w:id="10" w:name="_Toc25263"/>
      <w:r>
        <w:rPr>
          <w:sz w:val="24"/>
          <w:szCs w:val="24"/>
        </w:rPr>
        <w:t>采购代理机构信息</w:t>
      </w:r>
      <w:bookmarkEnd w:id="10"/>
      <w:r>
        <w:rPr>
          <w:sz w:val="24"/>
          <w:szCs w:val="24"/>
        </w:rPr>
        <w:t xml:space="preserve"> </w:t>
      </w:r>
    </w:p>
    <w:p w14:paraId="54B46C8E">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名称：康诚建设有限公司 </w:t>
      </w:r>
    </w:p>
    <w:p w14:paraId="00132E0D">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地址：陕西省汉中市汉台区陕西省汉中市汉台区东关街道办事处东一环路盛世国际2号楼写字楼20层2005室 </w:t>
      </w:r>
    </w:p>
    <w:p w14:paraId="742E5C1C">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 xml:space="preserve">联系方式：0916-8227772 </w:t>
      </w:r>
    </w:p>
    <w:p w14:paraId="348061B7">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项目联系方式 </w:t>
      </w:r>
    </w:p>
    <w:p w14:paraId="18882A5A">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firstLine="480" w:firstLineChars="200"/>
        <w:textAlignment w:val="baseline"/>
        <w:rPr>
          <w:sz w:val="24"/>
          <w:szCs w:val="24"/>
        </w:rPr>
      </w:pPr>
      <w:r>
        <w:rPr>
          <w:sz w:val="24"/>
          <w:szCs w:val="24"/>
        </w:rPr>
        <w:t xml:space="preserve">项目联系人：陈女士 </w:t>
      </w:r>
      <w:r>
        <w:rPr>
          <w:rFonts w:hint="eastAsia" w:eastAsia="宋体"/>
          <w:sz w:val="24"/>
          <w:szCs w:val="24"/>
          <w:lang w:val="en-US" w:eastAsia="zh-CN"/>
        </w:rPr>
        <w:t xml:space="preserve">    </w:t>
      </w:r>
      <w:r>
        <w:rPr>
          <w:sz w:val="24"/>
          <w:szCs w:val="24"/>
        </w:rPr>
        <w:t xml:space="preserve">电话：0916-8227772 </w:t>
      </w:r>
    </w:p>
    <w:p w14:paraId="2AA712A2">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textAlignment w:val="baseline"/>
      </w:pPr>
    </w:p>
    <w:p w14:paraId="3977FABF">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left="58" w:leftChars="0"/>
        <w:textAlignment w:val="baseline"/>
      </w:pPr>
    </w:p>
    <w:p w14:paraId="74EEB91B">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0" w:firstLineChars="2000"/>
        <w:textAlignment w:val="baseline"/>
        <w:rPr>
          <w:sz w:val="24"/>
          <w:szCs w:val="24"/>
        </w:rPr>
      </w:pPr>
      <w:r>
        <w:rPr>
          <w:sz w:val="24"/>
          <w:szCs w:val="24"/>
        </w:rPr>
        <w:t>康诚建设有限公司</w:t>
      </w:r>
    </w:p>
    <w:p w14:paraId="26662150">
      <w:pPr>
        <w:keepNext w:val="0"/>
        <w:keepLines w:val="0"/>
        <w:pageBreakBefore w:val="0"/>
        <w:widowControl/>
        <w:numPr>
          <w:ilvl w:val="0"/>
          <w:numId w:val="0"/>
        </w:numPr>
        <w:kinsoku/>
        <w:wordWrap/>
        <w:overflowPunct/>
        <w:topLinePunct w:val="0"/>
        <w:autoSpaceDE w:val="0"/>
        <w:autoSpaceDN w:val="0"/>
        <w:bidi w:val="0"/>
        <w:adjustRightInd w:val="0"/>
        <w:snapToGrid w:val="0"/>
        <w:spacing w:line="360" w:lineRule="auto"/>
        <w:ind w:firstLine="4800" w:firstLineChars="2000"/>
        <w:textAlignment w:val="baseline"/>
        <w:rPr>
          <w:sz w:val="24"/>
          <w:szCs w:val="24"/>
        </w:rPr>
      </w:pPr>
      <w:r>
        <w:rPr>
          <w:sz w:val="24"/>
          <w:szCs w:val="24"/>
        </w:rPr>
        <w:t xml:space="preserve"> 2025年07月</w:t>
      </w:r>
      <w:r>
        <w:rPr>
          <w:rFonts w:hint="eastAsia"/>
          <w:sz w:val="24"/>
          <w:szCs w:val="24"/>
          <w:lang w:val="en-US" w:eastAsia="zh-CN"/>
        </w:rPr>
        <w:t>24</w:t>
      </w:r>
      <w:r>
        <w:rPr>
          <w:sz w:val="24"/>
          <w:szCs w:val="24"/>
        </w:rPr>
        <w:t>日</w:t>
      </w:r>
    </w:p>
    <w:p w14:paraId="716AF1D4">
      <w:pPr>
        <w:keepNext w:val="0"/>
        <w:keepLines w:val="0"/>
        <w:pageBreakBefore w:val="0"/>
        <w:widowControl/>
        <w:kinsoku/>
        <w:wordWrap/>
        <w:overflowPunct/>
        <w:topLinePunct w:val="0"/>
        <w:autoSpaceDE w:val="0"/>
        <w:autoSpaceDN w:val="0"/>
        <w:bidi w:val="0"/>
        <w:adjustRightInd w:val="0"/>
        <w:snapToGrid w:val="0"/>
        <w:spacing w:before="34"/>
        <w:textAlignment w:val="baseline"/>
      </w:pPr>
    </w:p>
    <w:p w14:paraId="3B89E2B2">
      <w:pPr>
        <w:keepNext w:val="0"/>
        <w:keepLines w:val="0"/>
        <w:pageBreakBefore w:val="0"/>
        <w:widowControl/>
        <w:kinsoku/>
        <w:wordWrap/>
        <w:overflowPunct/>
        <w:topLinePunct w:val="0"/>
        <w:autoSpaceDE w:val="0"/>
        <w:autoSpaceDN w:val="0"/>
        <w:bidi w:val="0"/>
        <w:adjustRightInd w:val="0"/>
        <w:snapToGrid w:val="0"/>
        <w:spacing w:before="34"/>
        <w:textAlignment w:val="baseline"/>
      </w:pPr>
    </w:p>
    <w:p w14:paraId="294651E4">
      <w:pPr>
        <w:keepNext w:val="0"/>
        <w:keepLines w:val="0"/>
        <w:pageBreakBefore w:val="0"/>
        <w:widowControl/>
        <w:kinsoku/>
        <w:wordWrap/>
        <w:overflowPunct/>
        <w:topLinePunct w:val="0"/>
        <w:autoSpaceDE w:val="0"/>
        <w:autoSpaceDN w:val="0"/>
        <w:bidi w:val="0"/>
        <w:adjustRightInd w:val="0"/>
        <w:snapToGrid w:val="0"/>
        <w:spacing w:before="33"/>
        <w:textAlignment w:val="baseline"/>
      </w:pPr>
    </w:p>
    <w:p w14:paraId="6A25E2CF">
      <w:pPr>
        <w:keepNext w:val="0"/>
        <w:keepLines w:val="0"/>
        <w:pageBreakBefore w:val="0"/>
        <w:widowControl/>
        <w:kinsoku/>
        <w:wordWrap/>
        <w:overflowPunct/>
        <w:topLinePunct w:val="0"/>
        <w:autoSpaceDE w:val="0"/>
        <w:autoSpaceDN w:val="0"/>
        <w:bidi w:val="0"/>
        <w:adjustRightInd w:val="0"/>
        <w:snapToGrid w:val="0"/>
        <w:textAlignment w:val="baseline"/>
        <w:sectPr>
          <w:headerReference r:id="rId5" w:type="default"/>
          <w:footerReference r:id="rId6" w:type="default"/>
          <w:pgSz w:w="11905" w:h="16838"/>
          <w:pgMar w:top="1417" w:right="1417" w:bottom="1417" w:left="1417" w:header="828" w:footer="0" w:gutter="0"/>
          <w:cols w:space="0" w:num="1"/>
          <w:rtlGutter w:val="0"/>
          <w:docGrid w:linePitch="0" w:charSpace="0"/>
        </w:sectPr>
      </w:pPr>
    </w:p>
    <w:p w14:paraId="3CB615ED">
      <w:pPr>
        <w:pStyle w:val="3"/>
        <w:keepNext w:val="0"/>
        <w:keepLines w:val="0"/>
        <w:pageBreakBefore w:val="0"/>
        <w:widowControl/>
        <w:kinsoku/>
        <w:wordWrap/>
        <w:overflowPunct/>
        <w:topLinePunct w:val="0"/>
        <w:autoSpaceDE w:val="0"/>
        <w:autoSpaceDN w:val="0"/>
        <w:bidi w:val="0"/>
        <w:adjustRightInd w:val="0"/>
        <w:snapToGrid w:val="0"/>
        <w:spacing w:line="277" w:lineRule="auto"/>
        <w:textAlignment w:val="baseline"/>
      </w:pPr>
    </w:p>
    <w:p w14:paraId="573597BA">
      <w:pPr>
        <w:keepNext w:val="0"/>
        <w:keepLines w:val="0"/>
        <w:pageBreakBefore w:val="0"/>
        <w:widowControl/>
        <w:kinsoku/>
        <w:wordWrap/>
        <w:overflowPunct/>
        <w:topLinePunct w:val="0"/>
        <w:autoSpaceDE w:val="0"/>
        <w:autoSpaceDN w:val="0"/>
        <w:bidi w:val="0"/>
        <w:adjustRightInd w:val="0"/>
        <w:snapToGrid w:val="0"/>
        <w:spacing w:before="139" w:line="223" w:lineRule="auto"/>
        <w:ind w:left="3106"/>
        <w:textAlignment w:val="baseline"/>
        <w:outlineLvl w:val="0"/>
        <w:rPr>
          <w:rFonts w:ascii="宋体" w:hAnsi="宋体" w:eastAsia="宋体" w:cs="宋体"/>
          <w:sz w:val="43"/>
          <w:szCs w:val="43"/>
        </w:rPr>
      </w:pPr>
      <w:bookmarkStart w:id="11" w:name="_Toc18286"/>
      <w:r>
        <w:rPr>
          <w:rFonts w:ascii="宋体" w:hAnsi="宋体" w:eastAsia="宋体" w:cs="宋体"/>
          <w:b/>
          <w:bCs/>
          <w:spacing w:val="4"/>
          <w:sz w:val="43"/>
          <w:szCs w:val="43"/>
        </w:rPr>
        <w:t>第二章</w:t>
      </w:r>
      <w:r>
        <w:rPr>
          <w:rFonts w:ascii="宋体" w:hAnsi="宋体" w:eastAsia="宋体" w:cs="宋体"/>
          <w:spacing w:val="4"/>
          <w:sz w:val="43"/>
          <w:szCs w:val="43"/>
        </w:rPr>
        <w:t xml:space="preserve"> </w:t>
      </w:r>
      <w:r>
        <w:rPr>
          <w:rFonts w:ascii="宋体" w:hAnsi="宋体" w:eastAsia="宋体" w:cs="宋体"/>
          <w:b/>
          <w:bCs/>
          <w:spacing w:val="4"/>
          <w:sz w:val="43"/>
          <w:szCs w:val="43"/>
        </w:rPr>
        <w:t>投标人须知</w:t>
      </w:r>
      <w:bookmarkEnd w:id="11"/>
    </w:p>
    <w:p w14:paraId="6F5071B9">
      <w:pPr>
        <w:pStyle w:val="3"/>
        <w:keepNext w:val="0"/>
        <w:keepLines w:val="0"/>
        <w:pageBreakBefore w:val="0"/>
        <w:widowControl/>
        <w:kinsoku/>
        <w:wordWrap/>
        <w:overflowPunct/>
        <w:topLinePunct w:val="0"/>
        <w:autoSpaceDE w:val="0"/>
        <w:autoSpaceDN w:val="0"/>
        <w:bidi w:val="0"/>
        <w:adjustRightInd w:val="0"/>
        <w:snapToGrid w:val="0"/>
        <w:spacing w:line="324" w:lineRule="auto"/>
        <w:textAlignment w:val="baseline"/>
      </w:pPr>
    </w:p>
    <w:p w14:paraId="2192D40B">
      <w:pPr>
        <w:keepNext w:val="0"/>
        <w:keepLines w:val="0"/>
        <w:pageBreakBefore w:val="0"/>
        <w:widowControl/>
        <w:kinsoku/>
        <w:wordWrap/>
        <w:overflowPunct/>
        <w:topLinePunct w:val="0"/>
        <w:autoSpaceDE w:val="0"/>
        <w:autoSpaceDN w:val="0"/>
        <w:bidi w:val="0"/>
        <w:adjustRightInd w:val="0"/>
        <w:snapToGrid w:val="0"/>
        <w:spacing w:before="91" w:line="220" w:lineRule="auto"/>
        <w:ind w:left="3577" w:leftChars="0"/>
        <w:textAlignment w:val="baseline"/>
        <w:outlineLvl w:val="0"/>
        <w:rPr>
          <w:rFonts w:ascii="宋体" w:hAnsi="宋体" w:eastAsia="宋体" w:cs="宋体"/>
          <w:sz w:val="28"/>
          <w:szCs w:val="28"/>
        </w:rPr>
      </w:pPr>
      <w:bookmarkStart w:id="12" w:name="bookmark22"/>
      <w:bookmarkEnd w:id="12"/>
      <w:bookmarkStart w:id="13" w:name="_Toc29100"/>
      <w:r>
        <w:rPr>
          <w:rFonts w:ascii="宋体" w:hAnsi="宋体" w:eastAsia="宋体" w:cs="宋体"/>
          <w:b/>
          <w:bCs/>
          <w:spacing w:val="-4"/>
          <w:sz w:val="28"/>
          <w:szCs w:val="28"/>
        </w:rPr>
        <w:t>一、投标人须知前附表</w:t>
      </w:r>
      <w:bookmarkEnd w:id="13"/>
    </w:p>
    <w:p w14:paraId="265AA25D">
      <w:pPr>
        <w:keepNext w:val="0"/>
        <w:keepLines w:val="0"/>
        <w:pageBreakBefore w:val="0"/>
        <w:widowControl/>
        <w:kinsoku/>
        <w:wordWrap/>
        <w:overflowPunct/>
        <w:topLinePunct w:val="0"/>
        <w:autoSpaceDE w:val="0"/>
        <w:autoSpaceDN w:val="0"/>
        <w:bidi w:val="0"/>
        <w:adjustRightInd w:val="0"/>
        <w:snapToGrid w:val="0"/>
        <w:spacing w:line="66" w:lineRule="exact"/>
        <w:textAlignment w:val="baseline"/>
      </w:pPr>
    </w:p>
    <w:tbl>
      <w:tblPr>
        <w:tblStyle w:val="11"/>
        <w:tblW w:w="99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3"/>
        <w:gridCol w:w="2267"/>
        <w:gridCol w:w="6947"/>
      </w:tblGrid>
      <w:tr w14:paraId="00473D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713" w:type="dxa"/>
            <w:vAlign w:val="top"/>
          </w:tcPr>
          <w:p w14:paraId="16674D66">
            <w:pPr>
              <w:pStyle w:val="12"/>
              <w:keepNext w:val="0"/>
              <w:keepLines w:val="0"/>
              <w:pageBreakBefore w:val="0"/>
              <w:widowControl/>
              <w:kinsoku/>
              <w:wordWrap/>
              <w:overflowPunct/>
              <w:topLinePunct w:val="0"/>
              <w:autoSpaceDE w:val="0"/>
              <w:autoSpaceDN w:val="0"/>
              <w:bidi w:val="0"/>
              <w:adjustRightInd w:val="0"/>
              <w:snapToGrid w:val="0"/>
              <w:spacing w:before="150" w:line="222" w:lineRule="auto"/>
              <w:ind w:left="121"/>
              <w:textAlignment w:val="baseline"/>
            </w:pPr>
            <w:r>
              <w:rPr>
                <w:spacing w:val="-5"/>
              </w:rPr>
              <w:t>序号</w:t>
            </w:r>
          </w:p>
        </w:tc>
        <w:tc>
          <w:tcPr>
            <w:tcW w:w="2267" w:type="dxa"/>
            <w:vAlign w:val="top"/>
          </w:tcPr>
          <w:p w14:paraId="67F68B32">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661"/>
              <w:textAlignment w:val="baseline"/>
            </w:pPr>
            <w:r>
              <w:rPr>
                <w:spacing w:val="-3"/>
              </w:rPr>
              <w:t>条款名称</w:t>
            </w:r>
          </w:p>
        </w:tc>
        <w:tc>
          <w:tcPr>
            <w:tcW w:w="6947" w:type="dxa"/>
            <w:vAlign w:val="top"/>
          </w:tcPr>
          <w:p w14:paraId="723D2BA4">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2881"/>
              <w:textAlignment w:val="baseline"/>
            </w:pPr>
            <w:r>
              <w:rPr>
                <w:spacing w:val="-3"/>
              </w:rPr>
              <w:t>说明和要求</w:t>
            </w:r>
          </w:p>
        </w:tc>
      </w:tr>
      <w:tr w14:paraId="1E1FF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13" w:type="dxa"/>
            <w:vAlign w:val="top"/>
          </w:tcPr>
          <w:p w14:paraId="01C64E51">
            <w:pPr>
              <w:pStyle w:val="12"/>
              <w:keepNext w:val="0"/>
              <w:keepLines w:val="0"/>
              <w:pageBreakBefore w:val="0"/>
              <w:widowControl/>
              <w:kinsoku/>
              <w:wordWrap/>
              <w:overflowPunct/>
              <w:topLinePunct w:val="0"/>
              <w:autoSpaceDE w:val="0"/>
              <w:autoSpaceDN w:val="0"/>
              <w:bidi w:val="0"/>
              <w:adjustRightInd w:val="0"/>
              <w:snapToGrid w:val="0"/>
              <w:spacing w:before="147" w:line="221" w:lineRule="auto"/>
              <w:ind w:left="171"/>
              <w:textAlignment w:val="baseline"/>
            </w:pPr>
            <w:r>
              <w:rPr>
                <w:spacing w:val="-14"/>
              </w:rPr>
              <w:t>1.</w:t>
            </w:r>
          </w:p>
        </w:tc>
        <w:tc>
          <w:tcPr>
            <w:tcW w:w="2267" w:type="dxa"/>
            <w:vAlign w:val="top"/>
          </w:tcPr>
          <w:p w14:paraId="1452FB76">
            <w:pPr>
              <w:pStyle w:val="12"/>
              <w:keepNext w:val="0"/>
              <w:keepLines w:val="0"/>
              <w:pageBreakBefore w:val="0"/>
              <w:widowControl/>
              <w:kinsoku/>
              <w:wordWrap/>
              <w:overflowPunct/>
              <w:topLinePunct w:val="0"/>
              <w:autoSpaceDE w:val="0"/>
              <w:autoSpaceDN w:val="0"/>
              <w:bidi w:val="0"/>
              <w:adjustRightInd w:val="0"/>
              <w:snapToGrid w:val="0"/>
              <w:spacing w:before="148" w:line="219" w:lineRule="auto"/>
              <w:ind w:left="778"/>
              <w:textAlignment w:val="baseline"/>
            </w:pPr>
            <w:r>
              <w:rPr>
                <w:spacing w:val="-3"/>
              </w:rPr>
              <w:t>采购人</w:t>
            </w:r>
          </w:p>
        </w:tc>
        <w:tc>
          <w:tcPr>
            <w:tcW w:w="6947" w:type="dxa"/>
            <w:vAlign w:val="top"/>
          </w:tcPr>
          <w:p w14:paraId="2DBA7C5A">
            <w:pPr>
              <w:pStyle w:val="12"/>
              <w:keepNext w:val="0"/>
              <w:keepLines w:val="0"/>
              <w:pageBreakBefore w:val="0"/>
              <w:widowControl/>
              <w:kinsoku/>
              <w:wordWrap/>
              <w:overflowPunct/>
              <w:topLinePunct w:val="0"/>
              <w:autoSpaceDE w:val="0"/>
              <w:autoSpaceDN w:val="0"/>
              <w:bidi w:val="0"/>
              <w:adjustRightInd w:val="0"/>
              <w:snapToGrid w:val="0"/>
              <w:spacing w:before="148" w:line="219" w:lineRule="auto"/>
              <w:ind w:left="135"/>
              <w:textAlignment w:val="baseline"/>
              <w:rPr>
                <w:rFonts w:hint="eastAsia" w:eastAsia="宋体"/>
                <w:lang w:eastAsia="zh-CN"/>
              </w:rPr>
            </w:pPr>
            <w:r>
              <w:rPr>
                <w:rFonts w:hint="eastAsia"/>
                <w:spacing w:val="-2"/>
                <w:lang w:eastAsia="zh-CN"/>
              </w:rPr>
              <w:t>铜川市王益区黄堡镇人民政府</w:t>
            </w:r>
          </w:p>
        </w:tc>
      </w:tr>
      <w:tr w14:paraId="206C5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13" w:type="dxa"/>
            <w:vAlign w:val="top"/>
          </w:tcPr>
          <w:p w14:paraId="42D2336E">
            <w:pPr>
              <w:pStyle w:val="12"/>
              <w:keepNext w:val="0"/>
              <w:keepLines w:val="0"/>
              <w:pageBreakBefore w:val="0"/>
              <w:widowControl/>
              <w:kinsoku/>
              <w:wordWrap/>
              <w:overflowPunct/>
              <w:topLinePunct w:val="0"/>
              <w:autoSpaceDE w:val="0"/>
              <w:autoSpaceDN w:val="0"/>
              <w:bidi w:val="0"/>
              <w:adjustRightInd w:val="0"/>
              <w:snapToGrid w:val="0"/>
              <w:spacing w:before="146" w:line="222" w:lineRule="auto"/>
              <w:ind w:left="156"/>
              <w:textAlignment w:val="baseline"/>
            </w:pPr>
            <w:r>
              <w:rPr>
                <w:spacing w:val="-7"/>
              </w:rPr>
              <w:t>2.</w:t>
            </w:r>
          </w:p>
        </w:tc>
        <w:tc>
          <w:tcPr>
            <w:tcW w:w="2267" w:type="dxa"/>
            <w:vAlign w:val="top"/>
          </w:tcPr>
          <w:p w14:paraId="4B23D306">
            <w:pPr>
              <w:pStyle w:val="12"/>
              <w:keepNext w:val="0"/>
              <w:keepLines w:val="0"/>
              <w:pageBreakBefore w:val="0"/>
              <w:widowControl/>
              <w:kinsoku/>
              <w:wordWrap/>
              <w:overflowPunct/>
              <w:topLinePunct w:val="0"/>
              <w:autoSpaceDE w:val="0"/>
              <w:autoSpaceDN w:val="0"/>
              <w:bidi w:val="0"/>
              <w:adjustRightInd w:val="0"/>
              <w:snapToGrid w:val="0"/>
              <w:spacing w:before="147" w:line="219" w:lineRule="auto"/>
              <w:ind w:left="418"/>
              <w:textAlignment w:val="baseline"/>
            </w:pPr>
            <w:r>
              <w:rPr>
                <w:spacing w:val="-2"/>
              </w:rPr>
              <w:t>采购代理机构</w:t>
            </w:r>
          </w:p>
        </w:tc>
        <w:tc>
          <w:tcPr>
            <w:tcW w:w="6947" w:type="dxa"/>
            <w:vAlign w:val="top"/>
          </w:tcPr>
          <w:p w14:paraId="7AF60572">
            <w:pPr>
              <w:pStyle w:val="12"/>
              <w:keepNext w:val="0"/>
              <w:keepLines w:val="0"/>
              <w:pageBreakBefore w:val="0"/>
              <w:widowControl/>
              <w:kinsoku/>
              <w:wordWrap/>
              <w:overflowPunct/>
              <w:topLinePunct w:val="0"/>
              <w:autoSpaceDE w:val="0"/>
              <w:autoSpaceDN w:val="0"/>
              <w:bidi w:val="0"/>
              <w:adjustRightInd w:val="0"/>
              <w:snapToGrid w:val="0"/>
              <w:spacing w:before="147" w:line="220" w:lineRule="auto"/>
              <w:ind w:left="131"/>
              <w:textAlignment w:val="baseline"/>
              <w:rPr>
                <w:rFonts w:hint="eastAsia" w:eastAsia="宋体"/>
                <w:lang w:eastAsia="zh-CN"/>
              </w:rPr>
            </w:pPr>
            <w:r>
              <w:rPr>
                <w:rFonts w:hint="eastAsia"/>
                <w:spacing w:val="-3"/>
                <w:lang w:eastAsia="zh-CN"/>
              </w:rPr>
              <w:t>康诚建设有限公司</w:t>
            </w:r>
          </w:p>
        </w:tc>
      </w:tr>
      <w:tr w14:paraId="20D2EA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13" w:type="dxa"/>
            <w:vAlign w:val="top"/>
          </w:tcPr>
          <w:p w14:paraId="348D238E">
            <w:pPr>
              <w:pStyle w:val="12"/>
              <w:keepNext w:val="0"/>
              <w:keepLines w:val="0"/>
              <w:pageBreakBefore w:val="0"/>
              <w:widowControl/>
              <w:kinsoku/>
              <w:wordWrap/>
              <w:overflowPunct/>
              <w:topLinePunct w:val="0"/>
              <w:autoSpaceDE w:val="0"/>
              <w:autoSpaceDN w:val="0"/>
              <w:bidi w:val="0"/>
              <w:adjustRightInd w:val="0"/>
              <w:snapToGrid w:val="0"/>
              <w:spacing w:before="147" w:line="221" w:lineRule="auto"/>
              <w:ind w:left="158"/>
              <w:textAlignment w:val="baseline"/>
            </w:pPr>
            <w:r>
              <w:rPr>
                <w:spacing w:val="-8"/>
              </w:rPr>
              <w:t>3.</w:t>
            </w:r>
          </w:p>
        </w:tc>
        <w:tc>
          <w:tcPr>
            <w:tcW w:w="2267" w:type="dxa"/>
            <w:vAlign w:val="top"/>
          </w:tcPr>
          <w:p w14:paraId="752C1587">
            <w:pPr>
              <w:pStyle w:val="12"/>
              <w:keepNext w:val="0"/>
              <w:keepLines w:val="0"/>
              <w:pageBreakBefore w:val="0"/>
              <w:widowControl/>
              <w:kinsoku/>
              <w:wordWrap/>
              <w:overflowPunct/>
              <w:topLinePunct w:val="0"/>
              <w:autoSpaceDE w:val="0"/>
              <w:autoSpaceDN w:val="0"/>
              <w:bidi w:val="0"/>
              <w:adjustRightInd w:val="0"/>
              <w:snapToGrid w:val="0"/>
              <w:spacing w:before="148" w:line="219" w:lineRule="auto"/>
              <w:ind w:left="420"/>
              <w:textAlignment w:val="baseline"/>
            </w:pPr>
            <w:r>
              <w:rPr>
                <w:spacing w:val="-2"/>
              </w:rPr>
              <w:t>监督管理机构</w:t>
            </w:r>
          </w:p>
        </w:tc>
        <w:tc>
          <w:tcPr>
            <w:tcW w:w="6947" w:type="dxa"/>
            <w:vAlign w:val="top"/>
          </w:tcPr>
          <w:p w14:paraId="19AFF81E">
            <w:pPr>
              <w:pStyle w:val="12"/>
              <w:keepNext w:val="0"/>
              <w:keepLines w:val="0"/>
              <w:pageBreakBefore w:val="0"/>
              <w:widowControl/>
              <w:kinsoku/>
              <w:wordWrap/>
              <w:overflowPunct/>
              <w:topLinePunct w:val="0"/>
              <w:autoSpaceDE w:val="0"/>
              <w:autoSpaceDN w:val="0"/>
              <w:bidi w:val="0"/>
              <w:adjustRightInd w:val="0"/>
              <w:snapToGrid w:val="0"/>
              <w:spacing w:before="148" w:line="219" w:lineRule="auto"/>
              <w:ind w:left="113"/>
              <w:textAlignment w:val="baseline"/>
            </w:pPr>
            <w:r>
              <w:rPr>
                <w:spacing w:val="-2"/>
              </w:rPr>
              <w:t>铜川市</w:t>
            </w:r>
            <w:r>
              <w:rPr>
                <w:rFonts w:hint="eastAsia"/>
                <w:spacing w:val="-2"/>
                <w:lang w:eastAsia="zh-CN"/>
              </w:rPr>
              <w:t>王益区</w:t>
            </w:r>
            <w:r>
              <w:rPr>
                <w:spacing w:val="-2"/>
              </w:rPr>
              <w:t>财政局</w:t>
            </w:r>
          </w:p>
        </w:tc>
      </w:tr>
      <w:tr w14:paraId="750C4B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713" w:type="dxa"/>
            <w:vAlign w:val="top"/>
          </w:tcPr>
          <w:p w14:paraId="307322FA">
            <w:pPr>
              <w:keepNext w:val="0"/>
              <w:keepLines w:val="0"/>
              <w:pageBreakBefore w:val="0"/>
              <w:widowControl/>
              <w:kinsoku/>
              <w:wordWrap/>
              <w:overflowPunct/>
              <w:topLinePunct w:val="0"/>
              <w:autoSpaceDE w:val="0"/>
              <w:autoSpaceDN w:val="0"/>
              <w:bidi w:val="0"/>
              <w:adjustRightInd w:val="0"/>
              <w:snapToGrid w:val="0"/>
              <w:spacing w:line="287" w:lineRule="auto"/>
              <w:textAlignment w:val="baseline"/>
              <w:rPr>
                <w:rFonts w:ascii="Arial"/>
                <w:sz w:val="21"/>
              </w:rPr>
            </w:pPr>
          </w:p>
          <w:p w14:paraId="3CCDCD2D">
            <w:pPr>
              <w:pStyle w:val="12"/>
              <w:keepNext w:val="0"/>
              <w:keepLines w:val="0"/>
              <w:pageBreakBefore w:val="0"/>
              <w:widowControl/>
              <w:kinsoku/>
              <w:wordWrap/>
              <w:overflowPunct/>
              <w:topLinePunct w:val="0"/>
              <w:autoSpaceDE w:val="0"/>
              <w:autoSpaceDN w:val="0"/>
              <w:bidi w:val="0"/>
              <w:adjustRightInd w:val="0"/>
              <w:snapToGrid w:val="0"/>
              <w:spacing w:before="78"/>
              <w:ind w:left="152"/>
              <w:textAlignment w:val="baseline"/>
            </w:pPr>
            <w:r>
              <w:rPr>
                <w:spacing w:val="-5"/>
              </w:rPr>
              <w:t>4.</w:t>
            </w:r>
          </w:p>
        </w:tc>
        <w:tc>
          <w:tcPr>
            <w:tcW w:w="2267" w:type="dxa"/>
            <w:vAlign w:val="top"/>
          </w:tcPr>
          <w:p w14:paraId="343F10DE">
            <w:pPr>
              <w:keepNext w:val="0"/>
              <w:keepLines w:val="0"/>
              <w:pageBreakBefore w:val="0"/>
              <w:widowControl/>
              <w:kinsoku/>
              <w:wordWrap/>
              <w:overflowPunct/>
              <w:topLinePunct w:val="0"/>
              <w:autoSpaceDE w:val="0"/>
              <w:autoSpaceDN w:val="0"/>
              <w:bidi w:val="0"/>
              <w:adjustRightInd w:val="0"/>
              <w:snapToGrid w:val="0"/>
              <w:spacing w:line="287" w:lineRule="auto"/>
              <w:textAlignment w:val="baseline"/>
              <w:rPr>
                <w:rFonts w:ascii="Arial"/>
                <w:sz w:val="21"/>
              </w:rPr>
            </w:pPr>
          </w:p>
          <w:p w14:paraId="77D1C955">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782"/>
              <w:textAlignment w:val="baseline"/>
            </w:pPr>
            <w:r>
              <w:rPr>
                <w:spacing w:val="-5"/>
              </w:rPr>
              <w:t>投标人</w:t>
            </w:r>
          </w:p>
        </w:tc>
        <w:tc>
          <w:tcPr>
            <w:tcW w:w="6947" w:type="dxa"/>
            <w:vAlign w:val="top"/>
          </w:tcPr>
          <w:p w14:paraId="0B597AD4">
            <w:pPr>
              <w:pStyle w:val="12"/>
              <w:keepNext w:val="0"/>
              <w:keepLines w:val="0"/>
              <w:pageBreakBefore w:val="0"/>
              <w:widowControl/>
              <w:kinsoku/>
              <w:wordWrap/>
              <w:overflowPunct/>
              <w:topLinePunct w:val="0"/>
              <w:autoSpaceDE w:val="0"/>
              <w:autoSpaceDN w:val="0"/>
              <w:bidi w:val="0"/>
              <w:adjustRightInd w:val="0"/>
              <w:snapToGrid w:val="0"/>
              <w:spacing w:before="146" w:line="280" w:lineRule="auto"/>
              <w:ind w:left="116" w:right="118" w:firstLine="9"/>
              <w:textAlignment w:val="baseline"/>
            </w:pPr>
            <w:r>
              <w:rPr>
                <w:spacing w:val="-1"/>
              </w:rPr>
              <w:t>响应招标并且符合招标文件规定资格条件和参加投标竞争的法人</w:t>
            </w:r>
            <w:r>
              <w:rPr>
                <w:spacing w:val="5"/>
              </w:rPr>
              <w:t xml:space="preserve"> </w:t>
            </w:r>
            <w:r>
              <w:rPr>
                <w:spacing w:val="-3"/>
              </w:rPr>
              <w:t>或其他组织。</w:t>
            </w:r>
          </w:p>
        </w:tc>
      </w:tr>
      <w:tr w14:paraId="48B044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713" w:type="dxa"/>
            <w:vAlign w:val="top"/>
          </w:tcPr>
          <w:p w14:paraId="65208F56">
            <w:pPr>
              <w:keepNext w:val="0"/>
              <w:keepLines w:val="0"/>
              <w:pageBreakBefore w:val="0"/>
              <w:widowControl/>
              <w:kinsoku/>
              <w:wordWrap/>
              <w:overflowPunct/>
              <w:topLinePunct w:val="0"/>
              <w:autoSpaceDE w:val="0"/>
              <w:autoSpaceDN w:val="0"/>
              <w:bidi w:val="0"/>
              <w:adjustRightInd w:val="0"/>
              <w:snapToGrid w:val="0"/>
              <w:spacing w:line="288" w:lineRule="auto"/>
              <w:textAlignment w:val="baseline"/>
              <w:rPr>
                <w:rFonts w:ascii="Arial"/>
                <w:sz w:val="21"/>
              </w:rPr>
            </w:pPr>
          </w:p>
          <w:p w14:paraId="796F59E9">
            <w:pPr>
              <w:pStyle w:val="12"/>
              <w:keepNext w:val="0"/>
              <w:keepLines w:val="0"/>
              <w:pageBreakBefore w:val="0"/>
              <w:widowControl/>
              <w:kinsoku/>
              <w:wordWrap/>
              <w:overflowPunct/>
              <w:topLinePunct w:val="0"/>
              <w:autoSpaceDE w:val="0"/>
              <w:autoSpaceDN w:val="0"/>
              <w:bidi w:val="0"/>
              <w:adjustRightInd w:val="0"/>
              <w:snapToGrid w:val="0"/>
              <w:spacing w:before="78"/>
              <w:ind w:left="158"/>
              <w:textAlignment w:val="baseline"/>
            </w:pPr>
            <w:r>
              <w:rPr>
                <w:spacing w:val="-8"/>
              </w:rPr>
              <w:t>5.</w:t>
            </w:r>
          </w:p>
        </w:tc>
        <w:tc>
          <w:tcPr>
            <w:tcW w:w="2267" w:type="dxa"/>
            <w:vAlign w:val="top"/>
          </w:tcPr>
          <w:p w14:paraId="473E4602">
            <w:pPr>
              <w:keepNext w:val="0"/>
              <w:keepLines w:val="0"/>
              <w:pageBreakBefore w:val="0"/>
              <w:widowControl/>
              <w:kinsoku/>
              <w:wordWrap/>
              <w:overflowPunct/>
              <w:topLinePunct w:val="0"/>
              <w:autoSpaceDE w:val="0"/>
              <w:autoSpaceDN w:val="0"/>
              <w:bidi w:val="0"/>
              <w:adjustRightInd w:val="0"/>
              <w:snapToGrid w:val="0"/>
              <w:spacing w:line="289" w:lineRule="auto"/>
              <w:textAlignment w:val="baseline"/>
              <w:rPr>
                <w:rFonts w:ascii="Arial"/>
                <w:sz w:val="21"/>
              </w:rPr>
            </w:pPr>
          </w:p>
          <w:p w14:paraId="41C98D46">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542"/>
              <w:textAlignment w:val="baseline"/>
              <w:rPr>
                <w:rFonts w:hint="default"/>
                <w:spacing w:val="-3"/>
                <w:lang w:val="en-US" w:eastAsia="zh-CN"/>
              </w:rPr>
            </w:pPr>
            <w:r>
              <w:rPr>
                <w:rFonts w:hint="eastAsia"/>
                <w:spacing w:val="-3"/>
                <w:lang w:val="en-US" w:eastAsia="zh-CN"/>
              </w:rPr>
              <w:t>最高限价</w:t>
            </w:r>
          </w:p>
          <w:p w14:paraId="11AC532C">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542"/>
              <w:textAlignment w:val="baseline"/>
              <w:rPr>
                <w:spacing w:val="-3"/>
              </w:rPr>
            </w:pPr>
            <w:r>
              <w:rPr>
                <w:spacing w:val="-3"/>
              </w:rPr>
              <w:t>工期、地点</w:t>
            </w:r>
          </w:p>
          <w:p w14:paraId="2554BC61">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792" w:firstLineChars="336"/>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质量标准</w:t>
            </w:r>
          </w:p>
          <w:p w14:paraId="58F7A455">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542"/>
              <w:textAlignment w:val="baseline"/>
              <w:rPr>
                <w:spacing w:val="-3"/>
              </w:rPr>
            </w:pPr>
          </w:p>
        </w:tc>
        <w:tc>
          <w:tcPr>
            <w:tcW w:w="6947" w:type="dxa"/>
            <w:vAlign w:val="top"/>
          </w:tcPr>
          <w:p w14:paraId="7F1FD95C">
            <w:pPr>
              <w:pStyle w:val="12"/>
              <w:keepNext w:val="0"/>
              <w:keepLines w:val="0"/>
              <w:pageBreakBefore w:val="0"/>
              <w:widowControl/>
              <w:kinsoku/>
              <w:wordWrap/>
              <w:overflowPunct/>
              <w:topLinePunct w:val="0"/>
              <w:autoSpaceDE w:val="0"/>
              <w:autoSpaceDN w:val="0"/>
              <w:bidi w:val="0"/>
              <w:adjustRightInd w:val="0"/>
              <w:snapToGrid w:val="0"/>
              <w:spacing w:before="148" w:line="220" w:lineRule="auto"/>
              <w:ind w:left="116"/>
              <w:textAlignment w:val="baseline"/>
              <w:rPr>
                <w:rFonts w:hint="eastAsia" w:eastAsia="宋体"/>
                <w:spacing w:val="-3"/>
                <w:lang w:val="en-US" w:eastAsia="zh-CN"/>
              </w:rPr>
            </w:pPr>
            <w:r>
              <w:rPr>
                <w:rFonts w:hint="eastAsia"/>
                <w:spacing w:val="-3"/>
              </w:rPr>
              <w:t>最高限价</w:t>
            </w:r>
            <w:r>
              <w:rPr>
                <w:rFonts w:hint="eastAsia"/>
                <w:spacing w:val="-3"/>
                <w:lang w:val="en-US" w:eastAsia="zh-CN"/>
              </w:rPr>
              <w:t>:8,134,748.14元</w:t>
            </w:r>
          </w:p>
          <w:p w14:paraId="49D1C2DE">
            <w:pPr>
              <w:pStyle w:val="12"/>
              <w:keepNext w:val="0"/>
              <w:keepLines w:val="0"/>
              <w:pageBreakBefore w:val="0"/>
              <w:widowControl/>
              <w:kinsoku/>
              <w:wordWrap/>
              <w:overflowPunct/>
              <w:topLinePunct w:val="0"/>
              <w:autoSpaceDE w:val="0"/>
              <w:autoSpaceDN w:val="0"/>
              <w:bidi w:val="0"/>
              <w:adjustRightInd w:val="0"/>
              <w:snapToGrid w:val="0"/>
              <w:spacing w:before="148" w:line="220" w:lineRule="auto"/>
              <w:ind w:left="116"/>
              <w:textAlignment w:val="baseline"/>
            </w:pPr>
            <w:r>
              <w:rPr>
                <w:spacing w:val="-3"/>
              </w:rPr>
              <w:t>工期：</w:t>
            </w:r>
            <w:r>
              <w:rPr>
                <w:spacing w:val="-71"/>
              </w:rPr>
              <w:t xml:space="preserve"> </w:t>
            </w:r>
            <w:r>
              <w:rPr>
                <w:spacing w:val="-3"/>
              </w:rPr>
              <w:t>自合同签订之日起</w:t>
            </w:r>
            <w:r>
              <w:rPr>
                <w:rFonts w:hint="eastAsia"/>
                <w:spacing w:val="-3"/>
                <w:lang w:val="en-US" w:eastAsia="zh-CN"/>
              </w:rPr>
              <w:t>150</w:t>
            </w:r>
            <w:r>
              <w:rPr>
                <w:spacing w:val="-3"/>
              </w:rPr>
              <w:t>日历日内交付。</w:t>
            </w:r>
          </w:p>
          <w:p w14:paraId="58B93C8F">
            <w:pPr>
              <w:pStyle w:val="12"/>
              <w:keepNext w:val="0"/>
              <w:keepLines w:val="0"/>
              <w:pageBreakBefore w:val="0"/>
              <w:widowControl/>
              <w:kinsoku/>
              <w:wordWrap/>
              <w:overflowPunct/>
              <w:topLinePunct w:val="0"/>
              <w:autoSpaceDE w:val="0"/>
              <w:autoSpaceDN w:val="0"/>
              <w:bidi w:val="0"/>
              <w:adjustRightInd w:val="0"/>
              <w:snapToGrid w:val="0"/>
              <w:spacing w:before="153" w:line="219" w:lineRule="auto"/>
              <w:ind w:left="113"/>
              <w:textAlignment w:val="baseline"/>
              <w:rPr>
                <w:rFonts w:hint="eastAsia"/>
                <w:spacing w:val="-1"/>
              </w:rPr>
            </w:pPr>
            <w:r>
              <w:rPr>
                <w:spacing w:val="-1"/>
              </w:rPr>
              <w:t>地点：</w:t>
            </w:r>
            <w:r>
              <w:rPr>
                <w:rFonts w:hint="eastAsia"/>
                <w:spacing w:val="-1"/>
              </w:rPr>
              <w:t>黄堡镇罗寨村</w:t>
            </w:r>
          </w:p>
          <w:p w14:paraId="14C73955">
            <w:pPr>
              <w:pStyle w:val="12"/>
              <w:keepNext w:val="0"/>
              <w:keepLines w:val="0"/>
              <w:pageBreakBefore w:val="0"/>
              <w:widowControl/>
              <w:kinsoku/>
              <w:wordWrap/>
              <w:overflowPunct/>
              <w:topLinePunct w:val="0"/>
              <w:autoSpaceDE w:val="0"/>
              <w:autoSpaceDN w:val="0"/>
              <w:bidi w:val="0"/>
              <w:adjustRightInd w:val="0"/>
              <w:snapToGrid w:val="0"/>
              <w:spacing w:before="153" w:line="219" w:lineRule="auto"/>
              <w:ind w:left="113"/>
              <w:textAlignment w:val="baseline"/>
              <w:rPr>
                <w:rFonts w:hint="eastAsia"/>
                <w:spacing w:val="-1"/>
              </w:rPr>
            </w:pPr>
            <w:r>
              <w:rPr>
                <w:rFonts w:hint="eastAsia" w:ascii="宋体" w:hAnsi="宋体" w:eastAsia="宋体" w:cs="宋体"/>
                <w:spacing w:val="-2"/>
                <w:sz w:val="24"/>
                <w:szCs w:val="24"/>
                <w:lang w:val="en-US" w:eastAsia="zh-CN"/>
              </w:rPr>
              <w:t>标准：达到国家验收合格标准</w:t>
            </w:r>
          </w:p>
        </w:tc>
      </w:tr>
      <w:tr w14:paraId="718C33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13" w:type="dxa"/>
            <w:vAlign w:val="top"/>
          </w:tcPr>
          <w:p w14:paraId="4B859D9C">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155"/>
              <w:textAlignment w:val="baseline"/>
            </w:pPr>
            <w:r>
              <w:rPr>
                <w:spacing w:val="-6"/>
              </w:rPr>
              <w:t>6.</w:t>
            </w:r>
          </w:p>
        </w:tc>
        <w:tc>
          <w:tcPr>
            <w:tcW w:w="2267" w:type="dxa"/>
            <w:vAlign w:val="top"/>
          </w:tcPr>
          <w:p w14:paraId="21A80402">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540"/>
              <w:textAlignment w:val="baseline"/>
            </w:pPr>
            <w:r>
              <w:rPr>
                <w:spacing w:val="-3"/>
              </w:rPr>
              <w:t>联合体投标</w:t>
            </w:r>
          </w:p>
        </w:tc>
        <w:tc>
          <w:tcPr>
            <w:tcW w:w="6947" w:type="dxa"/>
            <w:vAlign w:val="top"/>
          </w:tcPr>
          <w:p w14:paraId="5F6BA1C8">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117"/>
              <w:textAlignment w:val="baseline"/>
            </w:pPr>
            <w:r>
              <w:rPr>
                <w:spacing w:val="-5"/>
              </w:rPr>
              <w:t>不接受</w:t>
            </w:r>
          </w:p>
        </w:tc>
      </w:tr>
      <w:tr w14:paraId="23F8A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4" w:hRule="atLeast"/>
        </w:trPr>
        <w:tc>
          <w:tcPr>
            <w:tcW w:w="713" w:type="dxa"/>
            <w:vAlign w:val="top"/>
          </w:tcPr>
          <w:p w14:paraId="67660B12">
            <w:pPr>
              <w:keepNext w:val="0"/>
              <w:keepLines w:val="0"/>
              <w:pageBreakBefore w:val="0"/>
              <w:widowControl/>
              <w:kinsoku/>
              <w:wordWrap/>
              <w:overflowPunct/>
              <w:topLinePunct w:val="0"/>
              <w:autoSpaceDE w:val="0"/>
              <w:autoSpaceDN w:val="0"/>
              <w:bidi w:val="0"/>
              <w:adjustRightInd w:val="0"/>
              <w:snapToGrid w:val="0"/>
              <w:spacing w:line="289" w:lineRule="auto"/>
              <w:textAlignment w:val="baseline"/>
              <w:rPr>
                <w:rFonts w:ascii="Arial"/>
                <w:sz w:val="21"/>
              </w:rPr>
            </w:pPr>
          </w:p>
          <w:p w14:paraId="46CA6D8C">
            <w:pPr>
              <w:pStyle w:val="12"/>
              <w:keepNext w:val="0"/>
              <w:keepLines w:val="0"/>
              <w:pageBreakBefore w:val="0"/>
              <w:widowControl/>
              <w:kinsoku/>
              <w:wordWrap/>
              <w:overflowPunct/>
              <w:topLinePunct w:val="0"/>
              <w:autoSpaceDE w:val="0"/>
              <w:autoSpaceDN w:val="0"/>
              <w:bidi w:val="0"/>
              <w:adjustRightInd w:val="0"/>
              <w:snapToGrid w:val="0"/>
              <w:spacing w:before="78"/>
              <w:ind w:left="159"/>
              <w:textAlignment w:val="baseline"/>
            </w:pPr>
            <w:r>
              <w:rPr>
                <w:spacing w:val="-8"/>
              </w:rPr>
              <w:t>7.</w:t>
            </w:r>
          </w:p>
        </w:tc>
        <w:tc>
          <w:tcPr>
            <w:tcW w:w="2267" w:type="dxa"/>
            <w:vAlign w:val="top"/>
          </w:tcPr>
          <w:p w14:paraId="0F58DB69">
            <w:pPr>
              <w:pStyle w:val="12"/>
              <w:keepNext w:val="0"/>
              <w:keepLines w:val="0"/>
              <w:pageBreakBefore w:val="0"/>
              <w:widowControl/>
              <w:kinsoku/>
              <w:wordWrap/>
              <w:overflowPunct/>
              <w:topLinePunct w:val="0"/>
              <w:autoSpaceDE w:val="0"/>
              <w:autoSpaceDN w:val="0"/>
              <w:bidi w:val="0"/>
              <w:adjustRightInd w:val="0"/>
              <w:snapToGrid w:val="0"/>
              <w:spacing w:before="148" w:line="220" w:lineRule="auto"/>
              <w:ind w:left="114"/>
              <w:textAlignment w:val="baseline"/>
            </w:pPr>
            <w:r>
              <w:rPr>
                <w:spacing w:val="-14"/>
              </w:rPr>
              <w:t>现场勘查、标前答疑</w:t>
            </w:r>
          </w:p>
          <w:p w14:paraId="798B6F55">
            <w:pPr>
              <w:pStyle w:val="12"/>
              <w:keepNext w:val="0"/>
              <w:keepLines w:val="0"/>
              <w:pageBreakBefore w:val="0"/>
              <w:widowControl/>
              <w:kinsoku/>
              <w:wordWrap/>
              <w:overflowPunct/>
              <w:topLinePunct w:val="0"/>
              <w:autoSpaceDE w:val="0"/>
              <w:autoSpaceDN w:val="0"/>
              <w:bidi w:val="0"/>
              <w:adjustRightInd w:val="0"/>
              <w:snapToGrid w:val="0"/>
              <w:spacing w:before="155" w:line="218" w:lineRule="auto"/>
              <w:ind w:left="1018"/>
              <w:textAlignment w:val="baseline"/>
            </w:pPr>
            <w:r>
              <w:t>会</w:t>
            </w:r>
          </w:p>
        </w:tc>
        <w:tc>
          <w:tcPr>
            <w:tcW w:w="6947" w:type="dxa"/>
            <w:vAlign w:val="top"/>
          </w:tcPr>
          <w:p w14:paraId="06D3B047">
            <w:pPr>
              <w:keepNext w:val="0"/>
              <w:keepLines w:val="0"/>
              <w:pageBreakBefore w:val="0"/>
              <w:widowControl/>
              <w:kinsoku/>
              <w:wordWrap/>
              <w:overflowPunct/>
              <w:topLinePunct w:val="0"/>
              <w:autoSpaceDE w:val="0"/>
              <w:autoSpaceDN w:val="0"/>
              <w:bidi w:val="0"/>
              <w:adjustRightInd w:val="0"/>
              <w:snapToGrid w:val="0"/>
              <w:spacing w:line="289" w:lineRule="auto"/>
              <w:textAlignment w:val="baseline"/>
              <w:rPr>
                <w:rFonts w:ascii="Arial"/>
                <w:sz w:val="21"/>
              </w:rPr>
            </w:pPr>
          </w:p>
          <w:p w14:paraId="012B2940">
            <w:pPr>
              <w:pStyle w:val="12"/>
              <w:keepNext w:val="0"/>
              <w:keepLines w:val="0"/>
              <w:pageBreakBefore w:val="0"/>
              <w:widowControl/>
              <w:kinsoku/>
              <w:wordWrap/>
              <w:overflowPunct/>
              <w:topLinePunct w:val="0"/>
              <w:autoSpaceDE w:val="0"/>
              <w:autoSpaceDN w:val="0"/>
              <w:bidi w:val="0"/>
              <w:adjustRightInd w:val="0"/>
              <w:snapToGrid w:val="0"/>
              <w:spacing w:before="78" w:line="220" w:lineRule="auto"/>
              <w:jc w:val="right"/>
              <w:textAlignment w:val="baseline"/>
            </w:pPr>
            <w:r>
              <w:rPr>
                <w:spacing w:val="-6"/>
              </w:rPr>
              <w:t>不组织。投标人认为有必要可自行勘查，并承担所有费用及风险。</w:t>
            </w:r>
          </w:p>
        </w:tc>
      </w:tr>
      <w:tr w14:paraId="336991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13" w:type="dxa"/>
            <w:vAlign w:val="top"/>
          </w:tcPr>
          <w:p w14:paraId="621C64D7">
            <w:pPr>
              <w:keepNext w:val="0"/>
              <w:keepLines w:val="0"/>
              <w:pageBreakBefore w:val="0"/>
              <w:widowControl/>
              <w:kinsoku/>
              <w:wordWrap/>
              <w:overflowPunct/>
              <w:topLinePunct w:val="0"/>
              <w:autoSpaceDE w:val="0"/>
              <w:autoSpaceDN w:val="0"/>
              <w:bidi w:val="0"/>
              <w:adjustRightInd w:val="0"/>
              <w:snapToGrid w:val="0"/>
              <w:spacing w:line="290" w:lineRule="auto"/>
              <w:textAlignment w:val="baseline"/>
              <w:rPr>
                <w:rFonts w:ascii="Arial"/>
                <w:sz w:val="21"/>
              </w:rPr>
            </w:pPr>
          </w:p>
          <w:p w14:paraId="78BE8BDB">
            <w:pPr>
              <w:pStyle w:val="12"/>
              <w:keepNext w:val="0"/>
              <w:keepLines w:val="0"/>
              <w:pageBreakBefore w:val="0"/>
              <w:widowControl/>
              <w:kinsoku/>
              <w:wordWrap/>
              <w:overflowPunct/>
              <w:topLinePunct w:val="0"/>
              <w:autoSpaceDE w:val="0"/>
              <w:autoSpaceDN w:val="0"/>
              <w:bidi w:val="0"/>
              <w:adjustRightInd w:val="0"/>
              <w:snapToGrid w:val="0"/>
              <w:spacing w:before="78"/>
              <w:ind w:left="154"/>
              <w:textAlignment w:val="baseline"/>
            </w:pPr>
            <w:r>
              <w:rPr>
                <w:spacing w:val="-6"/>
              </w:rPr>
              <w:t>8.</w:t>
            </w:r>
          </w:p>
        </w:tc>
        <w:tc>
          <w:tcPr>
            <w:tcW w:w="2267" w:type="dxa"/>
            <w:vAlign w:val="top"/>
          </w:tcPr>
          <w:p w14:paraId="562D84B3">
            <w:pPr>
              <w:pStyle w:val="12"/>
              <w:keepNext w:val="0"/>
              <w:keepLines w:val="0"/>
              <w:pageBreakBefore w:val="0"/>
              <w:widowControl/>
              <w:kinsoku/>
              <w:wordWrap/>
              <w:overflowPunct/>
              <w:topLinePunct w:val="0"/>
              <w:autoSpaceDE w:val="0"/>
              <w:autoSpaceDN w:val="0"/>
              <w:bidi w:val="0"/>
              <w:adjustRightInd w:val="0"/>
              <w:snapToGrid w:val="0"/>
              <w:spacing w:before="149" w:line="279" w:lineRule="auto"/>
              <w:ind w:left="300" w:right="171" w:hanging="118"/>
              <w:textAlignment w:val="baseline"/>
            </w:pPr>
            <w:r>
              <w:rPr>
                <w:spacing w:val="-2"/>
              </w:rPr>
              <w:t>投标人对招标文件</w:t>
            </w:r>
            <w:r>
              <w:rPr>
                <w:spacing w:val="2"/>
              </w:rPr>
              <w:t xml:space="preserve"> </w:t>
            </w:r>
            <w:r>
              <w:rPr>
                <w:spacing w:val="-2"/>
              </w:rPr>
              <w:t>提出异议的时间</w:t>
            </w:r>
          </w:p>
        </w:tc>
        <w:tc>
          <w:tcPr>
            <w:tcW w:w="6947" w:type="dxa"/>
            <w:vAlign w:val="top"/>
          </w:tcPr>
          <w:p w14:paraId="56A16435">
            <w:pPr>
              <w:pStyle w:val="12"/>
              <w:keepNext w:val="0"/>
              <w:keepLines w:val="0"/>
              <w:pageBreakBefore w:val="0"/>
              <w:widowControl/>
              <w:kinsoku/>
              <w:wordWrap/>
              <w:overflowPunct/>
              <w:topLinePunct w:val="0"/>
              <w:autoSpaceDE w:val="0"/>
              <w:autoSpaceDN w:val="0"/>
              <w:bidi w:val="0"/>
              <w:adjustRightInd w:val="0"/>
              <w:snapToGrid w:val="0"/>
              <w:spacing w:before="149" w:line="279" w:lineRule="auto"/>
              <w:ind w:left="116" w:right="108"/>
              <w:textAlignment w:val="baseline"/>
            </w:pPr>
            <w:r>
              <w:rPr>
                <w:spacing w:val="-7"/>
              </w:rPr>
              <w:t>投标人若对招标文件有异议的，在投标截止时间</w:t>
            </w:r>
            <w:r>
              <w:rPr>
                <w:spacing w:val="-33"/>
              </w:rPr>
              <w:t xml:space="preserve"> </w:t>
            </w:r>
            <w:r>
              <w:rPr>
                <w:spacing w:val="-7"/>
              </w:rPr>
              <w:t>10 日前，以书面</w:t>
            </w:r>
            <w:r>
              <w:t xml:space="preserve"> </w:t>
            </w:r>
            <w:r>
              <w:rPr>
                <w:spacing w:val="-1"/>
              </w:rPr>
              <w:t>形式向采购代理机构提出，在此之后提出的异议无效。</w:t>
            </w:r>
          </w:p>
        </w:tc>
      </w:tr>
      <w:tr w14:paraId="3466E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13" w:type="dxa"/>
            <w:vAlign w:val="top"/>
          </w:tcPr>
          <w:p w14:paraId="6EF7F5EF">
            <w:pPr>
              <w:keepNext w:val="0"/>
              <w:keepLines w:val="0"/>
              <w:pageBreakBefore w:val="0"/>
              <w:widowControl/>
              <w:kinsoku/>
              <w:wordWrap/>
              <w:overflowPunct/>
              <w:topLinePunct w:val="0"/>
              <w:autoSpaceDE w:val="0"/>
              <w:autoSpaceDN w:val="0"/>
              <w:bidi w:val="0"/>
              <w:adjustRightInd w:val="0"/>
              <w:snapToGrid w:val="0"/>
              <w:spacing w:line="290" w:lineRule="auto"/>
              <w:textAlignment w:val="baseline"/>
              <w:rPr>
                <w:rFonts w:ascii="Arial"/>
                <w:sz w:val="21"/>
              </w:rPr>
            </w:pPr>
          </w:p>
          <w:p w14:paraId="4281A134">
            <w:pPr>
              <w:pStyle w:val="12"/>
              <w:keepNext w:val="0"/>
              <w:keepLines w:val="0"/>
              <w:pageBreakBefore w:val="0"/>
              <w:widowControl/>
              <w:kinsoku/>
              <w:wordWrap/>
              <w:overflowPunct/>
              <w:topLinePunct w:val="0"/>
              <w:autoSpaceDE w:val="0"/>
              <w:autoSpaceDN w:val="0"/>
              <w:bidi w:val="0"/>
              <w:adjustRightInd w:val="0"/>
              <w:snapToGrid w:val="0"/>
              <w:spacing w:before="78"/>
              <w:ind w:left="154"/>
              <w:textAlignment w:val="baseline"/>
            </w:pPr>
            <w:r>
              <w:rPr>
                <w:spacing w:val="-6"/>
              </w:rPr>
              <w:t>9.</w:t>
            </w:r>
          </w:p>
        </w:tc>
        <w:tc>
          <w:tcPr>
            <w:tcW w:w="2267" w:type="dxa"/>
            <w:vAlign w:val="top"/>
          </w:tcPr>
          <w:p w14:paraId="263E3AB4">
            <w:pPr>
              <w:pStyle w:val="12"/>
              <w:keepNext w:val="0"/>
              <w:keepLines w:val="0"/>
              <w:pageBreakBefore w:val="0"/>
              <w:widowControl/>
              <w:kinsoku/>
              <w:wordWrap/>
              <w:overflowPunct/>
              <w:topLinePunct w:val="0"/>
              <w:autoSpaceDE w:val="0"/>
              <w:autoSpaceDN w:val="0"/>
              <w:bidi w:val="0"/>
              <w:adjustRightInd w:val="0"/>
              <w:snapToGrid w:val="0"/>
              <w:spacing w:before="149" w:line="279" w:lineRule="auto"/>
              <w:ind w:left="779" w:right="171" w:hanging="597"/>
              <w:textAlignment w:val="baseline"/>
            </w:pPr>
            <w:r>
              <w:rPr>
                <w:spacing w:val="-2"/>
              </w:rPr>
              <w:t>构成招标文件的其</w:t>
            </w:r>
            <w:r>
              <w:rPr>
                <w:spacing w:val="2"/>
              </w:rPr>
              <w:t xml:space="preserve"> </w:t>
            </w:r>
            <w:r>
              <w:rPr>
                <w:spacing w:val="-4"/>
              </w:rPr>
              <w:t>他文件</w:t>
            </w:r>
          </w:p>
        </w:tc>
        <w:tc>
          <w:tcPr>
            <w:tcW w:w="6947" w:type="dxa"/>
            <w:vAlign w:val="top"/>
          </w:tcPr>
          <w:p w14:paraId="41D8CF98">
            <w:pPr>
              <w:pStyle w:val="12"/>
              <w:keepNext w:val="0"/>
              <w:keepLines w:val="0"/>
              <w:pageBreakBefore w:val="0"/>
              <w:widowControl/>
              <w:kinsoku/>
              <w:wordWrap/>
              <w:overflowPunct/>
              <w:topLinePunct w:val="0"/>
              <w:autoSpaceDE w:val="0"/>
              <w:autoSpaceDN w:val="0"/>
              <w:bidi w:val="0"/>
              <w:adjustRightInd w:val="0"/>
              <w:snapToGrid w:val="0"/>
              <w:spacing w:before="149" w:line="279" w:lineRule="auto"/>
              <w:ind w:left="115" w:right="108" w:hanging="1"/>
              <w:textAlignment w:val="baseline"/>
            </w:pPr>
            <w:r>
              <w:t>招标文件的澄清、修改书及有关补充通知为招标文件的有效</w:t>
            </w:r>
            <w:r>
              <w:rPr>
                <w:spacing w:val="-1"/>
              </w:rPr>
              <w:t>组成</w:t>
            </w:r>
            <w:r>
              <w:t xml:space="preserve"> </w:t>
            </w:r>
            <w:r>
              <w:rPr>
                <w:spacing w:val="-5"/>
              </w:rPr>
              <w:t>部分。</w:t>
            </w:r>
          </w:p>
        </w:tc>
      </w:tr>
      <w:tr w14:paraId="4F4A38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713" w:type="dxa"/>
            <w:vAlign w:val="top"/>
          </w:tcPr>
          <w:p w14:paraId="5ED1B43F">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171"/>
              <w:textAlignment w:val="baseline"/>
            </w:pPr>
            <w:r>
              <w:rPr>
                <w:spacing w:val="-10"/>
              </w:rPr>
              <w:t>10.</w:t>
            </w:r>
          </w:p>
        </w:tc>
        <w:tc>
          <w:tcPr>
            <w:tcW w:w="2267" w:type="dxa"/>
            <w:vAlign w:val="top"/>
          </w:tcPr>
          <w:p w14:paraId="3AE0BC3C">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542"/>
              <w:textAlignment w:val="baseline"/>
            </w:pPr>
            <w:r>
              <w:rPr>
                <w:spacing w:val="-3"/>
              </w:rPr>
              <w:t>投标有效期</w:t>
            </w:r>
          </w:p>
        </w:tc>
        <w:tc>
          <w:tcPr>
            <w:tcW w:w="6947" w:type="dxa"/>
            <w:vAlign w:val="top"/>
          </w:tcPr>
          <w:p w14:paraId="3C818FFD">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152"/>
              <w:textAlignment w:val="baseline"/>
            </w:pPr>
            <w:r>
              <w:rPr>
                <w:spacing w:val="-4"/>
              </w:rPr>
              <w:t>自提交投标文件的截止之日起</w:t>
            </w:r>
            <w:r>
              <w:rPr>
                <w:spacing w:val="-44"/>
              </w:rPr>
              <w:t xml:space="preserve"> </w:t>
            </w:r>
            <w:r>
              <w:rPr>
                <w:spacing w:val="-4"/>
              </w:rPr>
              <w:t>90</w:t>
            </w:r>
            <w:r>
              <w:rPr>
                <w:spacing w:val="-50"/>
              </w:rPr>
              <w:t xml:space="preserve"> </w:t>
            </w:r>
            <w:r>
              <w:rPr>
                <w:spacing w:val="-4"/>
              </w:rPr>
              <w:t>个日历日</w:t>
            </w:r>
          </w:p>
        </w:tc>
      </w:tr>
      <w:tr w14:paraId="40C262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84" w:hRule="atLeast"/>
        </w:trPr>
        <w:tc>
          <w:tcPr>
            <w:tcW w:w="713" w:type="dxa"/>
            <w:vAlign w:val="top"/>
          </w:tcPr>
          <w:p w14:paraId="7CCA1E77">
            <w:pPr>
              <w:keepNext w:val="0"/>
              <w:keepLines w:val="0"/>
              <w:pageBreakBefore w:val="0"/>
              <w:widowControl/>
              <w:kinsoku/>
              <w:wordWrap/>
              <w:overflowPunct/>
              <w:topLinePunct w:val="0"/>
              <w:autoSpaceDE w:val="0"/>
              <w:autoSpaceDN w:val="0"/>
              <w:bidi w:val="0"/>
              <w:adjustRightInd w:val="0"/>
              <w:snapToGrid w:val="0"/>
              <w:spacing w:line="276" w:lineRule="auto"/>
              <w:textAlignment w:val="baseline"/>
              <w:rPr>
                <w:rFonts w:ascii="Arial"/>
                <w:sz w:val="21"/>
              </w:rPr>
            </w:pPr>
          </w:p>
          <w:p w14:paraId="630D01F8">
            <w:pPr>
              <w:keepNext w:val="0"/>
              <w:keepLines w:val="0"/>
              <w:pageBreakBefore w:val="0"/>
              <w:widowControl/>
              <w:kinsoku/>
              <w:wordWrap/>
              <w:overflowPunct/>
              <w:topLinePunct w:val="0"/>
              <w:autoSpaceDE w:val="0"/>
              <w:autoSpaceDN w:val="0"/>
              <w:bidi w:val="0"/>
              <w:adjustRightInd w:val="0"/>
              <w:snapToGrid w:val="0"/>
              <w:spacing w:line="276" w:lineRule="auto"/>
              <w:textAlignment w:val="baseline"/>
              <w:rPr>
                <w:rFonts w:ascii="Arial"/>
                <w:sz w:val="21"/>
              </w:rPr>
            </w:pPr>
          </w:p>
          <w:p w14:paraId="39C9844B">
            <w:pPr>
              <w:keepNext w:val="0"/>
              <w:keepLines w:val="0"/>
              <w:pageBreakBefore w:val="0"/>
              <w:widowControl/>
              <w:kinsoku/>
              <w:wordWrap/>
              <w:overflowPunct/>
              <w:topLinePunct w:val="0"/>
              <w:autoSpaceDE w:val="0"/>
              <w:autoSpaceDN w:val="0"/>
              <w:bidi w:val="0"/>
              <w:adjustRightInd w:val="0"/>
              <w:snapToGrid w:val="0"/>
              <w:spacing w:line="276" w:lineRule="auto"/>
              <w:textAlignment w:val="baseline"/>
              <w:rPr>
                <w:rFonts w:ascii="Arial"/>
                <w:sz w:val="21"/>
              </w:rPr>
            </w:pPr>
          </w:p>
          <w:p w14:paraId="170CCF08">
            <w:pPr>
              <w:keepNext w:val="0"/>
              <w:keepLines w:val="0"/>
              <w:pageBreakBefore w:val="0"/>
              <w:widowControl/>
              <w:kinsoku/>
              <w:wordWrap/>
              <w:overflowPunct/>
              <w:topLinePunct w:val="0"/>
              <w:autoSpaceDE w:val="0"/>
              <w:autoSpaceDN w:val="0"/>
              <w:bidi w:val="0"/>
              <w:adjustRightInd w:val="0"/>
              <w:snapToGrid w:val="0"/>
              <w:spacing w:line="277" w:lineRule="auto"/>
              <w:textAlignment w:val="baseline"/>
              <w:rPr>
                <w:rFonts w:ascii="Arial"/>
                <w:sz w:val="21"/>
              </w:rPr>
            </w:pPr>
          </w:p>
          <w:p w14:paraId="0C8F581B">
            <w:pPr>
              <w:keepNext w:val="0"/>
              <w:keepLines w:val="0"/>
              <w:pageBreakBefore w:val="0"/>
              <w:widowControl/>
              <w:kinsoku/>
              <w:wordWrap/>
              <w:overflowPunct/>
              <w:topLinePunct w:val="0"/>
              <w:autoSpaceDE w:val="0"/>
              <w:autoSpaceDN w:val="0"/>
              <w:bidi w:val="0"/>
              <w:adjustRightInd w:val="0"/>
              <w:snapToGrid w:val="0"/>
              <w:spacing w:line="277" w:lineRule="auto"/>
              <w:textAlignment w:val="baseline"/>
              <w:rPr>
                <w:rFonts w:ascii="Arial"/>
                <w:sz w:val="21"/>
              </w:rPr>
            </w:pPr>
          </w:p>
          <w:p w14:paraId="459B68F7">
            <w:pPr>
              <w:pStyle w:val="12"/>
              <w:keepNext w:val="0"/>
              <w:keepLines w:val="0"/>
              <w:pageBreakBefore w:val="0"/>
              <w:widowControl/>
              <w:kinsoku/>
              <w:wordWrap/>
              <w:overflowPunct/>
              <w:topLinePunct w:val="0"/>
              <w:autoSpaceDE w:val="0"/>
              <w:autoSpaceDN w:val="0"/>
              <w:bidi w:val="0"/>
              <w:adjustRightInd w:val="0"/>
              <w:snapToGrid w:val="0"/>
              <w:spacing w:before="78"/>
              <w:ind w:left="171"/>
              <w:textAlignment w:val="baseline"/>
            </w:pPr>
            <w:r>
              <w:rPr>
                <w:spacing w:val="-10"/>
              </w:rPr>
              <w:t>11.</w:t>
            </w:r>
          </w:p>
        </w:tc>
        <w:tc>
          <w:tcPr>
            <w:tcW w:w="2267" w:type="dxa"/>
            <w:vAlign w:val="top"/>
          </w:tcPr>
          <w:p w14:paraId="5A2E2568">
            <w:pPr>
              <w:keepNext w:val="0"/>
              <w:keepLines w:val="0"/>
              <w:pageBreakBefore w:val="0"/>
              <w:widowControl/>
              <w:kinsoku/>
              <w:wordWrap/>
              <w:overflowPunct/>
              <w:topLinePunct w:val="0"/>
              <w:autoSpaceDE w:val="0"/>
              <w:autoSpaceDN w:val="0"/>
              <w:bidi w:val="0"/>
              <w:adjustRightInd w:val="0"/>
              <w:snapToGrid w:val="0"/>
              <w:spacing w:line="276" w:lineRule="auto"/>
              <w:textAlignment w:val="baseline"/>
              <w:rPr>
                <w:rFonts w:ascii="Arial"/>
                <w:sz w:val="21"/>
              </w:rPr>
            </w:pPr>
          </w:p>
          <w:p w14:paraId="0C50BFA4">
            <w:pPr>
              <w:keepNext w:val="0"/>
              <w:keepLines w:val="0"/>
              <w:pageBreakBefore w:val="0"/>
              <w:widowControl/>
              <w:kinsoku/>
              <w:wordWrap/>
              <w:overflowPunct/>
              <w:topLinePunct w:val="0"/>
              <w:autoSpaceDE w:val="0"/>
              <w:autoSpaceDN w:val="0"/>
              <w:bidi w:val="0"/>
              <w:adjustRightInd w:val="0"/>
              <w:snapToGrid w:val="0"/>
              <w:spacing w:line="276" w:lineRule="auto"/>
              <w:textAlignment w:val="baseline"/>
              <w:rPr>
                <w:rFonts w:ascii="Arial"/>
                <w:sz w:val="21"/>
              </w:rPr>
            </w:pPr>
          </w:p>
          <w:p w14:paraId="66457663">
            <w:pPr>
              <w:keepNext w:val="0"/>
              <w:keepLines w:val="0"/>
              <w:pageBreakBefore w:val="0"/>
              <w:widowControl/>
              <w:kinsoku/>
              <w:wordWrap/>
              <w:overflowPunct/>
              <w:topLinePunct w:val="0"/>
              <w:autoSpaceDE w:val="0"/>
              <w:autoSpaceDN w:val="0"/>
              <w:bidi w:val="0"/>
              <w:adjustRightInd w:val="0"/>
              <w:snapToGrid w:val="0"/>
              <w:spacing w:line="277" w:lineRule="auto"/>
              <w:textAlignment w:val="baseline"/>
              <w:rPr>
                <w:rFonts w:ascii="Arial"/>
                <w:sz w:val="21"/>
              </w:rPr>
            </w:pPr>
          </w:p>
          <w:p w14:paraId="662F8BE0">
            <w:pPr>
              <w:pStyle w:val="12"/>
              <w:keepNext w:val="0"/>
              <w:keepLines w:val="0"/>
              <w:pageBreakBefore w:val="0"/>
              <w:widowControl/>
              <w:kinsoku/>
              <w:wordWrap/>
              <w:overflowPunct/>
              <w:topLinePunct w:val="0"/>
              <w:autoSpaceDE w:val="0"/>
              <w:autoSpaceDN w:val="0"/>
              <w:bidi w:val="0"/>
              <w:adjustRightInd w:val="0"/>
              <w:snapToGrid w:val="0"/>
              <w:spacing w:before="78" w:line="221" w:lineRule="auto"/>
              <w:textAlignment w:val="baseline"/>
              <w:rPr>
                <w:rFonts w:hint="default"/>
                <w:lang w:val="en-US"/>
              </w:rPr>
            </w:pPr>
            <w:r>
              <w:rPr>
                <w:rFonts w:hint="eastAsia"/>
                <w:spacing w:val="-3"/>
                <w:lang w:val="en-US" w:eastAsia="zh-CN"/>
              </w:rPr>
              <w:t>投标保证金缴纳</w:t>
            </w:r>
          </w:p>
        </w:tc>
        <w:tc>
          <w:tcPr>
            <w:tcW w:w="6947" w:type="dxa"/>
            <w:vAlign w:val="top"/>
          </w:tcPr>
          <w:p w14:paraId="382F1D98">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textAlignment w:val="baseline"/>
              <w:rPr>
                <w:rFonts w:hint="eastAsia"/>
                <w:lang w:val="en-US" w:eastAsia="zh-CN"/>
              </w:rPr>
            </w:pPr>
            <w:r>
              <w:rPr>
                <w:rFonts w:hint="eastAsia"/>
                <w:lang w:val="en-US" w:eastAsia="zh-CN"/>
              </w:rPr>
              <w:t>缴纳渠道：</w:t>
            </w:r>
            <w:r>
              <w:rPr>
                <w:rFonts w:hint="eastAsia"/>
                <w:lang w:val="en-US" w:eastAsia="zh-CN"/>
              </w:rPr>
              <w:sym w:font="Wingdings" w:char="00A8"/>
            </w:r>
            <w:r>
              <w:rPr>
                <w:rFonts w:hint="eastAsia"/>
                <w:lang w:val="en-US" w:eastAsia="zh-CN"/>
              </w:rPr>
              <w:t xml:space="preserve">虚拟账户   </w:t>
            </w:r>
          </w:p>
          <w:p w14:paraId="1B49371A">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firstLine="1200" w:firstLineChars="500"/>
              <w:textAlignment w:val="baseline"/>
              <w:rPr>
                <w:rFonts w:hint="eastAsia"/>
                <w:lang w:val="en-US" w:eastAsia="zh-CN"/>
              </w:rPr>
            </w:pPr>
            <w:r>
              <w:rPr>
                <w:rFonts w:hint="eastAsia"/>
                <w:lang w:val="en-US" w:eastAsia="zh-CN"/>
              </w:rPr>
              <w:sym w:font="Wingdings" w:char="00FE"/>
            </w:r>
            <w:r>
              <w:rPr>
                <w:rFonts w:hint="eastAsia"/>
                <w:lang w:val="en-US" w:eastAsia="zh-CN"/>
              </w:rPr>
              <w:t xml:space="preserve"> 电子保函 </w:t>
            </w:r>
          </w:p>
          <w:p w14:paraId="60DDF36C">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firstLine="1200" w:firstLineChars="500"/>
              <w:textAlignment w:val="baseline"/>
              <w:rPr>
                <w:rFonts w:hint="eastAsia"/>
                <w:lang w:val="en-US" w:eastAsia="zh-CN"/>
              </w:rPr>
            </w:pPr>
            <w:r>
              <w:rPr>
                <w:rFonts w:hint="eastAsia"/>
                <w:lang w:val="en-US" w:eastAsia="zh-CN"/>
              </w:rPr>
              <w:sym w:font="Wingdings" w:char="00FE"/>
            </w:r>
            <w:r>
              <w:rPr>
                <w:rFonts w:hint="eastAsia"/>
                <w:lang w:val="en-US" w:eastAsia="zh-CN"/>
              </w:rPr>
              <w:t>转账、支票、汇票等（需通过实体账户、户名及开户行信息）</w:t>
            </w:r>
          </w:p>
          <w:p w14:paraId="63A27344">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textAlignment w:val="baseline"/>
              <w:rPr>
                <w:rFonts w:hint="eastAsia"/>
                <w:spacing w:val="-1"/>
                <w:lang w:val="en-US" w:eastAsia="zh-CN"/>
              </w:rPr>
            </w:pPr>
            <w:r>
              <w:rPr>
                <w:rFonts w:hint="eastAsia"/>
                <w:spacing w:val="-1"/>
                <w:lang w:val="en-US" w:eastAsia="zh-CN"/>
              </w:rPr>
              <w:t>投标保证金金额：30000.00元（叁万元整）</w:t>
            </w:r>
          </w:p>
          <w:p w14:paraId="7CC8E3CD">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textAlignment w:val="baseline"/>
              <w:rPr>
                <w:rFonts w:hint="eastAsia"/>
                <w:spacing w:val="-1"/>
                <w:lang w:eastAsia="zh-CN"/>
              </w:rPr>
            </w:pPr>
            <w:r>
              <w:rPr>
                <w:spacing w:val="-1"/>
              </w:rPr>
              <w:t>开户行名称：</w:t>
            </w:r>
            <w:r>
              <w:rPr>
                <w:rFonts w:hint="eastAsia"/>
                <w:spacing w:val="-1"/>
                <w:lang w:eastAsia="zh-CN"/>
              </w:rPr>
              <w:t>康诚建设有限公司</w:t>
            </w:r>
          </w:p>
          <w:p w14:paraId="56C7935A">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14"/>
              <w:textAlignment w:val="baseline"/>
            </w:pPr>
            <w:r>
              <w:rPr>
                <w:spacing w:val="-1"/>
              </w:rPr>
              <w:t>开 户 行：</w:t>
            </w:r>
            <w:r>
              <w:rPr>
                <w:rFonts w:hint="eastAsia"/>
                <w:spacing w:val="-1"/>
              </w:rPr>
              <w:t>中国建设银行股份有限公司汉中莲湖东路支行</w:t>
            </w:r>
          </w:p>
          <w:p w14:paraId="4576B1F6">
            <w:pPr>
              <w:pStyle w:val="12"/>
              <w:keepNext w:val="0"/>
              <w:keepLines w:val="0"/>
              <w:pageBreakBefore w:val="0"/>
              <w:widowControl/>
              <w:kinsoku/>
              <w:wordWrap/>
              <w:overflowPunct/>
              <w:topLinePunct w:val="0"/>
              <w:autoSpaceDE w:val="0"/>
              <w:autoSpaceDN w:val="0"/>
              <w:bidi w:val="0"/>
              <w:adjustRightInd w:val="0"/>
              <w:snapToGrid w:val="0"/>
              <w:spacing w:before="150" w:line="339" w:lineRule="auto"/>
              <w:ind w:left="114" w:right="108"/>
              <w:textAlignment w:val="baseline"/>
              <w:rPr>
                <w:rFonts w:hint="eastAsia"/>
                <w:spacing w:val="-3"/>
              </w:rPr>
            </w:pPr>
            <w:r>
              <w:rPr>
                <w:spacing w:val="-3"/>
              </w:rPr>
              <w:t>账    号：</w:t>
            </w:r>
            <w:r>
              <w:rPr>
                <w:rFonts w:hint="eastAsia"/>
                <w:spacing w:val="-3"/>
              </w:rPr>
              <w:t>61050110066600000595</w:t>
            </w:r>
          </w:p>
          <w:p w14:paraId="250C024E">
            <w:pPr>
              <w:pStyle w:val="12"/>
              <w:keepNext w:val="0"/>
              <w:keepLines w:val="0"/>
              <w:pageBreakBefore w:val="0"/>
              <w:widowControl/>
              <w:kinsoku/>
              <w:wordWrap/>
              <w:overflowPunct/>
              <w:topLinePunct w:val="0"/>
              <w:autoSpaceDE w:val="0"/>
              <w:autoSpaceDN w:val="0"/>
              <w:bidi w:val="0"/>
              <w:adjustRightInd w:val="0"/>
              <w:snapToGrid w:val="0"/>
              <w:spacing w:before="1" w:line="278" w:lineRule="auto"/>
              <w:ind w:left="117" w:right="108" w:hanging="1"/>
              <w:textAlignment w:val="baseline"/>
              <w:rPr>
                <w:rFonts w:hint="eastAsia" w:eastAsia="宋体"/>
                <w:lang w:eastAsia="zh-CN"/>
              </w:rPr>
            </w:pPr>
            <w:r>
              <w:rPr>
                <w:spacing w:val="-4"/>
                <w:highlight w:val="none"/>
              </w:rPr>
              <w:t>备注：投标人</w:t>
            </w:r>
            <w:r>
              <w:rPr>
                <w:rFonts w:hint="eastAsia"/>
                <w:spacing w:val="-4"/>
                <w:highlight w:val="none"/>
                <w:lang w:val="en-US" w:eastAsia="zh-CN"/>
              </w:rPr>
              <w:t>缴纳投标保证金</w:t>
            </w:r>
            <w:r>
              <w:rPr>
                <w:spacing w:val="-4"/>
                <w:highlight w:val="none"/>
              </w:rPr>
              <w:t>时须注</w:t>
            </w:r>
            <w:r>
              <w:rPr>
                <w:spacing w:val="-5"/>
                <w:highlight w:val="none"/>
              </w:rPr>
              <w:t>明项目编号+项目</w:t>
            </w:r>
            <w:r>
              <w:rPr>
                <w:rFonts w:hint="eastAsia"/>
                <w:highlight w:val="none"/>
                <w:lang w:val="en-US" w:eastAsia="zh-CN"/>
              </w:rPr>
              <w:t>名称</w:t>
            </w:r>
          </w:p>
        </w:tc>
      </w:tr>
      <w:tr w14:paraId="6443C6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5" w:hRule="atLeast"/>
        </w:trPr>
        <w:tc>
          <w:tcPr>
            <w:tcW w:w="713" w:type="dxa"/>
            <w:vAlign w:val="top"/>
          </w:tcPr>
          <w:p w14:paraId="39734E24">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4E279BAA">
            <w:pPr>
              <w:pStyle w:val="12"/>
              <w:keepNext w:val="0"/>
              <w:keepLines w:val="0"/>
              <w:pageBreakBefore w:val="0"/>
              <w:widowControl/>
              <w:kinsoku/>
              <w:wordWrap/>
              <w:overflowPunct/>
              <w:topLinePunct w:val="0"/>
              <w:autoSpaceDE w:val="0"/>
              <w:autoSpaceDN w:val="0"/>
              <w:bidi w:val="0"/>
              <w:adjustRightInd w:val="0"/>
              <w:snapToGrid w:val="0"/>
              <w:spacing w:before="78"/>
              <w:ind w:left="171"/>
              <w:textAlignment w:val="baseline"/>
            </w:pPr>
            <w:r>
              <w:rPr>
                <w:spacing w:val="-10"/>
              </w:rPr>
              <w:t>12.</w:t>
            </w:r>
          </w:p>
        </w:tc>
        <w:tc>
          <w:tcPr>
            <w:tcW w:w="2267" w:type="dxa"/>
            <w:vAlign w:val="top"/>
          </w:tcPr>
          <w:p w14:paraId="2CDBB904">
            <w:pPr>
              <w:pStyle w:val="12"/>
              <w:keepNext w:val="0"/>
              <w:keepLines w:val="0"/>
              <w:pageBreakBefore w:val="0"/>
              <w:widowControl/>
              <w:kinsoku/>
              <w:wordWrap/>
              <w:overflowPunct/>
              <w:topLinePunct w:val="0"/>
              <w:autoSpaceDE w:val="0"/>
              <w:autoSpaceDN w:val="0"/>
              <w:bidi w:val="0"/>
              <w:adjustRightInd w:val="0"/>
              <w:snapToGrid w:val="0"/>
              <w:spacing w:before="152" w:line="278" w:lineRule="auto"/>
              <w:ind w:left="780" w:right="411" w:hanging="358"/>
              <w:textAlignment w:val="baseline"/>
            </w:pPr>
            <w:r>
              <w:rPr>
                <w:spacing w:val="-3"/>
              </w:rPr>
              <w:t>备选投标方案</w:t>
            </w:r>
            <w:r>
              <w:rPr>
                <w:spacing w:val="4"/>
              </w:rPr>
              <w:t xml:space="preserve"> </w:t>
            </w:r>
            <w:r>
              <w:rPr>
                <w:spacing w:val="-4"/>
              </w:rPr>
              <w:t>和报价</w:t>
            </w:r>
          </w:p>
        </w:tc>
        <w:tc>
          <w:tcPr>
            <w:tcW w:w="6947" w:type="dxa"/>
            <w:vAlign w:val="top"/>
          </w:tcPr>
          <w:p w14:paraId="31C5C983">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47748B5F">
            <w:pPr>
              <w:pStyle w:val="12"/>
              <w:keepNext w:val="0"/>
              <w:keepLines w:val="0"/>
              <w:pageBreakBefore w:val="0"/>
              <w:widowControl/>
              <w:kinsoku/>
              <w:wordWrap/>
              <w:overflowPunct/>
              <w:topLinePunct w:val="0"/>
              <w:autoSpaceDE w:val="0"/>
              <w:autoSpaceDN w:val="0"/>
              <w:bidi w:val="0"/>
              <w:adjustRightInd w:val="0"/>
              <w:snapToGrid w:val="0"/>
              <w:spacing w:before="78" w:line="219" w:lineRule="auto"/>
              <w:ind w:left="117"/>
              <w:textAlignment w:val="baseline"/>
            </w:pPr>
            <w:r>
              <w:rPr>
                <w:spacing w:val="-1"/>
              </w:rPr>
              <w:t>不接受备选投标方案和多个报价。</w:t>
            </w:r>
          </w:p>
        </w:tc>
      </w:tr>
      <w:tr w14:paraId="4300C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3" w:type="dxa"/>
            <w:vAlign w:val="top"/>
          </w:tcPr>
          <w:p w14:paraId="35E6C331">
            <w:pPr>
              <w:keepNext w:val="0"/>
              <w:keepLines w:val="0"/>
              <w:pageBreakBefore w:val="0"/>
              <w:widowControl/>
              <w:kinsoku/>
              <w:wordWrap/>
              <w:overflowPunct/>
              <w:topLinePunct w:val="0"/>
              <w:autoSpaceDE w:val="0"/>
              <w:autoSpaceDN w:val="0"/>
              <w:bidi w:val="0"/>
              <w:adjustRightInd w:val="0"/>
              <w:snapToGrid w:val="0"/>
              <w:spacing w:line="330" w:lineRule="auto"/>
              <w:textAlignment w:val="baseline"/>
              <w:rPr>
                <w:rFonts w:ascii="Arial"/>
                <w:sz w:val="21"/>
              </w:rPr>
            </w:pPr>
          </w:p>
          <w:p w14:paraId="6556D060">
            <w:pPr>
              <w:pStyle w:val="12"/>
              <w:keepNext w:val="0"/>
              <w:keepLines w:val="0"/>
              <w:pageBreakBefore w:val="0"/>
              <w:widowControl/>
              <w:kinsoku/>
              <w:wordWrap/>
              <w:overflowPunct/>
              <w:topLinePunct w:val="0"/>
              <w:autoSpaceDE w:val="0"/>
              <w:autoSpaceDN w:val="0"/>
              <w:bidi w:val="0"/>
              <w:adjustRightInd w:val="0"/>
              <w:snapToGrid w:val="0"/>
              <w:spacing w:before="78"/>
              <w:ind w:left="171"/>
              <w:textAlignment w:val="baseline"/>
            </w:pPr>
            <w:r>
              <w:rPr>
                <w:spacing w:val="-10"/>
              </w:rPr>
              <w:t>13.</w:t>
            </w:r>
          </w:p>
        </w:tc>
        <w:tc>
          <w:tcPr>
            <w:tcW w:w="2267" w:type="dxa"/>
            <w:vAlign w:val="top"/>
          </w:tcPr>
          <w:p w14:paraId="2608CB56">
            <w:pPr>
              <w:pStyle w:val="12"/>
              <w:keepNext w:val="0"/>
              <w:keepLines w:val="0"/>
              <w:pageBreakBefore w:val="0"/>
              <w:widowControl/>
              <w:kinsoku/>
              <w:wordWrap/>
              <w:overflowPunct/>
              <w:topLinePunct w:val="0"/>
              <w:autoSpaceDE w:val="0"/>
              <w:autoSpaceDN w:val="0"/>
              <w:bidi w:val="0"/>
              <w:adjustRightInd w:val="0"/>
              <w:snapToGrid w:val="0"/>
              <w:spacing w:before="190" w:line="220" w:lineRule="auto"/>
              <w:ind w:left="115"/>
              <w:textAlignment w:val="baseline"/>
            </w:pPr>
            <w:r>
              <w:rPr>
                <w:b/>
                <w:bCs/>
                <w:spacing w:val="-15"/>
              </w:rPr>
              <w:t>投标文件的制作、签</w:t>
            </w:r>
          </w:p>
          <w:p w14:paraId="3848DA03">
            <w:pPr>
              <w:pStyle w:val="12"/>
              <w:keepNext w:val="0"/>
              <w:keepLines w:val="0"/>
              <w:pageBreakBefore w:val="0"/>
              <w:widowControl/>
              <w:kinsoku/>
              <w:wordWrap/>
              <w:overflowPunct/>
              <w:topLinePunct w:val="0"/>
              <w:autoSpaceDE w:val="0"/>
              <w:autoSpaceDN w:val="0"/>
              <w:bidi w:val="0"/>
              <w:adjustRightInd w:val="0"/>
              <w:snapToGrid w:val="0"/>
              <w:spacing w:before="155" w:line="219" w:lineRule="auto"/>
              <w:ind w:left="665"/>
              <w:textAlignment w:val="baseline"/>
            </w:pPr>
            <w:r>
              <w:rPr>
                <w:b/>
                <w:bCs/>
                <w:spacing w:val="-7"/>
              </w:rPr>
              <w:t>章和加密</w:t>
            </w:r>
          </w:p>
        </w:tc>
        <w:tc>
          <w:tcPr>
            <w:tcW w:w="6947" w:type="dxa"/>
            <w:vAlign w:val="top"/>
          </w:tcPr>
          <w:p w14:paraId="4C8907CB">
            <w:pPr>
              <w:pStyle w:val="12"/>
              <w:keepNext w:val="0"/>
              <w:keepLines w:val="0"/>
              <w:pageBreakBefore w:val="0"/>
              <w:widowControl/>
              <w:kinsoku/>
              <w:wordWrap/>
              <w:overflowPunct/>
              <w:topLinePunct w:val="0"/>
              <w:autoSpaceDE w:val="0"/>
              <w:autoSpaceDN w:val="0"/>
              <w:bidi w:val="0"/>
              <w:adjustRightInd w:val="0"/>
              <w:snapToGrid w:val="0"/>
              <w:spacing w:before="183" w:line="220" w:lineRule="auto"/>
              <w:ind w:left="115"/>
              <w:textAlignment w:val="baseline"/>
            </w:pPr>
            <w:r>
              <w:t>投标文件应当根据招标文件进行编制，投标人应通过陕</w:t>
            </w:r>
            <w:r>
              <w:rPr>
                <w:spacing w:val="-1"/>
              </w:rPr>
              <w:t>西省政府</w:t>
            </w:r>
            <w:r>
              <w:t xml:space="preserve"> </w:t>
            </w:r>
            <w:r>
              <w:rPr>
                <w:spacing w:val="-2"/>
              </w:rPr>
              <w:t>采购网-服务专区-CA</w:t>
            </w:r>
            <w:r>
              <w:rPr>
                <w:spacing w:val="-51"/>
              </w:rPr>
              <w:t xml:space="preserve"> </w:t>
            </w:r>
            <w:r>
              <w:rPr>
                <w:spacing w:val="-2"/>
              </w:rPr>
              <w:t>及签章服务下载投标（</w:t>
            </w:r>
            <w:r>
              <w:rPr>
                <w:spacing w:val="-3"/>
              </w:rPr>
              <w:t>响应）客户端，使用</w:t>
            </w:r>
            <w:r>
              <w:rPr>
                <w:spacing w:val="-2"/>
              </w:rPr>
              <w:t>客户端编制投标文件。</w:t>
            </w:r>
          </w:p>
          <w:p w14:paraId="380787F2">
            <w:pPr>
              <w:pStyle w:val="12"/>
              <w:keepNext w:val="0"/>
              <w:keepLines w:val="0"/>
              <w:pageBreakBefore w:val="0"/>
              <w:widowControl/>
              <w:kinsoku/>
              <w:wordWrap/>
              <w:overflowPunct/>
              <w:topLinePunct w:val="0"/>
              <w:autoSpaceDE w:val="0"/>
              <w:autoSpaceDN w:val="0"/>
              <w:bidi w:val="0"/>
              <w:adjustRightInd w:val="0"/>
              <w:snapToGrid w:val="0"/>
              <w:spacing w:before="194" w:line="369" w:lineRule="auto"/>
              <w:ind w:left="114" w:right="45" w:firstLine="1"/>
              <w:textAlignment w:val="baseline"/>
            </w:pPr>
            <w:r>
              <w:rPr>
                <w:spacing w:val="-6"/>
              </w:rPr>
              <w:t>投标人应按照客户端操作要求，对应招标文件的每</w:t>
            </w:r>
            <w:r>
              <w:rPr>
                <w:spacing w:val="-7"/>
              </w:rPr>
              <w:t>项实质性要求，</w:t>
            </w:r>
            <w:r>
              <w:t xml:space="preserve"> 逐一如实响应；未如实响应或者响应内容不符合招标文件对</w:t>
            </w:r>
            <w:r>
              <w:rPr>
                <w:spacing w:val="-1"/>
              </w:rPr>
              <w:t>应项</w:t>
            </w:r>
            <w:r>
              <w:t xml:space="preserve"> </w:t>
            </w:r>
            <w:r>
              <w:rPr>
                <w:spacing w:val="-1"/>
              </w:rPr>
              <w:t>的要求的，其投标文件作无效处理。</w:t>
            </w:r>
          </w:p>
          <w:p w14:paraId="5A463122">
            <w:pPr>
              <w:pStyle w:val="12"/>
              <w:keepNext w:val="0"/>
              <w:keepLines w:val="0"/>
              <w:pageBreakBefore w:val="0"/>
              <w:widowControl/>
              <w:kinsoku/>
              <w:wordWrap/>
              <w:overflowPunct/>
              <w:topLinePunct w:val="0"/>
              <w:autoSpaceDE w:val="0"/>
              <w:autoSpaceDN w:val="0"/>
              <w:bidi w:val="0"/>
              <w:adjustRightInd w:val="0"/>
              <w:snapToGrid w:val="0"/>
              <w:spacing w:before="182" w:line="298" w:lineRule="auto"/>
              <w:ind w:left="112" w:right="108" w:firstLine="3"/>
              <w:textAlignment w:val="baseline"/>
            </w:pPr>
            <w:r>
              <w:t>投标人完成投标文件编制后，应使用互认的证书及签章</w:t>
            </w:r>
            <w:r>
              <w:rPr>
                <w:spacing w:val="-1"/>
              </w:rPr>
              <w:t>对投标文</w:t>
            </w:r>
            <w:r>
              <w:t xml:space="preserve"> </w:t>
            </w:r>
            <w:r>
              <w:rPr>
                <w:spacing w:val="-1"/>
              </w:rPr>
              <w:t>件进行电子签章和加密。</w:t>
            </w:r>
          </w:p>
        </w:tc>
      </w:tr>
      <w:tr w14:paraId="42227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3" w:type="dxa"/>
            <w:shd w:val="clear" w:color="auto" w:fill="auto"/>
            <w:vAlign w:val="top"/>
          </w:tcPr>
          <w:p w14:paraId="3A040924">
            <w:pPr>
              <w:pStyle w:val="12"/>
              <w:keepNext w:val="0"/>
              <w:keepLines w:val="0"/>
              <w:pageBreakBefore w:val="0"/>
              <w:widowControl/>
              <w:kinsoku/>
              <w:wordWrap/>
              <w:overflowPunct/>
              <w:topLinePunct w:val="0"/>
              <w:autoSpaceDE w:val="0"/>
              <w:autoSpaceDN w:val="0"/>
              <w:bidi w:val="0"/>
              <w:adjustRightInd w:val="0"/>
              <w:snapToGrid w:val="0"/>
              <w:spacing w:before="149" w:line="220" w:lineRule="auto"/>
              <w:ind w:left="171" w:leftChars="0"/>
              <w:textAlignment w:val="baseline"/>
              <w:rPr>
                <w:rFonts w:ascii="宋体" w:hAnsi="宋体" w:eastAsia="宋体" w:cs="宋体"/>
                <w:snapToGrid w:val="0"/>
                <w:color w:val="000000"/>
                <w:kern w:val="0"/>
                <w:sz w:val="24"/>
                <w:szCs w:val="24"/>
                <w:lang w:val="en-US" w:eastAsia="en-US" w:bidi="ar-SA"/>
              </w:rPr>
            </w:pPr>
            <w:r>
              <w:rPr>
                <w:spacing w:val="-10"/>
              </w:rPr>
              <w:t>14.</w:t>
            </w:r>
          </w:p>
        </w:tc>
        <w:tc>
          <w:tcPr>
            <w:tcW w:w="2267" w:type="dxa"/>
            <w:shd w:val="clear" w:color="auto" w:fill="auto"/>
            <w:vAlign w:val="top"/>
          </w:tcPr>
          <w:p w14:paraId="64C8C28B">
            <w:pPr>
              <w:pStyle w:val="12"/>
              <w:keepNext w:val="0"/>
              <w:keepLines w:val="0"/>
              <w:pageBreakBefore w:val="0"/>
              <w:widowControl/>
              <w:kinsoku/>
              <w:wordWrap/>
              <w:overflowPunct/>
              <w:topLinePunct w:val="0"/>
              <w:autoSpaceDE w:val="0"/>
              <w:autoSpaceDN w:val="0"/>
              <w:bidi w:val="0"/>
              <w:adjustRightInd w:val="0"/>
              <w:snapToGrid w:val="0"/>
              <w:spacing w:before="149" w:line="220" w:lineRule="auto"/>
              <w:ind w:left="298" w:leftChars="0"/>
              <w:textAlignment w:val="baseline"/>
              <w:rPr>
                <w:rFonts w:ascii="宋体" w:hAnsi="宋体" w:eastAsia="宋体" w:cs="宋体"/>
                <w:snapToGrid w:val="0"/>
                <w:color w:val="000000"/>
                <w:kern w:val="0"/>
                <w:sz w:val="24"/>
                <w:szCs w:val="24"/>
                <w:lang w:val="en-US" w:eastAsia="en-US" w:bidi="ar-SA"/>
              </w:rPr>
            </w:pPr>
            <w:r>
              <w:rPr>
                <w:spacing w:val="-2"/>
              </w:rPr>
              <w:t>评标办法及标准</w:t>
            </w:r>
          </w:p>
        </w:tc>
        <w:tc>
          <w:tcPr>
            <w:tcW w:w="6947" w:type="dxa"/>
            <w:shd w:val="clear" w:color="auto" w:fill="auto"/>
            <w:vAlign w:val="top"/>
          </w:tcPr>
          <w:p w14:paraId="46DD5AD5">
            <w:pPr>
              <w:pStyle w:val="12"/>
              <w:keepNext w:val="0"/>
              <w:keepLines w:val="0"/>
              <w:pageBreakBefore w:val="0"/>
              <w:widowControl/>
              <w:kinsoku/>
              <w:wordWrap/>
              <w:overflowPunct/>
              <w:topLinePunct w:val="0"/>
              <w:autoSpaceDE w:val="0"/>
              <w:autoSpaceDN w:val="0"/>
              <w:bidi w:val="0"/>
              <w:adjustRightInd w:val="0"/>
              <w:snapToGrid w:val="0"/>
              <w:spacing w:before="149" w:line="219" w:lineRule="auto"/>
              <w:ind w:left="116" w:leftChars="0"/>
              <w:textAlignment w:val="baseline"/>
              <w:rPr>
                <w:rFonts w:ascii="宋体" w:hAnsi="宋体" w:eastAsia="宋体" w:cs="宋体"/>
                <w:snapToGrid w:val="0"/>
                <w:color w:val="000000"/>
                <w:kern w:val="0"/>
                <w:sz w:val="24"/>
                <w:szCs w:val="24"/>
                <w:lang w:val="en-US" w:eastAsia="en-US" w:bidi="ar-SA"/>
              </w:rPr>
            </w:pPr>
            <w:r>
              <w:rPr>
                <w:spacing w:val="-2"/>
              </w:rPr>
              <w:t>详见</w:t>
            </w:r>
            <w:r>
              <w:rPr>
                <w:spacing w:val="-2"/>
                <w:highlight w:val="none"/>
              </w:rPr>
              <w:t>招标文件第二章。</w:t>
            </w:r>
          </w:p>
        </w:tc>
      </w:tr>
      <w:tr w14:paraId="22170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713" w:type="dxa"/>
            <w:shd w:val="clear" w:color="auto" w:fill="auto"/>
            <w:vAlign w:val="top"/>
          </w:tcPr>
          <w:p w14:paraId="08935397">
            <w:pPr>
              <w:keepNext w:val="0"/>
              <w:keepLines w:val="0"/>
              <w:pageBreakBefore w:val="0"/>
              <w:widowControl/>
              <w:kinsoku/>
              <w:wordWrap/>
              <w:overflowPunct/>
              <w:topLinePunct w:val="0"/>
              <w:autoSpaceDE w:val="0"/>
              <w:autoSpaceDN w:val="0"/>
              <w:bidi w:val="0"/>
              <w:adjustRightInd w:val="0"/>
              <w:snapToGrid w:val="0"/>
              <w:spacing w:line="268" w:lineRule="auto"/>
              <w:textAlignment w:val="baseline"/>
              <w:rPr>
                <w:rFonts w:ascii="Arial"/>
                <w:sz w:val="21"/>
              </w:rPr>
            </w:pPr>
          </w:p>
          <w:p w14:paraId="44C9B30A">
            <w:pPr>
              <w:keepNext w:val="0"/>
              <w:keepLines w:val="0"/>
              <w:pageBreakBefore w:val="0"/>
              <w:widowControl/>
              <w:kinsoku/>
              <w:wordWrap/>
              <w:overflowPunct/>
              <w:topLinePunct w:val="0"/>
              <w:autoSpaceDE w:val="0"/>
              <w:autoSpaceDN w:val="0"/>
              <w:bidi w:val="0"/>
              <w:adjustRightInd w:val="0"/>
              <w:snapToGrid w:val="0"/>
              <w:spacing w:line="269" w:lineRule="auto"/>
              <w:textAlignment w:val="baseline"/>
              <w:rPr>
                <w:rFonts w:ascii="Arial"/>
                <w:sz w:val="21"/>
              </w:rPr>
            </w:pPr>
          </w:p>
          <w:p w14:paraId="2A453B27">
            <w:pPr>
              <w:keepNext w:val="0"/>
              <w:keepLines w:val="0"/>
              <w:pageBreakBefore w:val="0"/>
              <w:widowControl/>
              <w:kinsoku/>
              <w:wordWrap/>
              <w:overflowPunct/>
              <w:topLinePunct w:val="0"/>
              <w:autoSpaceDE w:val="0"/>
              <w:autoSpaceDN w:val="0"/>
              <w:bidi w:val="0"/>
              <w:adjustRightInd w:val="0"/>
              <w:snapToGrid w:val="0"/>
              <w:spacing w:line="269" w:lineRule="auto"/>
              <w:textAlignment w:val="baseline"/>
              <w:rPr>
                <w:rFonts w:ascii="Arial"/>
                <w:sz w:val="21"/>
              </w:rPr>
            </w:pPr>
          </w:p>
          <w:p w14:paraId="41A76ED0">
            <w:pPr>
              <w:pStyle w:val="12"/>
              <w:keepNext w:val="0"/>
              <w:keepLines w:val="0"/>
              <w:pageBreakBefore w:val="0"/>
              <w:widowControl/>
              <w:kinsoku/>
              <w:wordWrap/>
              <w:overflowPunct/>
              <w:topLinePunct w:val="0"/>
              <w:autoSpaceDE w:val="0"/>
              <w:autoSpaceDN w:val="0"/>
              <w:bidi w:val="0"/>
              <w:adjustRightInd w:val="0"/>
              <w:snapToGrid w:val="0"/>
              <w:spacing w:before="78"/>
              <w:ind w:left="171" w:leftChars="0"/>
              <w:textAlignment w:val="baseline"/>
              <w:rPr>
                <w:rFonts w:ascii="宋体" w:hAnsi="宋体" w:eastAsia="宋体" w:cs="宋体"/>
                <w:snapToGrid w:val="0"/>
                <w:color w:val="000000"/>
                <w:kern w:val="0"/>
                <w:sz w:val="24"/>
                <w:szCs w:val="24"/>
                <w:lang w:val="en-US" w:eastAsia="en-US" w:bidi="ar-SA"/>
              </w:rPr>
            </w:pPr>
            <w:r>
              <w:rPr>
                <w:spacing w:val="-10"/>
              </w:rPr>
              <w:t>15.</w:t>
            </w:r>
          </w:p>
        </w:tc>
        <w:tc>
          <w:tcPr>
            <w:tcW w:w="2267" w:type="dxa"/>
            <w:shd w:val="clear" w:color="auto" w:fill="auto"/>
            <w:vAlign w:val="top"/>
          </w:tcPr>
          <w:p w14:paraId="50E52A9C">
            <w:pPr>
              <w:keepNext w:val="0"/>
              <w:keepLines w:val="0"/>
              <w:pageBreakBefore w:val="0"/>
              <w:widowControl/>
              <w:kinsoku/>
              <w:wordWrap/>
              <w:overflowPunct/>
              <w:topLinePunct w:val="0"/>
              <w:autoSpaceDE w:val="0"/>
              <w:autoSpaceDN w:val="0"/>
              <w:bidi w:val="0"/>
              <w:adjustRightInd w:val="0"/>
              <w:snapToGrid w:val="0"/>
              <w:spacing w:line="268" w:lineRule="auto"/>
              <w:textAlignment w:val="baseline"/>
              <w:rPr>
                <w:rFonts w:ascii="Arial"/>
                <w:sz w:val="21"/>
              </w:rPr>
            </w:pPr>
          </w:p>
          <w:p w14:paraId="6ED87437">
            <w:pPr>
              <w:keepNext w:val="0"/>
              <w:keepLines w:val="0"/>
              <w:pageBreakBefore w:val="0"/>
              <w:widowControl/>
              <w:kinsoku/>
              <w:wordWrap/>
              <w:overflowPunct/>
              <w:topLinePunct w:val="0"/>
              <w:autoSpaceDE w:val="0"/>
              <w:autoSpaceDN w:val="0"/>
              <w:bidi w:val="0"/>
              <w:adjustRightInd w:val="0"/>
              <w:snapToGrid w:val="0"/>
              <w:spacing w:line="269" w:lineRule="auto"/>
              <w:textAlignment w:val="baseline"/>
              <w:rPr>
                <w:rFonts w:ascii="Arial"/>
                <w:sz w:val="21"/>
              </w:rPr>
            </w:pPr>
          </w:p>
          <w:p w14:paraId="43593310">
            <w:pPr>
              <w:keepNext w:val="0"/>
              <w:keepLines w:val="0"/>
              <w:pageBreakBefore w:val="0"/>
              <w:widowControl/>
              <w:kinsoku/>
              <w:wordWrap/>
              <w:overflowPunct/>
              <w:topLinePunct w:val="0"/>
              <w:autoSpaceDE w:val="0"/>
              <w:autoSpaceDN w:val="0"/>
              <w:bidi w:val="0"/>
              <w:adjustRightInd w:val="0"/>
              <w:snapToGrid w:val="0"/>
              <w:spacing w:line="269" w:lineRule="auto"/>
              <w:textAlignment w:val="baseline"/>
              <w:rPr>
                <w:rFonts w:ascii="Arial"/>
                <w:sz w:val="21"/>
              </w:rPr>
            </w:pPr>
          </w:p>
          <w:p w14:paraId="2D1F08FA">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302" w:leftChars="0"/>
              <w:textAlignment w:val="baseline"/>
              <w:rPr>
                <w:rFonts w:ascii="宋体" w:hAnsi="宋体" w:eastAsia="宋体" w:cs="宋体"/>
                <w:snapToGrid w:val="0"/>
                <w:color w:val="000000"/>
                <w:kern w:val="0"/>
                <w:sz w:val="24"/>
                <w:szCs w:val="24"/>
                <w:lang w:val="en-US" w:eastAsia="en-US" w:bidi="ar-SA"/>
              </w:rPr>
            </w:pPr>
            <w:r>
              <w:rPr>
                <w:spacing w:val="-2"/>
              </w:rPr>
              <w:t>投标人注册登记</w:t>
            </w:r>
          </w:p>
        </w:tc>
        <w:tc>
          <w:tcPr>
            <w:tcW w:w="6947" w:type="dxa"/>
            <w:shd w:val="clear" w:color="auto" w:fill="auto"/>
            <w:vAlign w:val="top"/>
          </w:tcPr>
          <w:p w14:paraId="01F3FB60">
            <w:pPr>
              <w:pStyle w:val="12"/>
              <w:keepNext w:val="0"/>
              <w:keepLines w:val="0"/>
              <w:pageBreakBefore w:val="0"/>
              <w:widowControl/>
              <w:kinsoku/>
              <w:wordWrap/>
              <w:overflowPunct/>
              <w:topLinePunct w:val="0"/>
              <w:autoSpaceDE w:val="0"/>
              <w:autoSpaceDN w:val="0"/>
              <w:bidi w:val="0"/>
              <w:adjustRightInd w:val="0"/>
              <w:snapToGrid w:val="0"/>
              <w:spacing w:before="182" w:line="369" w:lineRule="auto"/>
              <w:ind w:left="116" w:right="118" w:hanging="5"/>
              <w:textAlignment w:val="baseline"/>
            </w:pPr>
            <w:r>
              <w:t>请投标人按照陕西省财政厅关于政府采购供</w:t>
            </w:r>
            <w:r>
              <w:rPr>
                <w:spacing w:val="-1"/>
              </w:rPr>
              <w:t>应商注册登记有关事</w:t>
            </w:r>
            <w:r>
              <w:t xml:space="preserve"> </w:t>
            </w:r>
            <w:r>
              <w:rPr>
                <w:spacing w:val="-1"/>
              </w:rPr>
              <w:t>项的通知中的要求，通过陕西省政府采购网</w:t>
            </w:r>
          </w:p>
          <w:p w14:paraId="4621562F">
            <w:pPr>
              <w:pStyle w:val="12"/>
              <w:keepNext w:val="0"/>
              <w:keepLines w:val="0"/>
              <w:pageBreakBefore w:val="0"/>
              <w:widowControl/>
              <w:kinsoku/>
              <w:wordWrap/>
              <w:overflowPunct/>
              <w:topLinePunct w:val="0"/>
              <w:autoSpaceDE w:val="0"/>
              <w:autoSpaceDN w:val="0"/>
              <w:bidi w:val="0"/>
              <w:adjustRightInd w:val="0"/>
              <w:snapToGrid w:val="0"/>
              <w:spacing w:line="297" w:lineRule="auto"/>
              <w:ind w:left="112" w:leftChars="0" w:right="118" w:rightChars="0" w:firstLine="12" w:firstLineChars="0"/>
              <w:textAlignment w:val="baseline"/>
              <w:rPr>
                <w:rFonts w:ascii="宋体" w:hAnsi="宋体" w:eastAsia="宋体" w:cs="宋体"/>
                <w:snapToGrid w:val="0"/>
                <w:color w:val="000000"/>
                <w:kern w:val="0"/>
                <w:sz w:val="24"/>
                <w:szCs w:val="24"/>
                <w:lang w:val="en-US" w:eastAsia="en-US" w:bidi="ar-SA"/>
              </w:rPr>
            </w:pPr>
            <w:r>
              <w:t>（</w:t>
            </w:r>
            <w:r>
              <w:fldChar w:fldCharType="begin"/>
            </w:r>
            <w:r>
              <w:instrText xml:space="preserve"> HYPERLINK "http://www.ccgp-shaanxi.gov.cn" </w:instrText>
            </w:r>
            <w:r>
              <w:fldChar w:fldCharType="separate"/>
            </w:r>
            <w:r>
              <w:t>http://www.ccgp-shaa</w:t>
            </w:r>
            <w:r>
              <w:rPr>
                <w:spacing w:val="-1"/>
              </w:rPr>
              <w:t>nxi.gov.cn</w:t>
            </w:r>
            <w:r>
              <w:rPr>
                <w:spacing w:val="-1"/>
              </w:rPr>
              <w:fldChar w:fldCharType="end"/>
            </w:r>
            <w:r>
              <w:rPr>
                <w:spacing w:val="-1"/>
              </w:rPr>
              <w:t>）注册登记加入陕西省政府</w:t>
            </w:r>
            <w:r>
              <w:t xml:space="preserve"> </w:t>
            </w:r>
            <w:r>
              <w:rPr>
                <w:spacing w:val="-2"/>
              </w:rPr>
              <w:t>采购供应商库。</w:t>
            </w:r>
          </w:p>
        </w:tc>
      </w:tr>
      <w:tr w14:paraId="384876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0" w:type="auto"/>
            <w:shd w:val="clear" w:color="auto" w:fill="auto"/>
            <w:vAlign w:val="top"/>
          </w:tcPr>
          <w:p w14:paraId="4DF27283">
            <w:pPr>
              <w:keepNext w:val="0"/>
              <w:keepLines w:val="0"/>
              <w:pageBreakBefore w:val="0"/>
              <w:widowControl/>
              <w:kinsoku/>
              <w:wordWrap/>
              <w:overflowPunct/>
              <w:topLinePunct w:val="0"/>
              <w:autoSpaceDE w:val="0"/>
              <w:autoSpaceDN w:val="0"/>
              <w:bidi w:val="0"/>
              <w:adjustRightInd w:val="0"/>
              <w:snapToGrid w:val="0"/>
              <w:spacing w:line="329" w:lineRule="auto"/>
              <w:textAlignment w:val="baseline"/>
              <w:rPr>
                <w:rFonts w:ascii="Arial"/>
                <w:sz w:val="21"/>
              </w:rPr>
            </w:pPr>
          </w:p>
          <w:p w14:paraId="5CB17343">
            <w:pPr>
              <w:pStyle w:val="12"/>
              <w:keepNext w:val="0"/>
              <w:keepLines w:val="0"/>
              <w:pageBreakBefore w:val="0"/>
              <w:widowControl/>
              <w:kinsoku/>
              <w:wordWrap/>
              <w:overflowPunct/>
              <w:topLinePunct w:val="0"/>
              <w:autoSpaceDE w:val="0"/>
              <w:autoSpaceDN w:val="0"/>
              <w:bidi w:val="0"/>
              <w:adjustRightInd w:val="0"/>
              <w:snapToGrid w:val="0"/>
              <w:spacing w:before="78"/>
              <w:ind w:left="171" w:leftChars="0"/>
              <w:textAlignment w:val="baseline"/>
              <w:rPr>
                <w:rFonts w:ascii="宋体" w:hAnsi="宋体" w:eastAsia="宋体" w:cs="宋体"/>
                <w:snapToGrid w:val="0"/>
                <w:color w:val="000000"/>
                <w:kern w:val="0"/>
                <w:sz w:val="24"/>
                <w:szCs w:val="24"/>
                <w:lang w:val="en-US" w:eastAsia="en-US" w:bidi="ar-SA"/>
              </w:rPr>
            </w:pPr>
            <w:r>
              <w:rPr>
                <w:spacing w:val="-10"/>
              </w:rPr>
              <w:t>16.</w:t>
            </w:r>
          </w:p>
        </w:tc>
        <w:tc>
          <w:tcPr>
            <w:tcW w:w="0" w:type="auto"/>
            <w:shd w:val="clear" w:color="auto" w:fill="auto"/>
            <w:vAlign w:val="top"/>
          </w:tcPr>
          <w:p w14:paraId="7BDD9450">
            <w:pPr>
              <w:pStyle w:val="12"/>
              <w:keepNext w:val="0"/>
              <w:keepLines w:val="0"/>
              <w:pageBreakBefore w:val="0"/>
              <w:widowControl/>
              <w:kinsoku/>
              <w:wordWrap/>
              <w:overflowPunct/>
              <w:topLinePunct w:val="0"/>
              <w:autoSpaceDE w:val="0"/>
              <w:autoSpaceDN w:val="0"/>
              <w:bidi w:val="0"/>
              <w:adjustRightInd w:val="0"/>
              <w:snapToGrid w:val="0"/>
              <w:spacing w:before="189" w:line="294" w:lineRule="auto"/>
              <w:ind w:left="901" w:leftChars="0" w:right="171" w:rightChars="0" w:hanging="722" w:firstLineChars="0"/>
              <w:textAlignment w:val="baseline"/>
              <w:rPr>
                <w:rFonts w:ascii="宋体" w:hAnsi="宋体" w:eastAsia="宋体" w:cs="宋体"/>
                <w:snapToGrid w:val="0"/>
                <w:color w:val="000000"/>
                <w:kern w:val="0"/>
                <w:sz w:val="24"/>
                <w:szCs w:val="24"/>
                <w:lang w:val="en-US" w:eastAsia="en-US" w:bidi="ar-SA"/>
              </w:rPr>
            </w:pPr>
            <w:r>
              <w:rPr>
                <w:spacing w:val="-2"/>
              </w:rPr>
              <w:t>信用信息查询特别</w:t>
            </w:r>
            <w:r>
              <w:rPr>
                <w:spacing w:val="5"/>
              </w:rPr>
              <w:t xml:space="preserve"> </w:t>
            </w:r>
            <w:r>
              <w:rPr>
                <w:spacing w:val="-7"/>
              </w:rPr>
              <w:t>说明</w:t>
            </w:r>
          </w:p>
        </w:tc>
        <w:tc>
          <w:tcPr>
            <w:tcW w:w="0" w:type="auto"/>
            <w:shd w:val="clear" w:color="auto" w:fill="auto"/>
            <w:vAlign w:val="top"/>
          </w:tcPr>
          <w:p w14:paraId="7ABB4A8B">
            <w:pPr>
              <w:pStyle w:val="12"/>
              <w:keepNext w:val="0"/>
              <w:keepLines w:val="0"/>
              <w:pageBreakBefore w:val="0"/>
              <w:widowControl/>
              <w:kinsoku/>
              <w:wordWrap/>
              <w:overflowPunct/>
              <w:topLinePunct w:val="0"/>
              <w:autoSpaceDE w:val="0"/>
              <w:autoSpaceDN w:val="0"/>
              <w:bidi w:val="0"/>
              <w:adjustRightInd w:val="0"/>
              <w:snapToGrid w:val="0"/>
              <w:spacing w:before="181" w:line="297" w:lineRule="auto"/>
              <w:ind w:left="114" w:leftChars="0" w:right="108" w:rightChars="0" w:firstLine="1" w:firstLineChars="0"/>
              <w:textAlignment w:val="baseline"/>
              <w:rPr>
                <w:rFonts w:ascii="宋体" w:hAnsi="宋体" w:eastAsia="宋体" w:cs="宋体"/>
                <w:snapToGrid w:val="0"/>
                <w:color w:val="000000"/>
                <w:kern w:val="0"/>
                <w:sz w:val="24"/>
                <w:szCs w:val="24"/>
                <w:lang w:val="en-US" w:eastAsia="en-US" w:bidi="ar-SA"/>
              </w:rPr>
            </w:pPr>
            <w:r>
              <w:t>投标人如在中标通知书发出前出现违法失信行为，招标</w:t>
            </w:r>
            <w:r>
              <w:rPr>
                <w:spacing w:val="-1"/>
              </w:rPr>
              <w:t>人仍有权</w:t>
            </w:r>
            <w:r>
              <w:t xml:space="preserve"> </w:t>
            </w:r>
            <w:r>
              <w:rPr>
                <w:spacing w:val="-1"/>
              </w:rPr>
              <w:t>利提请评标委员会取消其中标资格。</w:t>
            </w:r>
          </w:p>
        </w:tc>
      </w:tr>
      <w:tr w14:paraId="10ADF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0" w:type="auto"/>
            <w:shd w:val="clear" w:color="auto" w:fill="auto"/>
            <w:vAlign w:val="top"/>
          </w:tcPr>
          <w:p w14:paraId="7C59B419">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4EB26476">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00D9D6F1">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74D24AE1">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48426F1C">
            <w:pPr>
              <w:pStyle w:val="12"/>
              <w:keepNext w:val="0"/>
              <w:keepLines w:val="0"/>
              <w:pageBreakBefore w:val="0"/>
              <w:widowControl/>
              <w:kinsoku/>
              <w:wordWrap/>
              <w:overflowPunct/>
              <w:topLinePunct w:val="0"/>
              <w:autoSpaceDE w:val="0"/>
              <w:autoSpaceDN w:val="0"/>
              <w:bidi w:val="0"/>
              <w:adjustRightInd w:val="0"/>
              <w:snapToGrid w:val="0"/>
              <w:spacing w:before="78"/>
              <w:ind w:left="171" w:leftChars="0"/>
              <w:textAlignment w:val="baseline"/>
              <w:rPr>
                <w:rFonts w:ascii="宋体" w:hAnsi="宋体" w:eastAsia="宋体" w:cs="宋体"/>
                <w:snapToGrid w:val="0"/>
                <w:color w:val="000000"/>
                <w:kern w:val="0"/>
                <w:sz w:val="24"/>
                <w:szCs w:val="24"/>
                <w:lang w:val="en-US" w:eastAsia="en-US" w:bidi="ar-SA"/>
              </w:rPr>
            </w:pPr>
            <w:r>
              <w:rPr>
                <w:spacing w:val="-10"/>
              </w:rPr>
              <w:t>17.</w:t>
            </w:r>
          </w:p>
        </w:tc>
        <w:tc>
          <w:tcPr>
            <w:tcW w:w="0" w:type="auto"/>
            <w:shd w:val="clear" w:color="auto" w:fill="auto"/>
            <w:vAlign w:val="top"/>
          </w:tcPr>
          <w:p w14:paraId="3BE870BA">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01654DCA">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53C8B380">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721BFE5C">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6B6EE424">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660" w:leftChars="0"/>
              <w:textAlignment w:val="baseline"/>
              <w:rPr>
                <w:rFonts w:ascii="宋体" w:hAnsi="宋体" w:eastAsia="宋体" w:cs="宋体"/>
                <w:snapToGrid w:val="0"/>
                <w:color w:val="000000"/>
                <w:kern w:val="0"/>
                <w:sz w:val="24"/>
                <w:szCs w:val="24"/>
                <w:lang w:val="en-US" w:eastAsia="en-US" w:bidi="ar-SA"/>
              </w:rPr>
            </w:pPr>
            <w:r>
              <w:rPr>
                <w:spacing w:val="-3"/>
              </w:rPr>
              <w:t>其它事项</w:t>
            </w:r>
          </w:p>
        </w:tc>
        <w:tc>
          <w:tcPr>
            <w:tcW w:w="0" w:type="auto"/>
            <w:shd w:val="clear" w:color="auto" w:fill="auto"/>
            <w:vAlign w:val="top"/>
          </w:tcPr>
          <w:p w14:paraId="66FE3DC0">
            <w:pPr>
              <w:pStyle w:val="12"/>
              <w:keepNext w:val="0"/>
              <w:keepLines w:val="0"/>
              <w:pageBreakBefore w:val="0"/>
              <w:widowControl/>
              <w:kinsoku/>
              <w:wordWrap/>
              <w:overflowPunct/>
              <w:topLinePunct w:val="0"/>
              <w:autoSpaceDE w:val="0"/>
              <w:autoSpaceDN w:val="0"/>
              <w:bidi w:val="0"/>
              <w:adjustRightInd w:val="0"/>
              <w:snapToGrid w:val="0"/>
              <w:spacing w:before="153" w:line="318" w:lineRule="auto"/>
              <w:ind w:left="114" w:leftChars="0" w:right="108" w:rightChars="0"/>
              <w:textAlignment w:val="baseline"/>
              <w:rPr>
                <w:spacing w:val="-1"/>
              </w:rPr>
            </w:pPr>
            <w:r>
              <w:t>本次采购、投标报价、评审和合同授予均以项目为单位，投</w:t>
            </w:r>
            <w:r>
              <w:rPr>
                <w:spacing w:val="-1"/>
              </w:rPr>
              <w:t>标人</w:t>
            </w:r>
            <w:r>
              <w:t xml:space="preserve"> 必须就一个完整项目进行响应。中标投标人与采购人在中标</w:t>
            </w:r>
            <w:r>
              <w:rPr>
                <w:spacing w:val="-1"/>
              </w:rPr>
              <w:t>通知</w:t>
            </w:r>
            <w:r>
              <w:t xml:space="preserve"> </w:t>
            </w:r>
            <w:r>
              <w:rPr>
                <w:spacing w:val="-5"/>
              </w:rPr>
              <w:t>书发出</w:t>
            </w:r>
            <w:r>
              <w:rPr>
                <w:spacing w:val="-45"/>
              </w:rPr>
              <w:t xml:space="preserve"> </w:t>
            </w:r>
            <w:r>
              <w:rPr>
                <w:spacing w:val="-5"/>
              </w:rPr>
              <w:t>30</w:t>
            </w:r>
            <w:r>
              <w:rPr>
                <w:spacing w:val="-46"/>
              </w:rPr>
              <w:t xml:space="preserve"> </w:t>
            </w:r>
            <w:r>
              <w:rPr>
                <w:spacing w:val="-5"/>
              </w:rPr>
              <w:t>天内签订合同，不及时签订视为自动放弃</w:t>
            </w:r>
            <w:r>
              <w:rPr>
                <w:spacing w:val="-6"/>
              </w:rPr>
              <w:t>。本项目不允</w:t>
            </w:r>
            <w:r>
              <w:t xml:space="preserve"> 许中标后另行转包或者分包。中标人无正当理由不得放弃中</w:t>
            </w:r>
            <w:r>
              <w:rPr>
                <w:spacing w:val="-1"/>
              </w:rPr>
              <w:t>标。</w:t>
            </w:r>
            <w:r>
              <w:t xml:space="preserve"> 因自身原因拒绝签订政府采购合同的或者未按合同约定进行</w:t>
            </w:r>
            <w:r>
              <w:rPr>
                <w:spacing w:val="-1"/>
              </w:rPr>
              <w:t>履约</w:t>
            </w:r>
            <w:r>
              <w:t xml:space="preserve"> </w:t>
            </w:r>
            <w:r>
              <w:rPr>
                <w:spacing w:val="-1"/>
              </w:rPr>
              <w:t>的，中标人不得参加对该项目重新开展的招标活动。</w:t>
            </w:r>
          </w:p>
          <w:p w14:paraId="7DBFF6C2">
            <w:pPr>
              <w:pStyle w:val="12"/>
              <w:keepNext w:val="0"/>
              <w:keepLines w:val="0"/>
              <w:pageBreakBefore w:val="0"/>
              <w:widowControl/>
              <w:kinsoku/>
              <w:wordWrap/>
              <w:overflowPunct/>
              <w:topLinePunct w:val="0"/>
              <w:autoSpaceDE w:val="0"/>
              <w:autoSpaceDN w:val="0"/>
              <w:bidi w:val="0"/>
              <w:adjustRightInd w:val="0"/>
              <w:snapToGrid w:val="0"/>
              <w:spacing w:before="153" w:line="318" w:lineRule="auto"/>
              <w:ind w:left="114" w:leftChars="0" w:right="108" w:rightChars="0"/>
              <w:textAlignment w:val="baseline"/>
              <w:rPr>
                <w:rFonts w:hint="eastAsia"/>
                <w:b/>
                <w:bCs/>
                <w:spacing w:val="-1"/>
                <w:lang w:val="en-US" w:eastAsia="zh-CN"/>
              </w:rPr>
            </w:pPr>
            <w:r>
              <w:rPr>
                <w:rFonts w:hint="eastAsia"/>
                <w:b/>
                <w:bCs/>
                <w:spacing w:val="-1"/>
                <w:lang w:val="en-US" w:eastAsia="zh-CN"/>
              </w:rPr>
              <w:t>项目中标结果公示后所有投标供应商需提供加盖电子签章的纸质版投标文件正本1份交于代理机构。</w:t>
            </w:r>
          </w:p>
          <w:p w14:paraId="0C414179">
            <w:pPr>
              <w:pStyle w:val="7"/>
              <w:spacing w:line="340" w:lineRule="exact"/>
              <w:ind w:firstLine="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本项目采购代理服务费</w:t>
            </w:r>
            <w:r>
              <w:rPr>
                <w:rFonts w:hint="eastAsia" w:ascii="宋体" w:hAnsi="宋体" w:eastAsia="宋体" w:cs="宋体"/>
                <w:b w:val="0"/>
                <w:bCs w:val="0"/>
                <w:sz w:val="24"/>
                <w:szCs w:val="24"/>
                <w:highlight w:val="none"/>
                <w:lang w:val="en-US" w:eastAsia="zh-CN"/>
              </w:rPr>
              <w:t>参照《国家发展改革委关于降低部分建设项目收费标准规范收费行为等有关问题的通知》（发改价[2011]534号）的有关规定收取，由</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bCs/>
                <w:sz w:val="24"/>
                <w:szCs w:val="24"/>
                <w:highlight w:val="none"/>
                <w:u w:val="single"/>
                <w:lang w:val="en-US" w:eastAsia="zh-CN"/>
              </w:rPr>
              <w:t xml:space="preserve">成交供应商 </w:t>
            </w:r>
            <w:r>
              <w:rPr>
                <w:rFonts w:hint="eastAsia" w:ascii="宋体" w:hAnsi="宋体" w:eastAsia="宋体" w:cs="宋体"/>
                <w:b w:val="0"/>
                <w:bCs w:val="0"/>
                <w:sz w:val="24"/>
                <w:szCs w:val="24"/>
                <w:highlight w:val="none"/>
                <w:lang w:val="en-US" w:eastAsia="zh-CN"/>
              </w:rPr>
              <w:t>向采购代理机构缴纳。</w:t>
            </w:r>
          </w:p>
          <w:p w14:paraId="59DCEEEA">
            <w:pPr>
              <w:pStyle w:val="12"/>
              <w:keepNext w:val="0"/>
              <w:keepLines w:val="0"/>
              <w:pageBreakBefore w:val="0"/>
              <w:widowControl/>
              <w:kinsoku/>
              <w:wordWrap/>
              <w:overflowPunct/>
              <w:topLinePunct w:val="0"/>
              <w:autoSpaceDE w:val="0"/>
              <w:autoSpaceDN w:val="0"/>
              <w:bidi w:val="0"/>
              <w:adjustRightInd w:val="0"/>
              <w:snapToGrid w:val="0"/>
              <w:spacing w:before="153" w:line="318" w:lineRule="auto"/>
              <w:ind w:left="114" w:leftChars="0" w:right="108" w:rightChars="0"/>
              <w:textAlignment w:val="baseline"/>
              <w:rPr>
                <w:rFonts w:hint="default"/>
                <w:b/>
                <w:bCs/>
                <w:spacing w:val="-1"/>
                <w:lang w:val="en-US" w:eastAsia="zh-CN"/>
              </w:rPr>
            </w:pPr>
          </w:p>
        </w:tc>
      </w:tr>
      <w:tr w14:paraId="722F67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0" w:type="auto"/>
            <w:shd w:val="clear" w:color="auto" w:fill="auto"/>
            <w:vAlign w:val="top"/>
          </w:tcPr>
          <w:p w14:paraId="00EFBB96">
            <w:pPr>
              <w:pStyle w:val="12"/>
              <w:keepNext w:val="0"/>
              <w:keepLines w:val="0"/>
              <w:pageBreakBefore w:val="0"/>
              <w:widowControl/>
              <w:kinsoku/>
              <w:wordWrap/>
              <w:overflowPunct/>
              <w:topLinePunct w:val="0"/>
              <w:autoSpaceDE w:val="0"/>
              <w:autoSpaceDN w:val="0"/>
              <w:bidi w:val="0"/>
              <w:adjustRightInd w:val="0"/>
              <w:snapToGrid w:val="0"/>
              <w:spacing w:before="242"/>
              <w:ind w:left="171" w:leftChars="0"/>
              <w:textAlignment w:val="baseline"/>
              <w:rPr>
                <w:rFonts w:ascii="宋体" w:hAnsi="宋体" w:eastAsia="宋体" w:cs="宋体"/>
                <w:snapToGrid w:val="0"/>
                <w:color w:val="000000"/>
                <w:kern w:val="0"/>
                <w:sz w:val="24"/>
                <w:szCs w:val="24"/>
                <w:lang w:val="en-US" w:eastAsia="en-US" w:bidi="ar-SA"/>
              </w:rPr>
            </w:pPr>
            <w:r>
              <w:rPr>
                <w:spacing w:val="-10"/>
              </w:rPr>
              <w:t>18.</w:t>
            </w:r>
          </w:p>
        </w:tc>
        <w:tc>
          <w:tcPr>
            <w:tcW w:w="0" w:type="auto"/>
            <w:shd w:val="clear" w:color="auto" w:fill="auto"/>
            <w:vAlign w:val="top"/>
          </w:tcPr>
          <w:p w14:paraId="0EFECDD8">
            <w:pPr>
              <w:pStyle w:val="12"/>
              <w:keepNext w:val="0"/>
              <w:keepLines w:val="0"/>
              <w:pageBreakBefore w:val="0"/>
              <w:widowControl/>
              <w:kinsoku/>
              <w:wordWrap/>
              <w:overflowPunct/>
              <w:topLinePunct w:val="0"/>
              <w:autoSpaceDE w:val="0"/>
              <w:autoSpaceDN w:val="0"/>
              <w:bidi w:val="0"/>
              <w:adjustRightInd w:val="0"/>
              <w:snapToGrid w:val="0"/>
              <w:spacing w:before="40" w:line="222" w:lineRule="auto"/>
              <w:ind w:left="563" w:leftChars="0" w:right="171" w:rightChars="0" w:hanging="383" w:firstLineChars="0"/>
              <w:textAlignment w:val="baseline"/>
              <w:rPr>
                <w:rFonts w:ascii="宋体" w:hAnsi="宋体" w:eastAsia="宋体" w:cs="宋体"/>
                <w:snapToGrid w:val="0"/>
                <w:color w:val="000000"/>
                <w:kern w:val="0"/>
                <w:sz w:val="24"/>
                <w:szCs w:val="24"/>
                <w:lang w:val="en-US" w:eastAsia="en-US" w:bidi="ar-SA"/>
              </w:rPr>
            </w:pPr>
            <w:r>
              <w:rPr>
                <w:spacing w:val="-2"/>
              </w:rPr>
              <w:t>本项目是否专门面</w:t>
            </w:r>
            <w:r>
              <w:rPr>
                <w:spacing w:val="4"/>
              </w:rPr>
              <w:t xml:space="preserve"> </w:t>
            </w:r>
            <w:r>
              <w:rPr>
                <w:spacing w:val="-7"/>
              </w:rPr>
              <w:t>向中小企业</w:t>
            </w:r>
          </w:p>
        </w:tc>
        <w:tc>
          <w:tcPr>
            <w:tcW w:w="0" w:type="auto"/>
            <w:shd w:val="clear" w:color="auto" w:fill="auto"/>
            <w:vAlign w:val="top"/>
          </w:tcPr>
          <w:p w14:paraId="656C3B33">
            <w:pPr>
              <w:pStyle w:val="12"/>
              <w:keepNext w:val="0"/>
              <w:keepLines w:val="0"/>
              <w:pageBreakBefore w:val="0"/>
              <w:widowControl/>
              <w:kinsoku/>
              <w:wordWrap/>
              <w:overflowPunct/>
              <w:topLinePunct w:val="0"/>
              <w:autoSpaceDE w:val="0"/>
              <w:autoSpaceDN w:val="0"/>
              <w:bidi w:val="0"/>
              <w:adjustRightInd w:val="0"/>
              <w:snapToGrid w:val="0"/>
              <w:spacing w:before="247" w:line="221" w:lineRule="auto"/>
              <w:ind w:left="120" w:leftChars="0"/>
              <w:textAlignment w:val="baseline"/>
              <w:rPr>
                <w:rFonts w:hint="eastAsia" w:ascii="宋体" w:hAnsi="宋体" w:eastAsia="宋体" w:cs="宋体"/>
                <w:snapToGrid w:val="0"/>
                <w:color w:val="000000"/>
                <w:kern w:val="0"/>
                <w:sz w:val="24"/>
                <w:szCs w:val="24"/>
                <w:lang w:val="en-US" w:eastAsia="zh-CN" w:bidi="ar-SA"/>
              </w:rPr>
            </w:pPr>
            <w:r>
              <w:rPr>
                <w:rFonts w:hint="eastAsia"/>
                <w:lang w:val="en-US" w:eastAsia="zh-CN"/>
              </w:rPr>
              <w:t>是</w:t>
            </w:r>
          </w:p>
        </w:tc>
      </w:tr>
      <w:tr w14:paraId="27CFD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0" w:type="auto"/>
            <w:shd w:val="clear" w:color="auto" w:fill="auto"/>
            <w:vAlign w:val="top"/>
          </w:tcPr>
          <w:p w14:paraId="5E000540">
            <w:pPr>
              <w:pStyle w:val="12"/>
              <w:keepNext w:val="0"/>
              <w:keepLines w:val="0"/>
              <w:pageBreakBefore w:val="0"/>
              <w:widowControl/>
              <w:kinsoku/>
              <w:wordWrap/>
              <w:overflowPunct/>
              <w:topLinePunct w:val="0"/>
              <w:autoSpaceDE w:val="0"/>
              <w:autoSpaceDN w:val="0"/>
              <w:bidi w:val="0"/>
              <w:adjustRightInd w:val="0"/>
              <w:snapToGrid w:val="0"/>
              <w:spacing w:before="159" w:line="227" w:lineRule="auto"/>
              <w:ind w:left="171" w:leftChars="0"/>
              <w:textAlignment w:val="baseline"/>
              <w:rPr>
                <w:rFonts w:ascii="宋体" w:hAnsi="宋体" w:eastAsia="宋体" w:cs="宋体"/>
                <w:snapToGrid w:val="0"/>
                <w:color w:val="000000"/>
                <w:kern w:val="0"/>
                <w:sz w:val="24"/>
                <w:szCs w:val="24"/>
                <w:lang w:val="en-US" w:eastAsia="en-US" w:bidi="ar-SA"/>
              </w:rPr>
            </w:pPr>
            <w:r>
              <w:rPr>
                <w:spacing w:val="-10"/>
              </w:rPr>
              <w:t>19.</w:t>
            </w:r>
          </w:p>
        </w:tc>
        <w:tc>
          <w:tcPr>
            <w:tcW w:w="0" w:type="auto"/>
            <w:shd w:val="clear" w:color="auto" w:fill="auto"/>
            <w:vAlign w:val="top"/>
          </w:tcPr>
          <w:p w14:paraId="1866CA04">
            <w:pPr>
              <w:pStyle w:val="12"/>
              <w:keepNext w:val="0"/>
              <w:keepLines w:val="0"/>
              <w:pageBreakBefore w:val="0"/>
              <w:widowControl/>
              <w:kinsoku/>
              <w:wordWrap/>
              <w:overflowPunct/>
              <w:topLinePunct w:val="0"/>
              <w:autoSpaceDE w:val="0"/>
              <w:autoSpaceDN w:val="0"/>
              <w:bidi w:val="0"/>
              <w:adjustRightInd w:val="0"/>
              <w:snapToGrid w:val="0"/>
              <w:spacing w:before="114" w:line="221" w:lineRule="auto"/>
              <w:ind w:left="543" w:leftChars="0"/>
              <w:textAlignment w:val="baseline"/>
              <w:rPr>
                <w:rFonts w:ascii="宋体" w:hAnsi="宋体" w:eastAsia="宋体" w:cs="宋体"/>
                <w:snapToGrid w:val="0"/>
                <w:color w:val="000000"/>
                <w:kern w:val="0"/>
                <w:sz w:val="24"/>
                <w:szCs w:val="24"/>
                <w:lang w:val="en-US" w:eastAsia="en-US" w:bidi="ar-SA"/>
              </w:rPr>
            </w:pPr>
            <w:r>
              <w:rPr>
                <w:spacing w:val="-3"/>
              </w:rPr>
              <w:t>履约保证金</w:t>
            </w:r>
          </w:p>
        </w:tc>
        <w:tc>
          <w:tcPr>
            <w:tcW w:w="0" w:type="auto"/>
            <w:shd w:val="clear" w:color="auto" w:fill="auto"/>
            <w:vAlign w:val="top"/>
          </w:tcPr>
          <w:p w14:paraId="0E291FB0">
            <w:pPr>
              <w:pStyle w:val="12"/>
              <w:keepNext w:val="0"/>
              <w:keepLines w:val="0"/>
              <w:pageBreakBefore w:val="0"/>
              <w:widowControl/>
              <w:kinsoku/>
              <w:wordWrap/>
              <w:overflowPunct/>
              <w:topLinePunct w:val="0"/>
              <w:autoSpaceDE w:val="0"/>
              <w:autoSpaceDN w:val="0"/>
              <w:bidi w:val="0"/>
              <w:adjustRightInd w:val="0"/>
              <w:snapToGrid w:val="0"/>
              <w:spacing w:before="166" w:line="221" w:lineRule="auto"/>
              <w:ind w:left="115" w:leftChars="0"/>
              <w:textAlignment w:val="baseline"/>
              <w:rPr>
                <w:rFonts w:ascii="宋体" w:hAnsi="宋体" w:eastAsia="宋体" w:cs="宋体"/>
                <w:snapToGrid w:val="0"/>
                <w:color w:val="000000"/>
                <w:kern w:val="0"/>
                <w:sz w:val="24"/>
                <w:szCs w:val="24"/>
                <w:lang w:val="en-US" w:eastAsia="en-US" w:bidi="ar-SA"/>
              </w:rPr>
            </w:pPr>
            <w:r>
              <w:t>无</w:t>
            </w:r>
          </w:p>
        </w:tc>
      </w:tr>
      <w:tr w14:paraId="5DCAD8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7" w:hRule="atLeast"/>
        </w:trPr>
        <w:tc>
          <w:tcPr>
            <w:tcW w:w="0" w:type="auto"/>
            <w:shd w:val="clear" w:color="auto" w:fill="auto"/>
            <w:vAlign w:val="top"/>
          </w:tcPr>
          <w:p w14:paraId="5154B846">
            <w:pPr>
              <w:keepNext w:val="0"/>
              <w:keepLines w:val="0"/>
              <w:pageBreakBefore w:val="0"/>
              <w:widowControl/>
              <w:kinsoku/>
              <w:wordWrap/>
              <w:overflowPunct/>
              <w:topLinePunct w:val="0"/>
              <w:autoSpaceDE w:val="0"/>
              <w:autoSpaceDN w:val="0"/>
              <w:bidi w:val="0"/>
              <w:adjustRightInd w:val="0"/>
              <w:snapToGrid w:val="0"/>
              <w:spacing w:line="274" w:lineRule="auto"/>
              <w:textAlignment w:val="baseline"/>
              <w:rPr>
                <w:rFonts w:ascii="Arial"/>
                <w:sz w:val="21"/>
              </w:rPr>
            </w:pPr>
          </w:p>
          <w:p w14:paraId="1D934912">
            <w:pPr>
              <w:keepNext w:val="0"/>
              <w:keepLines w:val="0"/>
              <w:pageBreakBefore w:val="0"/>
              <w:widowControl/>
              <w:kinsoku/>
              <w:wordWrap/>
              <w:overflowPunct/>
              <w:topLinePunct w:val="0"/>
              <w:autoSpaceDE w:val="0"/>
              <w:autoSpaceDN w:val="0"/>
              <w:bidi w:val="0"/>
              <w:adjustRightInd w:val="0"/>
              <w:snapToGrid w:val="0"/>
              <w:spacing w:line="274" w:lineRule="auto"/>
              <w:textAlignment w:val="baseline"/>
              <w:rPr>
                <w:rFonts w:ascii="Arial"/>
                <w:sz w:val="21"/>
              </w:rPr>
            </w:pPr>
          </w:p>
          <w:p w14:paraId="06AF3D83">
            <w:pPr>
              <w:pStyle w:val="12"/>
              <w:keepNext w:val="0"/>
              <w:keepLines w:val="0"/>
              <w:pageBreakBefore w:val="0"/>
              <w:widowControl/>
              <w:kinsoku/>
              <w:wordWrap/>
              <w:overflowPunct/>
              <w:topLinePunct w:val="0"/>
              <w:autoSpaceDE w:val="0"/>
              <w:autoSpaceDN w:val="0"/>
              <w:bidi w:val="0"/>
              <w:adjustRightInd w:val="0"/>
              <w:snapToGrid w:val="0"/>
              <w:spacing w:before="78"/>
              <w:ind w:left="156" w:leftChars="0"/>
              <w:textAlignment w:val="baseline"/>
              <w:rPr>
                <w:rFonts w:ascii="宋体" w:hAnsi="宋体" w:eastAsia="宋体" w:cs="宋体"/>
                <w:snapToGrid w:val="0"/>
                <w:color w:val="000000"/>
                <w:kern w:val="0"/>
                <w:sz w:val="24"/>
                <w:szCs w:val="24"/>
                <w:lang w:val="en-US" w:eastAsia="en-US" w:bidi="ar-SA"/>
              </w:rPr>
            </w:pPr>
            <w:r>
              <w:rPr>
                <w:spacing w:val="-5"/>
              </w:rPr>
              <w:t>20.</w:t>
            </w:r>
          </w:p>
        </w:tc>
        <w:tc>
          <w:tcPr>
            <w:tcW w:w="0" w:type="auto"/>
            <w:shd w:val="clear" w:color="auto" w:fill="auto"/>
            <w:vAlign w:val="top"/>
          </w:tcPr>
          <w:p w14:paraId="08757FCA">
            <w:pPr>
              <w:pStyle w:val="12"/>
              <w:keepNext w:val="0"/>
              <w:keepLines w:val="0"/>
              <w:pageBreakBefore w:val="0"/>
              <w:widowControl/>
              <w:kinsoku/>
              <w:wordWrap/>
              <w:overflowPunct/>
              <w:topLinePunct w:val="0"/>
              <w:autoSpaceDE w:val="0"/>
              <w:autoSpaceDN w:val="0"/>
              <w:bidi w:val="0"/>
              <w:adjustRightInd w:val="0"/>
              <w:snapToGrid w:val="0"/>
              <w:spacing w:before="40" w:line="219" w:lineRule="auto"/>
              <w:ind w:left="178"/>
              <w:textAlignment w:val="baseline"/>
            </w:pPr>
            <w:r>
              <w:rPr>
                <w:spacing w:val="-2"/>
              </w:rPr>
              <w:t>采购标的对应的中</w:t>
            </w:r>
          </w:p>
          <w:p w14:paraId="60088885">
            <w:pPr>
              <w:pStyle w:val="12"/>
              <w:keepNext w:val="0"/>
              <w:keepLines w:val="0"/>
              <w:pageBreakBefore w:val="0"/>
              <w:widowControl/>
              <w:kinsoku/>
              <w:wordWrap/>
              <w:overflowPunct/>
              <w:topLinePunct w:val="0"/>
              <w:autoSpaceDE w:val="0"/>
              <w:autoSpaceDN w:val="0"/>
              <w:bidi w:val="0"/>
              <w:adjustRightInd w:val="0"/>
              <w:snapToGrid w:val="0"/>
              <w:spacing w:before="180" w:line="221" w:lineRule="auto"/>
              <w:ind w:left="186"/>
              <w:textAlignment w:val="baseline"/>
            </w:pPr>
            <w:r>
              <w:rPr>
                <w:spacing w:val="-2"/>
              </w:rPr>
              <w:t>小企业划分标准所</w:t>
            </w:r>
          </w:p>
          <w:p w14:paraId="5B349995">
            <w:pPr>
              <w:pStyle w:val="12"/>
              <w:keepNext w:val="0"/>
              <w:keepLines w:val="0"/>
              <w:pageBreakBefore w:val="0"/>
              <w:widowControl/>
              <w:kinsoku/>
              <w:wordWrap/>
              <w:overflowPunct/>
              <w:topLinePunct w:val="0"/>
              <w:autoSpaceDE w:val="0"/>
              <w:autoSpaceDN w:val="0"/>
              <w:bidi w:val="0"/>
              <w:adjustRightInd w:val="0"/>
              <w:snapToGrid w:val="0"/>
              <w:spacing w:before="178" w:line="221" w:lineRule="auto"/>
              <w:ind w:left="781" w:leftChars="0"/>
              <w:textAlignment w:val="baseline"/>
              <w:rPr>
                <w:rFonts w:ascii="宋体" w:hAnsi="宋体" w:eastAsia="宋体" w:cs="宋体"/>
                <w:snapToGrid w:val="0"/>
                <w:color w:val="000000"/>
                <w:kern w:val="0"/>
                <w:sz w:val="24"/>
                <w:szCs w:val="24"/>
                <w:lang w:val="en-US" w:eastAsia="en-US" w:bidi="ar-SA"/>
              </w:rPr>
            </w:pPr>
            <w:r>
              <w:rPr>
                <w:spacing w:val="-4"/>
              </w:rPr>
              <w:t>属行业</w:t>
            </w:r>
          </w:p>
        </w:tc>
        <w:tc>
          <w:tcPr>
            <w:tcW w:w="0" w:type="auto"/>
            <w:shd w:val="clear" w:color="auto" w:fill="auto"/>
            <w:vAlign w:val="top"/>
          </w:tcPr>
          <w:p w14:paraId="730A2D51">
            <w:pPr>
              <w:keepNext w:val="0"/>
              <w:keepLines w:val="0"/>
              <w:pageBreakBefore w:val="0"/>
              <w:widowControl/>
              <w:kinsoku/>
              <w:wordWrap/>
              <w:overflowPunct/>
              <w:topLinePunct w:val="0"/>
              <w:autoSpaceDE w:val="0"/>
              <w:autoSpaceDN w:val="0"/>
              <w:bidi w:val="0"/>
              <w:adjustRightInd w:val="0"/>
              <w:snapToGrid w:val="0"/>
              <w:spacing w:line="425" w:lineRule="auto"/>
              <w:textAlignment w:val="baseline"/>
              <w:rPr>
                <w:rFonts w:ascii="Arial"/>
                <w:sz w:val="21"/>
              </w:rPr>
            </w:pPr>
          </w:p>
          <w:p w14:paraId="555E2505">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116" w:leftChars="0"/>
              <w:textAlignment w:val="baseline"/>
              <w:rPr>
                <w:rFonts w:hint="eastAsia" w:ascii="宋体" w:hAnsi="宋体" w:eastAsia="宋体" w:cs="宋体"/>
                <w:snapToGrid w:val="0"/>
                <w:color w:val="000000"/>
                <w:kern w:val="0"/>
                <w:sz w:val="24"/>
                <w:szCs w:val="24"/>
                <w:lang w:val="en-US" w:eastAsia="zh-CN" w:bidi="ar-SA"/>
              </w:rPr>
            </w:pPr>
            <w:r>
              <w:rPr>
                <w:rFonts w:hint="eastAsia"/>
                <w:spacing w:val="-5"/>
                <w:lang w:val="en-US" w:eastAsia="zh-CN"/>
              </w:rPr>
              <w:t>仓储业</w:t>
            </w:r>
          </w:p>
        </w:tc>
      </w:tr>
    </w:tbl>
    <w:p w14:paraId="7ED5EBB6">
      <w:pPr>
        <w:keepNext w:val="0"/>
        <w:keepLines w:val="0"/>
        <w:pageBreakBefore w:val="0"/>
        <w:widowControl/>
        <w:kinsoku/>
        <w:wordWrap/>
        <w:overflowPunct/>
        <w:topLinePunct w:val="0"/>
        <w:autoSpaceDE w:val="0"/>
        <w:autoSpaceDN w:val="0"/>
        <w:bidi w:val="0"/>
        <w:adjustRightInd w:val="0"/>
        <w:snapToGrid w:val="0"/>
        <w:spacing w:line="155" w:lineRule="exact"/>
        <w:textAlignment w:val="baseline"/>
      </w:pPr>
    </w:p>
    <w:p w14:paraId="2FDCC987">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35843F5C">
      <w:pPr>
        <w:pStyle w:val="3"/>
        <w:keepNext w:val="0"/>
        <w:keepLines w:val="0"/>
        <w:pageBreakBefore w:val="0"/>
        <w:widowControl/>
        <w:kinsoku/>
        <w:wordWrap/>
        <w:overflowPunct/>
        <w:topLinePunct w:val="0"/>
        <w:autoSpaceDE w:val="0"/>
        <w:autoSpaceDN w:val="0"/>
        <w:bidi w:val="0"/>
        <w:adjustRightInd w:val="0"/>
        <w:snapToGrid w:val="0"/>
        <w:spacing w:line="262" w:lineRule="auto"/>
        <w:textAlignment w:val="baseline"/>
      </w:pPr>
    </w:p>
    <w:p w14:paraId="0CD6577C">
      <w:pPr>
        <w:keepNext w:val="0"/>
        <w:keepLines w:val="0"/>
        <w:pageBreakBefore w:val="0"/>
        <w:widowControl/>
        <w:kinsoku/>
        <w:wordWrap/>
        <w:overflowPunct/>
        <w:topLinePunct w:val="0"/>
        <w:autoSpaceDE w:val="0"/>
        <w:autoSpaceDN w:val="0"/>
        <w:bidi w:val="0"/>
        <w:adjustRightInd w:val="0"/>
        <w:snapToGrid w:val="0"/>
        <w:spacing w:before="91" w:line="221" w:lineRule="auto"/>
        <w:ind w:left="15" w:leftChars="0"/>
        <w:textAlignment w:val="baseline"/>
        <w:outlineLvl w:val="0"/>
        <w:rPr>
          <w:rFonts w:ascii="宋体" w:hAnsi="宋体" w:eastAsia="宋体" w:cs="宋体"/>
          <w:sz w:val="28"/>
          <w:szCs w:val="28"/>
        </w:rPr>
      </w:pPr>
      <w:bookmarkStart w:id="14" w:name="_Toc30256"/>
      <w:r>
        <w:rPr>
          <w:rFonts w:ascii="宋体" w:hAnsi="宋体" w:eastAsia="宋体" w:cs="宋体"/>
          <w:b/>
          <w:bCs/>
          <w:spacing w:val="-5"/>
          <w:sz w:val="28"/>
          <w:szCs w:val="28"/>
        </w:rPr>
        <w:t>二、项目说明</w:t>
      </w:r>
      <w:bookmarkEnd w:id="14"/>
    </w:p>
    <w:p w14:paraId="4160A7F4">
      <w:pPr>
        <w:keepNext w:val="0"/>
        <w:keepLines w:val="0"/>
        <w:pageBreakBefore w:val="0"/>
        <w:widowControl/>
        <w:kinsoku/>
        <w:wordWrap/>
        <w:overflowPunct/>
        <w:topLinePunct w:val="0"/>
        <w:autoSpaceDE w:val="0"/>
        <w:autoSpaceDN w:val="0"/>
        <w:bidi w:val="0"/>
        <w:adjustRightInd w:val="0"/>
        <w:snapToGrid w:val="0"/>
        <w:spacing w:before="180" w:line="219" w:lineRule="auto"/>
        <w:ind w:left="596"/>
        <w:textAlignment w:val="baseline"/>
        <w:rPr>
          <w:rFonts w:ascii="宋体" w:hAnsi="宋体" w:eastAsia="宋体" w:cs="宋体"/>
          <w:sz w:val="24"/>
          <w:szCs w:val="24"/>
        </w:rPr>
      </w:pPr>
      <w:r>
        <w:rPr>
          <w:rFonts w:ascii="宋体" w:hAnsi="宋体" w:eastAsia="宋体" w:cs="宋体"/>
          <w:spacing w:val="-2"/>
          <w:sz w:val="24"/>
          <w:szCs w:val="24"/>
        </w:rPr>
        <w:t>1.本项目说明详见投标人须知前附表。</w:t>
      </w:r>
    </w:p>
    <w:p w14:paraId="6952EEBB">
      <w:pPr>
        <w:keepNext w:val="0"/>
        <w:keepLines w:val="0"/>
        <w:pageBreakBefore w:val="0"/>
        <w:widowControl/>
        <w:kinsoku/>
        <w:wordWrap/>
        <w:overflowPunct/>
        <w:topLinePunct w:val="0"/>
        <w:autoSpaceDE w:val="0"/>
        <w:autoSpaceDN w:val="0"/>
        <w:bidi w:val="0"/>
        <w:adjustRightInd w:val="0"/>
        <w:snapToGrid w:val="0"/>
        <w:spacing w:before="193" w:line="295" w:lineRule="auto"/>
        <w:ind w:left="9" w:right="101" w:firstLine="571"/>
        <w:textAlignment w:val="baseline"/>
        <w:rPr>
          <w:rFonts w:ascii="宋体" w:hAnsi="宋体" w:eastAsia="宋体" w:cs="宋体"/>
          <w:sz w:val="24"/>
          <w:szCs w:val="24"/>
        </w:rPr>
      </w:pPr>
      <w:r>
        <w:rPr>
          <w:rFonts w:ascii="宋体" w:hAnsi="宋体" w:eastAsia="宋体" w:cs="宋体"/>
          <w:spacing w:val="-3"/>
          <w:sz w:val="24"/>
          <w:szCs w:val="24"/>
        </w:rPr>
        <w:t>2.本项目按照《中华人民共和国招标投法》等有关法律、行政法规和部门规章，</w:t>
      </w:r>
      <w:r>
        <w:rPr>
          <w:rFonts w:ascii="宋体" w:hAnsi="宋体" w:eastAsia="宋体" w:cs="宋体"/>
          <w:spacing w:val="9"/>
          <w:sz w:val="24"/>
          <w:szCs w:val="24"/>
        </w:rPr>
        <w:t xml:space="preserve"> </w:t>
      </w:r>
      <w:r>
        <w:rPr>
          <w:rFonts w:ascii="宋体" w:hAnsi="宋体" w:eastAsia="宋体" w:cs="宋体"/>
          <w:spacing w:val="-1"/>
          <w:sz w:val="24"/>
          <w:szCs w:val="24"/>
        </w:rPr>
        <w:t>通过公开招标方式择优选定中标人。</w:t>
      </w:r>
    </w:p>
    <w:p w14:paraId="54F503B3">
      <w:pPr>
        <w:keepNext w:val="0"/>
        <w:keepLines w:val="0"/>
        <w:pageBreakBefore w:val="0"/>
        <w:widowControl/>
        <w:kinsoku/>
        <w:wordWrap/>
        <w:overflowPunct/>
        <w:topLinePunct w:val="0"/>
        <w:autoSpaceDE w:val="0"/>
        <w:autoSpaceDN w:val="0"/>
        <w:bidi w:val="0"/>
        <w:adjustRightInd w:val="0"/>
        <w:snapToGrid w:val="0"/>
        <w:spacing w:before="158" w:line="221" w:lineRule="auto"/>
        <w:ind w:left="11" w:leftChars="0"/>
        <w:textAlignment w:val="baseline"/>
        <w:outlineLvl w:val="0"/>
        <w:rPr>
          <w:rFonts w:ascii="宋体" w:hAnsi="宋体" w:eastAsia="宋体" w:cs="宋体"/>
          <w:sz w:val="28"/>
          <w:szCs w:val="28"/>
        </w:rPr>
      </w:pPr>
      <w:bookmarkStart w:id="15" w:name="_Toc30938"/>
      <w:r>
        <w:rPr>
          <w:rFonts w:ascii="宋体" w:hAnsi="宋体" w:eastAsia="宋体" w:cs="宋体"/>
          <w:b/>
          <w:bCs/>
          <w:spacing w:val="-4"/>
          <w:sz w:val="28"/>
          <w:szCs w:val="28"/>
        </w:rPr>
        <w:t>三、招标文件</w:t>
      </w:r>
      <w:bookmarkEnd w:id="15"/>
    </w:p>
    <w:p w14:paraId="2076E4C2">
      <w:pPr>
        <w:keepNext w:val="0"/>
        <w:keepLines w:val="0"/>
        <w:pageBreakBefore w:val="0"/>
        <w:widowControl/>
        <w:kinsoku/>
        <w:wordWrap/>
        <w:overflowPunct/>
        <w:topLinePunct w:val="0"/>
        <w:autoSpaceDE w:val="0"/>
        <w:autoSpaceDN w:val="0"/>
        <w:bidi w:val="0"/>
        <w:adjustRightInd w:val="0"/>
        <w:snapToGrid w:val="0"/>
        <w:spacing w:before="181" w:line="219" w:lineRule="auto"/>
        <w:ind w:left="507"/>
        <w:textAlignment w:val="baseline"/>
        <w:rPr>
          <w:rFonts w:ascii="宋体" w:hAnsi="宋体" w:eastAsia="宋体" w:cs="宋体"/>
          <w:sz w:val="24"/>
          <w:szCs w:val="24"/>
        </w:rPr>
      </w:pPr>
      <w:r>
        <w:rPr>
          <w:rFonts w:ascii="宋体" w:hAnsi="宋体" w:eastAsia="宋体" w:cs="宋体"/>
          <w:spacing w:val="-1"/>
          <w:sz w:val="24"/>
          <w:szCs w:val="24"/>
        </w:rPr>
        <w:t>1.招标文件适用：仅适用于本次招标文件</w:t>
      </w:r>
      <w:r>
        <w:rPr>
          <w:rFonts w:ascii="宋体" w:hAnsi="宋体" w:eastAsia="宋体" w:cs="宋体"/>
          <w:spacing w:val="-2"/>
          <w:sz w:val="24"/>
          <w:szCs w:val="24"/>
        </w:rPr>
        <w:t>所述项目。</w:t>
      </w:r>
    </w:p>
    <w:p w14:paraId="3899E55B">
      <w:pPr>
        <w:keepNext w:val="0"/>
        <w:keepLines w:val="0"/>
        <w:pageBreakBefore w:val="0"/>
        <w:widowControl/>
        <w:kinsoku/>
        <w:wordWrap/>
        <w:overflowPunct/>
        <w:topLinePunct w:val="0"/>
        <w:autoSpaceDE w:val="0"/>
        <w:autoSpaceDN w:val="0"/>
        <w:bidi w:val="0"/>
        <w:adjustRightInd w:val="0"/>
        <w:snapToGrid w:val="0"/>
        <w:spacing w:before="195"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2.招标文件获取：电子化交易系统报名获取。</w:t>
      </w:r>
    </w:p>
    <w:p w14:paraId="7BB82644">
      <w:pPr>
        <w:keepNext w:val="0"/>
        <w:keepLines w:val="0"/>
        <w:pageBreakBefore w:val="0"/>
        <w:widowControl/>
        <w:kinsoku/>
        <w:wordWrap/>
        <w:overflowPunct/>
        <w:topLinePunct w:val="0"/>
        <w:autoSpaceDE w:val="0"/>
        <w:autoSpaceDN w:val="0"/>
        <w:bidi w:val="0"/>
        <w:adjustRightInd w:val="0"/>
        <w:snapToGrid w:val="0"/>
        <w:spacing w:before="194" w:line="219" w:lineRule="auto"/>
        <w:ind w:left="494"/>
        <w:textAlignment w:val="baseline"/>
        <w:rPr>
          <w:rFonts w:ascii="宋体" w:hAnsi="宋体" w:eastAsia="宋体" w:cs="宋体"/>
          <w:sz w:val="24"/>
          <w:szCs w:val="24"/>
        </w:rPr>
      </w:pPr>
      <w:r>
        <w:rPr>
          <w:rFonts w:ascii="宋体" w:hAnsi="宋体" w:eastAsia="宋体" w:cs="宋体"/>
          <w:spacing w:val="-1"/>
          <w:sz w:val="24"/>
          <w:szCs w:val="24"/>
        </w:rPr>
        <w:t>3.招标文件的组成：包括目录中所列的前六章。</w:t>
      </w:r>
    </w:p>
    <w:p w14:paraId="3E102664">
      <w:pPr>
        <w:keepNext w:val="0"/>
        <w:keepLines w:val="0"/>
        <w:pageBreakBefore w:val="0"/>
        <w:widowControl/>
        <w:kinsoku/>
        <w:wordWrap/>
        <w:overflowPunct/>
        <w:topLinePunct w:val="0"/>
        <w:autoSpaceDE w:val="0"/>
        <w:autoSpaceDN w:val="0"/>
        <w:bidi w:val="0"/>
        <w:adjustRightInd w:val="0"/>
        <w:snapToGrid w:val="0"/>
        <w:spacing w:before="194" w:line="295" w:lineRule="auto"/>
        <w:ind w:left="8" w:right="101" w:firstLine="480"/>
        <w:textAlignment w:val="baseline"/>
        <w:rPr>
          <w:rFonts w:ascii="宋体" w:hAnsi="宋体" w:eastAsia="宋体" w:cs="宋体"/>
          <w:sz w:val="24"/>
          <w:szCs w:val="24"/>
        </w:rPr>
      </w:pPr>
      <w:r>
        <w:rPr>
          <w:rFonts w:ascii="宋体" w:hAnsi="宋体" w:eastAsia="宋体" w:cs="宋体"/>
          <w:spacing w:val="-7"/>
          <w:sz w:val="24"/>
          <w:szCs w:val="24"/>
        </w:rPr>
        <w:t>4.投标人应认真审阅和充分理解招标文件所有的事项、格式、条款和规范要求等，</w:t>
      </w:r>
      <w:r>
        <w:rPr>
          <w:rFonts w:ascii="宋体" w:hAnsi="宋体" w:eastAsia="宋体" w:cs="宋体"/>
          <w:spacing w:val="13"/>
          <w:sz w:val="24"/>
          <w:szCs w:val="24"/>
        </w:rPr>
        <w:t xml:space="preserve"> </w:t>
      </w:r>
      <w:r>
        <w:rPr>
          <w:rFonts w:ascii="宋体" w:hAnsi="宋体" w:eastAsia="宋体" w:cs="宋体"/>
          <w:sz w:val="24"/>
          <w:szCs w:val="24"/>
        </w:rPr>
        <w:t>在投标文件中对招标文件的各方面都做出实质性的响应，</w:t>
      </w:r>
      <w:r>
        <w:rPr>
          <w:rFonts w:ascii="宋体" w:hAnsi="宋体" w:eastAsia="宋体" w:cs="宋体"/>
          <w:spacing w:val="-1"/>
          <w:sz w:val="24"/>
          <w:szCs w:val="24"/>
        </w:rPr>
        <w:t>否则将导致投标无效。</w:t>
      </w:r>
    </w:p>
    <w:p w14:paraId="760611B0">
      <w:pPr>
        <w:keepNext w:val="0"/>
        <w:keepLines w:val="0"/>
        <w:pageBreakBefore w:val="0"/>
        <w:widowControl/>
        <w:kinsoku/>
        <w:wordWrap/>
        <w:overflowPunct/>
        <w:topLinePunct w:val="0"/>
        <w:autoSpaceDE w:val="0"/>
        <w:autoSpaceDN w:val="0"/>
        <w:bidi w:val="0"/>
        <w:adjustRightInd w:val="0"/>
        <w:snapToGrid w:val="0"/>
        <w:spacing w:before="194" w:line="220" w:lineRule="auto"/>
        <w:ind w:left="494"/>
        <w:textAlignment w:val="baseline"/>
        <w:rPr>
          <w:rFonts w:ascii="宋体" w:hAnsi="宋体" w:eastAsia="宋体" w:cs="宋体"/>
          <w:sz w:val="24"/>
          <w:szCs w:val="24"/>
        </w:rPr>
      </w:pPr>
      <w:r>
        <w:rPr>
          <w:rFonts w:ascii="宋体" w:hAnsi="宋体" w:eastAsia="宋体" w:cs="宋体"/>
          <w:spacing w:val="-2"/>
          <w:sz w:val="24"/>
          <w:szCs w:val="24"/>
        </w:rPr>
        <w:t>5.招标文件的澄清或修改：</w:t>
      </w:r>
    </w:p>
    <w:p w14:paraId="758CE516">
      <w:pPr>
        <w:keepNext w:val="0"/>
        <w:keepLines w:val="0"/>
        <w:pageBreakBefore w:val="0"/>
        <w:widowControl/>
        <w:kinsoku/>
        <w:wordWrap/>
        <w:overflowPunct/>
        <w:topLinePunct w:val="0"/>
        <w:autoSpaceDE w:val="0"/>
        <w:autoSpaceDN w:val="0"/>
        <w:bidi w:val="0"/>
        <w:adjustRightInd w:val="0"/>
        <w:snapToGrid w:val="0"/>
        <w:spacing w:before="196" w:line="344" w:lineRule="auto"/>
        <w:ind w:left="8" w:right="164" w:firstLine="485"/>
        <w:textAlignment w:val="baseline"/>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40"/>
          <w:sz w:val="24"/>
          <w:szCs w:val="24"/>
        </w:rPr>
        <w:t xml:space="preserve"> </w:t>
      </w:r>
      <w:r>
        <w:rPr>
          <w:rFonts w:ascii="宋体" w:hAnsi="宋体" w:eastAsia="宋体" w:cs="宋体"/>
          <w:spacing w:val="-1"/>
          <w:sz w:val="24"/>
          <w:szCs w:val="24"/>
        </w:rPr>
        <w:t>提交投标文件截止时间前，采购人或采购代理机构可以以书面形式对招标文</w:t>
      </w:r>
      <w:r>
        <w:rPr>
          <w:rFonts w:ascii="宋体" w:hAnsi="宋体" w:eastAsia="宋体" w:cs="宋体"/>
          <w:sz w:val="24"/>
          <w:szCs w:val="24"/>
        </w:rPr>
        <w:t xml:space="preserve"> </w:t>
      </w:r>
      <w:r>
        <w:rPr>
          <w:rFonts w:ascii="宋体" w:hAnsi="宋体" w:eastAsia="宋体" w:cs="宋体"/>
          <w:spacing w:val="-2"/>
          <w:sz w:val="24"/>
          <w:szCs w:val="24"/>
        </w:rPr>
        <w:t>件进行必要的澄清或修改，但不得改变采购标的和资格条件，并在原信息发布媒体上</w:t>
      </w:r>
      <w:r>
        <w:rPr>
          <w:rFonts w:ascii="宋体" w:hAnsi="宋体" w:eastAsia="宋体" w:cs="宋体"/>
          <w:spacing w:val="4"/>
          <w:sz w:val="24"/>
          <w:szCs w:val="24"/>
        </w:rPr>
        <w:t xml:space="preserve"> </w:t>
      </w:r>
      <w:r>
        <w:rPr>
          <w:rFonts w:ascii="宋体" w:hAnsi="宋体" w:eastAsia="宋体" w:cs="宋体"/>
          <w:spacing w:val="-2"/>
          <w:sz w:val="24"/>
          <w:szCs w:val="24"/>
        </w:rPr>
        <w:t>发布变更公告。澄清或修改的内容均为招标文件的组成部分，并对采购人及投标人起</w:t>
      </w:r>
      <w:r>
        <w:rPr>
          <w:rFonts w:ascii="宋体" w:hAnsi="宋体" w:eastAsia="宋体" w:cs="宋体"/>
          <w:spacing w:val="4"/>
          <w:sz w:val="24"/>
          <w:szCs w:val="24"/>
        </w:rPr>
        <w:t xml:space="preserve"> </w:t>
      </w:r>
      <w:r>
        <w:rPr>
          <w:rFonts w:ascii="宋体" w:hAnsi="宋体" w:eastAsia="宋体" w:cs="宋体"/>
          <w:spacing w:val="-2"/>
          <w:sz w:val="24"/>
          <w:szCs w:val="24"/>
        </w:rPr>
        <w:t>约束作用。澄清或修改的内容可能影响投标文件编制的，都将于提交投标文件截止时</w:t>
      </w:r>
      <w:r>
        <w:rPr>
          <w:rFonts w:ascii="宋体" w:hAnsi="宋体" w:eastAsia="宋体" w:cs="宋体"/>
          <w:spacing w:val="4"/>
          <w:sz w:val="24"/>
          <w:szCs w:val="24"/>
        </w:rPr>
        <w:t xml:space="preserve"> </w:t>
      </w:r>
      <w:r>
        <w:rPr>
          <w:rFonts w:ascii="宋体" w:hAnsi="宋体" w:eastAsia="宋体" w:cs="宋体"/>
          <w:spacing w:val="-6"/>
          <w:sz w:val="24"/>
          <w:szCs w:val="24"/>
        </w:rPr>
        <w:t>间</w:t>
      </w:r>
      <w:r>
        <w:rPr>
          <w:rFonts w:ascii="宋体" w:hAnsi="宋体" w:eastAsia="宋体" w:cs="宋体"/>
          <w:spacing w:val="-33"/>
          <w:sz w:val="24"/>
          <w:szCs w:val="24"/>
        </w:rPr>
        <w:t xml:space="preserve"> </w:t>
      </w:r>
      <w:r>
        <w:rPr>
          <w:rFonts w:ascii="宋体" w:hAnsi="宋体" w:eastAsia="宋体" w:cs="宋体"/>
          <w:spacing w:val="-6"/>
          <w:sz w:val="24"/>
          <w:szCs w:val="24"/>
        </w:rPr>
        <w:t>15 日前以书面形式通知所有获取招标文件的潜在投标人；不足</w:t>
      </w:r>
      <w:r>
        <w:rPr>
          <w:rFonts w:ascii="宋体" w:hAnsi="宋体" w:eastAsia="宋体" w:cs="宋体"/>
          <w:spacing w:val="-33"/>
          <w:sz w:val="24"/>
          <w:szCs w:val="24"/>
        </w:rPr>
        <w:t xml:space="preserve"> </w:t>
      </w:r>
      <w:r>
        <w:rPr>
          <w:rFonts w:ascii="宋体" w:hAnsi="宋体" w:eastAsia="宋体" w:cs="宋体"/>
          <w:spacing w:val="-6"/>
          <w:sz w:val="24"/>
          <w:szCs w:val="24"/>
        </w:rPr>
        <w:t>15 日的，</w:t>
      </w:r>
      <w:r>
        <w:rPr>
          <w:rFonts w:ascii="宋体" w:hAnsi="宋体" w:eastAsia="宋体" w:cs="宋体"/>
          <w:spacing w:val="-7"/>
          <w:sz w:val="24"/>
          <w:szCs w:val="24"/>
        </w:rPr>
        <w:t>采购人或</w:t>
      </w:r>
      <w:r>
        <w:rPr>
          <w:rFonts w:ascii="宋体" w:hAnsi="宋体" w:eastAsia="宋体" w:cs="宋体"/>
          <w:sz w:val="24"/>
          <w:szCs w:val="24"/>
        </w:rPr>
        <w:t xml:space="preserve"> </w:t>
      </w:r>
      <w:r>
        <w:rPr>
          <w:rFonts w:ascii="宋体" w:hAnsi="宋体" w:eastAsia="宋体" w:cs="宋体"/>
          <w:spacing w:val="-1"/>
          <w:sz w:val="24"/>
          <w:szCs w:val="24"/>
        </w:rPr>
        <w:t>者采购代理机构应当顺延提交投标文件的截止时间。</w:t>
      </w:r>
    </w:p>
    <w:p w14:paraId="25CB7D80">
      <w:pPr>
        <w:keepNext w:val="0"/>
        <w:keepLines w:val="0"/>
        <w:pageBreakBefore w:val="0"/>
        <w:widowControl/>
        <w:kinsoku/>
        <w:wordWrap/>
        <w:overflowPunct/>
        <w:topLinePunct w:val="0"/>
        <w:autoSpaceDE w:val="0"/>
        <w:autoSpaceDN w:val="0"/>
        <w:bidi w:val="0"/>
        <w:adjustRightInd w:val="0"/>
        <w:snapToGrid w:val="0"/>
        <w:spacing w:before="193" w:line="320" w:lineRule="auto"/>
        <w:ind w:left="9" w:right="164" w:firstLine="484"/>
        <w:textAlignment w:val="baseline"/>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40"/>
          <w:sz w:val="24"/>
          <w:szCs w:val="24"/>
        </w:rPr>
        <w:t xml:space="preserve"> </w:t>
      </w:r>
      <w:r>
        <w:rPr>
          <w:rFonts w:ascii="宋体" w:hAnsi="宋体" w:eastAsia="宋体" w:cs="宋体"/>
          <w:spacing w:val="-1"/>
          <w:sz w:val="24"/>
          <w:szCs w:val="24"/>
        </w:rPr>
        <w:t>招标文件的澄清或修改内容均以书面形式明确的内容为准。当招标文件的澄</w:t>
      </w:r>
      <w:r>
        <w:rPr>
          <w:rFonts w:ascii="宋体" w:hAnsi="宋体" w:eastAsia="宋体" w:cs="宋体"/>
          <w:sz w:val="24"/>
          <w:szCs w:val="24"/>
        </w:rPr>
        <w:t xml:space="preserve"> </w:t>
      </w:r>
      <w:r>
        <w:rPr>
          <w:rFonts w:ascii="宋体" w:hAnsi="宋体" w:eastAsia="宋体" w:cs="宋体"/>
          <w:spacing w:val="-2"/>
          <w:sz w:val="24"/>
          <w:szCs w:val="24"/>
        </w:rPr>
        <w:t>清、修改、补充等在同一内容的表述上不一致时，以最后发出的书面文件为准。所有</w:t>
      </w:r>
      <w:r>
        <w:rPr>
          <w:rFonts w:ascii="宋体" w:hAnsi="宋体" w:eastAsia="宋体" w:cs="宋体"/>
          <w:spacing w:val="3"/>
          <w:sz w:val="24"/>
          <w:szCs w:val="24"/>
        </w:rPr>
        <w:t xml:space="preserve"> </w:t>
      </w:r>
      <w:r>
        <w:rPr>
          <w:rFonts w:ascii="宋体" w:hAnsi="宋体" w:eastAsia="宋体" w:cs="宋体"/>
          <w:spacing w:val="-1"/>
          <w:sz w:val="24"/>
          <w:szCs w:val="24"/>
        </w:rPr>
        <w:t>补充文件将作为招标文件的组成部分，对所有投标人具有约束力。</w:t>
      </w:r>
    </w:p>
    <w:p w14:paraId="307DC685">
      <w:pPr>
        <w:keepNext w:val="0"/>
        <w:keepLines w:val="0"/>
        <w:pageBreakBefore w:val="0"/>
        <w:widowControl/>
        <w:kinsoku/>
        <w:wordWrap/>
        <w:overflowPunct/>
        <w:topLinePunct w:val="0"/>
        <w:autoSpaceDE w:val="0"/>
        <w:autoSpaceDN w:val="0"/>
        <w:bidi w:val="0"/>
        <w:adjustRightInd w:val="0"/>
        <w:snapToGrid w:val="0"/>
        <w:spacing w:before="194" w:line="332" w:lineRule="auto"/>
        <w:ind w:left="10" w:right="143" w:firstLine="480"/>
        <w:textAlignment w:val="baseline"/>
        <w:rPr>
          <w:rFonts w:ascii="宋体" w:hAnsi="宋体" w:eastAsia="宋体" w:cs="宋体"/>
          <w:sz w:val="24"/>
          <w:szCs w:val="24"/>
        </w:rPr>
      </w:pPr>
      <w:r>
        <w:rPr>
          <w:rFonts w:ascii="宋体" w:hAnsi="宋体" w:eastAsia="宋体" w:cs="宋体"/>
          <w:spacing w:val="-1"/>
          <w:sz w:val="24"/>
          <w:szCs w:val="24"/>
        </w:rPr>
        <w:t>6.投标人若对招标文件有任何疑问，可以以</w:t>
      </w:r>
      <w:r>
        <w:rPr>
          <w:rFonts w:ascii="宋体" w:hAnsi="宋体" w:eastAsia="宋体" w:cs="宋体"/>
          <w:spacing w:val="-2"/>
          <w:sz w:val="24"/>
          <w:szCs w:val="24"/>
        </w:rPr>
        <w:t>书面形式向采购代理机构提出询问。</w:t>
      </w:r>
      <w:r>
        <w:rPr>
          <w:rFonts w:ascii="宋体" w:hAnsi="宋体" w:eastAsia="宋体" w:cs="宋体"/>
          <w:sz w:val="24"/>
          <w:szCs w:val="24"/>
        </w:rPr>
        <w:t xml:space="preserve"> </w:t>
      </w:r>
      <w:r>
        <w:rPr>
          <w:rFonts w:ascii="宋体" w:hAnsi="宋体" w:eastAsia="宋体" w:cs="宋体"/>
          <w:spacing w:val="-2"/>
          <w:sz w:val="24"/>
          <w:szCs w:val="24"/>
        </w:rPr>
        <w:t>否则，视为同意招标文件的一切条款和要求并承担由此引起的一切法律责任。凡因投</w:t>
      </w:r>
      <w:r>
        <w:rPr>
          <w:rFonts w:ascii="宋体" w:hAnsi="宋体" w:eastAsia="宋体" w:cs="宋体"/>
          <w:spacing w:val="2"/>
          <w:sz w:val="24"/>
          <w:szCs w:val="24"/>
        </w:rPr>
        <w:t xml:space="preserve"> </w:t>
      </w:r>
      <w:r>
        <w:rPr>
          <w:rFonts w:ascii="宋体" w:hAnsi="宋体" w:eastAsia="宋体" w:cs="宋体"/>
          <w:spacing w:val="-2"/>
          <w:sz w:val="24"/>
          <w:szCs w:val="24"/>
        </w:rPr>
        <w:t>标人对招标文件阅读不深、理解不透、误解、疏漏、或因市场行情了解不清造成的后</w:t>
      </w:r>
      <w:r>
        <w:rPr>
          <w:rFonts w:ascii="宋体" w:hAnsi="宋体" w:eastAsia="宋体" w:cs="宋体"/>
          <w:spacing w:val="2"/>
          <w:sz w:val="24"/>
          <w:szCs w:val="24"/>
        </w:rPr>
        <w:t xml:space="preserve"> </w:t>
      </w:r>
      <w:r>
        <w:rPr>
          <w:rFonts w:ascii="宋体" w:hAnsi="宋体" w:eastAsia="宋体" w:cs="宋体"/>
          <w:spacing w:val="-1"/>
          <w:sz w:val="24"/>
          <w:szCs w:val="24"/>
        </w:rPr>
        <w:t>果和风险均由投标人自负。</w:t>
      </w:r>
    </w:p>
    <w:p w14:paraId="360D7F05">
      <w:pPr>
        <w:keepNext w:val="0"/>
        <w:keepLines w:val="0"/>
        <w:pageBreakBefore w:val="0"/>
        <w:widowControl/>
        <w:kinsoku/>
        <w:wordWrap/>
        <w:overflowPunct/>
        <w:topLinePunct w:val="0"/>
        <w:autoSpaceDE w:val="0"/>
        <w:autoSpaceDN w:val="0"/>
        <w:bidi w:val="0"/>
        <w:adjustRightInd w:val="0"/>
        <w:snapToGrid w:val="0"/>
        <w:spacing w:before="192" w:line="320" w:lineRule="auto"/>
        <w:ind w:left="10" w:right="164" w:firstLine="484"/>
        <w:textAlignment w:val="baseline"/>
        <w:rPr>
          <w:rFonts w:ascii="宋体" w:hAnsi="宋体" w:eastAsia="宋体" w:cs="宋体"/>
          <w:sz w:val="24"/>
          <w:szCs w:val="24"/>
        </w:rPr>
      </w:pPr>
      <w:r>
        <w:rPr>
          <w:rFonts w:ascii="宋体" w:hAnsi="宋体" w:eastAsia="宋体" w:cs="宋体"/>
          <w:spacing w:val="-1"/>
          <w:sz w:val="24"/>
          <w:szCs w:val="24"/>
        </w:rPr>
        <w:t>7.投标人认为招标文件使自己的权益受到损害的，</w:t>
      </w:r>
      <w:r>
        <w:rPr>
          <w:rFonts w:ascii="宋体" w:hAnsi="宋体" w:eastAsia="宋体" w:cs="宋体"/>
          <w:spacing w:val="-2"/>
          <w:sz w:val="24"/>
          <w:szCs w:val="24"/>
        </w:rPr>
        <w:t>在投标截止时间</w:t>
      </w:r>
      <w:r>
        <w:rPr>
          <w:rFonts w:ascii="宋体" w:hAnsi="宋体" w:eastAsia="宋体" w:cs="宋体"/>
          <w:spacing w:val="-28"/>
          <w:sz w:val="24"/>
          <w:szCs w:val="24"/>
        </w:rPr>
        <w:t xml:space="preserve"> </w:t>
      </w:r>
      <w:r>
        <w:rPr>
          <w:rFonts w:ascii="宋体" w:hAnsi="宋体" w:eastAsia="宋体" w:cs="宋体"/>
          <w:spacing w:val="-2"/>
          <w:sz w:val="24"/>
          <w:szCs w:val="24"/>
        </w:rPr>
        <w:t>10 日前以书</w:t>
      </w:r>
      <w:r>
        <w:rPr>
          <w:rFonts w:ascii="宋体" w:hAnsi="宋体" w:eastAsia="宋体" w:cs="宋体"/>
          <w:sz w:val="24"/>
          <w:szCs w:val="24"/>
        </w:rPr>
        <w:t xml:space="preserve"> </w:t>
      </w:r>
      <w:r>
        <w:rPr>
          <w:rFonts w:ascii="宋体" w:hAnsi="宋体" w:eastAsia="宋体" w:cs="宋体"/>
          <w:spacing w:val="-2"/>
          <w:sz w:val="24"/>
          <w:szCs w:val="24"/>
        </w:rPr>
        <w:t>面形式向采购代理机构提出质疑，逾期提出的无效，因此带来的一切不利后果由投标</w:t>
      </w:r>
      <w:r>
        <w:rPr>
          <w:rFonts w:ascii="宋体" w:hAnsi="宋体" w:eastAsia="宋体" w:cs="宋体"/>
          <w:spacing w:val="2"/>
          <w:sz w:val="24"/>
          <w:szCs w:val="24"/>
        </w:rPr>
        <w:t xml:space="preserve"> </w:t>
      </w:r>
      <w:r>
        <w:rPr>
          <w:rFonts w:ascii="宋体" w:hAnsi="宋体" w:eastAsia="宋体" w:cs="宋体"/>
          <w:spacing w:val="-3"/>
          <w:sz w:val="24"/>
          <w:szCs w:val="24"/>
        </w:rPr>
        <w:t>人自负。</w:t>
      </w:r>
    </w:p>
    <w:p w14:paraId="0CC1E661">
      <w:pPr>
        <w:keepNext w:val="0"/>
        <w:keepLines w:val="0"/>
        <w:pageBreakBefore w:val="0"/>
        <w:widowControl/>
        <w:kinsoku/>
        <w:wordWrap/>
        <w:overflowPunct/>
        <w:topLinePunct w:val="0"/>
        <w:autoSpaceDE w:val="0"/>
        <w:autoSpaceDN w:val="0"/>
        <w:bidi w:val="0"/>
        <w:adjustRightInd w:val="0"/>
        <w:snapToGrid w:val="0"/>
        <w:spacing w:before="194" w:line="219" w:lineRule="auto"/>
        <w:ind w:left="490"/>
        <w:textAlignment w:val="baseline"/>
      </w:pPr>
      <w:r>
        <w:rPr>
          <w:rFonts w:ascii="宋体" w:hAnsi="宋体" w:eastAsia="宋体" w:cs="宋体"/>
          <w:spacing w:val="-2"/>
          <w:sz w:val="24"/>
          <w:szCs w:val="24"/>
        </w:rPr>
        <w:t>8.在投标截止时间前，根据招标工作进展实际情况，采购人可酌情延长递交投标</w:t>
      </w:r>
    </w:p>
    <w:p w14:paraId="66F83ABA">
      <w:pPr>
        <w:keepNext w:val="0"/>
        <w:keepLines w:val="0"/>
        <w:pageBreakBefore w:val="0"/>
        <w:widowControl/>
        <w:kinsoku/>
        <w:wordWrap/>
        <w:overflowPunct/>
        <w:topLinePunct w:val="0"/>
        <w:autoSpaceDE w:val="0"/>
        <w:autoSpaceDN w:val="0"/>
        <w:bidi w:val="0"/>
        <w:adjustRightInd w:val="0"/>
        <w:snapToGrid w:val="0"/>
        <w:spacing w:before="78" w:line="369" w:lineRule="auto"/>
        <w:ind w:left="11" w:right="164"/>
        <w:textAlignment w:val="baseline"/>
        <w:rPr>
          <w:rFonts w:ascii="宋体" w:hAnsi="宋体" w:eastAsia="宋体" w:cs="宋体"/>
          <w:sz w:val="24"/>
          <w:szCs w:val="24"/>
        </w:rPr>
      </w:pPr>
      <w:r>
        <w:rPr>
          <w:rFonts w:ascii="宋体" w:hAnsi="宋体" w:eastAsia="宋体" w:cs="宋体"/>
          <w:spacing w:val="-2"/>
          <w:sz w:val="24"/>
          <w:szCs w:val="24"/>
        </w:rPr>
        <w:t>文件的截止时间，若延长将在原信息发布媒体上发布变更公告。采购代理机构和投标</w:t>
      </w:r>
      <w:r>
        <w:rPr>
          <w:rFonts w:ascii="宋体" w:hAnsi="宋体" w:eastAsia="宋体" w:cs="宋体"/>
          <w:spacing w:val="1"/>
          <w:sz w:val="24"/>
          <w:szCs w:val="24"/>
        </w:rPr>
        <w:t xml:space="preserve"> </w:t>
      </w:r>
      <w:r>
        <w:rPr>
          <w:rFonts w:ascii="宋体" w:hAnsi="宋体" w:eastAsia="宋体" w:cs="宋体"/>
          <w:spacing w:val="-1"/>
          <w:sz w:val="24"/>
          <w:szCs w:val="24"/>
        </w:rPr>
        <w:t>人的权利和义务将受到新的截止期的约束。</w:t>
      </w:r>
    </w:p>
    <w:p w14:paraId="3D0579CD">
      <w:pPr>
        <w:keepNext w:val="0"/>
        <w:keepLines w:val="0"/>
        <w:pageBreakBefore w:val="0"/>
        <w:widowControl/>
        <w:kinsoku/>
        <w:wordWrap/>
        <w:overflowPunct/>
        <w:topLinePunct w:val="0"/>
        <w:autoSpaceDE w:val="0"/>
        <w:autoSpaceDN w:val="0"/>
        <w:bidi w:val="0"/>
        <w:adjustRightInd w:val="0"/>
        <w:snapToGrid w:val="0"/>
        <w:spacing w:before="1" w:line="294" w:lineRule="auto"/>
        <w:ind w:left="11" w:right="164" w:firstLine="479"/>
        <w:textAlignment w:val="baseline"/>
        <w:rPr>
          <w:rFonts w:ascii="宋体" w:hAnsi="宋体" w:eastAsia="宋体" w:cs="宋体"/>
          <w:sz w:val="24"/>
          <w:szCs w:val="24"/>
        </w:rPr>
      </w:pPr>
      <w:r>
        <w:rPr>
          <w:rFonts w:ascii="宋体" w:hAnsi="宋体" w:eastAsia="宋体" w:cs="宋体"/>
          <w:spacing w:val="-2"/>
          <w:sz w:val="24"/>
          <w:szCs w:val="24"/>
        </w:rPr>
        <w:t>9.招标文件的解释权归采购代理机构，如发现招标文件内容与现行法律法规不相</w:t>
      </w:r>
      <w:r>
        <w:rPr>
          <w:rFonts w:ascii="宋体" w:hAnsi="宋体" w:eastAsia="宋体" w:cs="宋体"/>
          <w:sz w:val="24"/>
          <w:szCs w:val="24"/>
        </w:rPr>
        <w:t xml:space="preserve"> </w:t>
      </w:r>
      <w:r>
        <w:rPr>
          <w:rFonts w:ascii="宋体" w:hAnsi="宋体" w:eastAsia="宋体" w:cs="宋体"/>
          <w:spacing w:val="-1"/>
          <w:sz w:val="24"/>
          <w:szCs w:val="24"/>
        </w:rPr>
        <w:t>符的情况，以现行法律法规为准。</w:t>
      </w:r>
    </w:p>
    <w:p w14:paraId="091E703B">
      <w:pPr>
        <w:keepNext w:val="0"/>
        <w:keepLines w:val="0"/>
        <w:pageBreakBefore w:val="0"/>
        <w:widowControl/>
        <w:kinsoku/>
        <w:wordWrap/>
        <w:overflowPunct/>
        <w:topLinePunct w:val="0"/>
        <w:autoSpaceDE w:val="0"/>
        <w:autoSpaceDN w:val="0"/>
        <w:bidi w:val="0"/>
        <w:adjustRightInd w:val="0"/>
        <w:snapToGrid w:val="0"/>
        <w:spacing w:before="194"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10.现场勘查、标前答疑会：见须知前附表。</w:t>
      </w:r>
    </w:p>
    <w:p w14:paraId="03C96D3A">
      <w:pPr>
        <w:keepNext w:val="0"/>
        <w:keepLines w:val="0"/>
        <w:pageBreakBefore w:val="0"/>
        <w:widowControl/>
        <w:kinsoku/>
        <w:wordWrap/>
        <w:overflowPunct/>
        <w:topLinePunct w:val="0"/>
        <w:autoSpaceDE w:val="0"/>
        <w:autoSpaceDN w:val="0"/>
        <w:bidi w:val="0"/>
        <w:adjustRightInd w:val="0"/>
        <w:snapToGrid w:val="0"/>
        <w:spacing w:before="159" w:line="221" w:lineRule="auto"/>
        <w:ind w:left="37" w:leftChars="0"/>
        <w:textAlignment w:val="baseline"/>
        <w:outlineLvl w:val="0"/>
        <w:rPr>
          <w:rFonts w:ascii="宋体" w:hAnsi="宋体" w:eastAsia="宋体" w:cs="宋体"/>
          <w:sz w:val="28"/>
          <w:szCs w:val="28"/>
        </w:rPr>
      </w:pPr>
      <w:bookmarkStart w:id="16" w:name="_Toc12903"/>
      <w:r>
        <w:rPr>
          <w:rFonts w:ascii="宋体" w:hAnsi="宋体" w:eastAsia="宋体" w:cs="宋体"/>
          <w:b/>
          <w:bCs/>
          <w:spacing w:val="-8"/>
          <w:sz w:val="28"/>
          <w:szCs w:val="28"/>
        </w:rPr>
        <w:t>四、投标文件</w:t>
      </w:r>
      <w:bookmarkEnd w:id="16"/>
    </w:p>
    <w:p w14:paraId="4368CBB8">
      <w:pPr>
        <w:keepNext w:val="0"/>
        <w:keepLines w:val="0"/>
        <w:pageBreakBefore w:val="0"/>
        <w:widowControl/>
        <w:kinsoku/>
        <w:wordWrap/>
        <w:overflowPunct/>
        <w:topLinePunct w:val="0"/>
        <w:autoSpaceDE w:val="0"/>
        <w:autoSpaceDN w:val="0"/>
        <w:bidi w:val="0"/>
        <w:adjustRightInd w:val="0"/>
        <w:snapToGrid w:val="0"/>
        <w:spacing w:before="180" w:line="220" w:lineRule="auto"/>
        <w:ind w:left="507" w:leftChars="0"/>
        <w:textAlignment w:val="baseline"/>
        <w:outlineLvl w:val="1"/>
        <w:rPr>
          <w:rFonts w:ascii="宋体" w:hAnsi="宋体" w:eastAsia="宋体" w:cs="宋体"/>
          <w:sz w:val="24"/>
          <w:szCs w:val="24"/>
          <w:highlight w:val="none"/>
        </w:rPr>
      </w:pPr>
      <w:bookmarkStart w:id="17" w:name="_Toc10894"/>
      <w:r>
        <w:rPr>
          <w:rFonts w:ascii="宋体" w:hAnsi="宋体" w:eastAsia="宋体" w:cs="宋体"/>
          <w:spacing w:val="-3"/>
          <w:sz w:val="24"/>
          <w:szCs w:val="24"/>
          <w:highlight w:val="none"/>
        </w:rPr>
        <w:t>1.投标文件的组成：</w:t>
      </w:r>
      <w:bookmarkEnd w:id="17"/>
    </w:p>
    <w:p w14:paraId="308D84E8">
      <w:pPr>
        <w:keepNext w:val="0"/>
        <w:keepLines w:val="0"/>
        <w:pageBreakBefore w:val="0"/>
        <w:widowControl/>
        <w:kinsoku/>
        <w:wordWrap/>
        <w:overflowPunct/>
        <w:topLinePunct w:val="0"/>
        <w:autoSpaceDE w:val="0"/>
        <w:autoSpaceDN w:val="0"/>
        <w:bidi w:val="0"/>
        <w:adjustRightInd w:val="0"/>
        <w:snapToGrid w:val="0"/>
        <w:spacing w:before="78" w:line="219" w:lineRule="auto"/>
        <w:ind w:left="478"/>
        <w:textAlignment w:val="baseline"/>
        <w:rPr>
          <w:rFonts w:ascii="宋体" w:hAnsi="宋体" w:eastAsia="宋体" w:cs="宋体"/>
          <w:sz w:val="24"/>
          <w:szCs w:val="24"/>
        </w:rPr>
      </w:pPr>
      <w:r>
        <w:rPr>
          <w:rFonts w:ascii="宋体" w:hAnsi="宋体" w:eastAsia="宋体" w:cs="宋体"/>
          <w:spacing w:val="-8"/>
          <w:sz w:val="24"/>
          <w:szCs w:val="24"/>
        </w:rPr>
        <w:t>采购包</w:t>
      </w:r>
      <w:r>
        <w:rPr>
          <w:rFonts w:ascii="宋体" w:hAnsi="宋体" w:eastAsia="宋体" w:cs="宋体"/>
          <w:spacing w:val="-30"/>
          <w:sz w:val="24"/>
          <w:szCs w:val="24"/>
        </w:rPr>
        <w:t xml:space="preserve"> </w:t>
      </w:r>
      <w:r>
        <w:rPr>
          <w:rFonts w:ascii="宋体" w:hAnsi="宋体" w:eastAsia="宋体" w:cs="宋体"/>
          <w:spacing w:val="-8"/>
          <w:sz w:val="24"/>
          <w:szCs w:val="24"/>
        </w:rPr>
        <w:t>1：</w:t>
      </w:r>
    </w:p>
    <w:p w14:paraId="22514874">
      <w:pPr>
        <w:keepNext w:val="0"/>
        <w:keepLines w:val="0"/>
        <w:pageBreakBefore w:val="0"/>
        <w:widowControl/>
        <w:kinsoku/>
        <w:wordWrap/>
        <w:overflowPunct/>
        <w:topLinePunct w:val="0"/>
        <w:autoSpaceDE w:val="0"/>
        <w:autoSpaceDN w:val="0"/>
        <w:bidi w:val="0"/>
        <w:adjustRightInd w:val="0"/>
        <w:snapToGrid w:val="0"/>
        <w:spacing w:before="216" w:line="220" w:lineRule="auto"/>
        <w:ind w:left="482"/>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投标</w:t>
      </w:r>
      <w:r>
        <w:rPr>
          <w:rFonts w:ascii="宋体" w:hAnsi="宋体" w:eastAsia="宋体" w:cs="宋体"/>
          <w:spacing w:val="-1"/>
          <w:sz w:val="24"/>
          <w:szCs w:val="24"/>
        </w:rPr>
        <w:t>名称：投标文件</w:t>
      </w:r>
    </w:p>
    <w:p w14:paraId="242A1C19">
      <w:pPr>
        <w:keepNext w:val="0"/>
        <w:keepLines w:val="0"/>
        <w:pageBreakBefore w:val="0"/>
        <w:widowControl/>
        <w:kinsoku/>
        <w:wordWrap/>
        <w:overflowPunct/>
        <w:topLinePunct w:val="0"/>
        <w:autoSpaceDE w:val="0"/>
        <w:autoSpaceDN w:val="0"/>
        <w:bidi w:val="0"/>
        <w:adjustRightInd w:val="0"/>
        <w:snapToGrid w:val="0"/>
        <w:spacing w:before="213"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详见附件：响应文件封面（格式见投标（响应）客户端）</w:t>
      </w:r>
    </w:p>
    <w:p w14:paraId="4601F9FF">
      <w:pPr>
        <w:keepNext w:val="0"/>
        <w:keepLines w:val="0"/>
        <w:pageBreakBefore w:val="0"/>
        <w:widowControl/>
        <w:kinsoku/>
        <w:wordWrap/>
        <w:overflowPunct/>
        <w:topLinePunct w:val="0"/>
        <w:autoSpaceDE w:val="0"/>
        <w:autoSpaceDN w:val="0"/>
        <w:bidi w:val="0"/>
        <w:adjustRightInd w:val="0"/>
        <w:snapToGrid w:val="0"/>
        <w:spacing w:before="214"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详见附件：响应函（格式见投标（响应）客户端）</w:t>
      </w:r>
    </w:p>
    <w:p w14:paraId="3DF71283">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详见附件：报价函（格式见投标（响应）客户端）</w:t>
      </w:r>
    </w:p>
    <w:p w14:paraId="5B7164FE">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详见附件：报价函</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二</w:t>
      </w:r>
      <w:r>
        <w:rPr>
          <w:rFonts w:hint="eastAsia" w:ascii="宋体" w:hAnsi="宋体" w:eastAsia="宋体" w:cs="宋体"/>
          <w:spacing w:val="-1"/>
          <w:sz w:val="24"/>
          <w:szCs w:val="24"/>
          <w:lang w:eastAsia="zh-CN"/>
        </w:rPr>
        <w:t>）</w:t>
      </w:r>
      <w:r>
        <w:rPr>
          <w:rFonts w:ascii="宋体" w:hAnsi="宋体" w:eastAsia="宋体" w:cs="宋体"/>
          <w:spacing w:val="-1"/>
          <w:sz w:val="24"/>
          <w:szCs w:val="24"/>
        </w:rPr>
        <w:t>（格式见投标（响应）客户端）</w:t>
      </w:r>
    </w:p>
    <w:p w14:paraId="1B8A99CB">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详见附件：标的清单（格式见投标（响应）客户端）</w:t>
      </w:r>
    </w:p>
    <w:p w14:paraId="554AF1F9">
      <w:pPr>
        <w:keepNext w:val="0"/>
        <w:keepLines w:val="0"/>
        <w:pageBreakBefore w:val="0"/>
        <w:widowControl/>
        <w:kinsoku/>
        <w:wordWrap/>
        <w:overflowPunct/>
        <w:topLinePunct w:val="0"/>
        <w:autoSpaceDE w:val="0"/>
        <w:autoSpaceDN w:val="0"/>
        <w:bidi w:val="0"/>
        <w:adjustRightInd w:val="0"/>
        <w:snapToGrid w:val="0"/>
        <w:spacing w:before="214"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详见附件：已标价工程量清单（格式见投标（响应）客户端）</w:t>
      </w:r>
    </w:p>
    <w:p w14:paraId="07C82634">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商务条款响应偏离表</w:t>
      </w:r>
      <w:r>
        <w:rPr>
          <w:rFonts w:ascii="宋体" w:hAnsi="宋体" w:eastAsia="宋体" w:cs="宋体"/>
          <w:spacing w:val="-1"/>
          <w:sz w:val="24"/>
          <w:szCs w:val="24"/>
        </w:rPr>
        <w:t>（格式见投标（响应）客户端）</w:t>
      </w:r>
    </w:p>
    <w:p w14:paraId="16415469">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近年完成的类似项目情况表</w:t>
      </w:r>
      <w:r>
        <w:rPr>
          <w:rFonts w:ascii="宋体" w:hAnsi="宋体" w:eastAsia="宋体" w:cs="宋体"/>
          <w:spacing w:val="-1"/>
          <w:sz w:val="24"/>
          <w:szCs w:val="24"/>
        </w:rPr>
        <w:t>（格式见投标（响应）客户端）</w:t>
      </w:r>
    </w:p>
    <w:p w14:paraId="5C854199">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项目管理机构组成表</w:t>
      </w:r>
      <w:r>
        <w:rPr>
          <w:rFonts w:ascii="宋体" w:hAnsi="宋体" w:eastAsia="宋体" w:cs="宋体"/>
          <w:spacing w:val="-1"/>
          <w:sz w:val="24"/>
          <w:szCs w:val="24"/>
        </w:rPr>
        <w:t>（格式见投标（响应）客户端）</w:t>
      </w:r>
    </w:p>
    <w:p w14:paraId="65024260">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highlight w:val="none"/>
          <w:lang w:val="en-US" w:eastAsia="zh-CN"/>
        </w:rPr>
        <w:t>主要人员简历表</w:t>
      </w:r>
      <w:r>
        <w:rPr>
          <w:rFonts w:ascii="宋体" w:hAnsi="宋体" w:eastAsia="宋体" w:cs="宋体"/>
          <w:spacing w:val="-1"/>
          <w:sz w:val="24"/>
          <w:szCs w:val="24"/>
          <w:highlight w:val="none"/>
        </w:rPr>
        <w:t>（格式见</w:t>
      </w:r>
      <w:r>
        <w:rPr>
          <w:rFonts w:ascii="宋体" w:hAnsi="宋体" w:eastAsia="宋体" w:cs="宋体"/>
          <w:spacing w:val="-1"/>
          <w:sz w:val="24"/>
          <w:szCs w:val="24"/>
        </w:rPr>
        <w:t>投标（响应）客户端）</w:t>
      </w:r>
    </w:p>
    <w:p w14:paraId="43F9D2A0">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投标人资格证明资料</w:t>
      </w:r>
      <w:r>
        <w:rPr>
          <w:rFonts w:ascii="宋体" w:hAnsi="宋体" w:eastAsia="宋体" w:cs="宋体"/>
          <w:spacing w:val="-1"/>
          <w:sz w:val="24"/>
          <w:szCs w:val="24"/>
        </w:rPr>
        <w:t>（格式见投标（响应）客户端）</w:t>
      </w:r>
    </w:p>
    <w:p w14:paraId="1AB6DD88">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投标保证金格式</w:t>
      </w:r>
      <w:r>
        <w:rPr>
          <w:rFonts w:ascii="宋体" w:hAnsi="宋体" w:eastAsia="宋体" w:cs="宋体"/>
          <w:spacing w:val="-1"/>
          <w:sz w:val="24"/>
          <w:szCs w:val="24"/>
        </w:rPr>
        <w:t>（格式见投标（响应）客户端）</w:t>
      </w:r>
    </w:p>
    <w:p w14:paraId="142BF8B4">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详见附件：中小企业声明函（格式见投标（响应）客户端）</w:t>
      </w:r>
    </w:p>
    <w:p w14:paraId="618553BD">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详见附件：残疾人福利性单位声明函（格式见投标（响应</w:t>
      </w:r>
      <w:r>
        <w:rPr>
          <w:rFonts w:ascii="宋体" w:hAnsi="宋体" w:eastAsia="宋体" w:cs="宋体"/>
          <w:spacing w:val="-2"/>
          <w:sz w:val="24"/>
          <w:szCs w:val="24"/>
        </w:rPr>
        <w:t>）客户端）</w:t>
      </w:r>
      <w:r>
        <w:rPr>
          <w:rFonts w:ascii="宋体" w:hAnsi="宋体" w:eastAsia="宋体" w:cs="宋体"/>
          <w:sz w:val="24"/>
          <w:szCs w:val="24"/>
        </w:rPr>
        <w:t xml:space="preserve"> </w:t>
      </w:r>
    </w:p>
    <w:p w14:paraId="2DFA80EE">
      <w:pPr>
        <w:keepNext w:val="0"/>
        <w:keepLines w:val="0"/>
        <w:pageBreakBefore w:val="0"/>
        <w:widowControl/>
        <w:kinsoku/>
        <w:wordWrap/>
        <w:overflowPunct/>
        <w:topLinePunct w:val="0"/>
        <w:autoSpaceDE w:val="0"/>
        <w:autoSpaceDN w:val="0"/>
        <w:bidi w:val="0"/>
        <w:adjustRightInd w:val="0"/>
        <w:snapToGrid w:val="0"/>
        <w:spacing w:before="214" w:line="385" w:lineRule="auto"/>
        <w:ind w:left="482" w:right="1399"/>
        <w:textAlignment w:val="baseline"/>
        <w:rPr>
          <w:rFonts w:ascii="宋体" w:hAnsi="宋体" w:eastAsia="宋体" w:cs="宋体"/>
          <w:sz w:val="24"/>
          <w:szCs w:val="24"/>
        </w:rPr>
      </w:pPr>
      <w:r>
        <w:rPr>
          <w:rFonts w:ascii="宋体" w:hAnsi="宋体" w:eastAsia="宋体" w:cs="宋体"/>
          <w:spacing w:val="-1"/>
          <w:sz w:val="24"/>
          <w:szCs w:val="24"/>
        </w:rPr>
        <w:t>详见附件：监狱企业</w:t>
      </w:r>
      <w:r>
        <w:rPr>
          <w:rFonts w:hint="eastAsia" w:ascii="宋体" w:hAnsi="宋体" w:eastAsia="宋体" w:cs="宋体"/>
          <w:spacing w:val="-1"/>
          <w:sz w:val="24"/>
          <w:szCs w:val="24"/>
          <w:lang w:val="en-US" w:eastAsia="zh-CN"/>
        </w:rPr>
        <w:t>相关</w:t>
      </w:r>
      <w:r>
        <w:rPr>
          <w:rFonts w:ascii="宋体" w:hAnsi="宋体" w:eastAsia="宋体" w:cs="宋体"/>
          <w:spacing w:val="-1"/>
          <w:sz w:val="24"/>
          <w:szCs w:val="24"/>
        </w:rPr>
        <w:t>证明</w:t>
      </w:r>
      <w:r>
        <w:rPr>
          <w:rFonts w:hint="eastAsia" w:ascii="宋体" w:hAnsi="宋体" w:eastAsia="宋体" w:cs="宋体"/>
          <w:spacing w:val="-1"/>
          <w:sz w:val="24"/>
          <w:szCs w:val="24"/>
          <w:lang w:val="en-US" w:eastAsia="zh-CN"/>
        </w:rPr>
        <w:t>材料</w:t>
      </w:r>
      <w:r>
        <w:rPr>
          <w:rFonts w:ascii="宋体" w:hAnsi="宋体" w:eastAsia="宋体" w:cs="宋体"/>
          <w:spacing w:val="-1"/>
          <w:sz w:val="24"/>
          <w:szCs w:val="24"/>
        </w:rPr>
        <w:t>（格式见投标（响应）客户端）</w:t>
      </w:r>
    </w:p>
    <w:p w14:paraId="13404C2C">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供应商施工组织方案</w:t>
      </w:r>
      <w:r>
        <w:rPr>
          <w:rFonts w:ascii="宋体" w:hAnsi="宋体" w:eastAsia="宋体" w:cs="宋体"/>
          <w:spacing w:val="-1"/>
          <w:sz w:val="24"/>
          <w:szCs w:val="24"/>
        </w:rPr>
        <w:t>（格式见投标（响应）客户端）</w:t>
      </w:r>
    </w:p>
    <w:p w14:paraId="64D2062B">
      <w:pPr>
        <w:keepNext w:val="0"/>
        <w:keepLines w:val="0"/>
        <w:pageBreakBefore w:val="0"/>
        <w:widowControl/>
        <w:kinsoku/>
        <w:wordWrap/>
        <w:overflowPunct/>
        <w:topLinePunct w:val="0"/>
        <w:autoSpaceDE w:val="0"/>
        <w:autoSpaceDN w:val="0"/>
        <w:bidi w:val="0"/>
        <w:adjustRightInd w:val="0"/>
        <w:snapToGrid w:val="0"/>
        <w:spacing w:before="21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详见附件： 投标人参与政府采购活动的承诺函</w:t>
      </w:r>
    </w:p>
    <w:p w14:paraId="64464818">
      <w:pPr>
        <w:keepNext w:val="0"/>
        <w:keepLines w:val="0"/>
        <w:pageBreakBefore w:val="0"/>
        <w:widowControl/>
        <w:kinsoku/>
        <w:wordWrap/>
        <w:overflowPunct/>
        <w:topLinePunct w:val="0"/>
        <w:autoSpaceDE w:val="0"/>
        <w:autoSpaceDN w:val="0"/>
        <w:bidi w:val="0"/>
        <w:adjustRightInd w:val="0"/>
        <w:snapToGrid w:val="0"/>
        <w:spacing w:before="214" w:line="219" w:lineRule="auto"/>
        <w:ind w:left="49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供应商</w:t>
      </w:r>
      <w:r>
        <w:rPr>
          <w:rFonts w:ascii="宋体" w:hAnsi="宋体" w:eastAsia="宋体" w:cs="宋体"/>
          <w:spacing w:val="-1"/>
          <w:sz w:val="24"/>
          <w:szCs w:val="24"/>
        </w:rPr>
        <w:t>拒绝政府采购领域商业贿赂承诺书</w:t>
      </w:r>
    </w:p>
    <w:p w14:paraId="12512D37">
      <w:pPr>
        <w:keepNext w:val="0"/>
        <w:keepLines w:val="0"/>
        <w:pageBreakBefore w:val="0"/>
        <w:widowControl/>
        <w:kinsoku/>
        <w:wordWrap/>
        <w:overflowPunct/>
        <w:topLinePunct w:val="0"/>
        <w:autoSpaceDE w:val="0"/>
        <w:autoSpaceDN w:val="0"/>
        <w:bidi w:val="0"/>
        <w:adjustRightInd w:val="0"/>
        <w:snapToGrid w:val="0"/>
        <w:spacing w:before="216" w:line="219" w:lineRule="auto"/>
        <w:ind w:left="492"/>
        <w:textAlignment w:val="baseline"/>
        <w:rPr>
          <w:rFonts w:ascii="宋体" w:hAnsi="宋体" w:eastAsia="宋体" w:cs="宋体"/>
          <w:sz w:val="24"/>
          <w:szCs w:val="24"/>
        </w:rPr>
      </w:pPr>
      <w:r>
        <w:rPr>
          <w:rFonts w:ascii="宋体" w:hAnsi="宋体" w:eastAsia="宋体" w:cs="宋体"/>
          <w:spacing w:val="-1"/>
          <w:sz w:val="24"/>
          <w:szCs w:val="24"/>
        </w:rPr>
        <w:t xml:space="preserve">详见附件： </w:t>
      </w:r>
      <w:r>
        <w:rPr>
          <w:rFonts w:hint="eastAsia" w:ascii="宋体" w:hAnsi="宋体" w:eastAsia="宋体" w:cs="宋体"/>
          <w:spacing w:val="-1"/>
          <w:sz w:val="24"/>
          <w:szCs w:val="24"/>
          <w:lang w:val="en-US" w:eastAsia="zh-CN"/>
        </w:rPr>
        <w:t>投标供应商认为</w:t>
      </w:r>
      <w:r>
        <w:rPr>
          <w:rFonts w:ascii="宋体" w:hAnsi="宋体" w:eastAsia="宋体" w:cs="宋体"/>
          <w:spacing w:val="-1"/>
          <w:sz w:val="24"/>
          <w:szCs w:val="24"/>
        </w:rPr>
        <w:t>有必要</w:t>
      </w:r>
      <w:r>
        <w:rPr>
          <w:rFonts w:hint="eastAsia" w:ascii="宋体" w:hAnsi="宋体" w:eastAsia="宋体" w:cs="宋体"/>
          <w:spacing w:val="-1"/>
          <w:sz w:val="24"/>
          <w:szCs w:val="24"/>
          <w:lang w:val="en-US" w:eastAsia="zh-CN"/>
        </w:rPr>
        <w:t>补充</w:t>
      </w:r>
      <w:r>
        <w:rPr>
          <w:rFonts w:ascii="宋体" w:hAnsi="宋体" w:eastAsia="宋体" w:cs="宋体"/>
          <w:spacing w:val="-1"/>
          <w:sz w:val="24"/>
          <w:szCs w:val="24"/>
        </w:rPr>
        <w:t>说明的其他事宜</w:t>
      </w:r>
    </w:p>
    <w:p w14:paraId="5B3E146D">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hint="eastAsia" w:ascii="宋体" w:hAnsi="宋体" w:eastAsia="宋体" w:cs="宋体"/>
          <w:b/>
          <w:bCs/>
          <w:spacing w:val="-1"/>
          <w:sz w:val="32"/>
          <w:szCs w:val="32"/>
          <w:highlight w:val="none"/>
          <w:lang w:val="en-US" w:eastAsia="zh-CN"/>
        </w:rPr>
      </w:pPr>
      <w:r>
        <w:rPr>
          <w:rFonts w:hint="eastAsia" w:ascii="宋体" w:hAnsi="宋体" w:eastAsia="宋体" w:cs="宋体"/>
          <w:b/>
          <w:bCs/>
          <w:spacing w:val="-1"/>
          <w:sz w:val="32"/>
          <w:szCs w:val="32"/>
          <w:highlight w:val="none"/>
          <w:lang w:val="en-US" w:eastAsia="zh-CN"/>
        </w:rPr>
        <w:t>注：</w:t>
      </w:r>
    </w:p>
    <w:p w14:paraId="3B3007E9">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hint="eastAsia" w:ascii="宋体" w:hAnsi="宋体" w:eastAsia="宋体" w:cs="宋体"/>
          <w:b/>
          <w:bCs/>
          <w:sz w:val="32"/>
          <w:szCs w:val="32"/>
          <w:highlight w:val="none"/>
          <w:lang w:val="en-US" w:eastAsia="zh-CN"/>
        </w:rPr>
      </w:pPr>
      <w:r>
        <w:rPr>
          <w:rFonts w:hint="eastAsia" w:ascii="宋体" w:hAnsi="宋体" w:eastAsia="宋体" w:cs="宋体"/>
          <w:b/>
          <w:bCs/>
          <w:spacing w:val="-1"/>
          <w:sz w:val="32"/>
          <w:szCs w:val="32"/>
          <w:highlight w:val="none"/>
          <w:lang w:val="en-US" w:eastAsia="zh-CN"/>
        </w:rPr>
        <w:t>1、报价函格式以</w:t>
      </w:r>
      <w:r>
        <w:rPr>
          <w:rFonts w:ascii="宋体" w:hAnsi="宋体" w:eastAsia="宋体" w:cs="宋体"/>
          <w:b/>
          <w:bCs/>
          <w:spacing w:val="-1"/>
          <w:sz w:val="32"/>
          <w:szCs w:val="32"/>
          <w:highlight w:val="none"/>
        </w:rPr>
        <w:t>详见附件：报价函</w:t>
      </w:r>
      <w:r>
        <w:rPr>
          <w:rFonts w:hint="eastAsia" w:ascii="宋体" w:hAnsi="宋体" w:eastAsia="宋体" w:cs="宋体"/>
          <w:b/>
          <w:bCs/>
          <w:spacing w:val="-1"/>
          <w:sz w:val="32"/>
          <w:szCs w:val="32"/>
          <w:highlight w:val="none"/>
          <w:lang w:eastAsia="zh-CN"/>
        </w:rPr>
        <w:t>（</w:t>
      </w:r>
      <w:r>
        <w:rPr>
          <w:rFonts w:hint="eastAsia" w:ascii="宋体" w:hAnsi="宋体" w:eastAsia="宋体" w:cs="宋体"/>
          <w:b/>
          <w:bCs/>
          <w:spacing w:val="-1"/>
          <w:sz w:val="32"/>
          <w:szCs w:val="32"/>
          <w:highlight w:val="none"/>
          <w:lang w:val="en-US" w:eastAsia="zh-CN"/>
        </w:rPr>
        <w:t>二</w:t>
      </w:r>
      <w:r>
        <w:rPr>
          <w:rFonts w:hint="eastAsia" w:ascii="宋体" w:hAnsi="宋体" w:eastAsia="宋体" w:cs="宋体"/>
          <w:b/>
          <w:bCs/>
          <w:spacing w:val="-1"/>
          <w:sz w:val="32"/>
          <w:szCs w:val="32"/>
          <w:highlight w:val="none"/>
          <w:lang w:eastAsia="zh-CN"/>
        </w:rPr>
        <w:t>）</w:t>
      </w:r>
      <w:r>
        <w:rPr>
          <w:rFonts w:ascii="宋体" w:hAnsi="宋体" w:eastAsia="宋体" w:cs="宋体"/>
          <w:b/>
          <w:bCs/>
          <w:spacing w:val="-1"/>
          <w:sz w:val="32"/>
          <w:szCs w:val="32"/>
          <w:highlight w:val="none"/>
        </w:rPr>
        <w:t>（格式见投标（响应）客户端）</w:t>
      </w:r>
      <w:r>
        <w:rPr>
          <w:rFonts w:hint="eastAsia" w:ascii="宋体" w:hAnsi="宋体" w:eastAsia="宋体" w:cs="宋体"/>
          <w:b/>
          <w:bCs/>
          <w:sz w:val="32"/>
          <w:szCs w:val="32"/>
          <w:highlight w:val="none"/>
          <w:lang w:val="en-US" w:eastAsia="zh-CN"/>
        </w:rPr>
        <w:t>为准</w:t>
      </w:r>
    </w:p>
    <w:p w14:paraId="2266B8B3">
      <w:pPr>
        <w:keepNext w:val="0"/>
        <w:keepLines w:val="0"/>
        <w:pageBreakBefore w:val="0"/>
        <w:widowControl/>
        <w:numPr>
          <w:ilvl w:val="0"/>
          <w:numId w:val="5"/>
        </w:numPr>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b/>
          <w:bCs/>
          <w:sz w:val="32"/>
          <w:szCs w:val="32"/>
          <w:highlight w:val="none"/>
        </w:rPr>
      </w:pPr>
      <w:r>
        <w:rPr>
          <w:rFonts w:hint="eastAsia" w:ascii="宋体" w:hAnsi="宋体" w:eastAsia="宋体" w:cs="宋体"/>
          <w:b/>
          <w:bCs/>
          <w:sz w:val="32"/>
          <w:szCs w:val="32"/>
          <w:highlight w:val="none"/>
          <w:lang w:val="en-US" w:eastAsia="zh-CN"/>
        </w:rPr>
        <w:t>该项如导致系统无法上传可同时上传空白格式的详见附件：报价函（格式见投标（响应）客户端）和填写完整的</w:t>
      </w:r>
      <w:r>
        <w:rPr>
          <w:rFonts w:ascii="宋体" w:hAnsi="宋体" w:eastAsia="宋体" w:cs="宋体"/>
          <w:b/>
          <w:bCs/>
          <w:spacing w:val="-1"/>
          <w:sz w:val="32"/>
          <w:szCs w:val="32"/>
          <w:highlight w:val="none"/>
        </w:rPr>
        <w:t>报价函</w:t>
      </w:r>
      <w:r>
        <w:rPr>
          <w:rFonts w:hint="eastAsia" w:ascii="宋体" w:hAnsi="宋体" w:eastAsia="宋体" w:cs="宋体"/>
          <w:b/>
          <w:bCs/>
          <w:spacing w:val="-1"/>
          <w:sz w:val="32"/>
          <w:szCs w:val="32"/>
          <w:highlight w:val="none"/>
          <w:lang w:eastAsia="zh-CN"/>
        </w:rPr>
        <w:t>（</w:t>
      </w:r>
      <w:r>
        <w:rPr>
          <w:rFonts w:hint="eastAsia" w:ascii="宋体" w:hAnsi="宋体" w:eastAsia="宋体" w:cs="宋体"/>
          <w:b/>
          <w:bCs/>
          <w:spacing w:val="-1"/>
          <w:sz w:val="32"/>
          <w:szCs w:val="32"/>
          <w:highlight w:val="none"/>
          <w:lang w:val="en-US" w:eastAsia="zh-CN"/>
        </w:rPr>
        <w:t>二</w:t>
      </w:r>
      <w:r>
        <w:rPr>
          <w:rFonts w:hint="eastAsia" w:ascii="宋体" w:hAnsi="宋体" w:eastAsia="宋体" w:cs="宋体"/>
          <w:b/>
          <w:bCs/>
          <w:spacing w:val="-1"/>
          <w:sz w:val="32"/>
          <w:szCs w:val="32"/>
          <w:highlight w:val="none"/>
          <w:lang w:eastAsia="zh-CN"/>
        </w:rPr>
        <w:t>）</w:t>
      </w:r>
      <w:r>
        <w:rPr>
          <w:rFonts w:ascii="宋体" w:hAnsi="宋体" w:eastAsia="宋体" w:cs="宋体"/>
          <w:b/>
          <w:bCs/>
          <w:spacing w:val="-1"/>
          <w:sz w:val="32"/>
          <w:szCs w:val="32"/>
          <w:highlight w:val="none"/>
        </w:rPr>
        <w:t>（格式见投标（响应）客户端）</w:t>
      </w:r>
    </w:p>
    <w:p w14:paraId="26B5FBE2">
      <w:pPr>
        <w:keepNext w:val="0"/>
        <w:keepLines w:val="0"/>
        <w:pageBreakBefore w:val="0"/>
        <w:widowControl/>
        <w:kinsoku/>
        <w:wordWrap/>
        <w:overflowPunct/>
        <w:topLinePunct w:val="0"/>
        <w:autoSpaceDE w:val="0"/>
        <w:autoSpaceDN w:val="0"/>
        <w:bidi w:val="0"/>
        <w:adjustRightInd w:val="0"/>
        <w:snapToGrid w:val="0"/>
        <w:spacing w:before="200" w:line="220" w:lineRule="auto"/>
        <w:ind w:left="482" w:leftChars="0"/>
        <w:textAlignment w:val="baseline"/>
        <w:outlineLvl w:val="1"/>
        <w:rPr>
          <w:rFonts w:ascii="宋体" w:hAnsi="宋体" w:eastAsia="宋体" w:cs="宋体"/>
          <w:b/>
          <w:bCs/>
          <w:sz w:val="24"/>
          <w:szCs w:val="24"/>
        </w:rPr>
      </w:pPr>
      <w:bookmarkStart w:id="18" w:name="_Toc22369"/>
      <w:r>
        <w:rPr>
          <w:rFonts w:ascii="宋体" w:hAnsi="宋体" w:eastAsia="宋体" w:cs="宋体"/>
          <w:b/>
          <w:bCs/>
          <w:spacing w:val="-2"/>
          <w:sz w:val="24"/>
          <w:szCs w:val="24"/>
        </w:rPr>
        <w:t>2.投标文件编写说明</w:t>
      </w:r>
      <w:bookmarkEnd w:id="18"/>
    </w:p>
    <w:p w14:paraId="2E334E8E">
      <w:pPr>
        <w:keepNext w:val="0"/>
        <w:keepLines w:val="0"/>
        <w:pageBreakBefore w:val="0"/>
        <w:widowControl/>
        <w:kinsoku/>
        <w:wordWrap/>
        <w:overflowPunct/>
        <w:topLinePunct w:val="0"/>
        <w:autoSpaceDE w:val="0"/>
        <w:autoSpaceDN w:val="0"/>
        <w:bidi w:val="0"/>
        <w:adjustRightInd w:val="0"/>
        <w:snapToGrid w:val="0"/>
        <w:spacing w:before="193" w:line="295" w:lineRule="auto"/>
        <w:ind w:left="9" w:right="221" w:firstLine="482"/>
        <w:textAlignment w:val="baseline"/>
        <w:rPr>
          <w:rFonts w:ascii="宋体" w:hAnsi="宋体" w:eastAsia="宋体" w:cs="宋体"/>
          <w:sz w:val="24"/>
          <w:szCs w:val="24"/>
        </w:rPr>
      </w:pPr>
      <w:r>
        <w:rPr>
          <w:rFonts w:ascii="宋体" w:hAnsi="宋体" w:eastAsia="宋体" w:cs="宋体"/>
          <w:spacing w:val="-2"/>
          <w:sz w:val="24"/>
          <w:szCs w:val="24"/>
        </w:rPr>
        <w:t>2.1</w:t>
      </w:r>
      <w:r>
        <w:rPr>
          <w:rFonts w:ascii="宋体" w:hAnsi="宋体" w:eastAsia="宋体" w:cs="宋体"/>
          <w:spacing w:val="-47"/>
          <w:sz w:val="24"/>
          <w:szCs w:val="24"/>
        </w:rPr>
        <w:t xml:space="preserve"> </w:t>
      </w:r>
      <w:r>
        <w:rPr>
          <w:rFonts w:ascii="宋体" w:hAnsi="宋体" w:eastAsia="宋体" w:cs="宋体"/>
          <w:spacing w:val="-2"/>
          <w:sz w:val="24"/>
          <w:szCs w:val="24"/>
        </w:rPr>
        <w:t>投标文件应当按照招标文件给定的格式（表格可以</w:t>
      </w:r>
      <w:r>
        <w:rPr>
          <w:rFonts w:ascii="宋体" w:hAnsi="宋体" w:eastAsia="宋体" w:cs="宋体"/>
          <w:spacing w:val="-3"/>
          <w:sz w:val="24"/>
          <w:szCs w:val="24"/>
        </w:rPr>
        <w:t>按同样格式扩展）编制，</w:t>
      </w:r>
      <w:r>
        <w:rPr>
          <w:rFonts w:ascii="宋体" w:hAnsi="宋体" w:eastAsia="宋体" w:cs="宋体"/>
          <w:sz w:val="24"/>
          <w:szCs w:val="24"/>
        </w:rPr>
        <w:t xml:space="preserve"> </w:t>
      </w:r>
      <w:r>
        <w:rPr>
          <w:rFonts w:ascii="宋体" w:hAnsi="宋体" w:eastAsia="宋体" w:cs="宋体"/>
          <w:spacing w:val="-1"/>
          <w:sz w:val="24"/>
          <w:szCs w:val="24"/>
        </w:rPr>
        <w:t>格式之外的可自行编写。否则，将作为无效投标处理。</w:t>
      </w:r>
    </w:p>
    <w:p w14:paraId="61625050">
      <w:pPr>
        <w:keepNext w:val="0"/>
        <w:keepLines w:val="0"/>
        <w:pageBreakBefore w:val="0"/>
        <w:widowControl/>
        <w:kinsoku/>
        <w:wordWrap/>
        <w:overflowPunct/>
        <w:topLinePunct w:val="0"/>
        <w:autoSpaceDE w:val="0"/>
        <w:autoSpaceDN w:val="0"/>
        <w:bidi w:val="0"/>
        <w:adjustRightInd w:val="0"/>
        <w:snapToGrid w:val="0"/>
        <w:spacing w:before="194" w:line="294" w:lineRule="auto"/>
        <w:ind w:left="17" w:right="164" w:firstLine="474"/>
        <w:textAlignment w:val="baseline"/>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38"/>
          <w:sz w:val="24"/>
          <w:szCs w:val="24"/>
        </w:rPr>
        <w:t xml:space="preserve"> </w:t>
      </w:r>
      <w:r>
        <w:rPr>
          <w:rFonts w:ascii="宋体" w:hAnsi="宋体" w:eastAsia="宋体" w:cs="宋体"/>
          <w:spacing w:val="-1"/>
          <w:sz w:val="24"/>
          <w:szCs w:val="24"/>
        </w:rPr>
        <w:t>投标人必须按照</w:t>
      </w:r>
      <w:r>
        <w:rPr>
          <w:rFonts w:ascii="宋体" w:hAnsi="宋体" w:eastAsia="宋体" w:cs="宋体"/>
          <w:spacing w:val="-1"/>
          <w:sz w:val="24"/>
          <w:szCs w:val="24"/>
          <w:highlight w:val="none"/>
        </w:rPr>
        <w:t>招标文件的规定和要求由法定代表人或被授权人签字（或盖</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章</w:t>
      </w:r>
      <w:r>
        <w:rPr>
          <w:rFonts w:ascii="宋体" w:hAnsi="宋体" w:eastAsia="宋体" w:cs="宋体"/>
          <w:spacing w:val="7"/>
          <w:sz w:val="24"/>
          <w:szCs w:val="24"/>
          <w:highlight w:val="none"/>
        </w:rPr>
        <w:t>），</w:t>
      </w:r>
      <w:r>
        <w:rPr>
          <w:rFonts w:ascii="宋体" w:hAnsi="宋体" w:eastAsia="宋体" w:cs="宋体"/>
          <w:spacing w:val="-2"/>
          <w:sz w:val="24"/>
          <w:szCs w:val="24"/>
          <w:highlight w:val="none"/>
        </w:rPr>
        <w:t>并加盖投标人公章。</w:t>
      </w:r>
    </w:p>
    <w:p w14:paraId="4B494219">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4" w:firstLine="481"/>
        <w:textAlignment w:val="baseline"/>
        <w:rPr>
          <w:rFonts w:ascii="宋体" w:hAnsi="宋体" w:eastAsia="宋体" w:cs="宋体"/>
          <w:sz w:val="24"/>
          <w:szCs w:val="24"/>
        </w:rPr>
      </w:pPr>
      <w:r>
        <w:rPr>
          <w:rFonts w:ascii="宋体" w:hAnsi="宋体" w:eastAsia="宋体" w:cs="宋体"/>
          <w:spacing w:val="-1"/>
          <w:sz w:val="24"/>
          <w:szCs w:val="24"/>
        </w:rPr>
        <w:t>2.3</w:t>
      </w:r>
      <w:r>
        <w:rPr>
          <w:rFonts w:ascii="宋体" w:hAnsi="宋体" w:eastAsia="宋体" w:cs="宋体"/>
          <w:spacing w:val="-37"/>
          <w:sz w:val="24"/>
          <w:szCs w:val="24"/>
        </w:rPr>
        <w:t xml:space="preserve"> </w:t>
      </w:r>
      <w:r>
        <w:rPr>
          <w:rFonts w:ascii="宋体" w:hAnsi="宋体" w:eastAsia="宋体" w:cs="宋体"/>
          <w:spacing w:val="-1"/>
          <w:sz w:val="24"/>
          <w:szCs w:val="24"/>
        </w:rPr>
        <w:t>除投标人对错误处需修改外，全套投标文件应无涂改或行间插字或增删。如</w:t>
      </w:r>
      <w:r>
        <w:rPr>
          <w:rFonts w:ascii="宋体" w:hAnsi="宋体" w:eastAsia="宋体" w:cs="宋体"/>
          <w:sz w:val="24"/>
          <w:szCs w:val="24"/>
        </w:rPr>
        <w:t xml:space="preserve"> 有修改，修改处应加盖投标人公章及法定代表人或被授</w:t>
      </w:r>
      <w:r>
        <w:rPr>
          <w:rFonts w:ascii="宋体" w:hAnsi="宋体" w:eastAsia="宋体" w:cs="宋体"/>
          <w:spacing w:val="-1"/>
          <w:sz w:val="24"/>
          <w:szCs w:val="24"/>
        </w:rPr>
        <w:t>权人签字（或盖章）确认。</w:t>
      </w:r>
    </w:p>
    <w:p w14:paraId="1FDF4793">
      <w:pPr>
        <w:keepNext w:val="0"/>
        <w:keepLines w:val="0"/>
        <w:pageBreakBefore w:val="0"/>
        <w:widowControl/>
        <w:kinsoku/>
        <w:wordWrap/>
        <w:overflowPunct/>
        <w:topLinePunct w:val="0"/>
        <w:autoSpaceDE w:val="0"/>
        <w:autoSpaceDN w:val="0"/>
        <w:bidi w:val="0"/>
        <w:adjustRightInd w:val="0"/>
        <w:snapToGrid w:val="0"/>
        <w:spacing w:before="194" w:line="295" w:lineRule="auto"/>
        <w:ind w:left="29" w:right="164" w:firstLine="463"/>
        <w:textAlignment w:val="baseline"/>
        <w:rPr>
          <w:rFonts w:ascii="宋体" w:hAnsi="宋体" w:eastAsia="宋体" w:cs="宋体"/>
          <w:sz w:val="24"/>
          <w:szCs w:val="24"/>
        </w:rPr>
      </w:pPr>
      <w:r>
        <w:rPr>
          <w:rFonts w:ascii="宋体" w:hAnsi="宋体" w:eastAsia="宋体" w:cs="宋体"/>
          <w:spacing w:val="-1"/>
          <w:sz w:val="24"/>
          <w:szCs w:val="24"/>
        </w:rPr>
        <w:t>2.4</w:t>
      </w:r>
      <w:r>
        <w:rPr>
          <w:rFonts w:ascii="宋体" w:hAnsi="宋体" w:eastAsia="宋体" w:cs="宋体"/>
          <w:spacing w:val="-38"/>
          <w:sz w:val="24"/>
          <w:szCs w:val="24"/>
        </w:rPr>
        <w:t xml:space="preserve"> </w:t>
      </w:r>
      <w:r>
        <w:rPr>
          <w:rFonts w:ascii="宋体" w:hAnsi="宋体" w:eastAsia="宋体" w:cs="宋体"/>
          <w:spacing w:val="-1"/>
          <w:sz w:val="24"/>
          <w:szCs w:val="24"/>
        </w:rPr>
        <w:t>投标文件因书写潦草、内容表达不清、印章或证明材料内容模糊难辨等导致</w:t>
      </w:r>
      <w:r>
        <w:rPr>
          <w:rFonts w:ascii="宋体" w:hAnsi="宋体" w:eastAsia="宋体" w:cs="宋体"/>
          <w:sz w:val="24"/>
          <w:szCs w:val="24"/>
        </w:rPr>
        <w:t xml:space="preserve"> </w:t>
      </w:r>
      <w:r>
        <w:rPr>
          <w:rFonts w:ascii="宋体" w:hAnsi="宋体" w:eastAsia="宋体" w:cs="宋体"/>
          <w:spacing w:val="-3"/>
          <w:sz w:val="24"/>
          <w:szCs w:val="24"/>
        </w:rPr>
        <w:t>的不利后果由投标人自行承担。</w:t>
      </w:r>
    </w:p>
    <w:p w14:paraId="1F6E486F">
      <w:pPr>
        <w:keepNext w:val="0"/>
        <w:keepLines w:val="0"/>
        <w:pageBreakBefore w:val="0"/>
        <w:widowControl/>
        <w:kinsoku/>
        <w:wordWrap/>
        <w:overflowPunct/>
        <w:topLinePunct w:val="0"/>
        <w:autoSpaceDE w:val="0"/>
        <w:autoSpaceDN w:val="0"/>
        <w:bidi w:val="0"/>
        <w:adjustRightInd w:val="0"/>
        <w:snapToGrid w:val="0"/>
        <w:spacing w:before="194" w:line="220" w:lineRule="auto"/>
        <w:ind w:left="494" w:leftChars="0"/>
        <w:textAlignment w:val="baseline"/>
        <w:outlineLvl w:val="1"/>
        <w:rPr>
          <w:rFonts w:ascii="宋体" w:hAnsi="宋体" w:eastAsia="宋体" w:cs="宋体"/>
          <w:sz w:val="24"/>
          <w:szCs w:val="24"/>
        </w:rPr>
      </w:pPr>
      <w:bookmarkStart w:id="19" w:name="_Toc17920"/>
      <w:r>
        <w:rPr>
          <w:rFonts w:ascii="宋体" w:hAnsi="宋体" w:eastAsia="宋体" w:cs="宋体"/>
          <w:spacing w:val="-2"/>
          <w:sz w:val="24"/>
          <w:szCs w:val="24"/>
        </w:rPr>
        <w:t>3.投标文件的计量单位</w:t>
      </w:r>
      <w:bookmarkEnd w:id="19"/>
    </w:p>
    <w:p w14:paraId="472B3545">
      <w:pPr>
        <w:keepNext w:val="0"/>
        <w:keepLines w:val="0"/>
        <w:pageBreakBefore w:val="0"/>
        <w:widowControl/>
        <w:kinsoku/>
        <w:wordWrap/>
        <w:overflowPunct/>
        <w:topLinePunct w:val="0"/>
        <w:autoSpaceDE w:val="0"/>
        <w:autoSpaceDN w:val="0"/>
        <w:bidi w:val="0"/>
        <w:adjustRightInd w:val="0"/>
        <w:snapToGrid w:val="0"/>
        <w:spacing w:before="194" w:line="219" w:lineRule="auto"/>
        <w:ind w:left="492"/>
        <w:textAlignment w:val="baseline"/>
        <w:rPr>
          <w:rFonts w:ascii="宋体" w:hAnsi="宋体" w:eastAsia="宋体" w:cs="宋体"/>
          <w:sz w:val="24"/>
          <w:szCs w:val="24"/>
        </w:rPr>
      </w:pPr>
      <w:r>
        <w:rPr>
          <w:rFonts w:ascii="宋体" w:hAnsi="宋体" w:eastAsia="宋体" w:cs="宋体"/>
          <w:sz w:val="24"/>
          <w:szCs w:val="24"/>
        </w:rPr>
        <w:t>投标文件中所使用的计量单位，除有特殊要求</w:t>
      </w:r>
      <w:r>
        <w:rPr>
          <w:rFonts w:ascii="宋体" w:hAnsi="宋体" w:eastAsia="宋体" w:cs="宋体"/>
          <w:spacing w:val="-1"/>
          <w:sz w:val="24"/>
          <w:szCs w:val="24"/>
        </w:rPr>
        <w:t>外，均采用国家法定计量单位。</w:t>
      </w:r>
    </w:p>
    <w:p w14:paraId="62D7D102">
      <w:pPr>
        <w:keepNext w:val="0"/>
        <w:keepLines w:val="0"/>
        <w:pageBreakBefore w:val="0"/>
        <w:widowControl/>
        <w:kinsoku/>
        <w:wordWrap/>
        <w:overflowPunct/>
        <w:topLinePunct w:val="0"/>
        <w:autoSpaceDE w:val="0"/>
        <w:autoSpaceDN w:val="0"/>
        <w:bidi w:val="0"/>
        <w:adjustRightInd w:val="0"/>
        <w:snapToGrid w:val="0"/>
        <w:spacing w:before="195" w:line="219" w:lineRule="auto"/>
        <w:ind w:left="488" w:leftChars="0"/>
        <w:textAlignment w:val="baseline"/>
        <w:outlineLvl w:val="1"/>
        <w:rPr>
          <w:rFonts w:ascii="宋体" w:hAnsi="宋体" w:eastAsia="宋体" w:cs="宋体"/>
          <w:sz w:val="24"/>
          <w:szCs w:val="24"/>
        </w:rPr>
      </w:pPr>
      <w:bookmarkStart w:id="20" w:name="_Toc15374"/>
      <w:r>
        <w:rPr>
          <w:rFonts w:ascii="宋体" w:hAnsi="宋体" w:eastAsia="宋体" w:cs="宋体"/>
          <w:b/>
          <w:bCs/>
          <w:spacing w:val="-3"/>
          <w:sz w:val="24"/>
          <w:szCs w:val="24"/>
        </w:rPr>
        <w:t>4.投标报价（实质性要求）</w:t>
      </w:r>
      <w:bookmarkEnd w:id="20"/>
    </w:p>
    <w:p w14:paraId="25B9B31C">
      <w:pPr>
        <w:keepNext w:val="0"/>
        <w:keepLines w:val="0"/>
        <w:pageBreakBefore w:val="0"/>
        <w:widowControl/>
        <w:kinsoku/>
        <w:wordWrap/>
        <w:overflowPunct/>
        <w:topLinePunct w:val="0"/>
        <w:autoSpaceDE w:val="0"/>
        <w:autoSpaceDN w:val="0"/>
        <w:bidi w:val="0"/>
        <w:adjustRightInd w:val="0"/>
        <w:snapToGrid w:val="0"/>
        <w:spacing w:before="196" w:line="219" w:lineRule="auto"/>
        <w:ind w:left="488"/>
        <w:textAlignment w:val="baseline"/>
        <w:rPr>
          <w:rFonts w:ascii="宋体" w:hAnsi="宋体" w:eastAsia="宋体" w:cs="宋体"/>
          <w:sz w:val="24"/>
          <w:szCs w:val="24"/>
        </w:rPr>
      </w:pPr>
      <w:r>
        <w:rPr>
          <w:rFonts w:ascii="宋体" w:hAnsi="宋体" w:eastAsia="宋体" w:cs="宋体"/>
          <w:spacing w:val="-1"/>
          <w:sz w:val="24"/>
          <w:szCs w:val="24"/>
        </w:rPr>
        <w:t>4.1</w:t>
      </w:r>
      <w:r>
        <w:rPr>
          <w:rFonts w:ascii="宋体" w:hAnsi="宋体" w:eastAsia="宋体" w:cs="宋体"/>
          <w:spacing w:val="-40"/>
          <w:sz w:val="24"/>
          <w:szCs w:val="24"/>
        </w:rPr>
        <w:t xml:space="preserve"> </w:t>
      </w:r>
      <w:r>
        <w:rPr>
          <w:rFonts w:ascii="宋体" w:hAnsi="宋体" w:eastAsia="宋体" w:cs="宋体"/>
          <w:spacing w:val="-1"/>
          <w:sz w:val="24"/>
          <w:szCs w:val="24"/>
        </w:rPr>
        <w:t>投标货币：人民币    单位：元（保留小数点后两位）。</w:t>
      </w:r>
    </w:p>
    <w:p w14:paraId="7E156F03">
      <w:pPr>
        <w:keepNext w:val="0"/>
        <w:keepLines w:val="0"/>
        <w:pageBreakBefore w:val="0"/>
        <w:widowControl/>
        <w:kinsoku/>
        <w:wordWrap/>
        <w:overflowPunct/>
        <w:topLinePunct w:val="0"/>
        <w:autoSpaceDE w:val="0"/>
        <w:autoSpaceDN w:val="0"/>
        <w:bidi w:val="0"/>
        <w:adjustRightInd w:val="0"/>
        <w:snapToGrid w:val="0"/>
        <w:spacing w:before="193" w:line="294" w:lineRule="auto"/>
        <w:ind w:left="596" w:right="770" w:hanging="108"/>
        <w:textAlignment w:val="baseline"/>
        <w:rPr>
          <w:rFonts w:ascii="宋体" w:hAnsi="宋体" w:eastAsia="宋体" w:cs="宋体"/>
          <w:sz w:val="24"/>
          <w:szCs w:val="24"/>
          <w:highlight w:val="none"/>
        </w:rPr>
      </w:pPr>
      <w:r>
        <w:rPr>
          <w:rFonts w:ascii="宋体" w:hAnsi="宋体" w:eastAsia="宋体" w:cs="宋体"/>
          <w:b/>
          <w:bCs/>
          <w:spacing w:val="-3"/>
          <w:sz w:val="24"/>
          <w:szCs w:val="24"/>
          <w:highlight w:val="none"/>
        </w:rPr>
        <w:t>注：投标报价超过最高限价的，投标无效。</w:t>
      </w:r>
    </w:p>
    <w:p w14:paraId="2AF381A7">
      <w:pPr>
        <w:keepNext w:val="0"/>
        <w:keepLines w:val="0"/>
        <w:pageBreakBefore w:val="0"/>
        <w:widowControl/>
        <w:kinsoku/>
        <w:wordWrap/>
        <w:overflowPunct/>
        <w:topLinePunct w:val="0"/>
        <w:autoSpaceDE w:val="0"/>
        <w:autoSpaceDN w:val="0"/>
        <w:bidi w:val="0"/>
        <w:adjustRightInd w:val="0"/>
        <w:snapToGrid w:val="0"/>
        <w:spacing w:before="197" w:line="369" w:lineRule="auto"/>
        <w:ind w:left="10" w:right="144" w:firstLine="481"/>
        <w:jc w:val="both"/>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投标人投标报价汇总表中的价格均包括完成该工程的分部分项工程费、措施</w:t>
      </w:r>
      <w:r>
        <w:rPr>
          <w:rFonts w:hint="eastAsia" w:ascii="宋体" w:hAnsi="宋体" w:eastAsia="宋体" w:cs="宋体"/>
          <w:spacing w:val="-2"/>
          <w:sz w:val="24"/>
          <w:szCs w:val="24"/>
          <w:highlight w:val="none"/>
          <w:lang w:val="en-US" w:eastAsia="zh-CN"/>
        </w:rPr>
        <w:t>项目</w:t>
      </w:r>
      <w:r>
        <w:rPr>
          <w:rFonts w:ascii="宋体" w:hAnsi="宋体" w:eastAsia="宋体" w:cs="宋体"/>
          <w:spacing w:val="-2"/>
          <w:sz w:val="24"/>
          <w:szCs w:val="24"/>
          <w:highlight w:val="none"/>
        </w:rPr>
        <w:t>费、</w:t>
      </w:r>
      <w:r>
        <w:rPr>
          <w:rFonts w:ascii="宋体" w:hAnsi="宋体" w:eastAsia="宋体" w:cs="宋体"/>
          <w:spacing w:val="16"/>
          <w:sz w:val="24"/>
          <w:szCs w:val="24"/>
          <w:highlight w:val="none"/>
        </w:rPr>
        <w:t xml:space="preserve"> </w:t>
      </w:r>
      <w:r>
        <w:rPr>
          <w:rFonts w:ascii="宋体" w:hAnsi="宋体" w:eastAsia="宋体" w:cs="宋体"/>
          <w:spacing w:val="-2"/>
          <w:sz w:val="24"/>
          <w:szCs w:val="24"/>
          <w:highlight w:val="none"/>
        </w:rPr>
        <w:t>其他项目费用、规费、税金</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eastAsia="zh-CN"/>
        </w:rPr>
        <w:t>劳保费用和</w:t>
      </w:r>
      <w:r>
        <w:rPr>
          <w:rFonts w:ascii="宋体" w:hAnsi="宋体" w:eastAsia="宋体" w:cs="宋体"/>
          <w:spacing w:val="-2"/>
          <w:sz w:val="24"/>
          <w:szCs w:val="24"/>
          <w:highlight w:val="none"/>
        </w:rPr>
        <w:t>投标人必须的其他费用以及合同中明示或</w:t>
      </w:r>
      <w:r>
        <w:rPr>
          <w:rFonts w:ascii="宋体" w:hAnsi="宋体" w:eastAsia="宋体" w:cs="宋体"/>
          <w:spacing w:val="2"/>
          <w:sz w:val="24"/>
          <w:szCs w:val="24"/>
          <w:highlight w:val="none"/>
        </w:rPr>
        <w:t xml:space="preserve"> </w:t>
      </w:r>
      <w:r>
        <w:rPr>
          <w:rFonts w:ascii="宋体" w:hAnsi="宋体" w:eastAsia="宋体" w:cs="宋体"/>
          <w:spacing w:val="-1"/>
          <w:sz w:val="24"/>
          <w:szCs w:val="24"/>
          <w:highlight w:val="none"/>
        </w:rPr>
        <w:t>暗示的所有风险、责任和义务等全部费用。</w:t>
      </w:r>
    </w:p>
    <w:p w14:paraId="79C69B07">
      <w:pPr>
        <w:keepNext w:val="0"/>
        <w:keepLines w:val="0"/>
        <w:pageBreakBefore w:val="0"/>
        <w:widowControl/>
        <w:kinsoku/>
        <w:wordWrap/>
        <w:overflowPunct/>
        <w:topLinePunct w:val="0"/>
        <w:autoSpaceDE w:val="0"/>
        <w:autoSpaceDN w:val="0"/>
        <w:bidi w:val="0"/>
        <w:adjustRightInd w:val="0"/>
        <w:snapToGrid w:val="0"/>
        <w:spacing w:before="5" w:line="369" w:lineRule="auto"/>
        <w:ind w:left="10" w:right="164" w:firstLine="483"/>
        <w:jc w:val="both"/>
        <w:textAlignment w:val="baseline"/>
      </w:pPr>
      <w:r>
        <w:rPr>
          <w:rFonts w:ascii="宋体" w:hAnsi="宋体" w:eastAsia="宋体" w:cs="宋体"/>
          <w:spacing w:val="-1"/>
          <w:sz w:val="24"/>
          <w:szCs w:val="24"/>
        </w:rPr>
        <w:t>5</w:t>
      </w:r>
      <w:r>
        <w:rPr>
          <w:rFonts w:ascii="宋体" w:hAnsi="宋体" w:eastAsia="宋体" w:cs="宋体"/>
          <w:spacing w:val="-1"/>
          <w:sz w:val="24"/>
          <w:szCs w:val="24"/>
          <w:highlight w:val="none"/>
        </w:rPr>
        <w:t>.4</w:t>
      </w:r>
      <w:r>
        <w:rPr>
          <w:rFonts w:ascii="宋体" w:hAnsi="宋体" w:eastAsia="宋体" w:cs="宋体"/>
          <w:spacing w:val="-40"/>
          <w:sz w:val="24"/>
          <w:szCs w:val="24"/>
          <w:highlight w:val="none"/>
        </w:rPr>
        <w:t xml:space="preserve"> </w:t>
      </w:r>
      <w:r>
        <w:rPr>
          <w:rFonts w:ascii="宋体" w:hAnsi="宋体" w:eastAsia="宋体" w:cs="宋体"/>
          <w:spacing w:val="-1"/>
          <w:sz w:val="24"/>
          <w:szCs w:val="24"/>
          <w:highlight w:val="none"/>
        </w:rPr>
        <w:t>投标人须对《施工内容及技术要求》中任何材料需求和所包括涉及的采购事</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项进行完整报价，采购代理机构拒绝只对其中一部分进行报价的投标。任何有选择的报</w:t>
      </w:r>
      <w:r>
        <w:rPr>
          <w:rFonts w:ascii="宋体" w:hAnsi="宋体" w:eastAsia="宋体" w:cs="宋体"/>
          <w:sz w:val="24"/>
          <w:szCs w:val="24"/>
          <w:highlight w:val="none"/>
        </w:rPr>
        <w:t>价将不予接受，每项只允许有一个报价</w:t>
      </w:r>
      <w:r>
        <w:rPr>
          <w:rFonts w:ascii="宋体" w:hAnsi="宋体" w:eastAsia="宋体" w:cs="宋体"/>
          <w:spacing w:val="-1"/>
          <w:sz w:val="24"/>
          <w:szCs w:val="24"/>
        </w:rPr>
        <w:t>。</w:t>
      </w:r>
    </w:p>
    <w:p w14:paraId="1070674E">
      <w:pPr>
        <w:keepNext w:val="0"/>
        <w:keepLines w:val="0"/>
        <w:pageBreakBefore w:val="0"/>
        <w:widowControl/>
        <w:kinsoku/>
        <w:wordWrap/>
        <w:overflowPunct/>
        <w:topLinePunct w:val="0"/>
        <w:autoSpaceDE w:val="0"/>
        <w:autoSpaceDN w:val="0"/>
        <w:bidi w:val="0"/>
        <w:adjustRightInd w:val="0"/>
        <w:snapToGrid w:val="0"/>
        <w:spacing w:before="78" w:line="344" w:lineRule="auto"/>
        <w:ind w:left="7" w:right="84" w:firstLine="486"/>
        <w:textAlignment w:val="baseline"/>
        <w:rPr>
          <w:rFonts w:ascii="宋体" w:hAnsi="宋体" w:eastAsia="宋体" w:cs="宋体"/>
          <w:sz w:val="24"/>
          <w:szCs w:val="24"/>
        </w:rPr>
      </w:pPr>
      <w:r>
        <w:rPr>
          <w:rFonts w:ascii="宋体" w:hAnsi="宋体" w:eastAsia="宋体" w:cs="宋体"/>
          <w:spacing w:val="-5"/>
          <w:sz w:val="24"/>
          <w:szCs w:val="24"/>
        </w:rPr>
        <w:t>5.5</w:t>
      </w:r>
      <w:r>
        <w:rPr>
          <w:rFonts w:ascii="宋体" w:hAnsi="宋体" w:eastAsia="宋体" w:cs="宋体"/>
          <w:spacing w:val="-47"/>
          <w:sz w:val="24"/>
          <w:szCs w:val="24"/>
        </w:rPr>
        <w:t xml:space="preserve"> </w:t>
      </w:r>
      <w:r>
        <w:rPr>
          <w:rFonts w:ascii="宋体" w:hAnsi="宋体" w:eastAsia="宋体" w:cs="宋体"/>
          <w:spacing w:val="-5"/>
          <w:sz w:val="24"/>
          <w:szCs w:val="24"/>
        </w:rPr>
        <w:t>投标人可先行到工地踏勘</w:t>
      </w:r>
      <w:r>
        <w:rPr>
          <w:rFonts w:hint="eastAsia" w:ascii="宋体" w:hAnsi="宋体" w:eastAsia="宋体" w:cs="宋体"/>
          <w:spacing w:val="-5"/>
          <w:sz w:val="24"/>
          <w:szCs w:val="24"/>
          <w:lang w:eastAsia="zh-CN"/>
        </w:rPr>
        <w:t>（</w:t>
      </w:r>
      <w:r>
        <w:rPr>
          <w:rFonts w:hint="eastAsia" w:ascii="宋体" w:hAnsi="宋体" w:eastAsia="宋体" w:cs="宋体"/>
          <w:spacing w:val="-5"/>
          <w:sz w:val="24"/>
          <w:szCs w:val="24"/>
          <w:lang w:val="en-US" w:eastAsia="zh-CN"/>
        </w:rPr>
        <w:t>本项目不统一组织</w:t>
      </w:r>
      <w:r>
        <w:rPr>
          <w:rFonts w:ascii="宋体" w:hAnsi="宋体" w:eastAsia="宋体" w:cs="宋体"/>
          <w:spacing w:val="-5"/>
          <w:sz w:val="24"/>
          <w:szCs w:val="24"/>
        </w:rPr>
        <w:t>踏勘</w:t>
      </w:r>
      <w:r>
        <w:rPr>
          <w:rFonts w:hint="eastAsia" w:ascii="宋体" w:hAnsi="宋体" w:eastAsia="宋体" w:cs="宋体"/>
          <w:spacing w:val="-5"/>
          <w:sz w:val="24"/>
          <w:szCs w:val="24"/>
          <w:lang w:eastAsia="zh-CN"/>
        </w:rPr>
        <w:t>）</w:t>
      </w:r>
      <w:r>
        <w:rPr>
          <w:rFonts w:ascii="宋体" w:hAnsi="宋体" w:eastAsia="宋体" w:cs="宋体"/>
          <w:spacing w:val="-5"/>
          <w:sz w:val="24"/>
          <w:szCs w:val="24"/>
        </w:rPr>
        <w:t>，以充分了解施工现场地理位置、环境情况、</w:t>
      </w:r>
      <w:r>
        <w:rPr>
          <w:rFonts w:ascii="宋体" w:hAnsi="宋体" w:eastAsia="宋体" w:cs="宋体"/>
          <w:spacing w:val="-6"/>
          <w:sz w:val="24"/>
          <w:szCs w:val="24"/>
        </w:rPr>
        <w:t>道路、</w:t>
      </w:r>
      <w:r>
        <w:rPr>
          <w:rFonts w:ascii="宋体" w:hAnsi="宋体" w:eastAsia="宋体" w:cs="宋体"/>
          <w:sz w:val="24"/>
          <w:szCs w:val="24"/>
        </w:rPr>
        <w:t xml:space="preserve"> </w:t>
      </w:r>
      <w:r>
        <w:rPr>
          <w:rFonts w:ascii="宋体" w:hAnsi="宋体" w:eastAsia="宋体" w:cs="宋体"/>
          <w:spacing w:val="-2"/>
          <w:sz w:val="24"/>
          <w:szCs w:val="24"/>
        </w:rPr>
        <w:t>存储空间、装卸限制以及任何其他足以影响投标报价的情况，任何因忽视或误解工地情况而导致的索赔或工期延长申请将不被批准。凡因投标人对招标文件阅读疏忽或误解，或因对施工现场、施工环境、市场行情等了解不清而造成的后果和风险，由投标人负责。在施工期间，要协调施工现场周边社会关系，不得以协调不力而影响工程进</w:t>
      </w:r>
      <w:r>
        <w:rPr>
          <w:rFonts w:ascii="宋体" w:hAnsi="宋体" w:eastAsia="宋体" w:cs="宋体"/>
          <w:spacing w:val="-1"/>
          <w:sz w:val="24"/>
          <w:szCs w:val="24"/>
        </w:rPr>
        <w:t>度，所发生的一切费用应在报价时加以考虑。</w:t>
      </w:r>
    </w:p>
    <w:p w14:paraId="4C9BC25B">
      <w:pPr>
        <w:keepNext w:val="0"/>
        <w:keepLines w:val="0"/>
        <w:pageBreakBefore w:val="0"/>
        <w:widowControl/>
        <w:kinsoku/>
        <w:wordWrap/>
        <w:overflowPunct/>
        <w:topLinePunct w:val="0"/>
        <w:autoSpaceDE w:val="0"/>
        <w:autoSpaceDN w:val="0"/>
        <w:bidi w:val="0"/>
        <w:adjustRightInd w:val="0"/>
        <w:snapToGrid w:val="0"/>
        <w:spacing w:before="195" w:line="294" w:lineRule="auto"/>
        <w:ind w:left="7" w:right="164" w:firstLine="486"/>
        <w:textAlignment w:val="baseline"/>
        <w:rPr>
          <w:rFonts w:ascii="宋体" w:hAnsi="宋体" w:eastAsia="宋体" w:cs="宋体"/>
          <w:sz w:val="24"/>
          <w:szCs w:val="24"/>
        </w:rPr>
      </w:pPr>
      <w:r>
        <w:rPr>
          <w:rFonts w:ascii="宋体" w:hAnsi="宋体" w:eastAsia="宋体" w:cs="宋体"/>
          <w:spacing w:val="-1"/>
          <w:sz w:val="24"/>
          <w:szCs w:val="24"/>
        </w:rPr>
        <w:t>5.6</w:t>
      </w:r>
      <w:r>
        <w:rPr>
          <w:rFonts w:ascii="宋体" w:hAnsi="宋体" w:eastAsia="宋体" w:cs="宋体"/>
          <w:spacing w:val="-40"/>
          <w:sz w:val="24"/>
          <w:szCs w:val="24"/>
        </w:rPr>
        <w:t xml:space="preserve"> </w:t>
      </w:r>
      <w:r>
        <w:rPr>
          <w:rFonts w:ascii="宋体" w:hAnsi="宋体" w:eastAsia="宋体" w:cs="宋体"/>
          <w:spacing w:val="-1"/>
          <w:sz w:val="24"/>
          <w:szCs w:val="24"/>
        </w:rPr>
        <w:t>凡招标文件要求或允许招标中进行报价的各项费用项目，若投标时未报，采</w:t>
      </w:r>
      <w:r>
        <w:rPr>
          <w:rFonts w:ascii="宋体" w:hAnsi="宋体" w:eastAsia="宋体" w:cs="宋体"/>
          <w:sz w:val="24"/>
          <w:szCs w:val="24"/>
        </w:rPr>
        <w:t xml:space="preserve"> </w:t>
      </w:r>
      <w:r>
        <w:rPr>
          <w:rFonts w:ascii="宋体" w:hAnsi="宋体" w:eastAsia="宋体" w:cs="宋体"/>
          <w:spacing w:val="-1"/>
          <w:sz w:val="24"/>
          <w:szCs w:val="24"/>
        </w:rPr>
        <w:t>购人将按这些费用已包含在投标报价中对待。</w:t>
      </w:r>
    </w:p>
    <w:p w14:paraId="2F401A46">
      <w:pPr>
        <w:keepNext w:val="0"/>
        <w:keepLines w:val="0"/>
        <w:pageBreakBefore w:val="0"/>
        <w:widowControl/>
        <w:kinsoku/>
        <w:wordWrap/>
        <w:overflowPunct/>
        <w:topLinePunct w:val="0"/>
        <w:autoSpaceDE w:val="0"/>
        <w:autoSpaceDN w:val="0"/>
        <w:bidi w:val="0"/>
        <w:adjustRightInd w:val="0"/>
        <w:snapToGrid w:val="0"/>
        <w:spacing w:before="198" w:line="341" w:lineRule="auto"/>
        <w:ind w:left="9" w:right="164" w:firstLine="484"/>
        <w:textAlignment w:val="baseline"/>
        <w:rPr>
          <w:rFonts w:ascii="宋体" w:hAnsi="宋体" w:eastAsia="宋体" w:cs="宋体"/>
          <w:sz w:val="24"/>
          <w:szCs w:val="24"/>
        </w:rPr>
      </w:pPr>
      <w:r>
        <w:rPr>
          <w:rFonts w:ascii="宋体" w:hAnsi="宋体" w:eastAsia="宋体" w:cs="宋体"/>
          <w:spacing w:val="-1"/>
          <w:sz w:val="24"/>
          <w:szCs w:val="24"/>
        </w:rPr>
        <w:t>5.7</w:t>
      </w:r>
      <w:r>
        <w:rPr>
          <w:rFonts w:ascii="宋体" w:hAnsi="宋体" w:eastAsia="宋体" w:cs="宋体"/>
          <w:spacing w:val="-40"/>
          <w:sz w:val="24"/>
          <w:szCs w:val="24"/>
        </w:rPr>
        <w:t xml:space="preserve"> </w:t>
      </w:r>
      <w:r>
        <w:rPr>
          <w:rFonts w:ascii="宋体" w:hAnsi="宋体" w:eastAsia="宋体" w:cs="宋体"/>
          <w:spacing w:val="-1"/>
          <w:sz w:val="24"/>
          <w:szCs w:val="24"/>
        </w:rPr>
        <w:t>投标人不得以低于成本的报价参加投标。当评标委员会认为某个投标人的投</w:t>
      </w:r>
      <w:r>
        <w:rPr>
          <w:rFonts w:ascii="宋体" w:hAnsi="宋体" w:eastAsia="宋体" w:cs="宋体"/>
          <w:sz w:val="24"/>
          <w:szCs w:val="24"/>
        </w:rPr>
        <w:t xml:space="preserve"> </w:t>
      </w:r>
      <w:r>
        <w:rPr>
          <w:rFonts w:ascii="宋体" w:hAnsi="宋体" w:eastAsia="宋体" w:cs="宋体"/>
          <w:spacing w:val="-2"/>
          <w:sz w:val="24"/>
          <w:szCs w:val="24"/>
        </w:rPr>
        <w:t>标价或者某些分项报价明显不合理或者低于成本，有可能影响工程质量和不能诚信履</w:t>
      </w:r>
      <w:r>
        <w:rPr>
          <w:rFonts w:ascii="宋体" w:hAnsi="宋体" w:eastAsia="宋体" w:cs="宋体"/>
          <w:spacing w:val="3"/>
          <w:sz w:val="24"/>
          <w:szCs w:val="24"/>
        </w:rPr>
        <w:t xml:space="preserve"> </w:t>
      </w:r>
      <w:r>
        <w:rPr>
          <w:rFonts w:ascii="宋体" w:hAnsi="宋体" w:eastAsia="宋体" w:cs="宋体"/>
          <w:spacing w:val="-2"/>
          <w:sz w:val="24"/>
          <w:szCs w:val="24"/>
        </w:rPr>
        <w:t>约的，可要求该投标人在规定的期限内提供书面文件予以解释说明，并提交相关证明</w:t>
      </w:r>
      <w:r>
        <w:rPr>
          <w:rFonts w:ascii="宋体" w:hAnsi="宋体" w:eastAsia="宋体" w:cs="宋体"/>
          <w:spacing w:val="3"/>
          <w:sz w:val="24"/>
          <w:szCs w:val="24"/>
        </w:rPr>
        <w:t xml:space="preserve"> </w:t>
      </w:r>
      <w:r>
        <w:rPr>
          <w:rFonts w:ascii="宋体" w:hAnsi="宋体" w:eastAsia="宋体" w:cs="宋体"/>
          <w:spacing w:val="-2"/>
          <w:sz w:val="24"/>
          <w:szCs w:val="24"/>
        </w:rPr>
        <w:t>材料；否则，评标委员会认定该投标人以低于成本报价竞标，其投标应作无效投标处</w:t>
      </w:r>
      <w:r>
        <w:rPr>
          <w:rFonts w:ascii="宋体" w:hAnsi="宋体" w:eastAsia="宋体" w:cs="宋体"/>
          <w:spacing w:val="3"/>
          <w:sz w:val="24"/>
          <w:szCs w:val="24"/>
        </w:rPr>
        <w:t xml:space="preserve"> </w:t>
      </w:r>
      <w:r>
        <w:rPr>
          <w:rFonts w:ascii="宋体" w:hAnsi="宋体" w:eastAsia="宋体" w:cs="宋体"/>
          <w:spacing w:val="-5"/>
          <w:sz w:val="24"/>
          <w:szCs w:val="24"/>
        </w:rPr>
        <w:t>理。</w:t>
      </w:r>
    </w:p>
    <w:p w14:paraId="0FCCAE64">
      <w:pPr>
        <w:keepNext w:val="0"/>
        <w:keepLines w:val="0"/>
        <w:pageBreakBefore w:val="0"/>
        <w:widowControl/>
        <w:kinsoku/>
        <w:wordWrap/>
        <w:overflowPunct/>
        <w:topLinePunct w:val="0"/>
        <w:autoSpaceDE w:val="0"/>
        <w:autoSpaceDN w:val="0"/>
        <w:bidi w:val="0"/>
        <w:adjustRightInd w:val="0"/>
        <w:snapToGrid w:val="0"/>
        <w:spacing w:before="180" w:line="221" w:lineRule="auto"/>
        <w:ind w:left="491" w:leftChars="0"/>
        <w:textAlignment w:val="baseline"/>
        <w:outlineLvl w:val="1"/>
        <w:rPr>
          <w:rFonts w:ascii="宋体" w:hAnsi="宋体" w:eastAsia="宋体" w:cs="宋体"/>
          <w:sz w:val="24"/>
          <w:szCs w:val="24"/>
        </w:rPr>
      </w:pPr>
      <w:bookmarkStart w:id="21" w:name="_Toc28815"/>
      <w:r>
        <w:rPr>
          <w:rFonts w:ascii="宋体" w:hAnsi="宋体" w:eastAsia="宋体" w:cs="宋体"/>
          <w:spacing w:val="-1"/>
          <w:sz w:val="24"/>
          <w:szCs w:val="24"/>
        </w:rPr>
        <w:t>6.对投标人的其他要求：</w:t>
      </w:r>
      <w:bookmarkEnd w:id="21"/>
    </w:p>
    <w:p w14:paraId="2A1FC673">
      <w:pPr>
        <w:keepNext w:val="0"/>
        <w:keepLines w:val="0"/>
        <w:pageBreakBefore w:val="0"/>
        <w:widowControl/>
        <w:kinsoku/>
        <w:wordWrap/>
        <w:overflowPunct/>
        <w:topLinePunct w:val="0"/>
        <w:autoSpaceDE w:val="0"/>
        <w:autoSpaceDN w:val="0"/>
        <w:bidi w:val="0"/>
        <w:adjustRightInd w:val="0"/>
        <w:snapToGrid w:val="0"/>
        <w:spacing w:before="193" w:line="220" w:lineRule="auto"/>
        <w:ind w:left="491"/>
        <w:textAlignment w:val="baseline"/>
        <w:rPr>
          <w:rFonts w:ascii="宋体" w:hAnsi="宋体" w:eastAsia="宋体" w:cs="宋体"/>
          <w:sz w:val="24"/>
          <w:szCs w:val="24"/>
        </w:rPr>
      </w:pPr>
      <w:r>
        <w:rPr>
          <w:rFonts w:ascii="宋体" w:hAnsi="宋体" w:eastAsia="宋体" w:cs="宋体"/>
          <w:spacing w:val="-2"/>
          <w:sz w:val="24"/>
          <w:szCs w:val="24"/>
        </w:rPr>
        <w:t>6.1</w:t>
      </w:r>
      <w:r>
        <w:rPr>
          <w:rFonts w:ascii="宋体" w:hAnsi="宋体" w:eastAsia="宋体" w:cs="宋体"/>
          <w:spacing w:val="-31"/>
          <w:sz w:val="24"/>
          <w:szCs w:val="24"/>
        </w:rPr>
        <w:t xml:space="preserve"> </w:t>
      </w:r>
      <w:r>
        <w:rPr>
          <w:rFonts w:ascii="宋体" w:hAnsi="宋体" w:eastAsia="宋体" w:cs="宋体"/>
          <w:spacing w:val="-2"/>
          <w:sz w:val="24"/>
          <w:szCs w:val="24"/>
        </w:rPr>
        <w:t>投标人不得以他人名义投标和串通投标。</w:t>
      </w:r>
    </w:p>
    <w:p w14:paraId="11F5D467">
      <w:pPr>
        <w:keepNext w:val="0"/>
        <w:keepLines w:val="0"/>
        <w:pageBreakBefore w:val="0"/>
        <w:widowControl/>
        <w:kinsoku/>
        <w:wordWrap/>
        <w:overflowPunct/>
        <w:topLinePunct w:val="0"/>
        <w:autoSpaceDE w:val="0"/>
        <w:autoSpaceDN w:val="0"/>
        <w:bidi w:val="0"/>
        <w:adjustRightInd w:val="0"/>
        <w:snapToGrid w:val="0"/>
        <w:spacing w:before="194" w:line="220" w:lineRule="auto"/>
        <w:ind w:left="491"/>
        <w:textAlignment w:val="baseline"/>
        <w:rPr>
          <w:rFonts w:ascii="宋体" w:hAnsi="宋体" w:eastAsia="宋体" w:cs="宋体"/>
          <w:sz w:val="24"/>
          <w:szCs w:val="24"/>
        </w:rPr>
      </w:pPr>
      <w:r>
        <w:rPr>
          <w:rFonts w:ascii="宋体" w:hAnsi="宋体" w:eastAsia="宋体" w:cs="宋体"/>
          <w:spacing w:val="-2"/>
          <w:sz w:val="24"/>
          <w:szCs w:val="24"/>
        </w:rPr>
        <w:t>6.2</w:t>
      </w:r>
      <w:r>
        <w:rPr>
          <w:rFonts w:ascii="宋体" w:hAnsi="宋体" w:eastAsia="宋体" w:cs="宋体"/>
          <w:spacing w:val="-29"/>
          <w:sz w:val="24"/>
          <w:szCs w:val="24"/>
        </w:rPr>
        <w:t xml:space="preserve"> </w:t>
      </w:r>
      <w:r>
        <w:rPr>
          <w:rFonts w:ascii="宋体" w:hAnsi="宋体" w:eastAsia="宋体" w:cs="宋体"/>
          <w:spacing w:val="-2"/>
          <w:sz w:val="24"/>
          <w:szCs w:val="24"/>
        </w:rPr>
        <w:t>必须根据招标文件要求进行生产、施工等。</w:t>
      </w:r>
    </w:p>
    <w:p w14:paraId="6180D000">
      <w:pPr>
        <w:keepNext w:val="0"/>
        <w:keepLines w:val="0"/>
        <w:pageBreakBefore w:val="0"/>
        <w:widowControl/>
        <w:kinsoku/>
        <w:wordWrap/>
        <w:overflowPunct/>
        <w:topLinePunct w:val="0"/>
        <w:autoSpaceDE w:val="0"/>
        <w:autoSpaceDN w:val="0"/>
        <w:bidi w:val="0"/>
        <w:adjustRightInd w:val="0"/>
        <w:snapToGrid w:val="0"/>
        <w:spacing w:before="193" w:line="295" w:lineRule="auto"/>
        <w:ind w:left="9" w:right="164" w:firstLine="481"/>
        <w:textAlignment w:val="baseline"/>
        <w:rPr>
          <w:rFonts w:ascii="宋体" w:hAnsi="宋体" w:eastAsia="宋体" w:cs="宋体"/>
          <w:sz w:val="24"/>
          <w:szCs w:val="24"/>
        </w:rPr>
      </w:pPr>
      <w:r>
        <w:rPr>
          <w:rFonts w:ascii="宋体" w:hAnsi="宋体" w:eastAsia="宋体" w:cs="宋体"/>
          <w:spacing w:val="-1"/>
          <w:sz w:val="24"/>
          <w:szCs w:val="24"/>
        </w:rPr>
        <w:t>6.3</w:t>
      </w:r>
      <w:r>
        <w:rPr>
          <w:rFonts w:ascii="宋体" w:hAnsi="宋体" w:eastAsia="宋体" w:cs="宋体"/>
          <w:spacing w:val="-37"/>
          <w:sz w:val="24"/>
          <w:szCs w:val="24"/>
        </w:rPr>
        <w:t xml:space="preserve"> </w:t>
      </w:r>
      <w:r>
        <w:rPr>
          <w:rFonts w:ascii="宋体" w:hAnsi="宋体" w:eastAsia="宋体" w:cs="宋体"/>
          <w:spacing w:val="-1"/>
          <w:sz w:val="24"/>
          <w:szCs w:val="24"/>
        </w:rPr>
        <w:t>本项目不允许中标后另行转包或者分包履行，一经发现，立即取消其中标资</w:t>
      </w:r>
      <w:r>
        <w:rPr>
          <w:rFonts w:ascii="宋体" w:hAnsi="宋体" w:eastAsia="宋体" w:cs="宋体"/>
          <w:sz w:val="24"/>
          <w:szCs w:val="24"/>
        </w:rPr>
        <w:t xml:space="preserve"> </w:t>
      </w:r>
      <w:r>
        <w:rPr>
          <w:rFonts w:ascii="宋体" w:hAnsi="宋体" w:eastAsia="宋体" w:cs="宋体"/>
          <w:spacing w:val="-1"/>
          <w:sz w:val="24"/>
          <w:szCs w:val="24"/>
        </w:rPr>
        <w:t>格，并承担由此引起的一切经济损失。</w:t>
      </w:r>
    </w:p>
    <w:p w14:paraId="2A6D559A">
      <w:pPr>
        <w:keepNext w:val="0"/>
        <w:keepLines w:val="0"/>
        <w:pageBreakBefore w:val="0"/>
        <w:widowControl/>
        <w:kinsoku/>
        <w:wordWrap/>
        <w:overflowPunct/>
        <w:topLinePunct w:val="0"/>
        <w:autoSpaceDE w:val="0"/>
        <w:autoSpaceDN w:val="0"/>
        <w:bidi w:val="0"/>
        <w:adjustRightInd w:val="0"/>
        <w:snapToGrid w:val="0"/>
        <w:spacing w:before="193" w:line="295" w:lineRule="auto"/>
        <w:ind w:left="14" w:right="164" w:firstLine="477"/>
        <w:textAlignment w:val="baseline"/>
        <w:rPr>
          <w:rFonts w:ascii="宋体" w:hAnsi="宋体" w:eastAsia="宋体" w:cs="宋体"/>
          <w:sz w:val="24"/>
          <w:szCs w:val="24"/>
        </w:rPr>
      </w:pPr>
      <w:r>
        <w:rPr>
          <w:rFonts w:ascii="宋体" w:hAnsi="宋体" w:eastAsia="宋体" w:cs="宋体"/>
          <w:spacing w:val="-1"/>
          <w:sz w:val="24"/>
          <w:szCs w:val="24"/>
        </w:rPr>
        <w:t>6.4</w:t>
      </w:r>
      <w:r>
        <w:rPr>
          <w:rFonts w:ascii="宋体" w:hAnsi="宋体" w:eastAsia="宋体" w:cs="宋体"/>
          <w:spacing w:val="-37"/>
          <w:sz w:val="24"/>
          <w:szCs w:val="24"/>
        </w:rPr>
        <w:t xml:space="preserve"> </w:t>
      </w:r>
      <w:r>
        <w:rPr>
          <w:rFonts w:ascii="宋体" w:hAnsi="宋体" w:eastAsia="宋体" w:cs="宋体"/>
          <w:spacing w:val="-1"/>
          <w:sz w:val="24"/>
          <w:szCs w:val="24"/>
        </w:rPr>
        <w:t>接受采购人委托的相关单位对工程内容、质量、进度、实施方案、价款支付</w:t>
      </w:r>
      <w:r>
        <w:rPr>
          <w:rFonts w:ascii="宋体" w:hAnsi="宋体" w:eastAsia="宋体" w:cs="宋体"/>
          <w:sz w:val="24"/>
          <w:szCs w:val="24"/>
        </w:rPr>
        <w:t xml:space="preserve"> </w:t>
      </w:r>
      <w:r>
        <w:rPr>
          <w:rFonts w:ascii="宋体" w:hAnsi="宋体" w:eastAsia="宋体" w:cs="宋体"/>
          <w:spacing w:val="-2"/>
          <w:sz w:val="24"/>
          <w:szCs w:val="24"/>
        </w:rPr>
        <w:t>与结算审核等的监督和管理。</w:t>
      </w:r>
    </w:p>
    <w:p w14:paraId="1E1E12B3">
      <w:pPr>
        <w:keepNext w:val="0"/>
        <w:keepLines w:val="0"/>
        <w:pageBreakBefore w:val="0"/>
        <w:widowControl/>
        <w:kinsoku/>
        <w:wordWrap/>
        <w:overflowPunct/>
        <w:topLinePunct w:val="0"/>
        <w:autoSpaceDE w:val="0"/>
        <w:autoSpaceDN w:val="0"/>
        <w:bidi w:val="0"/>
        <w:adjustRightInd w:val="0"/>
        <w:snapToGrid w:val="0"/>
        <w:spacing w:before="159" w:line="221" w:lineRule="auto"/>
        <w:ind w:left="15" w:leftChars="0"/>
        <w:textAlignment w:val="baseline"/>
        <w:outlineLvl w:val="0"/>
        <w:rPr>
          <w:rFonts w:ascii="宋体" w:hAnsi="宋体" w:eastAsia="宋体" w:cs="宋体"/>
          <w:sz w:val="28"/>
          <w:szCs w:val="28"/>
        </w:rPr>
      </w:pPr>
      <w:bookmarkStart w:id="22" w:name="_Toc14779"/>
      <w:r>
        <w:rPr>
          <w:rFonts w:ascii="宋体" w:hAnsi="宋体" w:eastAsia="宋体" w:cs="宋体"/>
          <w:b/>
          <w:bCs/>
          <w:spacing w:val="-6"/>
          <w:sz w:val="28"/>
          <w:szCs w:val="28"/>
        </w:rPr>
        <w:t>五、投标</w:t>
      </w:r>
      <w:bookmarkEnd w:id="22"/>
    </w:p>
    <w:p w14:paraId="6CF38358">
      <w:pPr>
        <w:keepNext w:val="0"/>
        <w:keepLines w:val="0"/>
        <w:pageBreakBefore w:val="0"/>
        <w:widowControl/>
        <w:kinsoku/>
        <w:wordWrap/>
        <w:overflowPunct/>
        <w:topLinePunct w:val="0"/>
        <w:autoSpaceDE w:val="0"/>
        <w:autoSpaceDN w:val="0"/>
        <w:bidi w:val="0"/>
        <w:adjustRightInd w:val="0"/>
        <w:snapToGrid w:val="0"/>
        <w:spacing w:before="180" w:line="219" w:lineRule="auto"/>
        <w:ind w:left="507" w:leftChars="0"/>
        <w:textAlignment w:val="baseline"/>
        <w:outlineLvl w:val="1"/>
        <w:rPr>
          <w:rFonts w:ascii="宋体" w:hAnsi="宋体" w:eastAsia="宋体" w:cs="宋体"/>
          <w:sz w:val="24"/>
          <w:szCs w:val="24"/>
        </w:rPr>
      </w:pPr>
      <w:bookmarkStart w:id="23" w:name="_Toc27161"/>
      <w:r>
        <w:rPr>
          <w:rFonts w:ascii="宋体" w:hAnsi="宋体" w:eastAsia="宋体" w:cs="宋体"/>
          <w:b/>
          <w:bCs/>
          <w:spacing w:val="-3"/>
          <w:sz w:val="24"/>
          <w:szCs w:val="24"/>
        </w:rPr>
        <w:t>1.投标文件的制作、签章和加密（实质性要求）</w:t>
      </w:r>
      <w:bookmarkEnd w:id="23"/>
    </w:p>
    <w:p w14:paraId="6EEC98C3">
      <w:pPr>
        <w:keepNext w:val="0"/>
        <w:keepLines w:val="0"/>
        <w:pageBreakBefore w:val="0"/>
        <w:widowControl/>
        <w:kinsoku/>
        <w:wordWrap/>
        <w:overflowPunct/>
        <w:topLinePunct w:val="0"/>
        <w:autoSpaceDE w:val="0"/>
        <w:autoSpaceDN w:val="0"/>
        <w:bidi w:val="0"/>
        <w:adjustRightInd w:val="0"/>
        <w:snapToGrid w:val="0"/>
        <w:spacing w:before="196" w:line="294" w:lineRule="auto"/>
        <w:ind w:left="11" w:right="164" w:firstLine="495"/>
        <w:textAlignment w:val="baseline"/>
        <w:rPr>
          <w:rFonts w:ascii="宋体" w:hAnsi="宋体" w:eastAsia="宋体" w:cs="宋体"/>
          <w:sz w:val="24"/>
          <w:szCs w:val="24"/>
        </w:rPr>
      </w:pPr>
      <w:r>
        <w:rPr>
          <w:rFonts w:ascii="宋体" w:hAnsi="宋体" w:eastAsia="宋体" w:cs="宋体"/>
          <w:spacing w:val="1"/>
          <w:sz w:val="24"/>
          <w:szCs w:val="24"/>
        </w:rPr>
        <w:t>1.1 投标文件应当根据招标文件进行编制，投标人应通过陕西省政</w:t>
      </w:r>
      <w:r>
        <w:rPr>
          <w:rFonts w:ascii="宋体" w:hAnsi="宋体" w:eastAsia="宋体" w:cs="宋体"/>
          <w:sz w:val="24"/>
          <w:szCs w:val="24"/>
        </w:rPr>
        <w:t xml:space="preserve">府采购网-服 </w:t>
      </w:r>
      <w:r>
        <w:rPr>
          <w:rFonts w:ascii="宋体" w:hAnsi="宋体" w:eastAsia="宋体" w:cs="宋体"/>
          <w:spacing w:val="-1"/>
          <w:sz w:val="24"/>
          <w:szCs w:val="24"/>
        </w:rPr>
        <w:t>务专区-CA</w:t>
      </w:r>
      <w:r>
        <w:rPr>
          <w:rFonts w:ascii="宋体" w:hAnsi="宋体" w:eastAsia="宋体" w:cs="宋体"/>
          <w:spacing w:val="-38"/>
          <w:sz w:val="24"/>
          <w:szCs w:val="24"/>
        </w:rPr>
        <w:t xml:space="preserve"> </w:t>
      </w:r>
      <w:r>
        <w:rPr>
          <w:rFonts w:ascii="宋体" w:hAnsi="宋体" w:eastAsia="宋体" w:cs="宋体"/>
          <w:spacing w:val="-1"/>
          <w:sz w:val="24"/>
          <w:szCs w:val="24"/>
        </w:rPr>
        <w:t>及签章服务下载投标（响应）客户端，使用客户端编制投标文件。</w:t>
      </w:r>
    </w:p>
    <w:p w14:paraId="23E773C4">
      <w:pPr>
        <w:keepNext w:val="0"/>
        <w:keepLines w:val="0"/>
        <w:pageBreakBefore w:val="0"/>
        <w:widowControl/>
        <w:kinsoku/>
        <w:wordWrap/>
        <w:overflowPunct/>
        <w:topLinePunct w:val="0"/>
        <w:autoSpaceDE w:val="0"/>
        <w:autoSpaceDN w:val="0"/>
        <w:bidi w:val="0"/>
        <w:adjustRightInd w:val="0"/>
        <w:snapToGrid w:val="0"/>
        <w:spacing w:before="194" w:line="321" w:lineRule="auto"/>
        <w:ind w:left="14" w:right="164" w:firstLine="492"/>
        <w:textAlignment w:val="baseline"/>
        <w:rPr>
          <w:rFonts w:ascii="宋体" w:hAnsi="宋体" w:eastAsia="宋体" w:cs="宋体"/>
          <w:sz w:val="24"/>
          <w:szCs w:val="24"/>
        </w:rPr>
      </w:pPr>
      <w:r>
        <w:rPr>
          <w:rFonts w:ascii="宋体" w:hAnsi="宋体" w:eastAsia="宋体" w:cs="宋体"/>
          <w:spacing w:val="-2"/>
          <w:sz w:val="24"/>
          <w:szCs w:val="24"/>
        </w:rPr>
        <w:t>1.2 投标人应按照客户端操作要求，对应招标</w:t>
      </w:r>
      <w:r>
        <w:rPr>
          <w:rFonts w:ascii="宋体" w:hAnsi="宋体" w:eastAsia="宋体" w:cs="宋体"/>
          <w:spacing w:val="-3"/>
          <w:sz w:val="24"/>
          <w:szCs w:val="24"/>
        </w:rPr>
        <w:t>文件的每项实质性要求，逐一如实</w:t>
      </w:r>
      <w:r>
        <w:rPr>
          <w:rFonts w:ascii="宋体" w:hAnsi="宋体" w:eastAsia="宋体" w:cs="宋体"/>
          <w:sz w:val="24"/>
          <w:szCs w:val="24"/>
        </w:rPr>
        <w:t xml:space="preserve"> </w:t>
      </w:r>
      <w:r>
        <w:rPr>
          <w:rFonts w:ascii="宋体" w:hAnsi="宋体" w:eastAsia="宋体" w:cs="宋体"/>
          <w:spacing w:val="-2"/>
          <w:sz w:val="24"/>
          <w:szCs w:val="24"/>
        </w:rPr>
        <w:t>响应；未如实响应或者响应内容不符合招标文件对应项的要求的，其投标文件作</w:t>
      </w:r>
      <w:r>
        <w:rPr>
          <w:rFonts w:ascii="宋体" w:hAnsi="宋体" w:eastAsia="宋体" w:cs="宋体"/>
          <w:spacing w:val="-3"/>
          <w:sz w:val="24"/>
          <w:szCs w:val="24"/>
        </w:rPr>
        <w:t>无效</w:t>
      </w:r>
      <w:r>
        <w:rPr>
          <w:rFonts w:ascii="宋体" w:hAnsi="宋体" w:eastAsia="宋体" w:cs="宋体"/>
          <w:sz w:val="24"/>
          <w:szCs w:val="24"/>
        </w:rPr>
        <w:t xml:space="preserve"> </w:t>
      </w:r>
      <w:r>
        <w:rPr>
          <w:rFonts w:ascii="宋体" w:hAnsi="宋体" w:eastAsia="宋体" w:cs="宋体"/>
          <w:spacing w:val="-5"/>
          <w:sz w:val="24"/>
          <w:szCs w:val="24"/>
        </w:rPr>
        <w:t>处理。</w:t>
      </w:r>
    </w:p>
    <w:p w14:paraId="2427BE87">
      <w:pPr>
        <w:keepNext w:val="0"/>
        <w:keepLines w:val="0"/>
        <w:pageBreakBefore w:val="0"/>
        <w:widowControl/>
        <w:kinsoku/>
        <w:wordWrap/>
        <w:overflowPunct/>
        <w:topLinePunct w:val="0"/>
        <w:autoSpaceDE w:val="0"/>
        <w:autoSpaceDN w:val="0"/>
        <w:bidi w:val="0"/>
        <w:adjustRightInd w:val="0"/>
        <w:snapToGrid w:val="0"/>
        <w:spacing w:before="189"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1.3 投标人完成投标文件编制后，应使用互认</w:t>
      </w:r>
      <w:r>
        <w:rPr>
          <w:rFonts w:ascii="宋体" w:hAnsi="宋体" w:eastAsia="宋体" w:cs="宋体"/>
          <w:spacing w:val="-3"/>
          <w:sz w:val="24"/>
          <w:szCs w:val="24"/>
        </w:rPr>
        <w:t>的证书及签章对投标文件进行电子</w:t>
      </w:r>
    </w:p>
    <w:p w14:paraId="66D38ADC">
      <w:pPr>
        <w:keepNext w:val="0"/>
        <w:keepLines w:val="0"/>
        <w:pageBreakBefore w:val="0"/>
        <w:widowControl/>
        <w:kinsoku/>
        <w:wordWrap/>
        <w:overflowPunct/>
        <w:topLinePunct w:val="0"/>
        <w:autoSpaceDE w:val="0"/>
        <w:autoSpaceDN w:val="0"/>
        <w:bidi w:val="0"/>
        <w:adjustRightInd w:val="0"/>
        <w:snapToGrid w:val="0"/>
        <w:spacing w:before="78" w:line="219" w:lineRule="auto"/>
        <w:textAlignment w:val="baseline"/>
        <w:rPr>
          <w:rFonts w:ascii="宋体" w:hAnsi="宋体" w:eastAsia="宋体" w:cs="宋体"/>
          <w:sz w:val="24"/>
          <w:szCs w:val="24"/>
        </w:rPr>
      </w:pPr>
      <w:r>
        <w:rPr>
          <w:rFonts w:ascii="宋体" w:hAnsi="宋体" w:eastAsia="宋体" w:cs="宋体"/>
          <w:spacing w:val="-2"/>
          <w:sz w:val="24"/>
          <w:szCs w:val="24"/>
        </w:rPr>
        <w:t>签章和加密。</w:t>
      </w:r>
    </w:p>
    <w:p w14:paraId="58306791">
      <w:pPr>
        <w:keepNext w:val="0"/>
        <w:keepLines w:val="0"/>
        <w:pageBreakBefore w:val="0"/>
        <w:widowControl/>
        <w:kinsoku/>
        <w:wordWrap/>
        <w:overflowPunct/>
        <w:topLinePunct w:val="0"/>
        <w:autoSpaceDE w:val="0"/>
        <w:autoSpaceDN w:val="0"/>
        <w:bidi w:val="0"/>
        <w:adjustRightInd w:val="0"/>
        <w:snapToGrid w:val="0"/>
        <w:spacing w:before="194" w:line="220" w:lineRule="auto"/>
        <w:ind w:left="492" w:leftChars="0"/>
        <w:textAlignment w:val="baseline"/>
        <w:outlineLvl w:val="1"/>
        <w:rPr>
          <w:rFonts w:ascii="宋体" w:hAnsi="宋体" w:eastAsia="宋体" w:cs="宋体"/>
          <w:sz w:val="24"/>
          <w:szCs w:val="24"/>
        </w:rPr>
      </w:pPr>
      <w:bookmarkStart w:id="24" w:name="_Toc13705"/>
      <w:r>
        <w:rPr>
          <w:rFonts w:ascii="宋体" w:hAnsi="宋体" w:eastAsia="宋体" w:cs="宋体"/>
          <w:b/>
          <w:bCs/>
          <w:spacing w:val="-3"/>
          <w:sz w:val="24"/>
          <w:szCs w:val="24"/>
        </w:rPr>
        <w:t>2.投标文件的提交（实质性要求）</w:t>
      </w:r>
      <w:bookmarkEnd w:id="24"/>
    </w:p>
    <w:p w14:paraId="0A385B74">
      <w:pPr>
        <w:keepNext w:val="0"/>
        <w:keepLines w:val="0"/>
        <w:pageBreakBefore w:val="0"/>
        <w:widowControl/>
        <w:kinsoku/>
        <w:wordWrap/>
        <w:overflowPunct/>
        <w:topLinePunct w:val="0"/>
        <w:autoSpaceDE w:val="0"/>
        <w:autoSpaceDN w:val="0"/>
        <w:bidi w:val="0"/>
        <w:adjustRightInd w:val="0"/>
        <w:snapToGrid w:val="0"/>
        <w:spacing w:before="193" w:line="295" w:lineRule="auto"/>
        <w:ind w:left="11" w:right="164" w:firstLine="480"/>
        <w:textAlignment w:val="baseline"/>
        <w:rPr>
          <w:rFonts w:ascii="宋体" w:hAnsi="宋体" w:eastAsia="宋体" w:cs="宋体"/>
          <w:sz w:val="24"/>
          <w:szCs w:val="24"/>
        </w:rPr>
      </w:pPr>
      <w:r>
        <w:rPr>
          <w:rFonts w:ascii="宋体" w:hAnsi="宋体" w:eastAsia="宋体" w:cs="宋体"/>
          <w:spacing w:val="-1"/>
          <w:sz w:val="24"/>
          <w:szCs w:val="24"/>
        </w:rPr>
        <w:t>2.1</w:t>
      </w:r>
      <w:r>
        <w:rPr>
          <w:rFonts w:ascii="宋体" w:hAnsi="宋体" w:eastAsia="宋体" w:cs="宋体"/>
          <w:spacing w:val="-38"/>
          <w:sz w:val="24"/>
          <w:szCs w:val="24"/>
        </w:rPr>
        <w:t xml:space="preserve"> </w:t>
      </w:r>
      <w:r>
        <w:rPr>
          <w:rFonts w:ascii="宋体" w:hAnsi="宋体" w:eastAsia="宋体" w:cs="宋体"/>
          <w:spacing w:val="-1"/>
          <w:sz w:val="24"/>
          <w:szCs w:val="24"/>
        </w:rPr>
        <w:t>投标人应当在投标文件提交截止时间前，通过项目电子化交易系统完成投标</w:t>
      </w:r>
      <w:r>
        <w:rPr>
          <w:rFonts w:ascii="宋体" w:hAnsi="宋体" w:eastAsia="宋体" w:cs="宋体"/>
          <w:sz w:val="24"/>
          <w:szCs w:val="24"/>
        </w:rPr>
        <w:t xml:space="preserve"> </w:t>
      </w:r>
      <w:r>
        <w:rPr>
          <w:rFonts w:ascii="宋体" w:hAnsi="宋体" w:eastAsia="宋体" w:cs="宋体"/>
          <w:spacing w:val="-3"/>
          <w:sz w:val="24"/>
          <w:szCs w:val="24"/>
        </w:rPr>
        <w:t>文件提交。</w:t>
      </w:r>
    </w:p>
    <w:p w14:paraId="7F92940D">
      <w:pPr>
        <w:keepNext w:val="0"/>
        <w:keepLines w:val="0"/>
        <w:pageBreakBefore w:val="0"/>
        <w:widowControl/>
        <w:kinsoku/>
        <w:wordWrap/>
        <w:overflowPunct/>
        <w:topLinePunct w:val="0"/>
        <w:autoSpaceDE w:val="0"/>
        <w:autoSpaceDN w:val="0"/>
        <w:bidi w:val="0"/>
        <w:adjustRightInd w:val="0"/>
        <w:snapToGrid w:val="0"/>
        <w:spacing w:before="192" w:line="320" w:lineRule="auto"/>
        <w:ind w:left="11" w:right="164" w:firstLine="480"/>
        <w:textAlignment w:val="baseline"/>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38"/>
          <w:sz w:val="24"/>
          <w:szCs w:val="24"/>
        </w:rPr>
        <w:t xml:space="preserve"> </w:t>
      </w:r>
      <w:r>
        <w:rPr>
          <w:rFonts w:ascii="宋体" w:hAnsi="宋体" w:eastAsia="宋体" w:cs="宋体"/>
          <w:spacing w:val="-1"/>
          <w:sz w:val="24"/>
          <w:szCs w:val="24"/>
        </w:rPr>
        <w:t>在投标文件提交截止时间后，采购人或者代理机构不再接受投标人提交投标</w:t>
      </w:r>
      <w:r>
        <w:rPr>
          <w:rFonts w:ascii="宋体" w:hAnsi="宋体" w:eastAsia="宋体" w:cs="宋体"/>
          <w:sz w:val="24"/>
          <w:szCs w:val="24"/>
        </w:rPr>
        <w:t xml:space="preserve"> </w:t>
      </w:r>
      <w:r>
        <w:rPr>
          <w:rFonts w:ascii="宋体" w:hAnsi="宋体" w:eastAsia="宋体" w:cs="宋体"/>
          <w:spacing w:val="-2"/>
          <w:sz w:val="24"/>
          <w:szCs w:val="24"/>
        </w:rPr>
        <w:t>文件。投标人应充分考虑影响投标文件提交的各种因素，确保在投标文件提交截止时</w:t>
      </w:r>
      <w:r>
        <w:rPr>
          <w:rFonts w:ascii="宋体" w:hAnsi="宋体" w:eastAsia="宋体" w:cs="宋体"/>
          <w:spacing w:val="1"/>
          <w:sz w:val="24"/>
          <w:szCs w:val="24"/>
        </w:rPr>
        <w:t xml:space="preserve"> </w:t>
      </w:r>
      <w:r>
        <w:rPr>
          <w:rFonts w:ascii="宋体" w:hAnsi="宋体" w:eastAsia="宋体" w:cs="宋体"/>
          <w:spacing w:val="-2"/>
          <w:sz w:val="24"/>
          <w:szCs w:val="24"/>
        </w:rPr>
        <w:t>间前完成提交。</w:t>
      </w:r>
    </w:p>
    <w:p w14:paraId="7C4CC3F7">
      <w:pPr>
        <w:keepNext w:val="0"/>
        <w:keepLines w:val="0"/>
        <w:pageBreakBefore w:val="0"/>
        <w:widowControl/>
        <w:kinsoku/>
        <w:wordWrap/>
        <w:overflowPunct/>
        <w:topLinePunct w:val="0"/>
        <w:autoSpaceDE w:val="0"/>
        <w:autoSpaceDN w:val="0"/>
        <w:bidi w:val="0"/>
        <w:adjustRightInd w:val="0"/>
        <w:snapToGrid w:val="0"/>
        <w:spacing w:before="193" w:line="221" w:lineRule="auto"/>
        <w:ind w:left="494" w:leftChars="0"/>
        <w:textAlignment w:val="baseline"/>
        <w:outlineLvl w:val="1"/>
        <w:rPr>
          <w:rFonts w:ascii="宋体" w:hAnsi="宋体" w:eastAsia="宋体" w:cs="宋体"/>
          <w:sz w:val="24"/>
          <w:szCs w:val="24"/>
        </w:rPr>
      </w:pPr>
      <w:bookmarkStart w:id="25" w:name="_Toc32016"/>
      <w:r>
        <w:rPr>
          <w:rFonts w:ascii="宋体" w:hAnsi="宋体" w:eastAsia="宋体" w:cs="宋体"/>
          <w:b/>
          <w:bCs/>
          <w:spacing w:val="-3"/>
          <w:sz w:val="24"/>
          <w:szCs w:val="24"/>
        </w:rPr>
        <w:t>3.投标有效期（实质性要求）</w:t>
      </w:r>
      <w:bookmarkEnd w:id="25"/>
    </w:p>
    <w:p w14:paraId="7EF2BFCC">
      <w:pPr>
        <w:keepNext w:val="0"/>
        <w:keepLines w:val="0"/>
        <w:pageBreakBefore w:val="0"/>
        <w:widowControl/>
        <w:kinsoku/>
        <w:wordWrap/>
        <w:overflowPunct/>
        <w:topLinePunct w:val="0"/>
        <w:autoSpaceDE w:val="0"/>
        <w:autoSpaceDN w:val="0"/>
        <w:bidi w:val="0"/>
        <w:adjustRightInd w:val="0"/>
        <w:snapToGrid w:val="0"/>
        <w:spacing w:before="193" w:line="219" w:lineRule="auto"/>
        <w:ind w:left="492"/>
        <w:textAlignment w:val="baseline"/>
        <w:rPr>
          <w:rFonts w:ascii="宋体" w:hAnsi="宋体" w:eastAsia="宋体" w:cs="宋体"/>
          <w:sz w:val="24"/>
          <w:szCs w:val="24"/>
        </w:rPr>
      </w:pPr>
      <w:r>
        <w:rPr>
          <w:rFonts w:ascii="宋体" w:hAnsi="宋体" w:eastAsia="宋体" w:cs="宋体"/>
          <w:spacing w:val="-1"/>
          <w:sz w:val="24"/>
          <w:szCs w:val="24"/>
        </w:rPr>
        <w:t>投标有效期详见“投标人须知前附表</w:t>
      </w:r>
      <w:r>
        <w:rPr>
          <w:rFonts w:ascii="宋体" w:hAnsi="宋体" w:eastAsia="宋体" w:cs="宋体"/>
          <w:spacing w:val="-83"/>
          <w:sz w:val="24"/>
          <w:szCs w:val="24"/>
        </w:rPr>
        <w:t xml:space="preserve"> </w:t>
      </w:r>
      <w:r>
        <w:rPr>
          <w:rFonts w:ascii="宋体" w:hAnsi="宋体" w:eastAsia="宋体" w:cs="宋体"/>
          <w:spacing w:val="-1"/>
          <w:sz w:val="24"/>
          <w:szCs w:val="24"/>
        </w:rPr>
        <w:t>”，投标文件未明确投标有效期或者投标.</w:t>
      </w:r>
    </w:p>
    <w:p w14:paraId="2B8DA31F">
      <w:pPr>
        <w:keepNext w:val="0"/>
        <w:keepLines w:val="0"/>
        <w:pageBreakBefore w:val="0"/>
        <w:widowControl/>
        <w:kinsoku/>
        <w:wordWrap/>
        <w:overflowPunct/>
        <w:topLinePunct w:val="0"/>
        <w:autoSpaceDE w:val="0"/>
        <w:autoSpaceDN w:val="0"/>
        <w:bidi w:val="0"/>
        <w:adjustRightInd w:val="0"/>
        <w:snapToGrid w:val="0"/>
        <w:spacing w:before="160" w:line="221" w:lineRule="auto"/>
        <w:ind w:left="13" w:leftChars="0"/>
        <w:textAlignment w:val="baseline"/>
        <w:outlineLvl w:val="0"/>
        <w:rPr>
          <w:rFonts w:ascii="宋体" w:hAnsi="宋体" w:eastAsia="宋体" w:cs="宋体"/>
          <w:sz w:val="28"/>
          <w:szCs w:val="28"/>
        </w:rPr>
      </w:pPr>
      <w:bookmarkStart w:id="26" w:name="_Toc10924"/>
      <w:r>
        <w:rPr>
          <w:rFonts w:ascii="宋体" w:hAnsi="宋体" w:eastAsia="宋体" w:cs="宋体"/>
          <w:b/>
          <w:bCs/>
          <w:spacing w:val="-4"/>
          <w:sz w:val="28"/>
          <w:szCs w:val="28"/>
        </w:rPr>
        <w:t>六、开标、评标和定标</w:t>
      </w:r>
      <w:bookmarkEnd w:id="26"/>
    </w:p>
    <w:p w14:paraId="579E0D14">
      <w:pPr>
        <w:keepNext w:val="0"/>
        <w:keepLines w:val="0"/>
        <w:pageBreakBefore w:val="0"/>
        <w:widowControl/>
        <w:kinsoku/>
        <w:wordWrap/>
        <w:overflowPunct/>
        <w:topLinePunct w:val="0"/>
        <w:autoSpaceDE w:val="0"/>
        <w:autoSpaceDN w:val="0"/>
        <w:bidi w:val="0"/>
        <w:adjustRightInd w:val="0"/>
        <w:snapToGrid w:val="0"/>
        <w:spacing w:before="179" w:line="221" w:lineRule="auto"/>
        <w:ind w:left="507" w:leftChars="0"/>
        <w:textAlignment w:val="baseline"/>
        <w:outlineLvl w:val="1"/>
        <w:rPr>
          <w:rFonts w:ascii="宋体" w:hAnsi="宋体" w:eastAsia="宋体" w:cs="宋体"/>
          <w:sz w:val="24"/>
          <w:szCs w:val="24"/>
        </w:rPr>
      </w:pPr>
      <w:bookmarkStart w:id="27" w:name="_Toc20528"/>
      <w:r>
        <w:rPr>
          <w:rFonts w:ascii="宋体" w:hAnsi="宋体" w:eastAsia="宋体" w:cs="宋体"/>
          <w:b/>
          <w:bCs/>
          <w:spacing w:val="-10"/>
          <w:sz w:val="24"/>
          <w:szCs w:val="24"/>
        </w:rPr>
        <w:t>1.开标</w:t>
      </w:r>
      <w:bookmarkEnd w:id="27"/>
    </w:p>
    <w:p w14:paraId="2CC4B8C4">
      <w:pPr>
        <w:keepNext w:val="0"/>
        <w:keepLines w:val="0"/>
        <w:pageBreakBefore w:val="0"/>
        <w:widowControl/>
        <w:kinsoku/>
        <w:wordWrap/>
        <w:overflowPunct/>
        <w:topLinePunct w:val="0"/>
        <w:autoSpaceDE w:val="0"/>
        <w:autoSpaceDN w:val="0"/>
        <w:bidi w:val="0"/>
        <w:adjustRightInd w:val="0"/>
        <w:snapToGrid w:val="0"/>
        <w:spacing w:before="192" w:line="320" w:lineRule="auto"/>
        <w:ind w:left="8" w:right="164" w:firstLine="498"/>
        <w:textAlignment w:val="baseline"/>
        <w:rPr>
          <w:rFonts w:ascii="宋体" w:hAnsi="宋体" w:eastAsia="宋体" w:cs="宋体"/>
          <w:sz w:val="24"/>
          <w:szCs w:val="24"/>
        </w:rPr>
      </w:pPr>
      <w:r>
        <w:rPr>
          <w:rFonts w:ascii="宋体" w:hAnsi="宋体" w:eastAsia="宋体" w:cs="宋体"/>
          <w:spacing w:val="-2"/>
          <w:sz w:val="24"/>
          <w:szCs w:val="24"/>
        </w:rPr>
        <w:t>1.1 本项目为网上开标项目。网上开标的开始</w:t>
      </w:r>
      <w:r>
        <w:rPr>
          <w:rFonts w:ascii="宋体" w:hAnsi="宋体" w:eastAsia="宋体" w:cs="宋体"/>
          <w:spacing w:val="-3"/>
          <w:sz w:val="24"/>
          <w:szCs w:val="24"/>
        </w:rPr>
        <w:t>时间为投标文件提交截止时间。成</w:t>
      </w:r>
      <w:r>
        <w:rPr>
          <w:rFonts w:ascii="宋体" w:hAnsi="宋体" w:eastAsia="宋体" w:cs="宋体"/>
          <w:sz w:val="24"/>
          <w:szCs w:val="24"/>
        </w:rPr>
        <w:t xml:space="preserve"> </w:t>
      </w:r>
      <w:r>
        <w:rPr>
          <w:rFonts w:ascii="宋体" w:hAnsi="宋体" w:eastAsia="宋体" w:cs="宋体"/>
          <w:spacing w:val="-3"/>
          <w:sz w:val="24"/>
          <w:szCs w:val="24"/>
        </w:rPr>
        <w:t>功提交或解密电子投标文件的投标人不足</w:t>
      </w:r>
      <w:r>
        <w:rPr>
          <w:rFonts w:ascii="宋体" w:hAnsi="宋体" w:eastAsia="宋体" w:cs="宋体"/>
          <w:spacing w:val="-30"/>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家的，不予开标，采购人或代理机构将作</w:t>
      </w:r>
      <w:r>
        <w:rPr>
          <w:rFonts w:ascii="宋体" w:hAnsi="宋体" w:eastAsia="宋体" w:cs="宋体"/>
          <w:sz w:val="24"/>
          <w:szCs w:val="24"/>
        </w:rPr>
        <w:t xml:space="preserve"> </w:t>
      </w:r>
      <w:r>
        <w:rPr>
          <w:rFonts w:ascii="宋体" w:hAnsi="宋体" w:eastAsia="宋体" w:cs="宋体"/>
          <w:spacing w:val="-2"/>
          <w:sz w:val="24"/>
          <w:szCs w:val="24"/>
        </w:rPr>
        <w:t>废标处理。</w:t>
      </w:r>
    </w:p>
    <w:p w14:paraId="54FF826B">
      <w:pPr>
        <w:keepNext w:val="0"/>
        <w:keepLines w:val="0"/>
        <w:pageBreakBefore w:val="0"/>
        <w:widowControl/>
        <w:kinsoku/>
        <w:wordWrap/>
        <w:overflowPunct/>
        <w:topLinePunct w:val="0"/>
        <w:autoSpaceDE w:val="0"/>
        <w:autoSpaceDN w:val="0"/>
        <w:bidi w:val="0"/>
        <w:adjustRightInd w:val="0"/>
        <w:snapToGrid w:val="0"/>
        <w:spacing w:before="193"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1.2 开标准备工作</w:t>
      </w:r>
    </w:p>
    <w:p w14:paraId="753843C0">
      <w:pPr>
        <w:keepNext w:val="0"/>
        <w:keepLines w:val="0"/>
        <w:pageBreakBefore w:val="0"/>
        <w:widowControl/>
        <w:kinsoku/>
        <w:wordWrap/>
        <w:overflowPunct/>
        <w:topLinePunct w:val="0"/>
        <w:autoSpaceDE w:val="0"/>
        <w:autoSpaceDN w:val="0"/>
        <w:bidi w:val="0"/>
        <w:adjustRightInd w:val="0"/>
        <w:snapToGrid w:val="0"/>
        <w:spacing w:before="193" w:line="369" w:lineRule="auto"/>
        <w:ind w:left="11" w:right="164" w:firstLine="480"/>
        <w:textAlignment w:val="baseline"/>
        <w:rPr>
          <w:rFonts w:ascii="宋体" w:hAnsi="宋体" w:eastAsia="宋体" w:cs="宋体"/>
          <w:sz w:val="24"/>
          <w:szCs w:val="24"/>
        </w:rPr>
      </w:pPr>
      <w:r>
        <w:rPr>
          <w:rFonts w:ascii="宋体" w:hAnsi="宋体" w:eastAsia="宋体" w:cs="宋体"/>
          <w:spacing w:val="-3"/>
          <w:sz w:val="24"/>
          <w:szCs w:val="24"/>
        </w:rPr>
        <w:t>投标文件开启时间前，投标人登录项目电子化交易系统-“开标/开启大厅</w:t>
      </w:r>
      <w:r>
        <w:rPr>
          <w:rFonts w:ascii="宋体" w:hAnsi="宋体" w:eastAsia="宋体" w:cs="宋体"/>
          <w:spacing w:val="-86"/>
          <w:sz w:val="24"/>
          <w:szCs w:val="24"/>
        </w:rPr>
        <w:t xml:space="preserve"> </w:t>
      </w:r>
      <w:r>
        <w:rPr>
          <w:rFonts w:ascii="宋体" w:hAnsi="宋体" w:eastAsia="宋体" w:cs="宋体"/>
          <w:spacing w:val="-3"/>
          <w:sz w:val="24"/>
          <w:szCs w:val="24"/>
        </w:rPr>
        <w:t>”，等</w:t>
      </w:r>
      <w:r>
        <w:rPr>
          <w:rFonts w:ascii="宋体" w:hAnsi="宋体" w:eastAsia="宋体" w:cs="宋体"/>
          <w:sz w:val="24"/>
          <w:szCs w:val="24"/>
        </w:rPr>
        <w:t xml:space="preserve"> </w:t>
      </w:r>
      <w:r>
        <w:rPr>
          <w:rFonts w:ascii="宋体" w:hAnsi="宋体" w:eastAsia="宋体" w:cs="宋体"/>
          <w:spacing w:val="-2"/>
          <w:sz w:val="24"/>
          <w:szCs w:val="24"/>
        </w:rPr>
        <w:t>待代理机构开标。</w:t>
      </w:r>
    </w:p>
    <w:p w14:paraId="00EF1A7C">
      <w:pPr>
        <w:keepNext w:val="0"/>
        <w:keepLines w:val="0"/>
        <w:pageBreakBefore w:val="0"/>
        <w:widowControl/>
        <w:kinsoku/>
        <w:wordWrap/>
        <w:overflowPunct/>
        <w:topLinePunct w:val="0"/>
        <w:autoSpaceDE w:val="0"/>
        <w:autoSpaceDN w:val="0"/>
        <w:bidi w:val="0"/>
        <w:adjustRightInd w:val="0"/>
        <w:snapToGrid w:val="0"/>
        <w:spacing w:line="220" w:lineRule="auto"/>
        <w:ind w:left="507"/>
        <w:textAlignment w:val="baseline"/>
        <w:rPr>
          <w:rFonts w:ascii="宋体" w:hAnsi="宋体" w:eastAsia="宋体" w:cs="宋体"/>
          <w:sz w:val="24"/>
          <w:szCs w:val="24"/>
        </w:rPr>
      </w:pPr>
      <w:r>
        <w:rPr>
          <w:rFonts w:ascii="宋体" w:hAnsi="宋体" w:eastAsia="宋体" w:cs="宋体"/>
          <w:b/>
          <w:bCs/>
          <w:spacing w:val="-8"/>
          <w:sz w:val="24"/>
          <w:szCs w:val="24"/>
        </w:rPr>
        <w:t>1.3</w:t>
      </w:r>
      <w:r>
        <w:rPr>
          <w:rFonts w:ascii="宋体" w:hAnsi="宋体" w:eastAsia="宋体" w:cs="宋体"/>
          <w:spacing w:val="-38"/>
          <w:sz w:val="24"/>
          <w:szCs w:val="24"/>
        </w:rPr>
        <w:t xml:space="preserve"> </w:t>
      </w:r>
      <w:r>
        <w:rPr>
          <w:rFonts w:ascii="宋体" w:hAnsi="宋体" w:eastAsia="宋体" w:cs="宋体"/>
          <w:b/>
          <w:bCs/>
          <w:spacing w:val="-8"/>
          <w:sz w:val="24"/>
          <w:szCs w:val="24"/>
        </w:rPr>
        <w:t>解密投标文件</w:t>
      </w:r>
      <w:r>
        <w:rPr>
          <w:rFonts w:ascii="宋体" w:hAnsi="宋体" w:eastAsia="宋体" w:cs="宋体"/>
          <w:spacing w:val="51"/>
          <w:sz w:val="24"/>
          <w:szCs w:val="24"/>
        </w:rPr>
        <w:t xml:space="preserve"> </w:t>
      </w:r>
      <w:r>
        <w:rPr>
          <w:rFonts w:ascii="宋体" w:hAnsi="宋体" w:eastAsia="宋体" w:cs="宋体"/>
          <w:b/>
          <w:bCs/>
          <w:spacing w:val="-8"/>
          <w:sz w:val="24"/>
          <w:szCs w:val="24"/>
        </w:rPr>
        <w:t>(实质性要求)</w:t>
      </w:r>
    </w:p>
    <w:p w14:paraId="496F0714">
      <w:pPr>
        <w:keepNext w:val="0"/>
        <w:keepLines w:val="0"/>
        <w:pageBreakBefore w:val="0"/>
        <w:widowControl/>
        <w:kinsoku/>
        <w:wordWrap/>
        <w:overflowPunct/>
        <w:topLinePunct w:val="0"/>
        <w:autoSpaceDE w:val="0"/>
        <w:autoSpaceDN w:val="0"/>
        <w:bidi w:val="0"/>
        <w:adjustRightInd w:val="0"/>
        <w:snapToGrid w:val="0"/>
        <w:spacing w:before="195" w:line="369" w:lineRule="auto"/>
        <w:ind w:left="10" w:right="164" w:firstLine="481"/>
        <w:jc w:val="both"/>
        <w:textAlignment w:val="baseline"/>
        <w:rPr>
          <w:rFonts w:ascii="宋体" w:hAnsi="宋体" w:eastAsia="宋体" w:cs="宋体"/>
          <w:sz w:val="24"/>
          <w:szCs w:val="24"/>
        </w:rPr>
      </w:pPr>
      <w:r>
        <w:rPr>
          <w:rFonts w:ascii="宋体" w:hAnsi="宋体" w:eastAsia="宋体" w:cs="宋体"/>
          <w:spacing w:val="5"/>
          <w:sz w:val="24"/>
          <w:szCs w:val="24"/>
        </w:rPr>
        <w:t>投标文件提交截止时间后，成功提交投标文件的投标人符合招标文件</w:t>
      </w:r>
      <w:r>
        <w:rPr>
          <w:rFonts w:ascii="宋体" w:hAnsi="宋体" w:eastAsia="宋体" w:cs="宋体"/>
          <w:spacing w:val="4"/>
          <w:sz w:val="24"/>
          <w:szCs w:val="24"/>
        </w:rPr>
        <w:t>规定数量</w:t>
      </w:r>
      <w:r>
        <w:rPr>
          <w:rFonts w:ascii="宋体" w:hAnsi="宋体" w:eastAsia="宋体" w:cs="宋体"/>
          <w:sz w:val="24"/>
          <w:szCs w:val="24"/>
        </w:rPr>
        <w:t xml:space="preserve"> </w:t>
      </w:r>
      <w:r>
        <w:rPr>
          <w:rFonts w:ascii="宋体" w:hAnsi="宋体" w:eastAsia="宋体" w:cs="宋体"/>
          <w:spacing w:val="1"/>
          <w:sz w:val="24"/>
          <w:szCs w:val="24"/>
        </w:rPr>
        <w:t>的，代理机构将启动投标文件解密程序，解</w:t>
      </w:r>
      <w:r>
        <w:rPr>
          <w:rFonts w:ascii="宋体" w:hAnsi="宋体" w:eastAsia="宋体" w:cs="宋体"/>
          <w:sz w:val="24"/>
          <w:szCs w:val="24"/>
        </w:rPr>
        <w:t>密时间为</w:t>
      </w:r>
      <w:r>
        <w:rPr>
          <w:rFonts w:ascii="宋体" w:hAnsi="宋体" w:eastAsia="宋体" w:cs="宋体"/>
          <w:spacing w:val="-46"/>
          <w:sz w:val="24"/>
          <w:szCs w:val="24"/>
        </w:rPr>
        <w:t xml:space="preserve"> </w:t>
      </w:r>
      <w:r>
        <w:rPr>
          <w:rFonts w:ascii="宋体" w:hAnsi="宋体" w:eastAsia="宋体" w:cs="宋体"/>
          <w:sz w:val="24"/>
          <w:szCs w:val="24"/>
        </w:rPr>
        <w:t>30</w:t>
      </w:r>
      <w:r>
        <w:rPr>
          <w:rFonts w:ascii="宋体" w:hAnsi="宋体" w:eastAsia="宋体" w:cs="宋体"/>
          <w:spacing w:val="-45"/>
          <w:sz w:val="24"/>
          <w:szCs w:val="24"/>
        </w:rPr>
        <w:t xml:space="preserve"> </w:t>
      </w:r>
      <w:r>
        <w:rPr>
          <w:rFonts w:ascii="宋体" w:hAnsi="宋体" w:eastAsia="宋体" w:cs="宋体"/>
          <w:sz w:val="24"/>
          <w:szCs w:val="24"/>
        </w:rPr>
        <w:t>分钟；投标人应在规定的解 密时间内，使用互认的证书及签章通过项目电子化采</w:t>
      </w:r>
      <w:r>
        <w:rPr>
          <w:rFonts w:ascii="宋体" w:hAnsi="宋体" w:eastAsia="宋体" w:cs="宋体"/>
          <w:spacing w:val="-1"/>
          <w:sz w:val="24"/>
          <w:szCs w:val="24"/>
        </w:rPr>
        <w:t>购系统进行投标文件解密。</w:t>
      </w:r>
    </w:p>
    <w:p w14:paraId="69230444">
      <w:pPr>
        <w:keepNext w:val="0"/>
        <w:keepLines w:val="0"/>
        <w:pageBreakBefore w:val="0"/>
        <w:widowControl/>
        <w:kinsoku/>
        <w:wordWrap/>
        <w:overflowPunct/>
        <w:topLinePunct w:val="0"/>
        <w:autoSpaceDE w:val="0"/>
        <w:autoSpaceDN w:val="0"/>
        <w:bidi w:val="0"/>
        <w:adjustRightInd w:val="0"/>
        <w:snapToGrid w:val="0"/>
        <w:spacing w:before="1" w:line="220" w:lineRule="auto"/>
        <w:ind w:left="507"/>
        <w:textAlignment w:val="baseline"/>
        <w:rPr>
          <w:rFonts w:ascii="宋体" w:hAnsi="宋体" w:eastAsia="宋体" w:cs="宋体"/>
          <w:sz w:val="24"/>
          <w:szCs w:val="24"/>
        </w:rPr>
      </w:pPr>
      <w:r>
        <w:rPr>
          <w:rFonts w:ascii="宋体" w:hAnsi="宋体" w:eastAsia="宋体" w:cs="宋体"/>
          <w:spacing w:val="-8"/>
          <w:sz w:val="24"/>
          <w:szCs w:val="24"/>
        </w:rPr>
        <w:t>1.4</w:t>
      </w:r>
      <w:r>
        <w:rPr>
          <w:rFonts w:ascii="宋体" w:hAnsi="宋体" w:eastAsia="宋体" w:cs="宋体"/>
          <w:spacing w:val="-49"/>
          <w:sz w:val="24"/>
          <w:szCs w:val="24"/>
        </w:rPr>
        <w:t xml:space="preserve"> </w:t>
      </w:r>
      <w:r>
        <w:rPr>
          <w:rFonts w:ascii="宋体" w:hAnsi="宋体" w:eastAsia="宋体" w:cs="宋体"/>
          <w:spacing w:val="-8"/>
          <w:sz w:val="24"/>
          <w:szCs w:val="24"/>
        </w:rPr>
        <w:t>开标</w:t>
      </w:r>
    </w:p>
    <w:p w14:paraId="2D7FDA74">
      <w:pPr>
        <w:keepNext w:val="0"/>
        <w:keepLines w:val="0"/>
        <w:pageBreakBefore w:val="0"/>
        <w:widowControl/>
        <w:kinsoku/>
        <w:wordWrap/>
        <w:overflowPunct/>
        <w:topLinePunct w:val="0"/>
        <w:autoSpaceDE w:val="0"/>
        <w:autoSpaceDN w:val="0"/>
        <w:bidi w:val="0"/>
        <w:adjustRightInd w:val="0"/>
        <w:snapToGrid w:val="0"/>
        <w:spacing w:before="194" w:line="369" w:lineRule="auto"/>
        <w:ind w:left="7" w:right="164" w:firstLine="480"/>
        <w:textAlignment w:val="baseline"/>
        <w:rPr>
          <w:rFonts w:ascii="宋体" w:hAnsi="宋体" w:eastAsia="宋体" w:cs="宋体"/>
          <w:sz w:val="24"/>
          <w:szCs w:val="24"/>
        </w:rPr>
      </w:pPr>
      <w:r>
        <w:rPr>
          <w:rFonts w:ascii="宋体" w:hAnsi="宋体" w:eastAsia="宋体" w:cs="宋体"/>
          <w:spacing w:val="16"/>
          <w:sz w:val="24"/>
          <w:szCs w:val="24"/>
        </w:rPr>
        <w:t>解密时间截止或者所有投标人投标文件均完成解密后(以发生在先的时间为</w:t>
      </w:r>
      <w:r>
        <w:rPr>
          <w:rFonts w:ascii="宋体" w:hAnsi="宋体" w:eastAsia="宋体" w:cs="宋体"/>
          <w:spacing w:val="2"/>
          <w:sz w:val="24"/>
          <w:szCs w:val="24"/>
        </w:rPr>
        <w:t xml:space="preserve"> </w:t>
      </w:r>
      <w:r>
        <w:rPr>
          <w:rFonts w:ascii="宋体" w:hAnsi="宋体" w:eastAsia="宋体" w:cs="宋体"/>
          <w:spacing w:val="-2"/>
          <w:sz w:val="24"/>
          <w:szCs w:val="24"/>
        </w:rPr>
        <w:t>准) ，由代理机构通过项目电子化交易系统对投标人名称、投标文件解密情况、投标</w:t>
      </w:r>
      <w:r>
        <w:rPr>
          <w:rFonts w:ascii="宋体" w:hAnsi="宋体" w:eastAsia="宋体" w:cs="宋体"/>
          <w:spacing w:val="7"/>
          <w:sz w:val="24"/>
          <w:szCs w:val="24"/>
        </w:rPr>
        <w:t xml:space="preserve"> </w:t>
      </w:r>
      <w:r>
        <w:rPr>
          <w:rFonts w:ascii="宋体" w:hAnsi="宋体" w:eastAsia="宋体" w:cs="宋体"/>
          <w:spacing w:val="-2"/>
          <w:sz w:val="24"/>
          <w:szCs w:val="24"/>
        </w:rPr>
        <w:t>报价进行展示。</w:t>
      </w:r>
    </w:p>
    <w:p w14:paraId="3FC0F7B8">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80"/>
        <w:jc w:val="both"/>
        <w:textAlignment w:val="baseline"/>
        <w:rPr>
          <w:rFonts w:ascii="宋体" w:hAnsi="宋体" w:eastAsia="宋体" w:cs="宋体"/>
          <w:sz w:val="24"/>
          <w:szCs w:val="24"/>
        </w:rPr>
      </w:pPr>
      <w:r>
        <w:rPr>
          <w:rFonts w:ascii="宋体" w:hAnsi="宋体" w:eastAsia="宋体" w:cs="宋体"/>
          <w:spacing w:val="-2"/>
          <w:sz w:val="24"/>
          <w:szCs w:val="24"/>
        </w:rPr>
        <w:t>开标过程中，各方主体均应遵守互联网有关规定，不得发表与采购活动无关</w:t>
      </w:r>
      <w:r>
        <w:rPr>
          <w:rFonts w:ascii="宋体" w:hAnsi="宋体" w:eastAsia="宋体" w:cs="宋体"/>
          <w:spacing w:val="-3"/>
          <w:sz w:val="24"/>
          <w:szCs w:val="24"/>
        </w:rPr>
        <w:t>的言</w:t>
      </w:r>
      <w:r>
        <w:rPr>
          <w:rFonts w:ascii="宋体" w:hAnsi="宋体" w:eastAsia="宋体" w:cs="宋体"/>
          <w:sz w:val="24"/>
          <w:szCs w:val="24"/>
        </w:rPr>
        <w:t xml:space="preserve"> </w:t>
      </w:r>
      <w:r>
        <w:rPr>
          <w:rFonts w:ascii="宋体" w:hAnsi="宋体" w:eastAsia="宋体" w:cs="宋体"/>
          <w:spacing w:val="-2"/>
          <w:sz w:val="24"/>
          <w:szCs w:val="24"/>
        </w:rPr>
        <w:t>论。投标人对开标过程和开标记录有疑义，以及认为采购人或代理机构相关工作人员</w:t>
      </w:r>
      <w:r>
        <w:rPr>
          <w:rFonts w:ascii="宋体" w:hAnsi="宋体" w:eastAsia="宋体" w:cs="宋体"/>
          <w:spacing w:val="2"/>
          <w:sz w:val="24"/>
          <w:szCs w:val="24"/>
        </w:rPr>
        <w:t xml:space="preserve"> </w:t>
      </w:r>
      <w:r>
        <w:rPr>
          <w:rFonts w:ascii="宋体" w:hAnsi="宋体" w:eastAsia="宋体" w:cs="宋体"/>
          <w:spacing w:val="-2"/>
          <w:sz w:val="24"/>
          <w:szCs w:val="24"/>
        </w:rPr>
        <w:t>有需要回避的情形的，及时向工作人员提出询问或者回避申请。采购人或代理机构对</w:t>
      </w:r>
      <w:r>
        <w:rPr>
          <w:rFonts w:ascii="宋体" w:hAnsi="宋体" w:eastAsia="宋体" w:cs="宋体"/>
          <w:spacing w:val="-1"/>
          <w:sz w:val="24"/>
          <w:szCs w:val="24"/>
        </w:rPr>
        <w:t>投标人提出的询问或者回避申请应当及时处理。</w:t>
      </w:r>
    </w:p>
    <w:p w14:paraId="59FBC0B3">
      <w:pPr>
        <w:keepNext w:val="0"/>
        <w:keepLines w:val="0"/>
        <w:pageBreakBefore w:val="0"/>
        <w:widowControl/>
        <w:kinsoku/>
        <w:wordWrap/>
        <w:overflowPunct/>
        <w:topLinePunct w:val="0"/>
        <w:autoSpaceDE w:val="0"/>
        <w:autoSpaceDN w:val="0"/>
        <w:bidi w:val="0"/>
        <w:adjustRightInd w:val="0"/>
        <w:snapToGrid w:val="0"/>
        <w:spacing w:before="194" w:line="369" w:lineRule="auto"/>
        <w:ind w:left="9" w:right="164" w:firstLine="482"/>
        <w:textAlignment w:val="baseline"/>
        <w:rPr>
          <w:rFonts w:ascii="宋体" w:hAnsi="宋体" w:eastAsia="宋体" w:cs="宋体"/>
          <w:sz w:val="24"/>
          <w:szCs w:val="24"/>
        </w:rPr>
      </w:pPr>
      <w:r>
        <w:rPr>
          <w:rFonts w:ascii="宋体" w:hAnsi="宋体" w:eastAsia="宋体" w:cs="宋体"/>
          <w:spacing w:val="-2"/>
          <w:sz w:val="24"/>
          <w:szCs w:val="24"/>
        </w:rPr>
        <w:t>投标人完成投标文件解密后，自主决定是否参加网上在线开标，未参加</w:t>
      </w:r>
      <w:r>
        <w:rPr>
          <w:rFonts w:ascii="宋体" w:hAnsi="宋体" w:eastAsia="宋体" w:cs="宋体"/>
          <w:spacing w:val="-3"/>
          <w:sz w:val="24"/>
          <w:szCs w:val="24"/>
        </w:rPr>
        <w:t>的，视同</w:t>
      </w:r>
      <w:r>
        <w:rPr>
          <w:rFonts w:ascii="宋体" w:hAnsi="宋体" w:eastAsia="宋体" w:cs="宋体"/>
          <w:sz w:val="24"/>
          <w:szCs w:val="24"/>
        </w:rPr>
        <w:t xml:space="preserve"> </w:t>
      </w:r>
      <w:r>
        <w:rPr>
          <w:rFonts w:ascii="宋体" w:hAnsi="宋体" w:eastAsia="宋体" w:cs="宋体"/>
          <w:spacing w:val="-2"/>
          <w:sz w:val="24"/>
          <w:szCs w:val="24"/>
        </w:rPr>
        <w:t>认可开标结果。</w:t>
      </w:r>
    </w:p>
    <w:p w14:paraId="18451074">
      <w:pPr>
        <w:keepNext w:val="0"/>
        <w:keepLines w:val="0"/>
        <w:pageBreakBefore w:val="0"/>
        <w:widowControl/>
        <w:kinsoku/>
        <w:wordWrap/>
        <w:overflowPunct/>
        <w:topLinePunct w:val="0"/>
        <w:autoSpaceDE w:val="0"/>
        <w:autoSpaceDN w:val="0"/>
        <w:bidi w:val="0"/>
        <w:adjustRightInd w:val="0"/>
        <w:snapToGrid w:val="0"/>
        <w:spacing w:before="1" w:line="220" w:lineRule="auto"/>
        <w:ind w:left="492" w:leftChars="0"/>
        <w:textAlignment w:val="baseline"/>
        <w:outlineLvl w:val="1"/>
        <w:rPr>
          <w:rFonts w:ascii="宋体" w:hAnsi="宋体" w:eastAsia="宋体" w:cs="宋体"/>
          <w:sz w:val="24"/>
          <w:szCs w:val="24"/>
        </w:rPr>
      </w:pPr>
      <w:bookmarkStart w:id="28" w:name="_Toc25543"/>
      <w:r>
        <w:rPr>
          <w:rFonts w:ascii="宋体" w:hAnsi="宋体" w:eastAsia="宋体" w:cs="宋体"/>
          <w:b/>
          <w:bCs/>
          <w:spacing w:val="-6"/>
          <w:sz w:val="24"/>
          <w:szCs w:val="24"/>
        </w:rPr>
        <w:t>2.评标</w:t>
      </w:r>
      <w:bookmarkEnd w:id="28"/>
    </w:p>
    <w:p w14:paraId="2B088192">
      <w:pPr>
        <w:keepNext w:val="0"/>
        <w:keepLines w:val="0"/>
        <w:pageBreakBefore w:val="0"/>
        <w:widowControl/>
        <w:kinsoku/>
        <w:wordWrap/>
        <w:overflowPunct/>
        <w:topLinePunct w:val="0"/>
        <w:autoSpaceDE w:val="0"/>
        <w:autoSpaceDN w:val="0"/>
        <w:bidi w:val="0"/>
        <w:adjustRightInd w:val="0"/>
        <w:snapToGrid w:val="0"/>
        <w:spacing w:before="193" w:line="219" w:lineRule="auto"/>
        <w:ind w:left="492"/>
        <w:textAlignment w:val="baseline"/>
        <w:rPr>
          <w:rFonts w:ascii="宋体" w:hAnsi="宋体" w:eastAsia="宋体" w:cs="宋体"/>
          <w:sz w:val="24"/>
          <w:szCs w:val="24"/>
        </w:rPr>
      </w:pPr>
      <w:r>
        <w:rPr>
          <w:rFonts w:ascii="宋体" w:hAnsi="宋体" w:eastAsia="宋体" w:cs="宋体"/>
          <w:spacing w:val="-3"/>
          <w:sz w:val="24"/>
          <w:szCs w:val="24"/>
        </w:rPr>
        <w:t>2.1</w:t>
      </w:r>
      <w:r>
        <w:rPr>
          <w:rFonts w:ascii="宋体" w:hAnsi="宋体" w:eastAsia="宋体" w:cs="宋体"/>
          <w:spacing w:val="-50"/>
          <w:sz w:val="24"/>
          <w:szCs w:val="24"/>
        </w:rPr>
        <w:t xml:space="preserve"> </w:t>
      </w:r>
      <w:r>
        <w:rPr>
          <w:rFonts w:ascii="宋体" w:hAnsi="宋体" w:eastAsia="宋体" w:cs="宋体"/>
          <w:spacing w:val="-3"/>
          <w:sz w:val="24"/>
          <w:szCs w:val="24"/>
        </w:rPr>
        <w:t>评标委员会</w:t>
      </w:r>
    </w:p>
    <w:p w14:paraId="113839C3">
      <w:pPr>
        <w:keepNext w:val="0"/>
        <w:keepLines w:val="0"/>
        <w:pageBreakBefore w:val="0"/>
        <w:widowControl/>
        <w:kinsoku/>
        <w:wordWrap/>
        <w:overflowPunct/>
        <w:topLinePunct w:val="0"/>
        <w:autoSpaceDE w:val="0"/>
        <w:autoSpaceDN w:val="0"/>
        <w:bidi w:val="0"/>
        <w:adjustRightInd w:val="0"/>
        <w:snapToGrid w:val="0"/>
        <w:spacing w:before="195" w:line="294" w:lineRule="auto"/>
        <w:ind w:left="15" w:right="164" w:firstLine="477"/>
        <w:textAlignment w:val="baseline"/>
        <w:rPr>
          <w:rFonts w:ascii="宋体" w:hAnsi="宋体" w:eastAsia="宋体" w:cs="宋体"/>
          <w:sz w:val="24"/>
          <w:szCs w:val="24"/>
        </w:rPr>
      </w:pPr>
      <w:r>
        <w:rPr>
          <w:rFonts w:ascii="宋体" w:hAnsi="宋体" w:eastAsia="宋体" w:cs="宋体"/>
          <w:spacing w:val="-1"/>
          <w:sz w:val="24"/>
          <w:szCs w:val="24"/>
        </w:rPr>
        <w:t>2.1.1</w:t>
      </w:r>
      <w:r>
        <w:rPr>
          <w:rFonts w:ascii="宋体" w:hAnsi="宋体" w:eastAsia="宋体" w:cs="宋体"/>
          <w:spacing w:val="-37"/>
          <w:sz w:val="24"/>
          <w:szCs w:val="24"/>
        </w:rPr>
        <w:t xml:space="preserve"> </w:t>
      </w:r>
      <w:r>
        <w:rPr>
          <w:rFonts w:ascii="宋体" w:hAnsi="宋体" w:eastAsia="宋体" w:cs="宋体"/>
          <w:spacing w:val="-1"/>
          <w:sz w:val="24"/>
          <w:szCs w:val="24"/>
        </w:rPr>
        <w:t>采购代理机构根据《中华人民共和国招标投标法》及其实施条例的有关规</w:t>
      </w:r>
      <w:r>
        <w:rPr>
          <w:rFonts w:ascii="宋体" w:hAnsi="宋体" w:eastAsia="宋体" w:cs="宋体"/>
          <w:sz w:val="24"/>
          <w:szCs w:val="24"/>
        </w:rPr>
        <w:t xml:space="preserve"> </w:t>
      </w:r>
      <w:r>
        <w:rPr>
          <w:rFonts w:ascii="宋体" w:hAnsi="宋体" w:eastAsia="宋体" w:cs="宋体"/>
          <w:spacing w:val="-2"/>
          <w:sz w:val="24"/>
          <w:szCs w:val="24"/>
        </w:rPr>
        <w:t>定，依法组建评标委员会。</w:t>
      </w:r>
    </w:p>
    <w:p w14:paraId="3B05FEB3">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2.1.2</w:t>
      </w:r>
      <w:r>
        <w:rPr>
          <w:rFonts w:ascii="宋体" w:hAnsi="宋体" w:eastAsia="宋体" w:cs="宋体"/>
          <w:spacing w:val="-40"/>
          <w:sz w:val="24"/>
          <w:szCs w:val="24"/>
        </w:rPr>
        <w:t xml:space="preserve"> </w:t>
      </w:r>
      <w:r>
        <w:rPr>
          <w:rFonts w:ascii="宋体" w:hAnsi="宋体" w:eastAsia="宋体" w:cs="宋体"/>
          <w:spacing w:val="-1"/>
          <w:sz w:val="24"/>
          <w:szCs w:val="24"/>
        </w:rPr>
        <w:t>采购人派代表进入评标委员会时，须向采购代理机构出具授权函。</w:t>
      </w:r>
    </w:p>
    <w:p w14:paraId="4D52D45C">
      <w:pPr>
        <w:keepNext w:val="0"/>
        <w:keepLines w:val="0"/>
        <w:pageBreakBefore w:val="0"/>
        <w:widowControl/>
        <w:kinsoku/>
        <w:wordWrap/>
        <w:overflowPunct/>
        <w:topLinePunct w:val="0"/>
        <w:autoSpaceDE w:val="0"/>
        <w:autoSpaceDN w:val="0"/>
        <w:bidi w:val="0"/>
        <w:adjustRightInd w:val="0"/>
        <w:snapToGrid w:val="0"/>
        <w:spacing w:before="196" w:line="294" w:lineRule="auto"/>
        <w:ind w:left="13" w:right="164" w:firstLine="479"/>
        <w:textAlignment w:val="baseline"/>
        <w:rPr>
          <w:rFonts w:ascii="宋体" w:hAnsi="宋体" w:eastAsia="宋体" w:cs="宋体"/>
          <w:sz w:val="24"/>
          <w:szCs w:val="24"/>
        </w:rPr>
      </w:pPr>
      <w:r>
        <w:rPr>
          <w:rFonts w:ascii="宋体" w:hAnsi="宋体" w:eastAsia="宋体" w:cs="宋体"/>
          <w:spacing w:val="-1"/>
          <w:sz w:val="24"/>
          <w:szCs w:val="24"/>
        </w:rPr>
        <w:t>2.1.3</w:t>
      </w:r>
      <w:r>
        <w:rPr>
          <w:rFonts w:ascii="宋体" w:hAnsi="宋体" w:eastAsia="宋体" w:cs="宋体"/>
          <w:spacing w:val="-37"/>
          <w:sz w:val="24"/>
          <w:szCs w:val="24"/>
        </w:rPr>
        <w:t xml:space="preserve"> </w:t>
      </w:r>
      <w:r>
        <w:rPr>
          <w:rFonts w:ascii="宋体" w:hAnsi="宋体" w:eastAsia="宋体" w:cs="宋体"/>
          <w:spacing w:val="-1"/>
          <w:sz w:val="24"/>
          <w:szCs w:val="24"/>
        </w:rPr>
        <w:t>评标委员会应推荐一名评审专家担任评审组长，并由评审组长牵头组织该</w:t>
      </w:r>
      <w:r>
        <w:rPr>
          <w:rFonts w:ascii="宋体" w:hAnsi="宋体" w:eastAsia="宋体" w:cs="宋体"/>
          <w:sz w:val="24"/>
          <w:szCs w:val="24"/>
        </w:rPr>
        <w:t xml:space="preserve"> </w:t>
      </w:r>
      <w:r>
        <w:rPr>
          <w:rFonts w:ascii="宋体" w:hAnsi="宋体" w:eastAsia="宋体" w:cs="宋体"/>
          <w:spacing w:val="-1"/>
          <w:sz w:val="24"/>
          <w:szCs w:val="24"/>
        </w:rPr>
        <w:t>项目评审工作，采购人授权的评审专家，不得担任评审组长。</w:t>
      </w:r>
    </w:p>
    <w:p w14:paraId="680CF3B6">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2.1.4</w:t>
      </w:r>
      <w:r>
        <w:rPr>
          <w:rFonts w:ascii="宋体" w:hAnsi="宋体" w:eastAsia="宋体" w:cs="宋体"/>
          <w:spacing w:val="-52"/>
          <w:sz w:val="24"/>
          <w:szCs w:val="24"/>
        </w:rPr>
        <w:t xml:space="preserve"> </w:t>
      </w:r>
      <w:r>
        <w:rPr>
          <w:rFonts w:ascii="宋体" w:hAnsi="宋体" w:eastAsia="宋体" w:cs="宋体"/>
          <w:spacing w:val="-1"/>
          <w:sz w:val="24"/>
          <w:szCs w:val="24"/>
        </w:rPr>
        <w:t>评标委员会成员不得参加开标活动。</w:t>
      </w:r>
    </w:p>
    <w:p w14:paraId="5B421D10">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2.1.5</w:t>
      </w:r>
      <w:r>
        <w:rPr>
          <w:rFonts w:ascii="宋体" w:hAnsi="宋体" w:eastAsia="宋体" w:cs="宋体"/>
          <w:spacing w:val="-48"/>
          <w:sz w:val="24"/>
          <w:szCs w:val="24"/>
        </w:rPr>
        <w:t xml:space="preserve"> </w:t>
      </w:r>
      <w:r>
        <w:rPr>
          <w:rFonts w:ascii="宋体" w:hAnsi="宋体" w:eastAsia="宋体" w:cs="宋体"/>
          <w:spacing w:val="-1"/>
          <w:sz w:val="24"/>
          <w:szCs w:val="24"/>
        </w:rPr>
        <w:t>评标委员会成员应当遵守并履行下列职责义务：</w:t>
      </w:r>
    </w:p>
    <w:p w14:paraId="5D3D39FE">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z w:val="24"/>
          <w:szCs w:val="24"/>
        </w:rPr>
      </w:pPr>
      <w:r>
        <w:rPr>
          <w:rFonts w:ascii="宋体" w:hAnsi="宋体" w:eastAsia="宋体" w:cs="宋体"/>
          <w:spacing w:val="-1"/>
          <w:sz w:val="24"/>
          <w:szCs w:val="24"/>
        </w:rPr>
        <w:t>2.1.5.1</w:t>
      </w:r>
      <w:r>
        <w:rPr>
          <w:rFonts w:ascii="宋体" w:hAnsi="宋体" w:eastAsia="宋体" w:cs="宋体"/>
          <w:spacing w:val="-36"/>
          <w:sz w:val="24"/>
          <w:szCs w:val="24"/>
        </w:rPr>
        <w:t xml:space="preserve"> </w:t>
      </w:r>
      <w:r>
        <w:rPr>
          <w:rFonts w:ascii="宋体" w:hAnsi="宋体" w:eastAsia="宋体" w:cs="宋体"/>
          <w:spacing w:val="-1"/>
          <w:sz w:val="24"/>
          <w:szCs w:val="24"/>
        </w:rPr>
        <w:t>遵纪守法，客观、公正、认真负责地履行职责，根据招标文件规定的评</w:t>
      </w:r>
      <w:r>
        <w:rPr>
          <w:rFonts w:ascii="宋体" w:hAnsi="宋体" w:eastAsia="宋体" w:cs="宋体"/>
          <w:sz w:val="24"/>
          <w:szCs w:val="24"/>
        </w:rPr>
        <w:t xml:space="preserve"> </w:t>
      </w:r>
      <w:r>
        <w:rPr>
          <w:rFonts w:ascii="宋体" w:hAnsi="宋体" w:eastAsia="宋体" w:cs="宋体"/>
          <w:spacing w:val="-1"/>
          <w:sz w:val="24"/>
          <w:szCs w:val="24"/>
        </w:rPr>
        <w:t>标程序、评标方法和评标标准审查投标文件；</w:t>
      </w:r>
    </w:p>
    <w:p w14:paraId="1D7687CA">
      <w:pPr>
        <w:keepNext w:val="0"/>
        <w:keepLines w:val="0"/>
        <w:pageBreakBefore w:val="0"/>
        <w:widowControl/>
        <w:kinsoku/>
        <w:wordWrap/>
        <w:overflowPunct/>
        <w:topLinePunct w:val="0"/>
        <w:autoSpaceDE w:val="0"/>
        <w:autoSpaceDN w:val="0"/>
        <w:bidi w:val="0"/>
        <w:adjustRightInd w:val="0"/>
        <w:snapToGrid w:val="0"/>
        <w:spacing w:before="193" w:line="295" w:lineRule="auto"/>
        <w:ind w:left="11" w:right="164" w:firstLine="480"/>
        <w:textAlignment w:val="baseline"/>
        <w:rPr>
          <w:rFonts w:ascii="宋体" w:hAnsi="宋体" w:eastAsia="宋体" w:cs="宋体"/>
          <w:sz w:val="24"/>
          <w:szCs w:val="24"/>
        </w:rPr>
      </w:pPr>
      <w:r>
        <w:rPr>
          <w:rFonts w:ascii="宋体" w:hAnsi="宋体" w:eastAsia="宋体" w:cs="宋体"/>
          <w:spacing w:val="-1"/>
          <w:sz w:val="24"/>
          <w:szCs w:val="24"/>
        </w:rPr>
        <w:t>2.1.5.2</w:t>
      </w:r>
      <w:r>
        <w:rPr>
          <w:rFonts w:ascii="宋体" w:hAnsi="宋体" w:eastAsia="宋体" w:cs="宋体"/>
          <w:spacing w:val="-36"/>
          <w:sz w:val="24"/>
          <w:szCs w:val="24"/>
        </w:rPr>
        <w:t xml:space="preserve"> </w:t>
      </w:r>
      <w:r>
        <w:rPr>
          <w:rFonts w:ascii="宋体" w:hAnsi="宋体" w:eastAsia="宋体" w:cs="宋体"/>
          <w:spacing w:val="-1"/>
          <w:sz w:val="24"/>
          <w:szCs w:val="24"/>
        </w:rPr>
        <w:t>资格性审查及符合性审查、评价投标文件是否符合招标文件的商务、技</w:t>
      </w:r>
      <w:r>
        <w:rPr>
          <w:rFonts w:ascii="宋体" w:hAnsi="宋体" w:eastAsia="宋体" w:cs="宋体"/>
          <w:sz w:val="24"/>
          <w:szCs w:val="24"/>
        </w:rPr>
        <w:t xml:space="preserve"> </w:t>
      </w:r>
      <w:r>
        <w:rPr>
          <w:rFonts w:ascii="宋体" w:hAnsi="宋体" w:eastAsia="宋体" w:cs="宋体"/>
          <w:spacing w:val="-2"/>
          <w:sz w:val="24"/>
          <w:szCs w:val="24"/>
        </w:rPr>
        <w:t>术等实质性要求；</w:t>
      </w:r>
    </w:p>
    <w:p w14:paraId="32585B03">
      <w:pPr>
        <w:keepNext w:val="0"/>
        <w:keepLines w:val="0"/>
        <w:pageBreakBefore w:val="0"/>
        <w:widowControl/>
        <w:kinsoku/>
        <w:wordWrap/>
        <w:overflowPunct/>
        <w:topLinePunct w:val="0"/>
        <w:autoSpaceDE w:val="0"/>
        <w:autoSpaceDN w:val="0"/>
        <w:bidi w:val="0"/>
        <w:adjustRightInd w:val="0"/>
        <w:snapToGrid w:val="0"/>
        <w:spacing w:before="194"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2.1.5.3</w:t>
      </w:r>
      <w:r>
        <w:rPr>
          <w:rFonts w:ascii="宋体" w:hAnsi="宋体" w:eastAsia="宋体" w:cs="宋体"/>
          <w:spacing w:val="-44"/>
          <w:sz w:val="24"/>
          <w:szCs w:val="24"/>
        </w:rPr>
        <w:t xml:space="preserve"> </w:t>
      </w:r>
      <w:r>
        <w:rPr>
          <w:rFonts w:ascii="宋体" w:hAnsi="宋体" w:eastAsia="宋体" w:cs="宋体"/>
          <w:spacing w:val="-1"/>
          <w:sz w:val="24"/>
          <w:szCs w:val="24"/>
        </w:rPr>
        <w:t>要求投标人对投标文件有关事项作出澄清或者说明；</w:t>
      </w:r>
    </w:p>
    <w:p w14:paraId="3E4F9020">
      <w:pPr>
        <w:keepNext w:val="0"/>
        <w:keepLines w:val="0"/>
        <w:pageBreakBefore w:val="0"/>
        <w:widowControl/>
        <w:kinsoku/>
        <w:wordWrap/>
        <w:overflowPunct/>
        <w:topLinePunct w:val="0"/>
        <w:autoSpaceDE w:val="0"/>
        <w:autoSpaceDN w:val="0"/>
        <w:bidi w:val="0"/>
        <w:adjustRightInd w:val="0"/>
        <w:snapToGrid w:val="0"/>
        <w:spacing w:before="194"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2.1.5.4</w:t>
      </w:r>
      <w:r>
        <w:rPr>
          <w:rFonts w:ascii="宋体" w:hAnsi="宋体" w:eastAsia="宋体" w:cs="宋体"/>
          <w:spacing w:val="-34"/>
          <w:sz w:val="24"/>
          <w:szCs w:val="24"/>
        </w:rPr>
        <w:t xml:space="preserve"> </w:t>
      </w:r>
      <w:r>
        <w:rPr>
          <w:rFonts w:ascii="宋体" w:hAnsi="宋体" w:eastAsia="宋体" w:cs="宋体"/>
          <w:spacing w:val="-2"/>
          <w:sz w:val="24"/>
          <w:szCs w:val="24"/>
        </w:rPr>
        <w:t>对投标文件进行比较和评价；</w:t>
      </w:r>
    </w:p>
    <w:p w14:paraId="62E1C60F">
      <w:pPr>
        <w:keepNext w:val="0"/>
        <w:keepLines w:val="0"/>
        <w:pageBreakBefore w:val="0"/>
        <w:widowControl/>
        <w:kinsoku/>
        <w:wordWrap/>
        <w:overflowPunct/>
        <w:topLinePunct w:val="0"/>
        <w:autoSpaceDE w:val="0"/>
        <w:autoSpaceDN w:val="0"/>
        <w:bidi w:val="0"/>
        <w:adjustRightInd w:val="0"/>
        <w:snapToGrid w:val="0"/>
        <w:spacing w:before="196"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2.1.5.5</w:t>
      </w:r>
      <w:r>
        <w:rPr>
          <w:rFonts w:ascii="宋体" w:hAnsi="宋体" w:eastAsia="宋体" w:cs="宋体"/>
          <w:spacing w:val="-40"/>
          <w:sz w:val="24"/>
          <w:szCs w:val="24"/>
        </w:rPr>
        <w:t xml:space="preserve"> </w:t>
      </w:r>
      <w:r>
        <w:rPr>
          <w:rFonts w:ascii="宋体" w:hAnsi="宋体" w:eastAsia="宋体" w:cs="宋体"/>
          <w:spacing w:val="-1"/>
          <w:sz w:val="24"/>
          <w:szCs w:val="24"/>
        </w:rPr>
        <w:t>确定中标候选人名单，以及根据采购人委托直接确定中标人；</w:t>
      </w:r>
    </w:p>
    <w:p w14:paraId="7C187485">
      <w:pPr>
        <w:keepNext w:val="0"/>
        <w:keepLines w:val="0"/>
        <w:pageBreakBefore w:val="0"/>
        <w:widowControl/>
        <w:kinsoku/>
        <w:wordWrap/>
        <w:overflowPunct/>
        <w:topLinePunct w:val="0"/>
        <w:autoSpaceDE w:val="0"/>
        <w:autoSpaceDN w:val="0"/>
        <w:bidi w:val="0"/>
        <w:adjustRightInd w:val="0"/>
        <w:snapToGrid w:val="0"/>
        <w:spacing w:before="194"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2.1.5.6</w:t>
      </w:r>
      <w:r>
        <w:rPr>
          <w:rFonts w:ascii="宋体" w:hAnsi="宋体" w:eastAsia="宋体" w:cs="宋体"/>
          <w:spacing w:val="-26"/>
          <w:sz w:val="24"/>
          <w:szCs w:val="24"/>
        </w:rPr>
        <w:t xml:space="preserve"> </w:t>
      </w:r>
      <w:r>
        <w:rPr>
          <w:rFonts w:ascii="宋体" w:hAnsi="宋体" w:eastAsia="宋体" w:cs="宋体"/>
          <w:spacing w:val="-1"/>
          <w:sz w:val="24"/>
          <w:szCs w:val="24"/>
        </w:rPr>
        <w:t>向采购人、采购代理机构或者有关部门报告</w:t>
      </w:r>
      <w:r>
        <w:rPr>
          <w:rFonts w:ascii="宋体" w:hAnsi="宋体" w:eastAsia="宋体" w:cs="宋体"/>
          <w:spacing w:val="-2"/>
          <w:sz w:val="24"/>
          <w:szCs w:val="24"/>
        </w:rPr>
        <w:t>评标中发现的违法行为；</w:t>
      </w:r>
    </w:p>
    <w:p w14:paraId="6DEA1F6F">
      <w:pPr>
        <w:keepNext w:val="0"/>
        <w:keepLines w:val="0"/>
        <w:pageBreakBefore w:val="0"/>
        <w:widowControl/>
        <w:kinsoku/>
        <w:wordWrap/>
        <w:overflowPunct/>
        <w:topLinePunct w:val="0"/>
        <w:autoSpaceDE w:val="0"/>
        <w:autoSpaceDN w:val="0"/>
        <w:bidi w:val="0"/>
        <w:adjustRightInd w:val="0"/>
        <w:snapToGrid w:val="0"/>
        <w:spacing w:before="197"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2.1.5.7</w:t>
      </w:r>
      <w:r>
        <w:rPr>
          <w:rFonts w:ascii="宋体" w:hAnsi="宋体" w:eastAsia="宋体" w:cs="宋体"/>
          <w:spacing w:val="-47"/>
          <w:sz w:val="24"/>
          <w:szCs w:val="24"/>
        </w:rPr>
        <w:t xml:space="preserve"> </w:t>
      </w:r>
      <w:r>
        <w:rPr>
          <w:rFonts w:ascii="宋体" w:hAnsi="宋体" w:eastAsia="宋体" w:cs="宋体"/>
          <w:spacing w:val="-1"/>
          <w:sz w:val="24"/>
          <w:szCs w:val="24"/>
        </w:rPr>
        <w:t>对评标过程及各投标人的商业机密予以保密；</w:t>
      </w:r>
    </w:p>
    <w:p w14:paraId="041393F5">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2.1.5.8</w:t>
      </w:r>
      <w:r>
        <w:rPr>
          <w:rFonts w:ascii="宋体" w:hAnsi="宋体" w:eastAsia="宋体" w:cs="宋体"/>
          <w:spacing w:val="-43"/>
          <w:sz w:val="24"/>
          <w:szCs w:val="24"/>
        </w:rPr>
        <w:t xml:space="preserve"> </w:t>
      </w:r>
      <w:r>
        <w:rPr>
          <w:rFonts w:ascii="宋体" w:hAnsi="宋体" w:eastAsia="宋体" w:cs="宋体"/>
          <w:spacing w:val="-1"/>
          <w:sz w:val="24"/>
          <w:szCs w:val="24"/>
        </w:rPr>
        <w:t>配合采购人、采购代理机构答复各投标人提出的质疑；</w:t>
      </w:r>
    </w:p>
    <w:p w14:paraId="1AC2795F">
      <w:pPr>
        <w:keepNext w:val="0"/>
        <w:keepLines w:val="0"/>
        <w:pageBreakBefore w:val="0"/>
        <w:widowControl/>
        <w:kinsoku/>
        <w:wordWrap/>
        <w:overflowPunct/>
        <w:topLinePunct w:val="0"/>
        <w:autoSpaceDE w:val="0"/>
        <w:autoSpaceDN w:val="0"/>
        <w:bidi w:val="0"/>
        <w:adjustRightInd w:val="0"/>
        <w:snapToGrid w:val="0"/>
        <w:spacing w:before="195"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2.1.5.9</w:t>
      </w:r>
      <w:r>
        <w:rPr>
          <w:rFonts w:ascii="宋体" w:hAnsi="宋体" w:eastAsia="宋体" w:cs="宋体"/>
          <w:spacing w:val="-49"/>
          <w:sz w:val="24"/>
          <w:szCs w:val="24"/>
        </w:rPr>
        <w:t xml:space="preserve"> </w:t>
      </w:r>
      <w:r>
        <w:rPr>
          <w:rFonts w:ascii="宋体" w:hAnsi="宋体" w:eastAsia="宋体" w:cs="宋体"/>
          <w:spacing w:val="-1"/>
          <w:sz w:val="24"/>
          <w:szCs w:val="24"/>
        </w:rPr>
        <w:t>配合各部门的投诉处理和监督检查工作。</w:t>
      </w:r>
    </w:p>
    <w:p w14:paraId="256A8B4E">
      <w:pPr>
        <w:keepNext w:val="0"/>
        <w:keepLines w:val="0"/>
        <w:pageBreakBefore w:val="0"/>
        <w:widowControl/>
        <w:kinsoku/>
        <w:wordWrap/>
        <w:overflowPunct/>
        <w:topLinePunct w:val="0"/>
        <w:autoSpaceDE w:val="0"/>
        <w:autoSpaceDN w:val="0"/>
        <w:bidi w:val="0"/>
        <w:adjustRightInd w:val="0"/>
        <w:snapToGrid w:val="0"/>
        <w:spacing w:before="194" w:line="369" w:lineRule="auto"/>
        <w:ind w:left="14" w:right="164" w:firstLine="478"/>
        <w:textAlignment w:val="baseline"/>
        <w:rPr>
          <w:rFonts w:ascii="宋体" w:hAnsi="宋体" w:eastAsia="宋体" w:cs="宋体"/>
          <w:sz w:val="24"/>
          <w:szCs w:val="24"/>
        </w:rPr>
      </w:pPr>
      <w:r>
        <w:rPr>
          <w:rFonts w:ascii="宋体" w:hAnsi="宋体" w:eastAsia="宋体" w:cs="宋体"/>
          <w:spacing w:val="-1"/>
          <w:sz w:val="24"/>
          <w:szCs w:val="24"/>
        </w:rPr>
        <w:t>2.2</w:t>
      </w:r>
      <w:r>
        <w:rPr>
          <w:rFonts w:ascii="宋体" w:hAnsi="宋体" w:eastAsia="宋体" w:cs="宋体"/>
          <w:spacing w:val="-38"/>
          <w:sz w:val="24"/>
          <w:szCs w:val="24"/>
        </w:rPr>
        <w:t xml:space="preserve"> </w:t>
      </w:r>
      <w:r>
        <w:rPr>
          <w:rFonts w:ascii="宋体" w:hAnsi="宋体" w:eastAsia="宋体" w:cs="宋体"/>
          <w:spacing w:val="-1"/>
          <w:sz w:val="24"/>
          <w:szCs w:val="24"/>
        </w:rPr>
        <w:t>在政府采购活动中，采购人员及相关人员（包括评标委员会）与投标人有下</w:t>
      </w:r>
      <w:r>
        <w:rPr>
          <w:rFonts w:ascii="宋体" w:hAnsi="宋体" w:eastAsia="宋体" w:cs="宋体"/>
          <w:sz w:val="24"/>
          <w:szCs w:val="24"/>
        </w:rPr>
        <w:t xml:space="preserve"> </w:t>
      </w:r>
      <w:r>
        <w:rPr>
          <w:rFonts w:ascii="宋体" w:hAnsi="宋体" w:eastAsia="宋体" w:cs="宋体"/>
          <w:spacing w:val="-2"/>
          <w:sz w:val="24"/>
          <w:szCs w:val="24"/>
        </w:rPr>
        <w:t>列利害关系之一的，应当回避：</w:t>
      </w:r>
    </w:p>
    <w:p w14:paraId="7CC53E67">
      <w:pPr>
        <w:keepNext w:val="0"/>
        <w:keepLines w:val="0"/>
        <w:pageBreakBefore w:val="0"/>
        <w:widowControl/>
        <w:kinsoku/>
        <w:wordWrap/>
        <w:overflowPunct/>
        <w:topLinePunct w:val="0"/>
        <w:autoSpaceDE w:val="0"/>
        <w:autoSpaceDN w:val="0"/>
        <w:bidi w:val="0"/>
        <w:adjustRightInd w:val="0"/>
        <w:snapToGrid w:val="0"/>
        <w:spacing w:before="1"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2.2.1</w:t>
      </w:r>
      <w:r>
        <w:rPr>
          <w:rFonts w:ascii="宋体" w:hAnsi="宋体" w:eastAsia="宋体" w:cs="宋体"/>
          <w:spacing w:val="-46"/>
          <w:sz w:val="24"/>
          <w:szCs w:val="24"/>
        </w:rPr>
        <w:t xml:space="preserve"> </w:t>
      </w:r>
      <w:r>
        <w:rPr>
          <w:rFonts w:ascii="宋体" w:hAnsi="宋体" w:eastAsia="宋体" w:cs="宋体"/>
          <w:spacing w:val="-2"/>
          <w:sz w:val="24"/>
          <w:szCs w:val="24"/>
        </w:rPr>
        <w:t>参加采购活动前</w:t>
      </w:r>
      <w:r>
        <w:rPr>
          <w:rFonts w:ascii="宋体" w:hAnsi="宋体" w:eastAsia="宋体" w:cs="宋体"/>
          <w:spacing w:val="-46"/>
          <w:sz w:val="24"/>
          <w:szCs w:val="24"/>
        </w:rPr>
        <w:t xml:space="preserve"> </w:t>
      </w:r>
      <w:r>
        <w:rPr>
          <w:rFonts w:ascii="宋体" w:hAnsi="宋体" w:eastAsia="宋体" w:cs="宋体"/>
          <w:spacing w:val="-2"/>
          <w:sz w:val="24"/>
          <w:szCs w:val="24"/>
        </w:rPr>
        <w:t>3</w:t>
      </w:r>
      <w:r>
        <w:rPr>
          <w:rFonts w:ascii="宋体" w:hAnsi="宋体" w:eastAsia="宋体" w:cs="宋体"/>
          <w:spacing w:val="-50"/>
          <w:sz w:val="24"/>
          <w:szCs w:val="24"/>
        </w:rPr>
        <w:t xml:space="preserve"> </w:t>
      </w:r>
      <w:r>
        <w:rPr>
          <w:rFonts w:ascii="宋体" w:hAnsi="宋体" w:eastAsia="宋体" w:cs="宋体"/>
          <w:spacing w:val="-2"/>
          <w:sz w:val="24"/>
          <w:szCs w:val="24"/>
        </w:rPr>
        <w:t>年内与投标人存在劳动关系；</w:t>
      </w:r>
    </w:p>
    <w:p w14:paraId="5FCC4B14">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2.2.2</w:t>
      </w:r>
      <w:r>
        <w:rPr>
          <w:rFonts w:ascii="宋体" w:hAnsi="宋体" w:eastAsia="宋体" w:cs="宋体"/>
          <w:spacing w:val="-44"/>
          <w:sz w:val="24"/>
          <w:szCs w:val="24"/>
        </w:rPr>
        <w:t xml:space="preserve"> </w:t>
      </w:r>
      <w:r>
        <w:rPr>
          <w:rFonts w:ascii="宋体" w:hAnsi="宋体" w:eastAsia="宋体" w:cs="宋体"/>
          <w:spacing w:val="-2"/>
          <w:sz w:val="24"/>
          <w:szCs w:val="24"/>
        </w:rPr>
        <w:t>参加采购活动前</w:t>
      </w:r>
      <w:r>
        <w:rPr>
          <w:rFonts w:ascii="宋体" w:hAnsi="宋体" w:eastAsia="宋体" w:cs="宋体"/>
          <w:spacing w:val="-46"/>
          <w:sz w:val="24"/>
          <w:szCs w:val="24"/>
        </w:rPr>
        <w:t xml:space="preserve"> </w:t>
      </w:r>
      <w:r>
        <w:rPr>
          <w:rFonts w:ascii="宋体" w:hAnsi="宋体" w:eastAsia="宋体" w:cs="宋体"/>
          <w:spacing w:val="-2"/>
          <w:sz w:val="24"/>
          <w:szCs w:val="24"/>
        </w:rPr>
        <w:t>3</w:t>
      </w:r>
      <w:r>
        <w:rPr>
          <w:rFonts w:ascii="宋体" w:hAnsi="宋体" w:eastAsia="宋体" w:cs="宋体"/>
          <w:spacing w:val="-50"/>
          <w:sz w:val="24"/>
          <w:szCs w:val="24"/>
        </w:rPr>
        <w:t xml:space="preserve"> </w:t>
      </w:r>
      <w:r>
        <w:rPr>
          <w:rFonts w:ascii="宋体" w:hAnsi="宋体" w:eastAsia="宋体" w:cs="宋体"/>
          <w:spacing w:val="-2"/>
          <w:sz w:val="24"/>
          <w:szCs w:val="24"/>
        </w:rPr>
        <w:t>年内担任投标人的董事、监事；</w:t>
      </w:r>
    </w:p>
    <w:p w14:paraId="3FD3865D">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2.2.3</w:t>
      </w:r>
      <w:r>
        <w:rPr>
          <w:rFonts w:ascii="宋体" w:hAnsi="宋体" w:eastAsia="宋体" w:cs="宋体"/>
          <w:spacing w:val="-34"/>
          <w:sz w:val="24"/>
          <w:szCs w:val="24"/>
        </w:rPr>
        <w:t xml:space="preserve"> </w:t>
      </w:r>
      <w:r>
        <w:rPr>
          <w:rFonts w:ascii="宋体" w:hAnsi="宋体" w:eastAsia="宋体" w:cs="宋体"/>
          <w:spacing w:val="-2"/>
          <w:sz w:val="24"/>
          <w:szCs w:val="24"/>
        </w:rPr>
        <w:t>参加采购活动前</w:t>
      </w:r>
      <w:r>
        <w:rPr>
          <w:rFonts w:ascii="宋体" w:hAnsi="宋体" w:eastAsia="宋体" w:cs="宋体"/>
          <w:spacing w:val="-46"/>
          <w:sz w:val="24"/>
          <w:szCs w:val="24"/>
        </w:rPr>
        <w:t xml:space="preserve"> </w:t>
      </w:r>
      <w:r>
        <w:rPr>
          <w:rFonts w:ascii="宋体" w:hAnsi="宋体" w:eastAsia="宋体" w:cs="宋体"/>
          <w:spacing w:val="-2"/>
          <w:sz w:val="24"/>
          <w:szCs w:val="24"/>
        </w:rPr>
        <w:t>3</w:t>
      </w:r>
      <w:r>
        <w:rPr>
          <w:rFonts w:ascii="宋体" w:hAnsi="宋体" w:eastAsia="宋体" w:cs="宋体"/>
          <w:spacing w:val="-50"/>
          <w:sz w:val="24"/>
          <w:szCs w:val="24"/>
        </w:rPr>
        <w:t xml:space="preserve"> </w:t>
      </w:r>
      <w:r>
        <w:rPr>
          <w:rFonts w:ascii="宋体" w:hAnsi="宋体" w:eastAsia="宋体" w:cs="宋体"/>
          <w:spacing w:val="-2"/>
          <w:sz w:val="24"/>
          <w:szCs w:val="24"/>
        </w:rPr>
        <w:t>年内是投标人的控股股东或者实际控制人；</w:t>
      </w:r>
    </w:p>
    <w:p w14:paraId="7DFBC3AD">
      <w:pPr>
        <w:pStyle w:val="3"/>
        <w:keepNext w:val="0"/>
        <w:keepLines w:val="0"/>
        <w:pageBreakBefore w:val="0"/>
        <w:widowControl/>
        <w:kinsoku/>
        <w:wordWrap/>
        <w:overflowPunct/>
        <w:topLinePunct w:val="0"/>
        <w:autoSpaceDE w:val="0"/>
        <w:autoSpaceDN w:val="0"/>
        <w:bidi w:val="0"/>
        <w:adjustRightInd w:val="0"/>
        <w:snapToGrid w:val="0"/>
        <w:spacing w:line="309" w:lineRule="auto"/>
        <w:textAlignment w:val="baseline"/>
      </w:pPr>
    </w:p>
    <w:p w14:paraId="78666062">
      <w:pPr>
        <w:keepNext w:val="0"/>
        <w:keepLines w:val="0"/>
        <w:pageBreakBefore w:val="0"/>
        <w:widowControl/>
        <w:kinsoku/>
        <w:wordWrap/>
        <w:overflowPunct/>
        <w:topLinePunct w:val="0"/>
        <w:autoSpaceDE w:val="0"/>
        <w:autoSpaceDN w:val="0"/>
        <w:bidi w:val="0"/>
        <w:adjustRightInd w:val="0"/>
        <w:snapToGrid w:val="0"/>
        <w:spacing w:before="78" w:line="295" w:lineRule="auto"/>
        <w:ind w:left="12" w:right="164" w:firstLine="480"/>
        <w:textAlignment w:val="baseline"/>
        <w:rPr>
          <w:rFonts w:ascii="宋体" w:hAnsi="宋体" w:eastAsia="宋体" w:cs="宋体"/>
          <w:sz w:val="24"/>
          <w:szCs w:val="24"/>
        </w:rPr>
      </w:pPr>
      <w:r>
        <w:rPr>
          <w:rFonts w:ascii="宋体" w:hAnsi="宋体" w:eastAsia="宋体" w:cs="宋体"/>
          <w:spacing w:val="-1"/>
          <w:sz w:val="24"/>
          <w:szCs w:val="24"/>
        </w:rPr>
        <w:t>2.2.4</w:t>
      </w:r>
      <w:r>
        <w:rPr>
          <w:rFonts w:ascii="宋体" w:hAnsi="宋体" w:eastAsia="宋体" w:cs="宋体"/>
          <w:spacing w:val="-37"/>
          <w:sz w:val="24"/>
          <w:szCs w:val="24"/>
        </w:rPr>
        <w:t xml:space="preserve"> </w:t>
      </w:r>
      <w:r>
        <w:rPr>
          <w:rFonts w:ascii="宋体" w:hAnsi="宋体" w:eastAsia="宋体" w:cs="宋体"/>
          <w:spacing w:val="-1"/>
          <w:sz w:val="24"/>
          <w:szCs w:val="24"/>
        </w:rPr>
        <w:t>与投标人的法定代表人或者负责人有夫妻、直系血亲、三代以内旁系血亲</w:t>
      </w:r>
      <w:r>
        <w:rPr>
          <w:rFonts w:ascii="宋体" w:hAnsi="宋体" w:eastAsia="宋体" w:cs="宋体"/>
          <w:sz w:val="24"/>
          <w:szCs w:val="24"/>
        </w:rPr>
        <w:t xml:space="preserve"> </w:t>
      </w:r>
      <w:r>
        <w:rPr>
          <w:rFonts w:ascii="宋体" w:hAnsi="宋体" w:eastAsia="宋体" w:cs="宋体"/>
          <w:spacing w:val="-2"/>
          <w:sz w:val="24"/>
          <w:szCs w:val="24"/>
        </w:rPr>
        <w:t>或者近姻亲关系；</w:t>
      </w:r>
    </w:p>
    <w:p w14:paraId="5DBF46EA">
      <w:pPr>
        <w:keepNext w:val="0"/>
        <w:keepLines w:val="0"/>
        <w:pageBreakBefore w:val="0"/>
        <w:widowControl/>
        <w:kinsoku/>
        <w:wordWrap/>
        <w:overflowPunct/>
        <w:topLinePunct w:val="0"/>
        <w:autoSpaceDE w:val="0"/>
        <w:autoSpaceDN w:val="0"/>
        <w:bidi w:val="0"/>
        <w:adjustRightInd w:val="0"/>
        <w:snapToGrid w:val="0"/>
        <w:spacing w:before="194"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2.2.5</w:t>
      </w:r>
      <w:r>
        <w:rPr>
          <w:rFonts w:ascii="宋体" w:hAnsi="宋体" w:eastAsia="宋体" w:cs="宋体"/>
          <w:spacing w:val="-41"/>
          <w:sz w:val="24"/>
          <w:szCs w:val="24"/>
        </w:rPr>
        <w:t xml:space="preserve"> </w:t>
      </w:r>
      <w:r>
        <w:rPr>
          <w:rFonts w:ascii="宋体" w:hAnsi="宋体" w:eastAsia="宋体" w:cs="宋体"/>
          <w:spacing w:val="-1"/>
          <w:sz w:val="24"/>
          <w:szCs w:val="24"/>
        </w:rPr>
        <w:t>与投标人有其他可能影响政府采购活动公平、公正进行的关系。</w:t>
      </w:r>
    </w:p>
    <w:p w14:paraId="3C8E984F">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2.3</w:t>
      </w:r>
      <w:r>
        <w:rPr>
          <w:rFonts w:ascii="宋体" w:hAnsi="宋体" w:eastAsia="宋体" w:cs="宋体"/>
          <w:spacing w:val="-42"/>
          <w:sz w:val="24"/>
          <w:szCs w:val="24"/>
        </w:rPr>
        <w:t xml:space="preserve"> </w:t>
      </w:r>
      <w:r>
        <w:rPr>
          <w:rFonts w:ascii="宋体" w:hAnsi="宋体" w:eastAsia="宋体" w:cs="宋体"/>
          <w:spacing w:val="-1"/>
          <w:sz w:val="24"/>
          <w:szCs w:val="24"/>
        </w:rPr>
        <w:t>评标原则：坚持公平、公正、科学、择优原则，禁止不正当竞争。</w:t>
      </w:r>
    </w:p>
    <w:p w14:paraId="7B246DBB">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2.4</w:t>
      </w:r>
      <w:r>
        <w:rPr>
          <w:rFonts w:ascii="宋体" w:hAnsi="宋体" w:eastAsia="宋体" w:cs="宋体"/>
          <w:spacing w:val="-44"/>
          <w:sz w:val="24"/>
          <w:szCs w:val="24"/>
        </w:rPr>
        <w:t xml:space="preserve"> </w:t>
      </w:r>
      <w:r>
        <w:rPr>
          <w:rFonts w:ascii="宋体" w:hAnsi="宋体" w:eastAsia="宋体" w:cs="宋体"/>
          <w:spacing w:val="-1"/>
          <w:sz w:val="24"/>
          <w:szCs w:val="24"/>
        </w:rPr>
        <w:t>评标办法：本次招标采用综合评分法（详见本节评分标准）。</w:t>
      </w:r>
    </w:p>
    <w:p w14:paraId="7638BFBD">
      <w:pPr>
        <w:keepNext w:val="0"/>
        <w:keepLines w:val="0"/>
        <w:pageBreakBefore w:val="0"/>
        <w:widowControl/>
        <w:kinsoku/>
        <w:wordWrap/>
        <w:overflowPunct/>
        <w:topLinePunct w:val="0"/>
        <w:autoSpaceDE w:val="0"/>
        <w:autoSpaceDN w:val="0"/>
        <w:bidi w:val="0"/>
        <w:adjustRightInd w:val="0"/>
        <w:snapToGrid w:val="0"/>
        <w:spacing w:before="194" w:line="295" w:lineRule="auto"/>
        <w:ind w:left="12" w:right="164" w:firstLine="480"/>
        <w:textAlignment w:val="baseline"/>
        <w:rPr>
          <w:rFonts w:ascii="宋体" w:hAnsi="宋体" w:eastAsia="宋体" w:cs="宋体"/>
          <w:sz w:val="24"/>
          <w:szCs w:val="24"/>
        </w:rPr>
      </w:pPr>
      <w:r>
        <w:rPr>
          <w:rFonts w:ascii="宋体" w:hAnsi="宋体" w:eastAsia="宋体" w:cs="宋体"/>
          <w:b/>
          <w:bCs/>
          <w:spacing w:val="-1"/>
          <w:sz w:val="24"/>
          <w:szCs w:val="24"/>
        </w:rPr>
        <w:t>2.5</w:t>
      </w:r>
      <w:r>
        <w:rPr>
          <w:rFonts w:ascii="宋体" w:hAnsi="宋体" w:eastAsia="宋体" w:cs="宋体"/>
          <w:spacing w:val="-49"/>
          <w:sz w:val="24"/>
          <w:szCs w:val="24"/>
        </w:rPr>
        <w:t xml:space="preserve"> </w:t>
      </w:r>
      <w:r>
        <w:rPr>
          <w:rFonts w:ascii="宋体" w:hAnsi="宋体" w:eastAsia="宋体" w:cs="宋体"/>
          <w:b/>
          <w:bCs/>
          <w:spacing w:val="-1"/>
          <w:sz w:val="24"/>
          <w:szCs w:val="24"/>
        </w:rPr>
        <w:t>评标工作程序：</w:t>
      </w:r>
      <w:r>
        <w:rPr>
          <w:rFonts w:ascii="宋体" w:hAnsi="宋体" w:eastAsia="宋体" w:cs="宋体"/>
          <w:spacing w:val="-1"/>
          <w:sz w:val="24"/>
          <w:szCs w:val="24"/>
        </w:rPr>
        <w:t>资格性审查、符合性审查、</w:t>
      </w:r>
      <w:r>
        <w:rPr>
          <w:rFonts w:ascii="宋体" w:hAnsi="宋体" w:eastAsia="宋体" w:cs="宋体"/>
          <w:spacing w:val="-2"/>
          <w:sz w:val="24"/>
          <w:szCs w:val="24"/>
        </w:rPr>
        <w:t>澄清、评价、推荐中标候选人的</w:t>
      </w:r>
      <w:r>
        <w:rPr>
          <w:rFonts w:ascii="宋体" w:hAnsi="宋体" w:eastAsia="宋体" w:cs="宋体"/>
          <w:sz w:val="24"/>
          <w:szCs w:val="24"/>
        </w:rPr>
        <w:t xml:space="preserve"> </w:t>
      </w:r>
      <w:r>
        <w:rPr>
          <w:rFonts w:ascii="宋体" w:hAnsi="宋体" w:eastAsia="宋体" w:cs="宋体"/>
          <w:spacing w:val="-2"/>
          <w:sz w:val="24"/>
          <w:szCs w:val="24"/>
        </w:rPr>
        <w:t>工作程序进行评标。</w:t>
      </w:r>
    </w:p>
    <w:p w14:paraId="4DFD8044">
      <w:pPr>
        <w:keepNext w:val="0"/>
        <w:keepLines w:val="0"/>
        <w:pageBreakBefore w:val="0"/>
        <w:widowControl/>
        <w:kinsoku/>
        <w:wordWrap/>
        <w:overflowPunct/>
        <w:topLinePunct w:val="0"/>
        <w:autoSpaceDE w:val="0"/>
        <w:autoSpaceDN w:val="0"/>
        <w:bidi w:val="0"/>
        <w:adjustRightInd w:val="0"/>
        <w:snapToGrid w:val="0"/>
        <w:spacing w:before="193" w:line="220" w:lineRule="auto"/>
        <w:ind w:left="492"/>
        <w:textAlignment w:val="baseline"/>
        <w:rPr>
          <w:rFonts w:ascii="宋体" w:hAnsi="宋体" w:eastAsia="宋体" w:cs="宋体"/>
          <w:sz w:val="24"/>
          <w:szCs w:val="24"/>
          <w:highlight w:val="none"/>
        </w:rPr>
      </w:pPr>
      <w:r>
        <w:rPr>
          <w:rFonts w:ascii="宋体" w:hAnsi="宋体" w:eastAsia="宋体" w:cs="宋体"/>
          <w:b/>
          <w:bCs/>
          <w:spacing w:val="-5"/>
          <w:sz w:val="24"/>
          <w:szCs w:val="24"/>
        </w:rPr>
        <w:t>2.5</w:t>
      </w:r>
      <w:r>
        <w:rPr>
          <w:rFonts w:ascii="宋体" w:hAnsi="宋体" w:eastAsia="宋体" w:cs="宋体"/>
          <w:b/>
          <w:bCs/>
          <w:spacing w:val="-5"/>
          <w:sz w:val="24"/>
          <w:szCs w:val="24"/>
          <w:highlight w:val="none"/>
        </w:rPr>
        <w:t>.1</w:t>
      </w:r>
      <w:r>
        <w:rPr>
          <w:rFonts w:ascii="宋体" w:hAnsi="宋体" w:eastAsia="宋体" w:cs="宋体"/>
          <w:spacing w:val="-38"/>
          <w:sz w:val="24"/>
          <w:szCs w:val="24"/>
          <w:highlight w:val="none"/>
        </w:rPr>
        <w:t xml:space="preserve"> </w:t>
      </w:r>
      <w:r>
        <w:rPr>
          <w:rFonts w:ascii="宋体" w:hAnsi="宋体" w:eastAsia="宋体" w:cs="宋体"/>
          <w:b/>
          <w:bCs/>
          <w:spacing w:val="-5"/>
          <w:sz w:val="24"/>
          <w:szCs w:val="24"/>
          <w:highlight w:val="none"/>
        </w:rPr>
        <w:t>资格性审查</w:t>
      </w:r>
    </w:p>
    <w:p w14:paraId="52F6CF4F">
      <w:pPr>
        <w:keepNext w:val="0"/>
        <w:keepLines w:val="0"/>
        <w:pageBreakBefore w:val="0"/>
        <w:widowControl/>
        <w:kinsoku/>
        <w:wordWrap/>
        <w:overflowPunct/>
        <w:topLinePunct w:val="0"/>
        <w:autoSpaceDE w:val="0"/>
        <w:autoSpaceDN w:val="0"/>
        <w:bidi w:val="0"/>
        <w:adjustRightInd w:val="0"/>
        <w:snapToGrid w:val="0"/>
        <w:spacing w:before="195" w:line="369" w:lineRule="auto"/>
        <w:ind w:left="7" w:right="110" w:firstLine="482"/>
        <w:textAlignment w:val="baseline"/>
        <w:rPr>
          <w:rFonts w:ascii="宋体" w:hAnsi="宋体" w:eastAsia="宋体" w:cs="宋体"/>
          <w:sz w:val="24"/>
          <w:szCs w:val="24"/>
        </w:rPr>
      </w:pPr>
      <w:r>
        <w:rPr>
          <w:rFonts w:ascii="宋体" w:hAnsi="宋体" w:eastAsia="宋体" w:cs="宋体"/>
          <w:b/>
          <w:bCs/>
          <w:spacing w:val="-5"/>
          <w:sz w:val="24"/>
          <w:szCs w:val="24"/>
          <w:highlight w:val="none"/>
        </w:rPr>
        <w:t>开标结束后，由资审小组依法对投标人的资格进行审查，审查合格的投标人方可</w:t>
      </w:r>
      <w:r>
        <w:rPr>
          <w:rFonts w:ascii="宋体" w:hAnsi="宋体" w:eastAsia="宋体" w:cs="宋体"/>
          <w:spacing w:val="7"/>
          <w:sz w:val="24"/>
          <w:szCs w:val="24"/>
          <w:highlight w:val="none"/>
        </w:rPr>
        <w:t xml:space="preserve">  </w:t>
      </w:r>
      <w:r>
        <w:rPr>
          <w:rFonts w:ascii="宋体" w:hAnsi="宋体" w:eastAsia="宋体" w:cs="宋体"/>
          <w:b/>
          <w:bCs/>
          <w:spacing w:val="-3"/>
          <w:sz w:val="24"/>
          <w:szCs w:val="24"/>
          <w:highlight w:val="none"/>
        </w:rPr>
        <w:t>进入下一评审阶段，缺项或一项</w:t>
      </w:r>
      <w:r>
        <w:rPr>
          <w:rFonts w:ascii="宋体" w:hAnsi="宋体" w:eastAsia="宋体" w:cs="宋体"/>
          <w:b/>
          <w:bCs/>
          <w:spacing w:val="-3"/>
          <w:sz w:val="24"/>
          <w:szCs w:val="24"/>
        </w:rPr>
        <w:t>不符合要求即不合格，不合格的投标人其投标无效。</w:t>
      </w:r>
    </w:p>
    <w:p w14:paraId="34976FE4">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 xml:space="preserve"> (1)具有独立承担民事责任能力的法人、其他组织或自然人。法人或者其他组织提供营业执照等证明文件，自然人提供身份证件。投标人需在项目电子化交易系统中按要求上传相应证明文件并进行电子签章。</w:t>
      </w:r>
    </w:p>
    <w:p w14:paraId="4D95BFA1">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2</w:t>
      </w:r>
      <w:r>
        <w:rPr>
          <w:rFonts w:hint="eastAsia" w:ascii="宋体" w:hAnsi="宋体" w:eastAsia="宋体" w:cs="宋体"/>
          <w:spacing w:val="-1"/>
          <w:sz w:val="24"/>
          <w:szCs w:val="24"/>
          <w:lang w:eastAsia="zh-CN"/>
        </w:rPr>
        <w:t>）</w:t>
      </w:r>
      <w:r>
        <w:rPr>
          <w:rFonts w:ascii="宋体" w:hAnsi="宋体" w:eastAsia="宋体" w:cs="宋体"/>
          <w:spacing w:val="-1"/>
          <w:sz w:val="24"/>
          <w:szCs w:val="24"/>
        </w:rPr>
        <w:t>投标人须具备建设行政部门核发的建筑工程施工总承包二级及以上（含二级）资质，以及合法有效的安全生产许可证。投标人需在项目电子化交易系统中按要求上传相应证明文件并进行电子签章。</w:t>
      </w:r>
    </w:p>
    <w:p w14:paraId="50EB3F6E">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 xml:space="preserve"> </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3</w:t>
      </w:r>
      <w:r>
        <w:rPr>
          <w:rFonts w:hint="eastAsia" w:ascii="宋体" w:hAnsi="宋体" w:eastAsia="宋体" w:cs="宋体"/>
          <w:spacing w:val="-1"/>
          <w:sz w:val="24"/>
          <w:szCs w:val="24"/>
          <w:lang w:eastAsia="zh-CN"/>
        </w:rPr>
        <w:t>）</w:t>
      </w:r>
      <w:r>
        <w:rPr>
          <w:rFonts w:ascii="宋体" w:hAnsi="宋体" w:eastAsia="宋体" w:cs="宋体"/>
          <w:spacing w:val="-1"/>
          <w:sz w:val="24"/>
          <w:szCs w:val="24"/>
        </w:rPr>
        <w:t>拟派项目负责人具备建筑工程专业二级及以上建造师注册证书，具备有效的安全生产考核合格B证， 在本单位注册且无在建项目。投标人需在项目电子化交易系统中按要求上传相应证明文件并进行电子签章。</w:t>
      </w:r>
    </w:p>
    <w:p w14:paraId="6EC8AD0A">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4</w:t>
      </w:r>
      <w:r>
        <w:rPr>
          <w:rFonts w:hint="eastAsia" w:ascii="宋体" w:hAnsi="宋体" w:eastAsia="宋体" w:cs="宋体"/>
          <w:spacing w:val="-1"/>
          <w:sz w:val="24"/>
          <w:szCs w:val="24"/>
          <w:lang w:eastAsia="zh-CN"/>
        </w:rPr>
        <w:t>）</w:t>
      </w:r>
      <w:r>
        <w:rPr>
          <w:rFonts w:ascii="宋体" w:hAnsi="宋体" w:eastAsia="宋体" w:cs="宋体"/>
          <w:spacing w:val="-1"/>
          <w:sz w:val="24"/>
          <w:szCs w:val="24"/>
        </w:rPr>
        <w:t xml:space="preserve">投标人应授权合法的人员参加投标全过程，其中法定代表人直接参加投标的，须出具法人身份证明，并与营业执照上信息一致。法定代表授权委托人参加投标的，须出具法定代表授权委托书。投标人需在项目电子化交易系统中按要求上传相应证明文件并进行电子签章。 </w:t>
      </w:r>
    </w:p>
    <w:p w14:paraId="2AC590C9">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(5) 参加政府采购活动前3年内在经营活动中没有重大违法记录的书面声明，其中：重大违法记录是指投标人因违法经营受到刑事处罚或者责令停产停业、吊销许可证或者执照、较大数额罚款等行政处罚。投标人需在项目电子化交易系统中按要求上传相应证明文件并进行电子签章。</w:t>
      </w:r>
    </w:p>
    <w:p w14:paraId="37C77AB5">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 xml:space="preserve"> (6)税收缴纳凭证及社会保险缴纳的凭证：投标人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并进行电子签章 。</w:t>
      </w:r>
    </w:p>
    <w:p w14:paraId="0A759C8F">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hint="eastAsia" w:ascii="宋体" w:hAnsi="宋体" w:eastAsia="宋体" w:cs="宋体"/>
          <w:spacing w:val="-1"/>
          <w:sz w:val="24"/>
          <w:szCs w:val="24"/>
          <w:lang w:eastAsia="zh-CN"/>
        </w:rPr>
      </w:pPr>
      <w:r>
        <w:rPr>
          <w:rFonts w:ascii="宋体" w:hAnsi="宋体" w:eastAsia="宋体" w:cs="宋体"/>
          <w:spacing w:val="-1"/>
          <w:sz w:val="24"/>
          <w:szCs w:val="24"/>
        </w:rPr>
        <w:t xml:space="preserve"> (7)财务状况报告：投标人2024年经审计的财务报告（事业法人可提供部门决算报告）或基本开户银行出具的资信证明或政府采购专业担保机构出具的投标担保函 。投标人需在项目电子化交易系统中按要求上传相应证明文件并进行电子签章</w:t>
      </w:r>
      <w:r>
        <w:rPr>
          <w:rFonts w:hint="eastAsia" w:ascii="宋体" w:hAnsi="宋体" w:eastAsia="宋体" w:cs="宋体"/>
          <w:spacing w:val="-1"/>
          <w:sz w:val="24"/>
          <w:szCs w:val="24"/>
          <w:lang w:eastAsia="zh-CN"/>
        </w:rPr>
        <w:t>。</w:t>
      </w:r>
    </w:p>
    <w:p w14:paraId="4E863121">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 xml:space="preserve"> (8)具有履行合同所必需的设备和专业技术能力书面声明函。投标人需在项目电子化交易系统中按要求上传相应证明文件并进行电子签章。 </w:t>
      </w:r>
    </w:p>
    <w:p w14:paraId="5787C0E1">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81"/>
        <w:textAlignment w:val="baseline"/>
        <w:rPr>
          <w:rFonts w:ascii="宋体" w:hAnsi="宋体" w:eastAsia="宋体" w:cs="宋体"/>
          <w:spacing w:val="-1"/>
          <w:sz w:val="24"/>
          <w:szCs w:val="24"/>
        </w:rPr>
      </w:pPr>
      <w:r>
        <w:rPr>
          <w:rFonts w:ascii="宋体" w:hAnsi="宋体" w:eastAsia="宋体" w:cs="宋体"/>
          <w:spacing w:val="-1"/>
          <w:sz w:val="24"/>
          <w:szCs w:val="24"/>
        </w:rPr>
        <w:t xml:space="preserve">(9)不得为“信用中国”网站（www.creditchina.gov.cn）中列入失信被执行人和重大税收违法失信主体的投标人，不得为中国政府采购网（www.ccgp.gov.cn）政府采购严重违法失信行为记录名单中被财政部门禁止参加政府采购活动的投标人：不得为“信用中国”网站（www.creditchina.gov.cn）中列入失信被执行人和重大税收违法失信主体的投标人，不得为中国政府采购网（www.ccgp.gov.cn）政府采购严重违法失信行为记录名单中被财政部门禁止参加政府采购活动的投标人。投标人需在项目电子化交易系统中按要求上传相应证明文件并进行电子签章。 </w:t>
      </w:r>
    </w:p>
    <w:p w14:paraId="5DF8CFC4">
      <w:pPr>
        <w:keepNext w:val="0"/>
        <w:keepLines w:val="0"/>
        <w:pageBreakBefore w:val="0"/>
        <w:widowControl/>
        <w:kinsoku/>
        <w:wordWrap/>
        <w:overflowPunct/>
        <w:topLinePunct w:val="0"/>
        <w:autoSpaceDE w:val="0"/>
        <w:autoSpaceDN w:val="0"/>
        <w:bidi w:val="0"/>
        <w:adjustRightInd w:val="0"/>
        <w:snapToGrid w:val="0"/>
        <w:spacing w:before="195" w:line="220" w:lineRule="auto"/>
        <w:ind w:left="492"/>
        <w:textAlignment w:val="baseline"/>
        <w:rPr>
          <w:rFonts w:ascii="宋体" w:hAnsi="宋体" w:eastAsia="宋体" w:cs="宋体"/>
          <w:sz w:val="24"/>
          <w:szCs w:val="24"/>
        </w:rPr>
      </w:pPr>
      <w:r>
        <w:rPr>
          <w:rFonts w:ascii="宋体" w:hAnsi="宋体" w:eastAsia="宋体" w:cs="宋体"/>
          <w:spacing w:val="-2"/>
          <w:sz w:val="24"/>
          <w:szCs w:val="24"/>
        </w:rPr>
        <w:t>2.5.2</w:t>
      </w:r>
      <w:r>
        <w:rPr>
          <w:rFonts w:ascii="宋体" w:hAnsi="宋体" w:eastAsia="宋体" w:cs="宋体"/>
          <w:spacing w:val="-46"/>
          <w:sz w:val="24"/>
          <w:szCs w:val="24"/>
        </w:rPr>
        <w:t xml:space="preserve"> </w:t>
      </w:r>
      <w:r>
        <w:rPr>
          <w:rFonts w:ascii="宋体" w:hAnsi="宋体" w:eastAsia="宋体" w:cs="宋体"/>
          <w:spacing w:val="-2"/>
          <w:sz w:val="24"/>
          <w:szCs w:val="24"/>
        </w:rPr>
        <w:t>投标文件符合性审查</w:t>
      </w:r>
    </w:p>
    <w:p w14:paraId="32B29FFE">
      <w:pPr>
        <w:keepNext w:val="0"/>
        <w:keepLines w:val="0"/>
        <w:pageBreakBefore w:val="0"/>
        <w:widowControl/>
        <w:kinsoku/>
        <w:wordWrap/>
        <w:overflowPunct/>
        <w:topLinePunct w:val="0"/>
        <w:autoSpaceDE w:val="0"/>
        <w:autoSpaceDN w:val="0"/>
        <w:bidi w:val="0"/>
        <w:adjustRightInd w:val="0"/>
        <w:snapToGrid w:val="0"/>
        <w:spacing w:before="195" w:line="369" w:lineRule="auto"/>
        <w:ind w:left="16" w:right="164" w:firstLine="474"/>
        <w:textAlignment w:val="baseline"/>
        <w:rPr>
          <w:rFonts w:ascii="宋体" w:hAnsi="宋体" w:eastAsia="宋体" w:cs="宋体"/>
          <w:sz w:val="24"/>
          <w:szCs w:val="24"/>
        </w:rPr>
      </w:pPr>
      <w:r>
        <w:rPr>
          <w:rFonts w:ascii="宋体" w:hAnsi="宋体" w:eastAsia="宋体" w:cs="宋体"/>
          <w:spacing w:val="-2"/>
          <w:sz w:val="24"/>
          <w:szCs w:val="24"/>
        </w:rPr>
        <w:t>依据招标文件的规定，对资格合格者投标文件的完整性、有效性和对招标</w:t>
      </w:r>
      <w:r>
        <w:rPr>
          <w:rFonts w:ascii="宋体" w:hAnsi="宋体" w:eastAsia="宋体" w:cs="宋体"/>
          <w:spacing w:val="-3"/>
          <w:sz w:val="24"/>
          <w:szCs w:val="24"/>
        </w:rPr>
        <w:t>文件的</w:t>
      </w:r>
      <w:r>
        <w:rPr>
          <w:rFonts w:ascii="宋体" w:hAnsi="宋体" w:eastAsia="宋体" w:cs="宋体"/>
          <w:sz w:val="24"/>
          <w:szCs w:val="24"/>
        </w:rPr>
        <w:t xml:space="preserve"> </w:t>
      </w:r>
      <w:r>
        <w:rPr>
          <w:rFonts w:ascii="宋体" w:hAnsi="宋体" w:eastAsia="宋体" w:cs="宋体"/>
          <w:spacing w:val="-2"/>
          <w:sz w:val="24"/>
          <w:szCs w:val="24"/>
        </w:rPr>
        <w:t>响应程度进行审查，以确定是否对招标文件的实质性内容做出响应，包含但</w:t>
      </w:r>
      <w:r>
        <w:rPr>
          <w:rFonts w:ascii="宋体" w:hAnsi="宋体" w:eastAsia="宋体" w:cs="宋体"/>
          <w:spacing w:val="-3"/>
          <w:sz w:val="24"/>
          <w:szCs w:val="24"/>
        </w:rPr>
        <w:t>不限于以</w:t>
      </w:r>
      <w:r>
        <w:rPr>
          <w:rFonts w:ascii="宋体" w:hAnsi="宋体" w:eastAsia="宋体" w:cs="宋体"/>
          <w:sz w:val="24"/>
          <w:szCs w:val="24"/>
        </w:rPr>
        <w:t xml:space="preserve"> </w:t>
      </w:r>
      <w:r>
        <w:rPr>
          <w:rFonts w:ascii="宋体" w:hAnsi="宋体" w:eastAsia="宋体" w:cs="宋体"/>
          <w:spacing w:val="-1"/>
          <w:sz w:val="24"/>
          <w:szCs w:val="24"/>
        </w:rPr>
        <w:t>下内容，未通过审查的按无效投标处理：</w:t>
      </w:r>
    </w:p>
    <w:p w14:paraId="79D2862A">
      <w:pPr>
        <w:keepNext w:val="0"/>
        <w:keepLines w:val="0"/>
        <w:pageBreakBefore w:val="0"/>
        <w:widowControl/>
        <w:kinsoku/>
        <w:wordWrap/>
        <w:overflowPunct/>
        <w:topLinePunct w:val="0"/>
        <w:autoSpaceDE w:val="0"/>
        <w:autoSpaceDN w:val="0"/>
        <w:bidi w:val="0"/>
        <w:adjustRightInd w:val="0"/>
        <w:snapToGrid w:val="0"/>
        <w:spacing w:before="2" w:line="294" w:lineRule="auto"/>
        <w:ind w:left="9" w:right="164" w:firstLine="482"/>
        <w:textAlignment w:val="baseline"/>
        <w:rPr>
          <w:rFonts w:ascii="宋体" w:hAnsi="宋体" w:eastAsia="宋体" w:cs="宋体"/>
          <w:sz w:val="24"/>
          <w:szCs w:val="24"/>
        </w:rPr>
      </w:pPr>
      <w:r>
        <w:rPr>
          <w:rFonts w:ascii="宋体" w:hAnsi="宋体" w:eastAsia="宋体" w:cs="宋体"/>
          <w:spacing w:val="-1"/>
          <w:sz w:val="24"/>
          <w:szCs w:val="24"/>
        </w:rPr>
        <w:t>2.5.2.1</w:t>
      </w:r>
      <w:r>
        <w:rPr>
          <w:rFonts w:ascii="宋体" w:hAnsi="宋体" w:eastAsia="宋体" w:cs="宋体"/>
          <w:spacing w:val="-2"/>
          <w:sz w:val="24"/>
          <w:szCs w:val="24"/>
        </w:rPr>
        <w:t>投标文件</w:t>
      </w:r>
      <w:r>
        <w:rPr>
          <w:rFonts w:hint="eastAsia" w:ascii="宋体" w:hAnsi="宋体" w:eastAsia="宋体" w:cs="宋体"/>
          <w:spacing w:val="-2"/>
          <w:sz w:val="24"/>
          <w:szCs w:val="24"/>
          <w:lang w:val="en-US" w:eastAsia="zh-CN"/>
        </w:rPr>
        <w:t>存在</w:t>
      </w:r>
      <w:r>
        <w:rPr>
          <w:rFonts w:ascii="宋体" w:hAnsi="宋体" w:eastAsia="宋体" w:cs="宋体"/>
          <w:spacing w:val="-2"/>
          <w:sz w:val="24"/>
          <w:szCs w:val="24"/>
        </w:rPr>
        <w:t>不正当竞争</w:t>
      </w:r>
      <w:r>
        <w:rPr>
          <w:rFonts w:hint="eastAsia" w:ascii="宋体" w:hAnsi="宋体" w:eastAsia="宋体" w:cs="宋体"/>
          <w:spacing w:val="-2"/>
          <w:sz w:val="24"/>
          <w:szCs w:val="24"/>
          <w:lang w:val="en-US" w:eastAsia="zh-CN"/>
        </w:rPr>
        <w:t>(不正当竞争预防措施（实质性要求）)</w:t>
      </w:r>
      <w:r>
        <w:rPr>
          <w:rFonts w:ascii="宋体" w:hAnsi="宋体" w:eastAsia="宋体" w:cs="宋体"/>
          <w:spacing w:val="-2"/>
          <w:sz w:val="24"/>
          <w:szCs w:val="24"/>
        </w:rPr>
        <w:t>；</w:t>
      </w:r>
    </w:p>
    <w:p w14:paraId="53907017">
      <w:pPr>
        <w:keepNext w:val="0"/>
        <w:keepLines w:val="0"/>
        <w:pageBreakBefore w:val="0"/>
        <w:widowControl/>
        <w:kinsoku/>
        <w:wordWrap/>
        <w:overflowPunct/>
        <w:topLinePunct w:val="0"/>
        <w:autoSpaceDE w:val="0"/>
        <w:autoSpaceDN w:val="0"/>
        <w:bidi w:val="0"/>
        <w:adjustRightInd w:val="0"/>
        <w:snapToGrid w:val="0"/>
        <w:spacing w:before="195" w:line="369" w:lineRule="auto"/>
        <w:ind w:right="164" w:firstLine="476" w:firstLineChars="200"/>
        <w:textAlignment w:val="baseline"/>
        <w:rPr>
          <w:rFonts w:hint="eastAsia" w:ascii="宋体" w:hAnsi="宋体" w:eastAsia="宋体" w:cs="宋体"/>
          <w:spacing w:val="-2"/>
          <w:sz w:val="24"/>
          <w:szCs w:val="24"/>
          <w:lang w:eastAsia="zh-CN"/>
        </w:rPr>
      </w:pPr>
      <w:r>
        <w:rPr>
          <w:rFonts w:ascii="宋体" w:hAnsi="宋体" w:eastAsia="宋体" w:cs="宋体"/>
          <w:spacing w:val="-1"/>
          <w:sz w:val="24"/>
          <w:szCs w:val="24"/>
        </w:rPr>
        <w:t>2.5.2.</w:t>
      </w:r>
      <w:r>
        <w:rPr>
          <w:rFonts w:hint="eastAsia" w:ascii="宋体" w:hAnsi="宋体" w:eastAsia="宋体" w:cs="宋体"/>
          <w:spacing w:val="-1"/>
          <w:sz w:val="24"/>
          <w:szCs w:val="24"/>
          <w:lang w:val="en-US" w:eastAsia="zh-CN"/>
        </w:rPr>
        <w:t>2</w:t>
      </w:r>
      <w:r>
        <w:rPr>
          <w:rFonts w:ascii="宋体" w:hAnsi="宋体" w:eastAsia="宋体" w:cs="宋体"/>
          <w:spacing w:val="-36"/>
          <w:sz w:val="24"/>
          <w:szCs w:val="24"/>
        </w:rPr>
        <w:t xml:space="preserve"> </w:t>
      </w:r>
      <w:r>
        <w:rPr>
          <w:rFonts w:ascii="宋体" w:hAnsi="宋体" w:eastAsia="宋体" w:cs="宋体"/>
          <w:spacing w:val="-2"/>
          <w:sz w:val="24"/>
          <w:szCs w:val="24"/>
        </w:rPr>
        <w:t>对招标文件商务要求未作出明确且实质性响应</w:t>
      </w:r>
      <w:r>
        <w:rPr>
          <w:rFonts w:hint="eastAsia" w:ascii="宋体" w:hAnsi="宋体" w:eastAsia="宋体" w:cs="宋体"/>
          <w:spacing w:val="-2"/>
          <w:sz w:val="24"/>
          <w:szCs w:val="24"/>
          <w:lang w:eastAsia="zh-CN"/>
        </w:rPr>
        <w:t>；</w:t>
      </w:r>
    </w:p>
    <w:p w14:paraId="10858BF7">
      <w:pPr>
        <w:keepNext w:val="0"/>
        <w:keepLines w:val="0"/>
        <w:pageBreakBefore w:val="0"/>
        <w:widowControl/>
        <w:kinsoku/>
        <w:wordWrap/>
        <w:overflowPunct/>
        <w:topLinePunct w:val="0"/>
        <w:autoSpaceDE w:val="0"/>
        <w:autoSpaceDN w:val="0"/>
        <w:bidi w:val="0"/>
        <w:adjustRightInd w:val="0"/>
        <w:snapToGrid w:val="0"/>
        <w:spacing w:before="195" w:line="369" w:lineRule="auto"/>
        <w:ind w:right="164" w:firstLine="472" w:firstLineChars="200"/>
        <w:textAlignment w:val="baseline"/>
        <w:rPr>
          <w:rFonts w:ascii="宋体" w:hAnsi="宋体" w:eastAsia="宋体" w:cs="宋体"/>
          <w:spacing w:val="-2"/>
          <w:sz w:val="24"/>
          <w:szCs w:val="24"/>
        </w:rPr>
      </w:pPr>
      <w:r>
        <w:rPr>
          <w:rFonts w:ascii="宋体" w:hAnsi="宋体" w:eastAsia="宋体" w:cs="宋体"/>
          <w:spacing w:val="-2"/>
          <w:sz w:val="24"/>
          <w:szCs w:val="24"/>
        </w:rPr>
        <w:t>2.5.2.</w:t>
      </w:r>
      <w:r>
        <w:rPr>
          <w:rFonts w:hint="eastAsia" w:ascii="宋体" w:hAnsi="宋体" w:eastAsia="宋体" w:cs="宋体"/>
          <w:spacing w:val="-2"/>
          <w:sz w:val="24"/>
          <w:szCs w:val="24"/>
          <w:lang w:val="en-US" w:eastAsia="zh-CN"/>
        </w:rPr>
        <w:t>3</w:t>
      </w:r>
      <w:r>
        <w:rPr>
          <w:rFonts w:ascii="宋体" w:hAnsi="宋体" w:eastAsia="宋体" w:cs="宋体"/>
          <w:spacing w:val="-2"/>
          <w:sz w:val="24"/>
          <w:szCs w:val="24"/>
        </w:rPr>
        <w:t xml:space="preserve"> 投标文件未按照招标文件的要求盖章签字；</w:t>
      </w:r>
    </w:p>
    <w:p w14:paraId="7CE7293F">
      <w:pPr>
        <w:keepNext w:val="0"/>
        <w:keepLines w:val="0"/>
        <w:pageBreakBefore w:val="0"/>
        <w:widowControl/>
        <w:kinsoku/>
        <w:wordWrap/>
        <w:overflowPunct/>
        <w:topLinePunct w:val="0"/>
        <w:autoSpaceDE w:val="0"/>
        <w:autoSpaceDN w:val="0"/>
        <w:bidi w:val="0"/>
        <w:adjustRightInd w:val="0"/>
        <w:snapToGrid w:val="0"/>
        <w:spacing w:before="195" w:line="369" w:lineRule="auto"/>
        <w:ind w:left="16" w:right="164" w:firstLine="474"/>
        <w:textAlignment w:val="baseline"/>
        <w:rPr>
          <w:rFonts w:ascii="宋体" w:hAnsi="宋体" w:eastAsia="宋体" w:cs="宋体"/>
          <w:spacing w:val="-2"/>
          <w:sz w:val="24"/>
          <w:szCs w:val="24"/>
        </w:rPr>
      </w:pPr>
      <w:r>
        <w:rPr>
          <w:rFonts w:ascii="宋体" w:hAnsi="宋体" w:eastAsia="宋体" w:cs="宋体"/>
          <w:spacing w:val="-2"/>
          <w:sz w:val="24"/>
          <w:szCs w:val="24"/>
        </w:rPr>
        <w:t>2.5.2.</w:t>
      </w:r>
      <w:r>
        <w:rPr>
          <w:rFonts w:hint="eastAsia" w:ascii="宋体" w:hAnsi="宋体" w:eastAsia="宋体" w:cs="宋体"/>
          <w:spacing w:val="-2"/>
          <w:sz w:val="24"/>
          <w:szCs w:val="24"/>
          <w:lang w:val="en-US" w:eastAsia="zh-CN"/>
        </w:rPr>
        <w:t>4</w:t>
      </w:r>
      <w:r>
        <w:rPr>
          <w:rFonts w:ascii="宋体" w:hAnsi="宋体" w:eastAsia="宋体" w:cs="宋体"/>
          <w:spacing w:val="-2"/>
          <w:sz w:val="24"/>
          <w:szCs w:val="24"/>
        </w:rPr>
        <w:t xml:space="preserve"> </w:t>
      </w:r>
      <w:r>
        <w:rPr>
          <w:rFonts w:hint="eastAsia" w:ascii="宋体" w:hAnsi="宋体" w:eastAsia="宋体" w:cs="宋体"/>
          <w:spacing w:val="-2"/>
          <w:sz w:val="24"/>
          <w:szCs w:val="24"/>
        </w:rPr>
        <w:t>报价</w:t>
      </w:r>
      <w:r>
        <w:rPr>
          <w:rFonts w:hint="eastAsia" w:ascii="宋体" w:hAnsi="宋体" w:eastAsia="宋体" w:cs="宋体"/>
          <w:spacing w:val="-2"/>
          <w:sz w:val="24"/>
          <w:szCs w:val="24"/>
          <w:lang w:val="en-US" w:eastAsia="zh-CN"/>
        </w:rPr>
        <w:t>不</w:t>
      </w:r>
      <w:r>
        <w:rPr>
          <w:rFonts w:hint="eastAsia" w:ascii="宋体" w:hAnsi="宋体" w:eastAsia="宋体" w:cs="宋体"/>
          <w:spacing w:val="-2"/>
          <w:sz w:val="24"/>
          <w:szCs w:val="24"/>
        </w:rPr>
        <w:t>唯一，投标报价超过最高限价</w:t>
      </w:r>
      <w:r>
        <w:rPr>
          <w:rFonts w:ascii="宋体" w:hAnsi="宋体" w:eastAsia="宋体" w:cs="宋体"/>
          <w:spacing w:val="-2"/>
          <w:sz w:val="24"/>
          <w:szCs w:val="24"/>
        </w:rPr>
        <w:t>；</w:t>
      </w:r>
    </w:p>
    <w:p w14:paraId="4439DFBC">
      <w:pPr>
        <w:keepNext w:val="0"/>
        <w:keepLines w:val="0"/>
        <w:pageBreakBefore w:val="0"/>
        <w:widowControl/>
        <w:kinsoku/>
        <w:wordWrap/>
        <w:overflowPunct/>
        <w:topLinePunct w:val="0"/>
        <w:autoSpaceDE w:val="0"/>
        <w:autoSpaceDN w:val="0"/>
        <w:bidi w:val="0"/>
        <w:adjustRightInd w:val="0"/>
        <w:snapToGrid w:val="0"/>
        <w:spacing w:before="195" w:line="369" w:lineRule="auto"/>
        <w:ind w:left="16" w:right="164" w:firstLine="474"/>
        <w:textAlignment w:val="baseline"/>
        <w:rPr>
          <w:rFonts w:ascii="宋体" w:hAnsi="宋体" w:eastAsia="宋体" w:cs="宋体"/>
          <w:spacing w:val="-2"/>
          <w:sz w:val="24"/>
          <w:szCs w:val="24"/>
        </w:rPr>
      </w:pPr>
      <w:r>
        <w:rPr>
          <w:rFonts w:ascii="宋体" w:hAnsi="宋体" w:eastAsia="宋体" w:cs="宋体"/>
          <w:spacing w:val="-2"/>
          <w:sz w:val="24"/>
          <w:szCs w:val="24"/>
        </w:rPr>
        <w:t>2.5.2.</w:t>
      </w:r>
      <w:r>
        <w:rPr>
          <w:rFonts w:hint="eastAsia" w:ascii="宋体" w:hAnsi="宋体" w:eastAsia="宋体" w:cs="宋体"/>
          <w:spacing w:val="-2"/>
          <w:sz w:val="24"/>
          <w:szCs w:val="24"/>
          <w:lang w:val="en-US" w:eastAsia="zh-CN"/>
        </w:rPr>
        <w:t>5</w:t>
      </w:r>
      <w:r>
        <w:rPr>
          <w:rFonts w:ascii="宋体" w:hAnsi="宋体" w:eastAsia="宋体" w:cs="宋体"/>
          <w:spacing w:val="-2"/>
          <w:sz w:val="24"/>
          <w:szCs w:val="24"/>
        </w:rPr>
        <w:t xml:space="preserve"> </w:t>
      </w:r>
      <w:r>
        <w:rPr>
          <w:rFonts w:hint="eastAsia" w:ascii="宋体" w:hAnsi="宋体" w:eastAsia="宋体" w:cs="宋体"/>
          <w:spacing w:val="-2"/>
          <w:sz w:val="24"/>
          <w:szCs w:val="24"/>
        </w:rPr>
        <w:t>工期、工程质量、投标有效期</w:t>
      </w:r>
      <w:r>
        <w:rPr>
          <w:rFonts w:hint="eastAsia" w:ascii="宋体" w:hAnsi="宋体" w:eastAsia="宋体" w:cs="宋体"/>
          <w:spacing w:val="-2"/>
          <w:sz w:val="24"/>
          <w:szCs w:val="24"/>
          <w:lang w:val="en-US" w:eastAsia="zh-CN"/>
        </w:rPr>
        <w:t>不</w:t>
      </w:r>
      <w:r>
        <w:rPr>
          <w:rFonts w:hint="eastAsia" w:ascii="宋体" w:hAnsi="宋体" w:eastAsia="宋体" w:cs="宋体"/>
          <w:spacing w:val="-2"/>
          <w:sz w:val="24"/>
          <w:szCs w:val="24"/>
        </w:rPr>
        <w:t>符合招标文件要求</w:t>
      </w:r>
      <w:r>
        <w:rPr>
          <w:rFonts w:ascii="宋体" w:hAnsi="宋体" w:eastAsia="宋体" w:cs="宋体"/>
          <w:spacing w:val="-2"/>
          <w:sz w:val="24"/>
          <w:szCs w:val="24"/>
        </w:rPr>
        <w:t>；</w:t>
      </w:r>
    </w:p>
    <w:p w14:paraId="0BE6CEC8">
      <w:pPr>
        <w:keepNext w:val="0"/>
        <w:keepLines w:val="0"/>
        <w:pageBreakBefore w:val="0"/>
        <w:widowControl/>
        <w:kinsoku/>
        <w:wordWrap/>
        <w:overflowPunct/>
        <w:topLinePunct w:val="0"/>
        <w:autoSpaceDE w:val="0"/>
        <w:autoSpaceDN w:val="0"/>
        <w:bidi w:val="0"/>
        <w:adjustRightInd w:val="0"/>
        <w:snapToGrid w:val="0"/>
        <w:spacing w:before="195" w:line="369" w:lineRule="auto"/>
        <w:ind w:left="16" w:right="164" w:firstLine="474"/>
        <w:textAlignment w:val="baseline"/>
        <w:rPr>
          <w:rFonts w:ascii="宋体" w:hAnsi="宋体" w:eastAsia="宋体" w:cs="宋体"/>
          <w:spacing w:val="-2"/>
          <w:sz w:val="24"/>
          <w:szCs w:val="24"/>
        </w:rPr>
      </w:pPr>
      <w:r>
        <w:rPr>
          <w:rFonts w:ascii="宋体" w:hAnsi="宋体" w:eastAsia="宋体" w:cs="宋体"/>
          <w:spacing w:val="-2"/>
          <w:sz w:val="24"/>
          <w:szCs w:val="24"/>
        </w:rPr>
        <w:t>2.5.2.</w:t>
      </w:r>
      <w:r>
        <w:rPr>
          <w:rFonts w:hint="eastAsia" w:ascii="宋体" w:hAnsi="宋体" w:eastAsia="宋体" w:cs="宋体"/>
          <w:spacing w:val="-2"/>
          <w:sz w:val="24"/>
          <w:szCs w:val="24"/>
          <w:lang w:val="en-US" w:eastAsia="zh-CN"/>
        </w:rPr>
        <w:t>6</w:t>
      </w:r>
      <w:r>
        <w:rPr>
          <w:rFonts w:ascii="宋体" w:hAnsi="宋体" w:eastAsia="宋体" w:cs="宋体"/>
          <w:spacing w:val="-1"/>
          <w:sz w:val="24"/>
          <w:szCs w:val="24"/>
        </w:rPr>
        <w:t>除明确允许投标人可以自行编写的外，投标文件未按照招标文件要求的</w:t>
      </w:r>
      <w:r>
        <w:rPr>
          <w:rFonts w:ascii="宋体" w:hAnsi="宋体" w:eastAsia="宋体" w:cs="宋体"/>
          <w:sz w:val="24"/>
          <w:szCs w:val="24"/>
        </w:rPr>
        <w:t xml:space="preserve"> </w:t>
      </w:r>
      <w:r>
        <w:rPr>
          <w:rFonts w:ascii="宋体" w:hAnsi="宋体" w:eastAsia="宋体" w:cs="宋体"/>
          <w:spacing w:val="-2"/>
          <w:sz w:val="24"/>
          <w:szCs w:val="24"/>
        </w:rPr>
        <w:t>格式编制；</w:t>
      </w:r>
    </w:p>
    <w:p w14:paraId="0F359FD7">
      <w:pPr>
        <w:keepNext w:val="0"/>
        <w:keepLines w:val="0"/>
        <w:pageBreakBefore w:val="0"/>
        <w:widowControl/>
        <w:kinsoku/>
        <w:wordWrap/>
        <w:overflowPunct/>
        <w:topLinePunct w:val="0"/>
        <w:autoSpaceDE w:val="0"/>
        <w:autoSpaceDN w:val="0"/>
        <w:bidi w:val="0"/>
        <w:adjustRightInd w:val="0"/>
        <w:snapToGrid w:val="0"/>
        <w:spacing w:before="193" w:line="220" w:lineRule="auto"/>
        <w:ind w:left="492"/>
        <w:textAlignment w:val="baseline"/>
        <w:rPr>
          <w:rFonts w:ascii="宋体" w:hAnsi="宋体" w:eastAsia="宋体" w:cs="宋体"/>
          <w:sz w:val="24"/>
          <w:szCs w:val="24"/>
        </w:rPr>
      </w:pPr>
      <w:r>
        <w:rPr>
          <w:rFonts w:ascii="宋体" w:hAnsi="宋体" w:eastAsia="宋体" w:cs="宋体"/>
          <w:spacing w:val="-2"/>
          <w:sz w:val="24"/>
          <w:szCs w:val="24"/>
        </w:rPr>
        <w:t>2.5.3</w:t>
      </w:r>
      <w:r>
        <w:rPr>
          <w:rFonts w:ascii="宋体" w:hAnsi="宋体" w:eastAsia="宋体" w:cs="宋体"/>
          <w:spacing w:val="-48"/>
          <w:sz w:val="24"/>
          <w:szCs w:val="24"/>
        </w:rPr>
        <w:t xml:space="preserve"> </w:t>
      </w:r>
      <w:r>
        <w:rPr>
          <w:rFonts w:ascii="宋体" w:hAnsi="宋体" w:eastAsia="宋体" w:cs="宋体"/>
          <w:spacing w:val="-2"/>
          <w:sz w:val="24"/>
          <w:szCs w:val="24"/>
        </w:rPr>
        <w:t>投标文件的澄清：</w:t>
      </w:r>
    </w:p>
    <w:p w14:paraId="1F79A393">
      <w:pPr>
        <w:keepNext w:val="0"/>
        <w:keepLines w:val="0"/>
        <w:pageBreakBefore w:val="0"/>
        <w:widowControl/>
        <w:kinsoku/>
        <w:wordWrap/>
        <w:overflowPunct/>
        <w:topLinePunct w:val="0"/>
        <w:autoSpaceDE w:val="0"/>
        <w:autoSpaceDN w:val="0"/>
        <w:bidi w:val="0"/>
        <w:adjustRightInd w:val="0"/>
        <w:snapToGrid w:val="0"/>
        <w:spacing w:before="195" w:line="369" w:lineRule="auto"/>
        <w:ind w:left="11" w:right="144" w:firstLine="480"/>
        <w:jc w:val="both"/>
        <w:textAlignment w:val="baseline"/>
        <w:rPr>
          <w:rFonts w:ascii="宋体" w:hAnsi="宋体" w:eastAsia="宋体" w:cs="宋体"/>
          <w:sz w:val="24"/>
          <w:szCs w:val="24"/>
        </w:rPr>
      </w:pPr>
      <w:r>
        <w:rPr>
          <w:rFonts w:ascii="宋体" w:hAnsi="宋体" w:eastAsia="宋体" w:cs="宋体"/>
          <w:spacing w:val="-4"/>
          <w:sz w:val="24"/>
          <w:szCs w:val="24"/>
        </w:rPr>
        <w:t>2.5.3.1</w:t>
      </w:r>
      <w:r>
        <w:rPr>
          <w:rFonts w:ascii="宋体" w:hAnsi="宋体" w:eastAsia="宋体" w:cs="宋体"/>
          <w:spacing w:val="-38"/>
          <w:sz w:val="24"/>
          <w:szCs w:val="24"/>
        </w:rPr>
        <w:t xml:space="preserve"> </w:t>
      </w:r>
      <w:r>
        <w:rPr>
          <w:rFonts w:ascii="宋体" w:hAnsi="宋体" w:eastAsia="宋体" w:cs="宋体"/>
          <w:spacing w:val="-4"/>
          <w:sz w:val="24"/>
          <w:szCs w:val="24"/>
        </w:rPr>
        <w:t>在评标期间,对于投标文件中含义不明确、同类问题表述不一致或者有明</w:t>
      </w:r>
      <w:r>
        <w:rPr>
          <w:rFonts w:ascii="宋体" w:hAnsi="宋体" w:eastAsia="宋体" w:cs="宋体"/>
          <w:spacing w:val="-1"/>
          <w:sz w:val="24"/>
          <w:szCs w:val="24"/>
        </w:rPr>
        <w:t>显文字和计算错误的内容，评标委员会应当以书</w:t>
      </w:r>
      <w:r>
        <w:rPr>
          <w:rFonts w:ascii="宋体" w:hAnsi="宋体" w:eastAsia="宋体" w:cs="宋体"/>
          <w:spacing w:val="-2"/>
          <w:sz w:val="24"/>
          <w:szCs w:val="24"/>
        </w:rPr>
        <w:t>面形式要求投标人作出必要的澄清、</w:t>
      </w:r>
      <w:r>
        <w:rPr>
          <w:rFonts w:ascii="宋体" w:hAnsi="宋体" w:eastAsia="宋体" w:cs="宋体"/>
          <w:sz w:val="24"/>
          <w:szCs w:val="24"/>
        </w:rPr>
        <w:t xml:space="preserve"> </w:t>
      </w:r>
      <w:r>
        <w:rPr>
          <w:rFonts w:ascii="宋体" w:hAnsi="宋体" w:eastAsia="宋体" w:cs="宋体"/>
          <w:spacing w:val="-2"/>
          <w:sz w:val="24"/>
          <w:szCs w:val="24"/>
        </w:rPr>
        <w:t>说明或者补正。投标人的澄清、说明或者补正不得超出投标文件的范围或者改变投标文件的实质性内容。</w:t>
      </w:r>
    </w:p>
    <w:p w14:paraId="479BBFC8">
      <w:pPr>
        <w:keepNext w:val="0"/>
        <w:keepLines w:val="0"/>
        <w:pageBreakBefore w:val="0"/>
        <w:widowControl/>
        <w:kinsoku/>
        <w:wordWrap/>
        <w:overflowPunct/>
        <w:topLinePunct w:val="0"/>
        <w:autoSpaceDE w:val="0"/>
        <w:autoSpaceDN w:val="0"/>
        <w:bidi w:val="0"/>
        <w:adjustRightInd w:val="0"/>
        <w:snapToGrid w:val="0"/>
        <w:spacing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2.5.4</w:t>
      </w:r>
      <w:r>
        <w:rPr>
          <w:rFonts w:ascii="宋体" w:hAnsi="宋体" w:eastAsia="宋体" w:cs="宋体"/>
          <w:spacing w:val="-44"/>
          <w:sz w:val="24"/>
          <w:szCs w:val="24"/>
        </w:rPr>
        <w:t xml:space="preserve"> </w:t>
      </w:r>
      <w:r>
        <w:rPr>
          <w:rFonts w:ascii="宋体" w:hAnsi="宋体" w:eastAsia="宋体" w:cs="宋体"/>
          <w:spacing w:val="-2"/>
          <w:sz w:val="24"/>
          <w:szCs w:val="24"/>
        </w:rPr>
        <w:t>书写错误的评审标准：</w:t>
      </w:r>
    </w:p>
    <w:p w14:paraId="1C633DC1">
      <w:pPr>
        <w:keepNext w:val="0"/>
        <w:keepLines w:val="0"/>
        <w:pageBreakBefore w:val="0"/>
        <w:widowControl/>
        <w:kinsoku/>
        <w:wordWrap/>
        <w:overflowPunct/>
        <w:topLinePunct w:val="0"/>
        <w:autoSpaceDE w:val="0"/>
        <w:autoSpaceDN w:val="0"/>
        <w:bidi w:val="0"/>
        <w:adjustRightInd w:val="0"/>
        <w:snapToGrid w:val="0"/>
        <w:spacing w:before="196" w:line="369" w:lineRule="auto"/>
        <w:ind w:left="16" w:right="167" w:firstLine="470"/>
        <w:textAlignment w:val="baseline"/>
        <w:rPr>
          <w:rFonts w:ascii="宋体" w:hAnsi="宋体" w:eastAsia="宋体" w:cs="宋体"/>
          <w:sz w:val="24"/>
          <w:szCs w:val="24"/>
        </w:rPr>
      </w:pPr>
      <w:r>
        <w:rPr>
          <w:rFonts w:ascii="宋体" w:hAnsi="宋体" w:eastAsia="宋体" w:cs="宋体"/>
          <w:b/>
          <w:bCs/>
          <w:spacing w:val="-5"/>
          <w:sz w:val="24"/>
          <w:szCs w:val="24"/>
        </w:rPr>
        <w:t>报价出现下列情况之一者，按照下列规定修正（同时出现两种以上不一致的，按</w:t>
      </w:r>
      <w:r>
        <w:rPr>
          <w:rFonts w:ascii="宋体" w:hAnsi="宋体" w:eastAsia="宋体" w:cs="宋体"/>
          <w:b/>
          <w:bCs/>
          <w:spacing w:val="-4"/>
          <w:sz w:val="24"/>
          <w:szCs w:val="24"/>
        </w:rPr>
        <w:t>下列规定的顺序修正</w:t>
      </w:r>
      <w:r>
        <w:rPr>
          <w:rFonts w:ascii="宋体" w:hAnsi="宋体" w:eastAsia="宋体" w:cs="宋体"/>
          <w:b/>
          <w:bCs/>
          <w:spacing w:val="-2"/>
          <w:sz w:val="24"/>
          <w:szCs w:val="24"/>
        </w:rPr>
        <w:t>）：</w:t>
      </w:r>
    </w:p>
    <w:p w14:paraId="0ED5E19A">
      <w:pPr>
        <w:keepNext w:val="0"/>
        <w:keepLines w:val="0"/>
        <w:pageBreakBefore w:val="0"/>
        <w:widowControl/>
        <w:kinsoku/>
        <w:wordWrap/>
        <w:overflowPunct/>
        <w:topLinePunct w:val="0"/>
        <w:autoSpaceDE w:val="0"/>
        <w:autoSpaceDN w:val="0"/>
        <w:bidi w:val="0"/>
        <w:adjustRightInd w:val="0"/>
        <w:snapToGrid w:val="0"/>
        <w:spacing w:before="1" w:line="218" w:lineRule="auto"/>
        <w:ind w:left="492"/>
        <w:textAlignment w:val="baseline"/>
        <w:rPr>
          <w:rFonts w:ascii="宋体" w:hAnsi="宋体" w:eastAsia="宋体" w:cs="宋体"/>
          <w:sz w:val="24"/>
          <w:szCs w:val="24"/>
        </w:rPr>
      </w:pPr>
      <w:r>
        <w:rPr>
          <w:rFonts w:ascii="宋体" w:hAnsi="宋体" w:eastAsia="宋体" w:cs="宋体"/>
          <w:spacing w:val="-3"/>
          <w:sz w:val="24"/>
          <w:szCs w:val="24"/>
        </w:rPr>
        <w:t>2.5.4.1</w:t>
      </w:r>
      <w:r>
        <w:rPr>
          <w:rFonts w:ascii="宋体" w:hAnsi="宋体" w:eastAsia="宋体" w:cs="宋体"/>
          <w:spacing w:val="-33"/>
          <w:sz w:val="24"/>
          <w:szCs w:val="24"/>
        </w:rPr>
        <w:t xml:space="preserve"> </w:t>
      </w:r>
      <w:r>
        <w:rPr>
          <w:rFonts w:ascii="宋体" w:hAnsi="宋体" w:eastAsia="宋体" w:cs="宋体"/>
          <w:spacing w:val="-3"/>
          <w:sz w:val="24"/>
          <w:szCs w:val="24"/>
        </w:rPr>
        <w:t>投标文件有关内容与“</w:t>
      </w:r>
      <w:r>
        <w:rPr>
          <w:rFonts w:hint="eastAsia" w:ascii="宋体" w:hAnsi="宋体" w:eastAsia="宋体" w:cs="宋体"/>
          <w:spacing w:val="-3"/>
          <w:sz w:val="24"/>
          <w:szCs w:val="24"/>
          <w:lang w:val="en-US" w:eastAsia="zh-CN"/>
        </w:rPr>
        <w:t>报价函</w:t>
      </w:r>
      <w:r>
        <w:rPr>
          <w:rFonts w:ascii="宋体" w:hAnsi="宋体" w:eastAsia="宋体" w:cs="宋体"/>
          <w:spacing w:val="-3"/>
          <w:sz w:val="24"/>
          <w:szCs w:val="24"/>
        </w:rPr>
        <w:t>”不一致的，以“</w:t>
      </w:r>
      <w:r>
        <w:rPr>
          <w:rFonts w:hint="eastAsia" w:ascii="宋体" w:hAnsi="宋体" w:eastAsia="宋体" w:cs="宋体"/>
          <w:spacing w:val="-3"/>
          <w:sz w:val="24"/>
          <w:szCs w:val="24"/>
          <w:lang w:val="en-US" w:eastAsia="zh-CN"/>
        </w:rPr>
        <w:t>报价函</w:t>
      </w:r>
      <w:r>
        <w:rPr>
          <w:rFonts w:ascii="宋体" w:hAnsi="宋体" w:eastAsia="宋体" w:cs="宋体"/>
          <w:spacing w:val="-3"/>
          <w:sz w:val="24"/>
          <w:szCs w:val="24"/>
        </w:rPr>
        <w:t>”为准；</w:t>
      </w:r>
    </w:p>
    <w:p w14:paraId="2779FC0F">
      <w:pPr>
        <w:keepNext w:val="0"/>
        <w:keepLines w:val="0"/>
        <w:pageBreakBefore w:val="0"/>
        <w:widowControl/>
        <w:kinsoku/>
        <w:wordWrap/>
        <w:overflowPunct/>
        <w:topLinePunct w:val="0"/>
        <w:autoSpaceDE w:val="0"/>
        <w:autoSpaceDN w:val="0"/>
        <w:bidi w:val="0"/>
        <w:adjustRightInd w:val="0"/>
        <w:snapToGrid w:val="0"/>
        <w:spacing w:before="196"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2.5.4.2</w:t>
      </w:r>
      <w:r>
        <w:rPr>
          <w:rFonts w:ascii="宋体" w:hAnsi="宋体" w:eastAsia="宋体" w:cs="宋体"/>
          <w:spacing w:val="-45"/>
          <w:sz w:val="24"/>
          <w:szCs w:val="24"/>
        </w:rPr>
        <w:t xml:space="preserve"> </w:t>
      </w:r>
      <w:r>
        <w:rPr>
          <w:rFonts w:ascii="宋体" w:hAnsi="宋体" w:eastAsia="宋体" w:cs="宋体"/>
          <w:spacing w:val="-1"/>
          <w:sz w:val="24"/>
          <w:szCs w:val="24"/>
        </w:rPr>
        <w:t>大写金额与小写金额不一致的，以大写金额为准；</w:t>
      </w:r>
    </w:p>
    <w:p w14:paraId="345AC58A">
      <w:pPr>
        <w:keepNext w:val="0"/>
        <w:keepLines w:val="0"/>
        <w:pageBreakBefore w:val="0"/>
        <w:widowControl/>
        <w:kinsoku/>
        <w:wordWrap/>
        <w:overflowPunct/>
        <w:topLinePunct w:val="0"/>
        <w:autoSpaceDE w:val="0"/>
        <w:autoSpaceDN w:val="0"/>
        <w:bidi w:val="0"/>
        <w:adjustRightInd w:val="0"/>
        <w:snapToGrid w:val="0"/>
        <w:spacing w:before="193" w:line="294" w:lineRule="auto"/>
        <w:ind w:left="15" w:right="221" w:firstLine="477"/>
        <w:textAlignment w:val="baseline"/>
        <w:rPr>
          <w:rFonts w:ascii="宋体" w:hAnsi="宋体" w:eastAsia="宋体" w:cs="宋体"/>
          <w:sz w:val="24"/>
          <w:szCs w:val="24"/>
        </w:rPr>
      </w:pPr>
      <w:r>
        <w:rPr>
          <w:rFonts w:ascii="宋体" w:hAnsi="宋体" w:eastAsia="宋体" w:cs="宋体"/>
          <w:spacing w:val="-3"/>
          <w:sz w:val="24"/>
          <w:szCs w:val="24"/>
        </w:rPr>
        <w:t>2.5.4.3</w:t>
      </w:r>
      <w:r>
        <w:rPr>
          <w:rFonts w:ascii="宋体" w:hAnsi="宋体" w:eastAsia="宋体" w:cs="宋体"/>
          <w:spacing w:val="-48"/>
          <w:sz w:val="24"/>
          <w:szCs w:val="24"/>
        </w:rPr>
        <w:t xml:space="preserve"> </w:t>
      </w:r>
      <w:r>
        <w:rPr>
          <w:rFonts w:ascii="宋体" w:hAnsi="宋体" w:eastAsia="宋体" w:cs="宋体"/>
          <w:spacing w:val="-3"/>
          <w:sz w:val="24"/>
          <w:szCs w:val="24"/>
        </w:rPr>
        <w:t>单价金额小数点或者百分比有明显错位的，以“报价表</w:t>
      </w:r>
      <w:r>
        <w:rPr>
          <w:rFonts w:ascii="宋体" w:hAnsi="宋体" w:eastAsia="宋体" w:cs="宋体"/>
          <w:spacing w:val="-88"/>
          <w:sz w:val="24"/>
          <w:szCs w:val="24"/>
        </w:rPr>
        <w:t xml:space="preserve"> </w:t>
      </w:r>
      <w:r>
        <w:rPr>
          <w:rFonts w:ascii="宋体" w:hAnsi="宋体" w:eastAsia="宋体" w:cs="宋体"/>
          <w:spacing w:val="-3"/>
          <w:sz w:val="24"/>
          <w:szCs w:val="24"/>
        </w:rPr>
        <w:t>”的总价为准，</w:t>
      </w:r>
      <w:r>
        <w:rPr>
          <w:rFonts w:ascii="宋体" w:hAnsi="宋体" w:eastAsia="宋体" w:cs="宋体"/>
          <w:sz w:val="24"/>
          <w:szCs w:val="24"/>
        </w:rPr>
        <w:t xml:space="preserve"> </w:t>
      </w:r>
      <w:r>
        <w:rPr>
          <w:rFonts w:ascii="宋体" w:hAnsi="宋体" w:eastAsia="宋体" w:cs="宋体"/>
          <w:spacing w:val="-3"/>
          <w:sz w:val="24"/>
          <w:szCs w:val="24"/>
        </w:rPr>
        <w:t>并修改单价；</w:t>
      </w:r>
    </w:p>
    <w:p w14:paraId="536933F9">
      <w:pPr>
        <w:keepNext w:val="0"/>
        <w:keepLines w:val="0"/>
        <w:pageBreakBefore w:val="0"/>
        <w:widowControl/>
        <w:kinsoku/>
        <w:wordWrap/>
        <w:overflowPunct/>
        <w:topLinePunct w:val="0"/>
        <w:autoSpaceDE w:val="0"/>
        <w:autoSpaceDN w:val="0"/>
        <w:bidi w:val="0"/>
        <w:adjustRightInd w:val="0"/>
        <w:snapToGrid w:val="0"/>
        <w:spacing w:before="196" w:line="219" w:lineRule="auto"/>
        <w:ind w:left="492"/>
        <w:textAlignment w:val="baseline"/>
        <w:rPr>
          <w:rFonts w:ascii="宋体" w:hAnsi="宋体" w:eastAsia="宋体" w:cs="宋体"/>
          <w:sz w:val="24"/>
          <w:szCs w:val="24"/>
        </w:rPr>
      </w:pPr>
      <w:r>
        <w:rPr>
          <w:rFonts w:ascii="宋体" w:hAnsi="宋体" w:eastAsia="宋体" w:cs="宋体"/>
          <w:spacing w:val="-4"/>
          <w:sz w:val="24"/>
          <w:szCs w:val="24"/>
        </w:rPr>
        <w:t>2.5.4.4</w:t>
      </w:r>
      <w:r>
        <w:rPr>
          <w:rFonts w:ascii="宋体" w:hAnsi="宋体" w:eastAsia="宋体" w:cs="宋体"/>
          <w:spacing w:val="-38"/>
          <w:sz w:val="24"/>
          <w:szCs w:val="24"/>
        </w:rPr>
        <w:t xml:space="preserve"> </w:t>
      </w:r>
      <w:r>
        <w:rPr>
          <w:rFonts w:ascii="宋体" w:hAnsi="宋体" w:eastAsia="宋体" w:cs="宋体"/>
          <w:spacing w:val="-4"/>
          <w:sz w:val="24"/>
          <w:szCs w:val="24"/>
        </w:rPr>
        <w:t>总价金额与按单价汇总金额不一致的，以单价乘以数量的计算结果为准；</w:t>
      </w:r>
    </w:p>
    <w:p w14:paraId="41CC2219">
      <w:pPr>
        <w:keepNext w:val="0"/>
        <w:keepLines w:val="0"/>
        <w:pageBreakBefore w:val="0"/>
        <w:widowControl/>
        <w:kinsoku/>
        <w:wordWrap/>
        <w:overflowPunct/>
        <w:topLinePunct w:val="0"/>
        <w:autoSpaceDE w:val="0"/>
        <w:autoSpaceDN w:val="0"/>
        <w:bidi w:val="0"/>
        <w:adjustRightInd w:val="0"/>
        <w:snapToGrid w:val="0"/>
        <w:spacing w:before="196" w:line="220" w:lineRule="auto"/>
        <w:ind w:left="488"/>
        <w:textAlignment w:val="baseline"/>
        <w:rPr>
          <w:rFonts w:ascii="宋体" w:hAnsi="宋体" w:eastAsia="宋体" w:cs="宋体"/>
          <w:sz w:val="24"/>
          <w:szCs w:val="24"/>
        </w:rPr>
      </w:pPr>
      <w:r>
        <w:rPr>
          <w:rFonts w:ascii="宋体" w:hAnsi="宋体" w:eastAsia="宋体" w:cs="宋体"/>
          <w:b/>
          <w:bCs/>
          <w:spacing w:val="-2"/>
          <w:sz w:val="24"/>
          <w:szCs w:val="24"/>
        </w:rPr>
        <w:t>评审过程中，发现投标文件出现下列情况之一者，按照下列规定修正：</w:t>
      </w:r>
    </w:p>
    <w:p w14:paraId="0DC0F749">
      <w:pPr>
        <w:keepNext w:val="0"/>
        <w:keepLines w:val="0"/>
        <w:pageBreakBefore w:val="0"/>
        <w:widowControl/>
        <w:kinsoku/>
        <w:wordWrap/>
        <w:overflowPunct/>
        <w:topLinePunct w:val="0"/>
        <w:autoSpaceDE w:val="0"/>
        <w:autoSpaceDN w:val="0"/>
        <w:bidi w:val="0"/>
        <w:adjustRightInd w:val="0"/>
        <w:snapToGrid w:val="0"/>
        <w:spacing w:before="194"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2.5.4.5</w:t>
      </w:r>
      <w:r>
        <w:rPr>
          <w:rFonts w:ascii="宋体" w:hAnsi="宋体" w:eastAsia="宋体" w:cs="宋体"/>
          <w:spacing w:val="-48"/>
          <w:sz w:val="24"/>
          <w:szCs w:val="24"/>
        </w:rPr>
        <w:t xml:space="preserve"> </w:t>
      </w:r>
      <w:r>
        <w:rPr>
          <w:rFonts w:ascii="宋体" w:hAnsi="宋体" w:eastAsia="宋体" w:cs="宋体"/>
          <w:spacing w:val="-1"/>
          <w:sz w:val="24"/>
          <w:szCs w:val="24"/>
        </w:rPr>
        <w:t>投标文件图表与文字不符时，以文字为准；</w:t>
      </w:r>
    </w:p>
    <w:p w14:paraId="102AD7C6">
      <w:pPr>
        <w:keepNext w:val="0"/>
        <w:keepLines w:val="0"/>
        <w:pageBreakBefore w:val="0"/>
        <w:widowControl/>
        <w:kinsoku/>
        <w:wordWrap/>
        <w:overflowPunct/>
        <w:topLinePunct w:val="0"/>
        <w:autoSpaceDE w:val="0"/>
        <w:autoSpaceDN w:val="0"/>
        <w:bidi w:val="0"/>
        <w:adjustRightInd w:val="0"/>
        <w:snapToGrid w:val="0"/>
        <w:spacing w:before="194"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2.5.4.6</w:t>
      </w:r>
      <w:r>
        <w:rPr>
          <w:rFonts w:ascii="宋体" w:hAnsi="宋体" w:eastAsia="宋体" w:cs="宋体"/>
          <w:spacing w:val="-39"/>
          <w:sz w:val="24"/>
          <w:szCs w:val="24"/>
        </w:rPr>
        <w:t xml:space="preserve"> </w:t>
      </w:r>
      <w:r>
        <w:rPr>
          <w:rFonts w:ascii="宋体" w:hAnsi="宋体" w:eastAsia="宋体" w:cs="宋体"/>
          <w:spacing w:val="-1"/>
          <w:sz w:val="24"/>
          <w:szCs w:val="24"/>
        </w:rPr>
        <w:t>对不同文字文本投标文件的解释发生异议的，以中文文本为准；</w:t>
      </w:r>
    </w:p>
    <w:p w14:paraId="05B8CEC2">
      <w:pPr>
        <w:keepNext w:val="0"/>
        <w:keepLines w:val="0"/>
        <w:pageBreakBefore w:val="0"/>
        <w:widowControl/>
        <w:kinsoku/>
        <w:wordWrap/>
        <w:overflowPunct/>
        <w:topLinePunct w:val="0"/>
        <w:autoSpaceDE w:val="0"/>
        <w:autoSpaceDN w:val="0"/>
        <w:bidi w:val="0"/>
        <w:adjustRightInd w:val="0"/>
        <w:snapToGrid w:val="0"/>
        <w:spacing w:before="195"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2.5.4.7</w:t>
      </w:r>
      <w:r>
        <w:rPr>
          <w:rFonts w:ascii="宋体" w:hAnsi="宋体" w:eastAsia="宋体" w:cs="宋体"/>
          <w:spacing w:val="-40"/>
          <w:sz w:val="24"/>
          <w:szCs w:val="24"/>
        </w:rPr>
        <w:t xml:space="preserve"> </w:t>
      </w:r>
      <w:r>
        <w:rPr>
          <w:rFonts w:ascii="宋体" w:hAnsi="宋体" w:eastAsia="宋体" w:cs="宋体"/>
          <w:spacing w:val="-1"/>
          <w:sz w:val="24"/>
          <w:szCs w:val="24"/>
        </w:rPr>
        <w:t>多处内容交叉不符时，以评标委员会评审结</w:t>
      </w:r>
      <w:r>
        <w:rPr>
          <w:rFonts w:ascii="宋体" w:hAnsi="宋体" w:eastAsia="宋体" w:cs="宋体"/>
          <w:spacing w:val="-2"/>
          <w:sz w:val="24"/>
          <w:szCs w:val="24"/>
        </w:rPr>
        <w:t>果为准。</w:t>
      </w:r>
    </w:p>
    <w:p w14:paraId="25086270">
      <w:pPr>
        <w:keepNext w:val="0"/>
        <w:keepLines w:val="0"/>
        <w:pageBreakBefore w:val="0"/>
        <w:widowControl/>
        <w:kinsoku/>
        <w:wordWrap/>
        <w:overflowPunct/>
        <w:topLinePunct w:val="0"/>
        <w:autoSpaceDE w:val="0"/>
        <w:autoSpaceDN w:val="0"/>
        <w:bidi w:val="0"/>
        <w:adjustRightInd w:val="0"/>
        <w:snapToGrid w:val="0"/>
        <w:spacing w:before="196" w:line="369" w:lineRule="auto"/>
        <w:ind w:left="12" w:right="167" w:firstLine="477"/>
        <w:textAlignment w:val="baseline"/>
        <w:rPr>
          <w:rFonts w:ascii="宋体" w:hAnsi="宋体" w:eastAsia="宋体" w:cs="宋体"/>
          <w:sz w:val="24"/>
          <w:szCs w:val="24"/>
        </w:rPr>
      </w:pPr>
      <w:r>
        <w:rPr>
          <w:rFonts w:ascii="宋体" w:hAnsi="宋体" w:eastAsia="宋体" w:cs="宋体"/>
          <w:b/>
          <w:bCs/>
          <w:spacing w:val="-5"/>
          <w:sz w:val="24"/>
          <w:szCs w:val="24"/>
        </w:rPr>
        <w:t>注：按上述方法修正的内容，经供应商确认后产生约束力，供应商不确认的，其投标无效。</w:t>
      </w:r>
    </w:p>
    <w:p w14:paraId="1B485C56">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z w:val="24"/>
          <w:szCs w:val="24"/>
        </w:rPr>
      </w:pPr>
      <w:r>
        <w:rPr>
          <w:rFonts w:ascii="宋体" w:hAnsi="宋体" w:eastAsia="宋体" w:cs="宋体"/>
          <w:spacing w:val="6"/>
          <w:sz w:val="24"/>
          <w:szCs w:val="24"/>
        </w:rPr>
        <w:t>2.5.5</w:t>
      </w:r>
      <w:r>
        <w:rPr>
          <w:rFonts w:ascii="宋体" w:hAnsi="宋体" w:eastAsia="宋体" w:cs="宋体"/>
          <w:spacing w:val="-36"/>
          <w:sz w:val="24"/>
          <w:szCs w:val="24"/>
        </w:rPr>
        <w:t xml:space="preserve"> </w:t>
      </w:r>
      <w:r>
        <w:rPr>
          <w:rFonts w:ascii="宋体" w:hAnsi="宋体" w:eastAsia="宋体" w:cs="宋体"/>
          <w:spacing w:val="6"/>
          <w:sz w:val="24"/>
          <w:szCs w:val="24"/>
        </w:rPr>
        <w:t>评标委员会认为投标人的报价明显低于其他通过符合性审查投标人的报</w:t>
      </w:r>
      <w:r>
        <w:rPr>
          <w:rFonts w:ascii="宋体" w:hAnsi="宋体" w:eastAsia="宋体" w:cs="宋体"/>
          <w:spacing w:val="-2"/>
          <w:sz w:val="24"/>
          <w:szCs w:val="24"/>
        </w:rPr>
        <w:t>价，有可能影响产品质量或者不能诚信履约的，应当要求其在评标现场合理的时间内提供书面说明，必要时提交相关证明材料；投标人不能证明其报价合理性的，评标委</w:t>
      </w:r>
      <w:r>
        <w:rPr>
          <w:rFonts w:ascii="宋体" w:hAnsi="宋体" w:eastAsia="宋体" w:cs="宋体"/>
          <w:spacing w:val="2"/>
          <w:sz w:val="24"/>
          <w:szCs w:val="24"/>
        </w:rPr>
        <w:t xml:space="preserve"> </w:t>
      </w:r>
      <w:r>
        <w:rPr>
          <w:rFonts w:ascii="宋体" w:hAnsi="宋体" w:eastAsia="宋体" w:cs="宋体"/>
          <w:spacing w:val="-2"/>
          <w:sz w:val="24"/>
          <w:szCs w:val="24"/>
        </w:rPr>
        <w:t>员会应当将其作为无效投标处理。</w:t>
      </w:r>
    </w:p>
    <w:p w14:paraId="568A8F71">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6"/>
          <w:sz w:val="24"/>
          <w:szCs w:val="24"/>
        </w:rPr>
      </w:pPr>
      <w:r>
        <w:rPr>
          <w:rFonts w:ascii="宋体" w:hAnsi="宋体" w:eastAsia="宋体" w:cs="宋体"/>
          <w:spacing w:val="6"/>
          <w:sz w:val="24"/>
          <w:szCs w:val="24"/>
        </w:rPr>
        <w:t>2.5.6 评议：</w:t>
      </w:r>
    </w:p>
    <w:p w14:paraId="3615DFFA">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6"/>
          <w:sz w:val="24"/>
          <w:szCs w:val="24"/>
        </w:rPr>
      </w:pPr>
      <w:r>
        <w:rPr>
          <w:rFonts w:ascii="宋体" w:hAnsi="宋体" w:eastAsia="宋体" w:cs="宋体"/>
          <w:spacing w:val="6"/>
          <w:sz w:val="24"/>
          <w:szCs w:val="24"/>
        </w:rPr>
        <w:t>2.5.6.1 评标委员会评审投标文件符合性只根据投标文件本身的内容，而不寻求其他外部证据。</w:t>
      </w:r>
    </w:p>
    <w:p w14:paraId="49F855E5">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6"/>
          <w:sz w:val="24"/>
          <w:szCs w:val="24"/>
        </w:rPr>
      </w:pPr>
      <w:r>
        <w:rPr>
          <w:rFonts w:ascii="宋体" w:hAnsi="宋体" w:eastAsia="宋体" w:cs="宋体"/>
          <w:spacing w:val="6"/>
          <w:sz w:val="24"/>
          <w:szCs w:val="24"/>
        </w:rPr>
        <w:t>2.5.6.2 评标采取逐项分步评审方式，每一步评审不符合者按无效投标处理，不进入下一步评审，全部评审合格的投标人进行最后的综合评审和打分，按最后得分由高向低排序，推荐中标候选人。</w:t>
      </w:r>
    </w:p>
    <w:p w14:paraId="417FEBA0">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6"/>
          <w:sz w:val="24"/>
          <w:szCs w:val="24"/>
        </w:rPr>
      </w:pPr>
      <w:r>
        <w:rPr>
          <w:rFonts w:ascii="宋体" w:hAnsi="宋体" w:eastAsia="宋体" w:cs="宋体"/>
          <w:spacing w:val="6"/>
          <w:sz w:val="24"/>
          <w:szCs w:val="24"/>
        </w:rPr>
        <w:t>2.5.7 其他需说明的情况：</w:t>
      </w:r>
    </w:p>
    <w:p w14:paraId="1EC86AD2">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2"/>
          <w:sz w:val="24"/>
          <w:szCs w:val="24"/>
        </w:rPr>
      </w:pPr>
      <w:r>
        <w:rPr>
          <w:rFonts w:ascii="宋体" w:hAnsi="宋体" w:eastAsia="宋体" w:cs="宋体"/>
          <w:spacing w:val="-2"/>
          <w:sz w:val="24"/>
          <w:szCs w:val="24"/>
        </w:rPr>
        <w:t>2.5.7.1 对于投标文件中不构成实质性偏差的小的不正规、不一致或不规则，采 购人可以接受，但这种接受不能损害或影响任何投标人的相对排序；</w:t>
      </w:r>
    </w:p>
    <w:p w14:paraId="5EE9DF92">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2"/>
          <w:sz w:val="24"/>
          <w:szCs w:val="24"/>
        </w:rPr>
      </w:pPr>
      <w:r>
        <w:rPr>
          <w:rFonts w:ascii="宋体" w:hAnsi="宋体" w:eastAsia="宋体" w:cs="宋体"/>
          <w:spacing w:val="-2"/>
          <w:sz w:val="24"/>
          <w:szCs w:val="24"/>
        </w:rPr>
        <w:t>2.5.7.2 最低报价不是中标的唯一条件；</w:t>
      </w:r>
    </w:p>
    <w:p w14:paraId="2FE74E9B">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2"/>
          <w:sz w:val="24"/>
          <w:szCs w:val="24"/>
        </w:rPr>
      </w:pPr>
      <w:r>
        <w:rPr>
          <w:rFonts w:ascii="宋体" w:hAnsi="宋体" w:eastAsia="宋体" w:cs="宋体"/>
          <w:spacing w:val="-2"/>
          <w:sz w:val="24"/>
          <w:szCs w:val="24"/>
        </w:rPr>
        <w:t>2.5.7.3 如果投标实质上没有响应招标文件的要求，其投标将被拒绝，投标人不 得通过修正或撤消不合要求的偏离或保留从而使其投标成为实质上响应的投标。</w:t>
      </w:r>
    </w:p>
    <w:p w14:paraId="64EC7E72">
      <w:pPr>
        <w:keepNext w:val="0"/>
        <w:keepLines w:val="0"/>
        <w:pageBreakBefore w:val="0"/>
        <w:widowControl/>
        <w:kinsoku/>
        <w:wordWrap/>
        <w:overflowPunct/>
        <w:topLinePunct w:val="0"/>
        <w:autoSpaceDE w:val="0"/>
        <w:autoSpaceDN w:val="0"/>
        <w:bidi w:val="0"/>
        <w:adjustRightInd w:val="0"/>
        <w:snapToGrid w:val="0"/>
        <w:spacing w:before="1" w:line="370" w:lineRule="auto"/>
        <w:ind w:left="10" w:right="164" w:firstLine="467"/>
        <w:textAlignment w:val="baseline"/>
        <w:rPr>
          <w:rFonts w:ascii="宋体" w:hAnsi="宋体" w:eastAsia="宋体" w:cs="宋体"/>
          <w:spacing w:val="-2"/>
          <w:sz w:val="24"/>
          <w:szCs w:val="24"/>
        </w:rPr>
      </w:pPr>
      <w:r>
        <w:rPr>
          <w:rFonts w:ascii="宋体" w:hAnsi="宋体" w:eastAsia="宋体" w:cs="宋体"/>
          <w:spacing w:val="-2"/>
          <w:sz w:val="24"/>
          <w:szCs w:val="24"/>
        </w:rPr>
        <w:t>2.5.7.4 无论投标的结果如何，投标期间一切费用自理。</w:t>
      </w:r>
    </w:p>
    <w:p w14:paraId="35D51148">
      <w:pPr>
        <w:keepNext w:val="0"/>
        <w:keepLines w:val="0"/>
        <w:pageBreakBefore w:val="0"/>
        <w:widowControl/>
        <w:kinsoku/>
        <w:wordWrap/>
        <w:overflowPunct/>
        <w:topLinePunct w:val="0"/>
        <w:autoSpaceDE w:val="0"/>
        <w:autoSpaceDN w:val="0"/>
        <w:bidi w:val="0"/>
        <w:adjustRightInd w:val="0"/>
        <w:snapToGrid w:val="0"/>
        <w:spacing w:before="192" w:line="221" w:lineRule="auto"/>
        <w:ind w:left="1064"/>
        <w:textAlignment w:val="baseline"/>
        <w:rPr>
          <w:rFonts w:ascii="宋体" w:hAnsi="宋体" w:eastAsia="宋体" w:cs="宋体"/>
          <w:b/>
          <w:bCs/>
          <w:spacing w:val="-5"/>
          <w:sz w:val="24"/>
          <w:szCs w:val="24"/>
        </w:rPr>
      </w:pPr>
      <w:r>
        <w:rPr>
          <w:rFonts w:ascii="宋体" w:hAnsi="宋体" w:eastAsia="宋体" w:cs="宋体"/>
          <w:b/>
          <w:bCs/>
          <w:spacing w:val="-5"/>
          <w:sz w:val="24"/>
          <w:szCs w:val="24"/>
        </w:rPr>
        <w:t>2.6</w:t>
      </w:r>
      <w:r>
        <w:rPr>
          <w:rFonts w:ascii="宋体" w:hAnsi="宋体" w:eastAsia="宋体" w:cs="宋体"/>
          <w:spacing w:val="-49"/>
          <w:sz w:val="24"/>
          <w:szCs w:val="24"/>
        </w:rPr>
        <w:t xml:space="preserve"> </w:t>
      </w:r>
      <w:r>
        <w:rPr>
          <w:rFonts w:ascii="宋体" w:hAnsi="宋体" w:eastAsia="宋体" w:cs="宋体"/>
          <w:b/>
          <w:bCs/>
          <w:spacing w:val="-5"/>
          <w:sz w:val="24"/>
          <w:szCs w:val="24"/>
        </w:rPr>
        <w:t>评分标准：</w:t>
      </w:r>
    </w:p>
    <w:tbl>
      <w:tblPr>
        <w:tblStyle w:val="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01"/>
        <w:gridCol w:w="1282"/>
        <w:gridCol w:w="1311"/>
        <w:gridCol w:w="2744"/>
        <w:gridCol w:w="1543"/>
        <w:gridCol w:w="1506"/>
      </w:tblGrid>
      <w:tr w14:paraId="5F4FDA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3" w:hRule="atLeast"/>
        </w:trPr>
        <w:tc>
          <w:tcPr>
            <w:tcW w:w="960" w:type="dxa"/>
            <w:noWrap w:val="0"/>
            <w:vAlign w:val="center"/>
          </w:tcPr>
          <w:p w14:paraId="5EB3C7CA">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评审项编号</w:t>
            </w:r>
          </w:p>
        </w:tc>
        <w:tc>
          <w:tcPr>
            <w:tcW w:w="1391" w:type="dxa"/>
            <w:noWrap w:val="0"/>
            <w:vAlign w:val="center"/>
          </w:tcPr>
          <w:p w14:paraId="4D87E60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一级评审项</w:t>
            </w:r>
          </w:p>
        </w:tc>
        <w:tc>
          <w:tcPr>
            <w:tcW w:w="1392" w:type="dxa"/>
            <w:noWrap w:val="0"/>
            <w:vAlign w:val="center"/>
          </w:tcPr>
          <w:p w14:paraId="6C3A09BF">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二级评审项</w:t>
            </w:r>
          </w:p>
        </w:tc>
        <w:tc>
          <w:tcPr>
            <w:tcW w:w="3000" w:type="dxa"/>
            <w:noWrap w:val="0"/>
            <w:vAlign w:val="top"/>
          </w:tcPr>
          <w:p w14:paraId="77DDA51C">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详细要求</w:t>
            </w:r>
          </w:p>
        </w:tc>
        <w:tc>
          <w:tcPr>
            <w:tcW w:w="1608" w:type="dxa"/>
            <w:noWrap w:val="0"/>
            <w:vAlign w:val="center"/>
          </w:tcPr>
          <w:p w14:paraId="417EE31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分值</w:t>
            </w:r>
          </w:p>
        </w:tc>
        <w:tc>
          <w:tcPr>
            <w:tcW w:w="1645" w:type="dxa"/>
            <w:noWrap w:val="0"/>
            <w:vAlign w:val="center"/>
          </w:tcPr>
          <w:p w14:paraId="18C53261">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客观评审项</w:t>
            </w:r>
          </w:p>
        </w:tc>
      </w:tr>
      <w:tr w14:paraId="4FBFEC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86" w:hRule="atLeast"/>
        </w:trPr>
        <w:tc>
          <w:tcPr>
            <w:tcW w:w="960" w:type="dxa"/>
            <w:noWrap w:val="0"/>
            <w:vAlign w:val="center"/>
          </w:tcPr>
          <w:p w14:paraId="32045CDA">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1</w:t>
            </w:r>
          </w:p>
        </w:tc>
        <w:tc>
          <w:tcPr>
            <w:tcW w:w="1391" w:type="dxa"/>
            <w:noWrap w:val="0"/>
            <w:vAlign w:val="center"/>
          </w:tcPr>
          <w:p w14:paraId="773A8296">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032FA271">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报价</w:t>
            </w:r>
          </w:p>
        </w:tc>
        <w:tc>
          <w:tcPr>
            <w:tcW w:w="3000" w:type="dxa"/>
            <w:noWrap w:val="0"/>
            <w:vAlign w:val="top"/>
          </w:tcPr>
          <w:p w14:paraId="650AE477">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满足招标文件要求且投标响应最低的报价为评标基准价，其价格分为满分。其他投标人的价格分统一按照下列公式计算：投标报价得分=（评标基准价/投标报价）x30。 注：本项目为专门面向中小企业采购的项目，不再执行价格评审优惠的扶持政策。</w:t>
            </w:r>
          </w:p>
        </w:tc>
        <w:tc>
          <w:tcPr>
            <w:tcW w:w="1608" w:type="dxa"/>
            <w:noWrap w:val="0"/>
            <w:vAlign w:val="center"/>
          </w:tcPr>
          <w:p w14:paraId="3A7B00E8">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30.0000</w:t>
            </w:r>
          </w:p>
        </w:tc>
        <w:tc>
          <w:tcPr>
            <w:tcW w:w="1645" w:type="dxa"/>
            <w:noWrap w:val="0"/>
            <w:vAlign w:val="center"/>
          </w:tcPr>
          <w:p w14:paraId="74597611">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是</w:t>
            </w:r>
          </w:p>
        </w:tc>
      </w:tr>
      <w:tr w14:paraId="16542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31" w:hRule="atLeast"/>
        </w:trPr>
        <w:tc>
          <w:tcPr>
            <w:tcW w:w="960" w:type="dxa"/>
            <w:noWrap w:val="0"/>
            <w:vAlign w:val="center"/>
          </w:tcPr>
          <w:p w14:paraId="3B2CB56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2</w:t>
            </w:r>
          </w:p>
        </w:tc>
        <w:tc>
          <w:tcPr>
            <w:tcW w:w="1391" w:type="dxa"/>
            <w:noWrap w:val="0"/>
            <w:vAlign w:val="center"/>
          </w:tcPr>
          <w:p w14:paraId="57814598">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3DC18600">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业绩</w:t>
            </w:r>
          </w:p>
        </w:tc>
        <w:tc>
          <w:tcPr>
            <w:tcW w:w="3000" w:type="dxa"/>
            <w:noWrap w:val="0"/>
            <w:vAlign w:val="top"/>
          </w:tcPr>
          <w:p w14:paraId="0D3239A7">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投标人提供2022年1月以来（以合同签订时间为准）的类似（建筑）工程施工业绩，每提供一个业绩得2分，最多得6分，没有不得分；（提供中标通知书或施工合同复印件）</w:t>
            </w:r>
          </w:p>
        </w:tc>
        <w:tc>
          <w:tcPr>
            <w:tcW w:w="1608" w:type="dxa"/>
            <w:noWrap w:val="0"/>
            <w:vAlign w:val="center"/>
          </w:tcPr>
          <w:p w14:paraId="2A5DA00A">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6.0000</w:t>
            </w:r>
          </w:p>
        </w:tc>
        <w:tc>
          <w:tcPr>
            <w:tcW w:w="1645" w:type="dxa"/>
            <w:noWrap w:val="0"/>
            <w:vAlign w:val="center"/>
          </w:tcPr>
          <w:p w14:paraId="2EDCA9D3">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是</w:t>
            </w:r>
          </w:p>
        </w:tc>
      </w:tr>
      <w:tr w14:paraId="39CC6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10" w:hRule="atLeast"/>
        </w:trPr>
        <w:tc>
          <w:tcPr>
            <w:tcW w:w="960" w:type="dxa"/>
            <w:noWrap w:val="0"/>
            <w:vAlign w:val="center"/>
          </w:tcPr>
          <w:p w14:paraId="66FEBF6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3</w:t>
            </w:r>
          </w:p>
        </w:tc>
        <w:tc>
          <w:tcPr>
            <w:tcW w:w="1391" w:type="dxa"/>
            <w:noWrap w:val="0"/>
            <w:vAlign w:val="center"/>
          </w:tcPr>
          <w:p w14:paraId="613292D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737C2734">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项目部组织结构、项目下设部门合理，专业作业队配置齐全</w:t>
            </w:r>
          </w:p>
        </w:tc>
        <w:tc>
          <w:tcPr>
            <w:tcW w:w="3000" w:type="dxa"/>
            <w:noWrap w:val="0"/>
            <w:vAlign w:val="top"/>
          </w:tcPr>
          <w:p w14:paraId="7C6A4079">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项目部组织结构、项目下设部门合理，专业作业队配置齐全。优秀 3-6分，一般 0-3 分</w:t>
            </w:r>
          </w:p>
        </w:tc>
        <w:tc>
          <w:tcPr>
            <w:tcW w:w="1608" w:type="dxa"/>
            <w:noWrap w:val="0"/>
            <w:vAlign w:val="center"/>
          </w:tcPr>
          <w:p w14:paraId="572D0F35">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6.0000</w:t>
            </w:r>
          </w:p>
        </w:tc>
        <w:tc>
          <w:tcPr>
            <w:tcW w:w="1645" w:type="dxa"/>
            <w:noWrap w:val="0"/>
            <w:vAlign w:val="center"/>
          </w:tcPr>
          <w:p w14:paraId="410A61B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06CB36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0" w:hRule="atLeast"/>
        </w:trPr>
        <w:tc>
          <w:tcPr>
            <w:tcW w:w="960" w:type="dxa"/>
            <w:noWrap w:val="0"/>
            <w:vAlign w:val="center"/>
          </w:tcPr>
          <w:p w14:paraId="6058BE46">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4</w:t>
            </w:r>
          </w:p>
        </w:tc>
        <w:tc>
          <w:tcPr>
            <w:tcW w:w="1391" w:type="dxa"/>
            <w:noWrap w:val="0"/>
            <w:vAlign w:val="center"/>
          </w:tcPr>
          <w:p w14:paraId="2C3CD44E">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06A04C83">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施工现场部署或总平面布置图</w:t>
            </w:r>
          </w:p>
        </w:tc>
        <w:tc>
          <w:tcPr>
            <w:tcW w:w="3000" w:type="dxa"/>
            <w:noWrap w:val="0"/>
            <w:vAlign w:val="top"/>
          </w:tcPr>
          <w:p w14:paraId="02799D56">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施工现场部署或总平面布置图（优秀 2-5 分，一般 0-2 分）</w:t>
            </w:r>
          </w:p>
        </w:tc>
        <w:tc>
          <w:tcPr>
            <w:tcW w:w="1608" w:type="dxa"/>
            <w:noWrap w:val="0"/>
            <w:vAlign w:val="center"/>
          </w:tcPr>
          <w:p w14:paraId="79908973">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5.0000</w:t>
            </w:r>
          </w:p>
        </w:tc>
        <w:tc>
          <w:tcPr>
            <w:tcW w:w="1645" w:type="dxa"/>
            <w:noWrap w:val="0"/>
            <w:vAlign w:val="center"/>
          </w:tcPr>
          <w:p w14:paraId="29440178">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101FE5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78" w:hRule="atLeast"/>
        </w:trPr>
        <w:tc>
          <w:tcPr>
            <w:tcW w:w="960" w:type="dxa"/>
            <w:noWrap w:val="0"/>
            <w:vAlign w:val="center"/>
          </w:tcPr>
          <w:p w14:paraId="41AF2D63">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5</w:t>
            </w:r>
          </w:p>
        </w:tc>
        <w:tc>
          <w:tcPr>
            <w:tcW w:w="1391" w:type="dxa"/>
            <w:noWrap w:val="0"/>
            <w:vAlign w:val="center"/>
          </w:tcPr>
          <w:p w14:paraId="2AF1A1C1">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06A7FF8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劳动力安排计划</w:t>
            </w:r>
          </w:p>
        </w:tc>
        <w:tc>
          <w:tcPr>
            <w:tcW w:w="3000" w:type="dxa"/>
            <w:noWrap w:val="0"/>
            <w:vAlign w:val="top"/>
          </w:tcPr>
          <w:p w14:paraId="0A7B5BF5">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劳动力安排计划（优秀 2-5分，一般 0-2 分）</w:t>
            </w:r>
          </w:p>
        </w:tc>
        <w:tc>
          <w:tcPr>
            <w:tcW w:w="1608" w:type="dxa"/>
            <w:noWrap w:val="0"/>
            <w:vAlign w:val="center"/>
          </w:tcPr>
          <w:p w14:paraId="04219FA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5.0000</w:t>
            </w:r>
          </w:p>
        </w:tc>
        <w:tc>
          <w:tcPr>
            <w:tcW w:w="1645" w:type="dxa"/>
            <w:noWrap w:val="0"/>
            <w:vAlign w:val="center"/>
          </w:tcPr>
          <w:p w14:paraId="542AF2D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52DFA1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78" w:hRule="atLeast"/>
        </w:trPr>
        <w:tc>
          <w:tcPr>
            <w:tcW w:w="960" w:type="dxa"/>
            <w:noWrap w:val="0"/>
            <w:vAlign w:val="center"/>
          </w:tcPr>
          <w:p w14:paraId="1DC95D9E">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6</w:t>
            </w:r>
          </w:p>
        </w:tc>
        <w:tc>
          <w:tcPr>
            <w:tcW w:w="1391" w:type="dxa"/>
            <w:noWrap w:val="0"/>
            <w:vAlign w:val="center"/>
          </w:tcPr>
          <w:p w14:paraId="2E945EC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14E2EF1D">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施工总体方案</w:t>
            </w:r>
          </w:p>
        </w:tc>
        <w:tc>
          <w:tcPr>
            <w:tcW w:w="3000" w:type="dxa"/>
            <w:noWrap w:val="0"/>
            <w:vAlign w:val="top"/>
          </w:tcPr>
          <w:p w14:paraId="3F334042">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施工总体方案（优秀 3-7分，一般 0-3 分）</w:t>
            </w:r>
          </w:p>
        </w:tc>
        <w:tc>
          <w:tcPr>
            <w:tcW w:w="1608" w:type="dxa"/>
            <w:noWrap w:val="0"/>
            <w:vAlign w:val="center"/>
          </w:tcPr>
          <w:p w14:paraId="13B63A7D">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7.0000</w:t>
            </w:r>
          </w:p>
        </w:tc>
        <w:tc>
          <w:tcPr>
            <w:tcW w:w="1645" w:type="dxa"/>
            <w:noWrap w:val="0"/>
            <w:vAlign w:val="center"/>
          </w:tcPr>
          <w:p w14:paraId="32B4F66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1ED318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6" w:hRule="atLeast"/>
        </w:trPr>
        <w:tc>
          <w:tcPr>
            <w:tcW w:w="960" w:type="dxa"/>
            <w:noWrap w:val="0"/>
            <w:vAlign w:val="center"/>
          </w:tcPr>
          <w:p w14:paraId="5E6CC7F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7</w:t>
            </w:r>
          </w:p>
        </w:tc>
        <w:tc>
          <w:tcPr>
            <w:tcW w:w="1391" w:type="dxa"/>
            <w:noWrap w:val="0"/>
            <w:vAlign w:val="center"/>
          </w:tcPr>
          <w:p w14:paraId="780E66B5">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267E1D5A">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施工进度计划及措施</w:t>
            </w:r>
          </w:p>
        </w:tc>
        <w:tc>
          <w:tcPr>
            <w:tcW w:w="3000" w:type="dxa"/>
            <w:noWrap w:val="0"/>
            <w:vAlign w:val="top"/>
          </w:tcPr>
          <w:p w14:paraId="1207317A">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施工进度计划及措施（优秀 4-8分，一般 0-4 分）</w:t>
            </w:r>
          </w:p>
        </w:tc>
        <w:tc>
          <w:tcPr>
            <w:tcW w:w="1608" w:type="dxa"/>
            <w:noWrap w:val="0"/>
            <w:vAlign w:val="center"/>
          </w:tcPr>
          <w:p w14:paraId="6B06021E">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8.0000</w:t>
            </w:r>
          </w:p>
        </w:tc>
        <w:tc>
          <w:tcPr>
            <w:tcW w:w="1645" w:type="dxa"/>
            <w:noWrap w:val="0"/>
            <w:vAlign w:val="center"/>
          </w:tcPr>
          <w:p w14:paraId="1E046A2D">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3DB1FA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6" w:hRule="atLeast"/>
        </w:trPr>
        <w:tc>
          <w:tcPr>
            <w:tcW w:w="960" w:type="dxa"/>
            <w:noWrap w:val="0"/>
            <w:vAlign w:val="center"/>
          </w:tcPr>
          <w:p w14:paraId="075850AC">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8</w:t>
            </w:r>
          </w:p>
        </w:tc>
        <w:tc>
          <w:tcPr>
            <w:tcW w:w="1391" w:type="dxa"/>
            <w:noWrap w:val="0"/>
            <w:vAlign w:val="center"/>
          </w:tcPr>
          <w:p w14:paraId="19D0D728">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738DF3E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施工质量保证体系及措施</w:t>
            </w:r>
          </w:p>
        </w:tc>
        <w:tc>
          <w:tcPr>
            <w:tcW w:w="3000" w:type="dxa"/>
            <w:noWrap w:val="0"/>
            <w:vAlign w:val="top"/>
          </w:tcPr>
          <w:p w14:paraId="5F53A055">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施工质量保证体系及措施（优秀 4-8分，一般 0-4 分）</w:t>
            </w:r>
          </w:p>
        </w:tc>
        <w:tc>
          <w:tcPr>
            <w:tcW w:w="1608" w:type="dxa"/>
            <w:noWrap w:val="0"/>
            <w:vAlign w:val="center"/>
          </w:tcPr>
          <w:p w14:paraId="2DED5E1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8.0000</w:t>
            </w:r>
          </w:p>
        </w:tc>
        <w:tc>
          <w:tcPr>
            <w:tcW w:w="1645" w:type="dxa"/>
            <w:noWrap w:val="0"/>
            <w:vAlign w:val="center"/>
          </w:tcPr>
          <w:p w14:paraId="3A50D54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74B0E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6" w:hRule="atLeast"/>
        </w:trPr>
        <w:tc>
          <w:tcPr>
            <w:tcW w:w="960" w:type="dxa"/>
            <w:noWrap w:val="0"/>
            <w:vAlign w:val="center"/>
          </w:tcPr>
          <w:p w14:paraId="5792E602">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9</w:t>
            </w:r>
          </w:p>
        </w:tc>
        <w:tc>
          <w:tcPr>
            <w:tcW w:w="1391" w:type="dxa"/>
            <w:noWrap w:val="0"/>
            <w:vAlign w:val="center"/>
          </w:tcPr>
          <w:p w14:paraId="57CE8A2A">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3759162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施工安全保证体系及措施</w:t>
            </w:r>
          </w:p>
        </w:tc>
        <w:tc>
          <w:tcPr>
            <w:tcW w:w="3000" w:type="dxa"/>
            <w:noWrap w:val="0"/>
            <w:vAlign w:val="top"/>
          </w:tcPr>
          <w:p w14:paraId="3E845AB2">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施工安全保证体系及措施（优秀 4-8分，一般 0-4 分）</w:t>
            </w:r>
          </w:p>
        </w:tc>
        <w:tc>
          <w:tcPr>
            <w:tcW w:w="1608" w:type="dxa"/>
            <w:noWrap w:val="0"/>
            <w:vAlign w:val="center"/>
          </w:tcPr>
          <w:p w14:paraId="77B27517">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8.0000</w:t>
            </w:r>
          </w:p>
        </w:tc>
        <w:tc>
          <w:tcPr>
            <w:tcW w:w="1645" w:type="dxa"/>
            <w:noWrap w:val="0"/>
            <w:vAlign w:val="center"/>
          </w:tcPr>
          <w:p w14:paraId="0153CABC">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042E2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16" w:hRule="atLeast"/>
        </w:trPr>
        <w:tc>
          <w:tcPr>
            <w:tcW w:w="960" w:type="dxa"/>
            <w:noWrap w:val="0"/>
            <w:vAlign w:val="center"/>
          </w:tcPr>
          <w:p w14:paraId="731A2602">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10</w:t>
            </w:r>
          </w:p>
        </w:tc>
        <w:tc>
          <w:tcPr>
            <w:tcW w:w="1391" w:type="dxa"/>
            <w:noWrap w:val="0"/>
            <w:vAlign w:val="center"/>
          </w:tcPr>
          <w:p w14:paraId="197B1068">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41BEB362">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文明施工措施及环境保障措施</w:t>
            </w:r>
          </w:p>
        </w:tc>
        <w:tc>
          <w:tcPr>
            <w:tcW w:w="3000" w:type="dxa"/>
            <w:noWrap w:val="0"/>
            <w:vAlign w:val="top"/>
          </w:tcPr>
          <w:p w14:paraId="5AD4E463">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文明施工措施及环境保障措施（优秀 3-6分，一般 0-3 分）</w:t>
            </w:r>
          </w:p>
        </w:tc>
        <w:tc>
          <w:tcPr>
            <w:tcW w:w="1608" w:type="dxa"/>
            <w:noWrap w:val="0"/>
            <w:vAlign w:val="center"/>
          </w:tcPr>
          <w:p w14:paraId="5FBCA66B">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6.0000</w:t>
            </w:r>
          </w:p>
        </w:tc>
        <w:tc>
          <w:tcPr>
            <w:tcW w:w="1645" w:type="dxa"/>
            <w:noWrap w:val="0"/>
            <w:vAlign w:val="center"/>
          </w:tcPr>
          <w:p w14:paraId="32D5AB1E">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368D9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6" w:hRule="atLeast"/>
        </w:trPr>
        <w:tc>
          <w:tcPr>
            <w:tcW w:w="960" w:type="dxa"/>
            <w:noWrap w:val="0"/>
            <w:vAlign w:val="center"/>
          </w:tcPr>
          <w:p w14:paraId="25953EC1">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11</w:t>
            </w:r>
          </w:p>
        </w:tc>
        <w:tc>
          <w:tcPr>
            <w:tcW w:w="1391" w:type="dxa"/>
            <w:noWrap w:val="0"/>
            <w:vAlign w:val="center"/>
          </w:tcPr>
          <w:p w14:paraId="42AB102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4647EBA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主要机械设备配备计划</w:t>
            </w:r>
          </w:p>
        </w:tc>
        <w:tc>
          <w:tcPr>
            <w:tcW w:w="3000" w:type="dxa"/>
            <w:noWrap w:val="0"/>
            <w:vAlign w:val="top"/>
          </w:tcPr>
          <w:p w14:paraId="615BFE7F">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主要机械设备配备计划（优秀 2-5 分，一般 0-2 分）</w:t>
            </w:r>
          </w:p>
        </w:tc>
        <w:tc>
          <w:tcPr>
            <w:tcW w:w="1608" w:type="dxa"/>
            <w:noWrap w:val="0"/>
            <w:vAlign w:val="center"/>
          </w:tcPr>
          <w:p w14:paraId="542E418F">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5.0000</w:t>
            </w:r>
          </w:p>
        </w:tc>
        <w:tc>
          <w:tcPr>
            <w:tcW w:w="1645" w:type="dxa"/>
            <w:noWrap w:val="0"/>
            <w:vAlign w:val="center"/>
          </w:tcPr>
          <w:p w14:paraId="4274692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r w14:paraId="058023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83" w:hRule="atLeast"/>
        </w:trPr>
        <w:tc>
          <w:tcPr>
            <w:tcW w:w="960" w:type="dxa"/>
            <w:noWrap w:val="0"/>
            <w:vAlign w:val="center"/>
          </w:tcPr>
          <w:p w14:paraId="6BA10C35">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12</w:t>
            </w:r>
          </w:p>
        </w:tc>
        <w:tc>
          <w:tcPr>
            <w:tcW w:w="1391" w:type="dxa"/>
            <w:noWrap w:val="0"/>
            <w:vAlign w:val="center"/>
          </w:tcPr>
          <w:p w14:paraId="672E01A9">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详细评审</w:t>
            </w:r>
          </w:p>
        </w:tc>
        <w:tc>
          <w:tcPr>
            <w:tcW w:w="1392" w:type="dxa"/>
            <w:noWrap w:val="0"/>
            <w:vAlign w:val="center"/>
          </w:tcPr>
          <w:p w14:paraId="78DBD1A0">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售后服务承诺</w:t>
            </w:r>
          </w:p>
        </w:tc>
        <w:tc>
          <w:tcPr>
            <w:tcW w:w="3000" w:type="dxa"/>
            <w:noWrap w:val="0"/>
            <w:vAlign w:val="top"/>
          </w:tcPr>
          <w:p w14:paraId="152CBAEA">
            <w:pPr>
              <w:pStyle w:val="13"/>
              <w:keepNext w:val="0"/>
              <w:keepLines w:val="0"/>
              <w:pageBreakBefore w:val="0"/>
              <w:widowControl/>
              <w:kinsoku/>
              <w:wordWrap/>
              <w:overflowPunct/>
              <w:topLinePunct w:val="0"/>
              <w:bidi w:val="0"/>
              <w:rPr>
                <w:rFonts w:hint="eastAsia" w:ascii="宋体" w:hAnsi="宋体" w:eastAsia="宋体" w:cs="宋体"/>
                <w:sz w:val="24"/>
                <w:szCs w:val="24"/>
              </w:rPr>
            </w:pPr>
            <w:r>
              <w:rPr>
                <w:rFonts w:hint="eastAsia" w:ascii="宋体" w:hAnsi="宋体" w:eastAsia="宋体" w:cs="宋体"/>
                <w:sz w:val="24"/>
                <w:szCs w:val="24"/>
              </w:rPr>
              <w:t>售后服务承诺（优秀 3-6分，一般 0-3 分）</w:t>
            </w:r>
          </w:p>
        </w:tc>
        <w:tc>
          <w:tcPr>
            <w:tcW w:w="1608" w:type="dxa"/>
            <w:noWrap w:val="0"/>
            <w:vAlign w:val="center"/>
          </w:tcPr>
          <w:p w14:paraId="221C7D65">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6.0000</w:t>
            </w:r>
          </w:p>
        </w:tc>
        <w:tc>
          <w:tcPr>
            <w:tcW w:w="1645" w:type="dxa"/>
            <w:noWrap w:val="0"/>
            <w:vAlign w:val="center"/>
          </w:tcPr>
          <w:p w14:paraId="322CF270">
            <w:pPr>
              <w:pStyle w:val="13"/>
              <w:keepNext w:val="0"/>
              <w:keepLines w:val="0"/>
              <w:pageBreakBefore w:val="0"/>
              <w:widowControl/>
              <w:kinsoku/>
              <w:wordWrap/>
              <w:overflowPunct/>
              <w:topLinePunct w:val="0"/>
              <w:bidi w:val="0"/>
              <w:jc w:val="center"/>
              <w:rPr>
                <w:rFonts w:hint="eastAsia" w:ascii="宋体" w:hAnsi="宋体" w:eastAsia="宋体" w:cs="宋体"/>
                <w:sz w:val="24"/>
                <w:szCs w:val="24"/>
              </w:rPr>
            </w:pPr>
            <w:r>
              <w:rPr>
                <w:rFonts w:hint="eastAsia" w:ascii="宋体" w:hAnsi="宋体" w:eastAsia="宋体" w:cs="宋体"/>
                <w:sz w:val="24"/>
                <w:szCs w:val="24"/>
              </w:rPr>
              <w:t>否</w:t>
            </w:r>
          </w:p>
        </w:tc>
      </w:tr>
    </w:tbl>
    <w:p w14:paraId="3CD13C46">
      <w:pPr>
        <w:keepNext w:val="0"/>
        <w:keepLines w:val="0"/>
        <w:pageBreakBefore w:val="0"/>
        <w:widowControl/>
        <w:kinsoku/>
        <w:wordWrap/>
        <w:overflowPunct/>
        <w:topLinePunct w:val="0"/>
        <w:autoSpaceDE w:val="0"/>
        <w:autoSpaceDN w:val="0"/>
        <w:bidi w:val="0"/>
        <w:adjustRightInd w:val="0"/>
        <w:snapToGrid w:val="0"/>
        <w:spacing w:before="179" w:line="224" w:lineRule="auto"/>
        <w:textAlignment w:val="baseline"/>
        <w:rPr>
          <w:rFonts w:ascii="宋体" w:hAnsi="宋体" w:eastAsia="宋体" w:cs="宋体"/>
          <w:sz w:val="24"/>
          <w:szCs w:val="24"/>
        </w:rPr>
      </w:pPr>
      <w:r>
        <w:rPr>
          <w:rFonts w:ascii="宋体" w:hAnsi="宋体" w:eastAsia="宋体" w:cs="宋体"/>
          <w:spacing w:val="-5"/>
          <w:sz w:val="24"/>
          <w:szCs w:val="24"/>
        </w:rPr>
        <w:t>注：</w:t>
      </w:r>
    </w:p>
    <w:p w14:paraId="7EF3E97D">
      <w:pPr>
        <w:keepNext w:val="0"/>
        <w:keepLines w:val="0"/>
        <w:pageBreakBefore w:val="0"/>
        <w:widowControl/>
        <w:kinsoku/>
        <w:wordWrap/>
        <w:overflowPunct/>
        <w:topLinePunct w:val="0"/>
        <w:autoSpaceDE w:val="0"/>
        <w:autoSpaceDN w:val="0"/>
        <w:bidi w:val="0"/>
        <w:adjustRightInd w:val="0"/>
        <w:snapToGrid w:val="0"/>
        <w:spacing w:before="188" w:line="220" w:lineRule="auto"/>
        <w:ind w:firstLine="472" w:firstLineChars="200"/>
        <w:textAlignment w:val="baseline"/>
        <w:rPr>
          <w:rFonts w:ascii="宋体" w:hAnsi="宋体" w:eastAsia="宋体" w:cs="宋体"/>
          <w:sz w:val="24"/>
          <w:szCs w:val="24"/>
        </w:rPr>
      </w:pPr>
      <w:r>
        <w:rPr>
          <w:rFonts w:ascii="宋体" w:hAnsi="宋体" w:eastAsia="宋体" w:cs="宋体"/>
          <w:spacing w:val="-2"/>
          <w:sz w:val="24"/>
          <w:szCs w:val="24"/>
        </w:rPr>
        <w:t>2.6.1</w:t>
      </w:r>
      <w:r>
        <w:rPr>
          <w:rFonts w:ascii="宋体" w:hAnsi="宋体" w:eastAsia="宋体" w:cs="宋体"/>
          <w:spacing w:val="-47"/>
          <w:sz w:val="24"/>
          <w:szCs w:val="24"/>
        </w:rPr>
        <w:t xml:space="preserve"> </w:t>
      </w:r>
      <w:r>
        <w:rPr>
          <w:rFonts w:ascii="宋体" w:hAnsi="宋体" w:eastAsia="宋体" w:cs="宋体"/>
          <w:spacing w:val="-2"/>
          <w:sz w:val="24"/>
          <w:szCs w:val="24"/>
        </w:rPr>
        <w:t>各种计算数字均保留两位小数，第三位“</w:t>
      </w:r>
      <w:r>
        <w:rPr>
          <w:rFonts w:ascii="宋体" w:hAnsi="宋体" w:eastAsia="宋体" w:cs="宋体"/>
          <w:spacing w:val="-88"/>
          <w:sz w:val="24"/>
          <w:szCs w:val="24"/>
        </w:rPr>
        <w:t xml:space="preserve"> </w:t>
      </w:r>
      <w:r>
        <w:rPr>
          <w:rFonts w:ascii="宋体" w:hAnsi="宋体" w:eastAsia="宋体" w:cs="宋体"/>
          <w:spacing w:val="-2"/>
          <w:sz w:val="24"/>
          <w:szCs w:val="24"/>
        </w:rPr>
        <w:t>四舍五入</w:t>
      </w:r>
      <w:r>
        <w:rPr>
          <w:rFonts w:ascii="宋体" w:hAnsi="宋体" w:eastAsia="宋体" w:cs="宋体"/>
          <w:spacing w:val="-88"/>
          <w:sz w:val="24"/>
          <w:szCs w:val="24"/>
        </w:rPr>
        <w:t xml:space="preserve"> </w:t>
      </w:r>
      <w:r>
        <w:rPr>
          <w:rFonts w:ascii="宋体" w:hAnsi="宋体" w:eastAsia="宋体" w:cs="宋体"/>
          <w:spacing w:val="-2"/>
          <w:sz w:val="24"/>
          <w:szCs w:val="24"/>
        </w:rPr>
        <w:t>”。</w:t>
      </w:r>
    </w:p>
    <w:p w14:paraId="13FF1B37">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pacing w:val="1"/>
          <w:sz w:val="24"/>
          <w:szCs w:val="24"/>
        </w:rPr>
      </w:pPr>
      <w:r>
        <w:rPr>
          <w:rFonts w:ascii="宋体" w:hAnsi="宋体" w:eastAsia="宋体" w:cs="宋体"/>
          <w:spacing w:val="1"/>
          <w:sz w:val="24"/>
          <w:szCs w:val="24"/>
        </w:rPr>
        <w:t>2.6.2 特殊情况处理</w:t>
      </w:r>
    </w:p>
    <w:p w14:paraId="77C2FA52">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pacing w:val="1"/>
          <w:sz w:val="24"/>
          <w:szCs w:val="24"/>
        </w:rPr>
      </w:pPr>
      <w:r>
        <w:rPr>
          <w:rFonts w:ascii="宋体" w:hAnsi="宋体" w:eastAsia="宋体" w:cs="宋体"/>
          <w:spacing w:val="1"/>
          <w:sz w:val="24"/>
          <w:szCs w:val="24"/>
        </w:rPr>
        <w:t>2.6.2.1 若出现综合得分并列时，投标报价得分高者为第一中标候选人，若投标 报价的得分相同，项目方案得分高者为第一中标候选人，若上述两项得分相同，则由 全体评标委员会成员无记名投票，得票高者为第一中标候选人。</w:t>
      </w:r>
    </w:p>
    <w:p w14:paraId="489BC25C">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pacing w:val="1"/>
          <w:sz w:val="24"/>
          <w:szCs w:val="24"/>
        </w:rPr>
      </w:pPr>
      <w:r>
        <w:rPr>
          <w:rFonts w:ascii="宋体" w:hAnsi="宋体" w:eastAsia="宋体" w:cs="宋体"/>
          <w:spacing w:val="1"/>
          <w:sz w:val="24"/>
          <w:szCs w:val="24"/>
        </w:rPr>
        <w:t>2.6.2.2 评标过程中，若出现本评标方法以外的特殊情况时，将暂停评标，待评 委商榷后再进行复会。</w:t>
      </w:r>
    </w:p>
    <w:p w14:paraId="178C3CC8">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b/>
          <w:bCs/>
          <w:spacing w:val="1"/>
          <w:sz w:val="24"/>
          <w:szCs w:val="24"/>
        </w:rPr>
      </w:pPr>
      <w:r>
        <w:rPr>
          <w:rFonts w:ascii="宋体" w:hAnsi="宋体" w:eastAsia="宋体" w:cs="宋体"/>
          <w:b/>
          <w:bCs/>
          <w:spacing w:val="1"/>
          <w:sz w:val="24"/>
          <w:szCs w:val="24"/>
        </w:rPr>
        <w:t>2.7 政府采购政策评分标准</w:t>
      </w:r>
    </w:p>
    <w:p w14:paraId="11EE960F">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pacing w:val="1"/>
          <w:sz w:val="24"/>
          <w:szCs w:val="24"/>
        </w:rPr>
      </w:pPr>
      <w:r>
        <w:rPr>
          <w:rFonts w:ascii="宋体" w:hAnsi="宋体" w:eastAsia="宋体" w:cs="宋体"/>
          <w:spacing w:val="1"/>
          <w:sz w:val="24"/>
          <w:szCs w:val="24"/>
        </w:rPr>
        <w:t>2.7.1 小微企业的价格评分标准</w:t>
      </w:r>
    </w:p>
    <w:p w14:paraId="44C0480B">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pacing w:val="1"/>
          <w:sz w:val="24"/>
          <w:szCs w:val="24"/>
        </w:rPr>
      </w:pPr>
      <w:r>
        <w:rPr>
          <w:rFonts w:ascii="宋体" w:hAnsi="宋体" w:eastAsia="宋体" w:cs="宋体"/>
          <w:spacing w:val="1"/>
          <w:sz w:val="24"/>
          <w:szCs w:val="24"/>
        </w:rPr>
        <w:t>2.7.1.1 根据《政府采购促进中小企业发展管理办法》（财库〔2020〕46 号）的文件规定，对于非专门面向中小企业的项目，小型、微型企业在评标时采用原报价进 行评分的基础上增加其价格得分的 3%作为其价格分。</w:t>
      </w:r>
    </w:p>
    <w:p w14:paraId="2E5EA612">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z w:val="24"/>
          <w:szCs w:val="24"/>
        </w:rPr>
      </w:pPr>
      <w:r>
        <w:rPr>
          <w:rFonts w:ascii="宋体" w:hAnsi="宋体" w:eastAsia="宋体" w:cs="宋体"/>
          <w:spacing w:val="1"/>
          <w:sz w:val="24"/>
          <w:szCs w:val="24"/>
        </w:rPr>
        <w:t>2.7.1.2 联合体共同参加非专门面向中小企业的政府采购活动，联合协议中约定，小型和微型企业的协议合同金额占到联合体协议合同金额的30%以上的，</w:t>
      </w:r>
      <w:r>
        <w:rPr>
          <w:rFonts w:ascii="宋体" w:hAnsi="宋体" w:eastAsia="宋体" w:cs="宋体"/>
          <w:spacing w:val="-2"/>
          <w:sz w:val="24"/>
          <w:szCs w:val="24"/>
        </w:rPr>
        <w:t>评标时采用原报价进行评分的基础上增加其价格得分的1%作为其价格分。</w:t>
      </w:r>
    </w:p>
    <w:p w14:paraId="2675AD99">
      <w:pPr>
        <w:keepNext w:val="0"/>
        <w:keepLines w:val="0"/>
        <w:pageBreakBefore w:val="0"/>
        <w:widowControl/>
        <w:kinsoku/>
        <w:wordWrap/>
        <w:overflowPunct/>
        <w:topLinePunct w:val="0"/>
        <w:autoSpaceDE w:val="0"/>
        <w:autoSpaceDN w:val="0"/>
        <w:bidi w:val="0"/>
        <w:adjustRightInd w:val="0"/>
        <w:snapToGrid w:val="0"/>
        <w:spacing w:before="196" w:line="319" w:lineRule="auto"/>
        <w:ind w:left="7" w:right="101" w:firstLine="484"/>
        <w:textAlignment w:val="baseline"/>
        <w:rPr>
          <w:rFonts w:ascii="宋体" w:hAnsi="宋体" w:eastAsia="宋体" w:cs="宋体"/>
          <w:sz w:val="24"/>
          <w:szCs w:val="24"/>
        </w:rPr>
      </w:pPr>
      <w:r>
        <w:rPr>
          <w:rFonts w:ascii="宋体" w:hAnsi="宋体" w:eastAsia="宋体" w:cs="宋体"/>
          <w:spacing w:val="-1"/>
          <w:sz w:val="24"/>
          <w:szCs w:val="24"/>
        </w:rPr>
        <w:t>2.7.1.3</w:t>
      </w:r>
      <w:r>
        <w:rPr>
          <w:rFonts w:ascii="宋体" w:hAnsi="宋体" w:eastAsia="宋体" w:cs="宋体"/>
          <w:spacing w:val="-28"/>
          <w:sz w:val="24"/>
          <w:szCs w:val="24"/>
        </w:rPr>
        <w:t xml:space="preserve"> </w:t>
      </w:r>
      <w:r>
        <w:rPr>
          <w:rFonts w:ascii="宋体" w:hAnsi="宋体" w:eastAsia="宋体" w:cs="宋体"/>
          <w:spacing w:val="-1"/>
          <w:sz w:val="24"/>
          <w:szCs w:val="24"/>
        </w:rPr>
        <w:t>中小企业参加政府采购活动，须提供《中小企业声明</w:t>
      </w:r>
      <w:r>
        <w:rPr>
          <w:rFonts w:ascii="宋体" w:hAnsi="宋体" w:eastAsia="宋体" w:cs="宋体"/>
          <w:spacing w:val="-2"/>
          <w:sz w:val="24"/>
          <w:szCs w:val="24"/>
        </w:rPr>
        <w:t>函》（式样见投标</w:t>
      </w:r>
      <w:r>
        <w:rPr>
          <w:rFonts w:ascii="宋体" w:hAnsi="宋体" w:eastAsia="宋体" w:cs="宋体"/>
          <w:sz w:val="24"/>
          <w:szCs w:val="24"/>
        </w:rPr>
        <w:t xml:space="preserve"> </w:t>
      </w:r>
      <w:r>
        <w:rPr>
          <w:rFonts w:ascii="宋体" w:hAnsi="宋体" w:eastAsia="宋体" w:cs="宋体"/>
          <w:spacing w:val="-5"/>
          <w:sz w:val="24"/>
          <w:szCs w:val="24"/>
        </w:rPr>
        <w:t>文件格式</w:t>
      </w:r>
      <w:r>
        <w:rPr>
          <w:rFonts w:ascii="宋体" w:hAnsi="宋体" w:eastAsia="宋体" w:cs="宋体"/>
          <w:spacing w:val="-33"/>
          <w:sz w:val="24"/>
          <w:szCs w:val="24"/>
        </w:rPr>
        <w:t>），</w:t>
      </w:r>
      <w:r>
        <w:rPr>
          <w:rFonts w:ascii="宋体" w:hAnsi="宋体" w:eastAsia="宋体" w:cs="宋体"/>
          <w:spacing w:val="-5"/>
          <w:sz w:val="24"/>
          <w:szCs w:val="24"/>
        </w:rPr>
        <w:t>否则不得享受相关中小企业扶持政策。投标人须保证真实性，如有虚假，</w:t>
      </w:r>
      <w:r>
        <w:rPr>
          <w:rFonts w:ascii="宋体" w:hAnsi="宋体" w:eastAsia="宋体" w:cs="宋体"/>
          <w:sz w:val="24"/>
          <w:szCs w:val="24"/>
        </w:rPr>
        <w:t xml:space="preserve"> </w:t>
      </w:r>
      <w:r>
        <w:rPr>
          <w:rFonts w:ascii="宋体" w:hAnsi="宋体" w:eastAsia="宋体" w:cs="宋体"/>
          <w:spacing w:val="-1"/>
          <w:sz w:val="24"/>
          <w:szCs w:val="24"/>
        </w:rPr>
        <w:t>将依法承担相应责任。</w:t>
      </w:r>
    </w:p>
    <w:p w14:paraId="041AA65C">
      <w:pPr>
        <w:keepNext w:val="0"/>
        <w:keepLines w:val="0"/>
        <w:pageBreakBefore w:val="0"/>
        <w:widowControl/>
        <w:kinsoku/>
        <w:wordWrap/>
        <w:overflowPunct/>
        <w:topLinePunct w:val="0"/>
        <w:autoSpaceDE w:val="0"/>
        <w:autoSpaceDN w:val="0"/>
        <w:bidi w:val="0"/>
        <w:adjustRightInd w:val="0"/>
        <w:snapToGrid w:val="0"/>
        <w:spacing w:before="192" w:line="320" w:lineRule="auto"/>
        <w:ind w:left="15" w:right="83" w:firstLine="477"/>
        <w:textAlignment w:val="baseline"/>
        <w:rPr>
          <w:rFonts w:ascii="宋体" w:hAnsi="宋体" w:eastAsia="宋体" w:cs="宋体"/>
          <w:sz w:val="24"/>
          <w:szCs w:val="24"/>
        </w:rPr>
      </w:pPr>
      <w:r>
        <w:rPr>
          <w:rFonts w:ascii="宋体" w:hAnsi="宋体" w:eastAsia="宋体" w:cs="宋体"/>
          <w:spacing w:val="-1"/>
          <w:sz w:val="24"/>
          <w:szCs w:val="24"/>
        </w:rPr>
        <w:t>2.7.1.4</w:t>
      </w:r>
      <w:r>
        <w:rPr>
          <w:rFonts w:ascii="宋体" w:hAnsi="宋体" w:eastAsia="宋体" w:cs="宋体"/>
          <w:spacing w:val="-33"/>
          <w:sz w:val="24"/>
          <w:szCs w:val="24"/>
        </w:rPr>
        <w:t xml:space="preserve"> </w:t>
      </w:r>
      <w:r>
        <w:rPr>
          <w:rFonts w:ascii="宋体" w:hAnsi="宋体" w:eastAsia="宋体" w:cs="宋体"/>
          <w:spacing w:val="-1"/>
          <w:sz w:val="24"/>
          <w:szCs w:val="24"/>
        </w:rPr>
        <w:t>小微企业按《政府采购促进中小企业发展管理办法》（财库〔2020〕46</w:t>
      </w:r>
      <w:r>
        <w:rPr>
          <w:rFonts w:ascii="宋体" w:hAnsi="宋体" w:eastAsia="宋体" w:cs="宋体"/>
          <w:sz w:val="24"/>
          <w:szCs w:val="24"/>
        </w:rPr>
        <w:t xml:space="preserve"> </w:t>
      </w:r>
      <w:r>
        <w:rPr>
          <w:rFonts w:ascii="宋体" w:hAnsi="宋体" w:eastAsia="宋体" w:cs="宋体"/>
          <w:spacing w:val="1"/>
          <w:sz w:val="24"/>
          <w:szCs w:val="24"/>
        </w:rPr>
        <w:t>号）和《工业和信息化部、国家统计局、国家发展和改革委员会、财政部关于印发&lt;</w:t>
      </w:r>
      <w:r>
        <w:rPr>
          <w:rFonts w:ascii="宋体" w:hAnsi="宋体" w:eastAsia="宋体" w:cs="宋体"/>
          <w:spacing w:val="6"/>
          <w:sz w:val="24"/>
          <w:szCs w:val="24"/>
        </w:rPr>
        <w:t xml:space="preserve"> </w:t>
      </w:r>
      <w:r>
        <w:rPr>
          <w:rFonts w:ascii="宋体" w:hAnsi="宋体" w:eastAsia="宋体" w:cs="宋体"/>
          <w:spacing w:val="-7"/>
          <w:sz w:val="24"/>
          <w:szCs w:val="24"/>
        </w:rPr>
        <w:t>中小企业划型标准规定&gt;的通知》（工信部联企业【20</w:t>
      </w:r>
      <w:r>
        <w:rPr>
          <w:rFonts w:ascii="宋体" w:hAnsi="宋体" w:eastAsia="宋体" w:cs="宋体"/>
          <w:spacing w:val="-8"/>
          <w:sz w:val="24"/>
          <w:szCs w:val="24"/>
        </w:rPr>
        <w:t>11】300</w:t>
      </w:r>
      <w:r>
        <w:rPr>
          <w:rFonts w:ascii="宋体" w:hAnsi="宋体" w:eastAsia="宋体" w:cs="宋体"/>
          <w:spacing w:val="-44"/>
          <w:sz w:val="24"/>
          <w:szCs w:val="24"/>
        </w:rPr>
        <w:t xml:space="preserve"> </w:t>
      </w:r>
      <w:r>
        <w:rPr>
          <w:rFonts w:ascii="宋体" w:hAnsi="宋体" w:eastAsia="宋体" w:cs="宋体"/>
          <w:spacing w:val="-8"/>
          <w:sz w:val="24"/>
          <w:szCs w:val="24"/>
        </w:rPr>
        <w:t>号）文件规定标准确认。</w:t>
      </w:r>
    </w:p>
    <w:p w14:paraId="17828A48">
      <w:pPr>
        <w:keepNext w:val="0"/>
        <w:keepLines w:val="0"/>
        <w:pageBreakBefore w:val="0"/>
        <w:widowControl/>
        <w:kinsoku/>
        <w:wordWrap/>
        <w:overflowPunct/>
        <w:topLinePunct w:val="0"/>
        <w:autoSpaceDE w:val="0"/>
        <w:autoSpaceDN w:val="0"/>
        <w:bidi w:val="0"/>
        <w:adjustRightInd w:val="0"/>
        <w:snapToGrid w:val="0"/>
        <w:spacing w:before="193" w:line="295" w:lineRule="auto"/>
        <w:ind w:left="14" w:right="164" w:firstLine="478"/>
        <w:textAlignment w:val="baseline"/>
        <w:rPr>
          <w:rFonts w:ascii="宋体" w:hAnsi="宋体" w:eastAsia="宋体" w:cs="宋体"/>
          <w:sz w:val="24"/>
          <w:szCs w:val="24"/>
        </w:rPr>
      </w:pPr>
      <w:r>
        <w:rPr>
          <w:rFonts w:ascii="宋体" w:hAnsi="宋体" w:eastAsia="宋体" w:cs="宋体"/>
          <w:spacing w:val="-1"/>
          <w:sz w:val="24"/>
          <w:szCs w:val="24"/>
        </w:rPr>
        <w:t>2.7.1.5</w:t>
      </w:r>
      <w:r>
        <w:rPr>
          <w:rFonts w:ascii="宋体" w:hAnsi="宋体" w:eastAsia="宋体" w:cs="宋体"/>
          <w:spacing w:val="-36"/>
          <w:sz w:val="24"/>
          <w:szCs w:val="24"/>
        </w:rPr>
        <w:t xml:space="preserve"> </w:t>
      </w:r>
      <w:r>
        <w:rPr>
          <w:rFonts w:ascii="宋体" w:hAnsi="宋体" w:eastAsia="宋体" w:cs="宋体"/>
          <w:spacing w:val="-1"/>
          <w:sz w:val="24"/>
          <w:szCs w:val="24"/>
        </w:rPr>
        <w:t>在工程项目中，工程应当由中小企业承建，不对其中涉及的货物的制造</w:t>
      </w:r>
      <w:r>
        <w:rPr>
          <w:rFonts w:ascii="宋体" w:hAnsi="宋体" w:eastAsia="宋体" w:cs="宋体"/>
          <w:sz w:val="24"/>
          <w:szCs w:val="24"/>
        </w:rPr>
        <w:t xml:space="preserve"> </w:t>
      </w:r>
      <w:r>
        <w:rPr>
          <w:rFonts w:ascii="宋体" w:hAnsi="宋体" w:eastAsia="宋体" w:cs="宋体"/>
          <w:spacing w:val="-2"/>
          <w:sz w:val="24"/>
          <w:szCs w:val="24"/>
        </w:rPr>
        <w:t>商和服务的承接商作出要求。</w:t>
      </w:r>
    </w:p>
    <w:p w14:paraId="7F86D7A7">
      <w:pPr>
        <w:keepNext w:val="0"/>
        <w:keepLines w:val="0"/>
        <w:pageBreakBefore w:val="0"/>
        <w:widowControl/>
        <w:kinsoku/>
        <w:wordWrap/>
        <w:overflowPunct/>
        <w:topLinePunct w:val="0"/>
        <w:autoSpaceDE w:val="0"/>
        <w:autoSpaceDN w:val="0"/>
        <w:bidi w:val="0"/>
        <w:adjustRightInd w:val="0"/>
        <w:snapToGrid w:val="0"/>
        <w:spacing w:before="193"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2.7.2</w:t>
      </w:r>
      <w:r>
        <w:rPr>
          <w:rFonts w:ascii="宋体" w:hAnsi="宋体" w:eastAsia="宋体" w:cs="宋体"/>
          <w:spacing w:val="-42"/>
          <w:sz w:val="24"/>
          <w:szCs w:val="24"/>
        </w:rPr>
        <w:t xml:space="preserve"> </w:t>
      </w:r>
      <w:r>
        <w:rPr>
          <w:rFonts w:ascii="宋体" w:hAnsi="宋体" w:eastAsia="宋体" w:cs="宋体"/>
          <w:spacing w:val="-2"/>
          <w:sz w:val="24"/>
          <w:szCs w:val="24"/>
        </w:rPr>
        <w:t>监狱企业的价格评分标准</w:t>
      </w:r>
    </w:p>
    <w:p w14:paraId="38B68A55">
      <w:pPr>
        <w:keepNext w:val="0"/>
        <w:keepLines w:val="0"/>
        <w:pageBreakBefore w:val="0"/>
        <w:widowControl/>
        <w:kinsoku/>
        <w:wordWrap/>
        <w:overflowPunct/>
        <w:topLinePunct w:val="0"/>
        <w:autoSpaceDE w:val="0"/>
        <w:autoSpaceDN w:val="0"/>
        <w:bidi w:val="0"/>
        <w:adjustRightInd w:val="0"/>
        <w:snapToGrid w:val="0"/>
        <w:spacing w:before="196" w:line="294" w:lineRule="auto"/>
        <w:ind w:left="16" w:right="164" w:firstLine="475"/>
        <w:textAlignment w:val="baseline"/>
        <w:rPr>
          <w:rFonts w:ascii="宋体" w:hAnsi="宋体" w:eastAsia="宋体" w:cs="宋体"/>
          <w:sz w:val="24"/>
          <w:szCs w:val="24"/>
        </w:rPr>
      </w:pPr>
      <w:r>
        <w:rPr>
          <w:rFonts w:ascii="宋体" w:hAnsi="宋体" w:eastAsia="宋体" w:cs="宋体"/>
          <w:spacing w:val="-1"/>
          <w:sz w:val="24"/>
          <w:szCs w:val="24"/>
        </w:rPr>
        <w:t>2.7.2.1</w:t>
      </w:r>
      <w:r>
        <w:rPr>
          <w:rFonts w:ascii="宋体" w:hAnsi="宋体" w:eastAsia="宋体" w:cs="宋体"/>
          <w:spacing w:val="-36"/>
          <w:sz w:val="24"/>
          <w:szCs w:val="24"/>
        </w:rPr>
        <w:t xml:space="preserve"> </w:t>
      </w:r>
      <w:r>
        <w:rPr>
          <w:rFonts w:ascii="宋体" w:hAnsi="宋体" w:eastAsia="宋体" w:cs="宋体"/>
          <w:spacing w:val="-1"/>
          <w:sz w:val="24"/>
          <w:szCs w:val="24"/>
        </w:rPr>
        <w:t>在政府采购活动中，监狱企业视同小型、微型企业，享受预留份额、评</w:t>
      </w:r>
      <w:r>
        <w:rPr>
          <w:rFonts w:ascii="宋体" w:hAnsi="宋体" w:eastAsia="宋体" w:cs="宋体"/>
          <w:sz w:val="24"/>
          <w:szCs w:val="24"/>
        </w:rPr>
        <w:t xml:space="preserve"> </w:t>
      </w:r>
      <w:r>
        <w:rPr>
          <w:rFonts w:ascii="宋体" w:hAnsi="宋体" w:eastAsia="宋体" w:cs="宋体"/>
          <w:spacing w:val="-1"/>
          <w:sz w:val="24"/>
          <w:szCs w:val="24"/>
        </w:rPr>
        <w:t>审中价格加分等政府采购促进中小企业发展的政府采购政策。</w:t>
      </w:r>
    </w:p>
    <w:p w14:paraId="49E2E6E1">
      <w:pPr>
        <w:keepNext w:val="0"/>
        <w:keepLines w:val="0"/>
        <w:pageBreakBefore w:val="0"/>
        <w:widowControl/>
        <w:kinsoku/>
        <w:wordWrap/>
        <w:overflowPunct/>
        <w:topLinePunct w:val="0"/>
        <w:autoSpaceDE w:val="0"/>
        <w:autoSpaceDN w:val="0"/>
        <w:bidi w:val="0"/>
        <w:adjustRightInd w:val="0"/>
        <w:snapToGrid w:val="0"/>
        <w:spacing w:before="194" w:line="295" w:lineRule="auto"/>
        <w:ind w:left="14" w:right="164" w:firstLine="478"/>
        <w:textAlignment w:val="baseline"/>
        <w:rPr>
          <w:rFonts w:ascii="宋体" w:hAnsi="宋体" w:eastAsia="宋体" w:cs="宋体"/>
          <w:sz w:val="24"/>
          <w:szCs w:val="24"/>
        </w:rPr>
      </w:pPr>
      <w:r>
        <w:rPr>
          <w:rFonts w:ascii="宋体" w:hAnsi="宋体" w:eastAsia="宋体" w:cs="宋体"/>
          <w:spacing w:val="-1"/>
          <w:sz w:val="24"/>
          <w:szCs w:val="24"/>
        </w:rPr>
        <w:t>2.7.2.2</w:t>
      </w:r>
      <w:r>
        <w:rPr>
          <w:rFonts w:ascii="宋体" w:hAnsi="宋体" w:eastAsia="宋体" w:cs="宋体"/>
          <w:spacing w:val="-36"/>
          <w:sz w:val="24"/>
          <w:szCs w:val="24"/>
        </w:rPr>
        <w:t xml:space="preserve"> </w:t>
      </w:r>
      <w:r>
        <w:rPr>
          <w:rFonts w:ascii="宋体" w:hAnsi="宋体" w:eastAsia="宋体" w:cs="宋体"/>
          <w:spacing w:val="-1"/>
          <w:sz w:val="24"/>
          <w:szCs w:val="24"/>
        </w:rPr>
        <w:t>监狱企业参加政府采购活动时，应当提供由省级以上监狱管理局、戒毒</w:t>
      </w:r>
      <w:r>
        <w:rPr>
          <w:rFonts w:ascii="宋体" w:hAnsi="宋体" w:eastAsia="宋体" w:cs="宋体"/>
          <w:sz w:val="24"/>
          <w:szCs w:val="24"/>
        </w:rPr>
        <w:t xml:space="preserve"> </w:t>
      </w:r>
      <w:r>
        <w:rPr>
          <w:rFonts w:ascii="宋体" w:hAnsi="宋体" w:eastAsia="宋体" w:cs="宋体"/>
          <w:spacing w:val="-1"/>
          <w:sz w:val="24"/>
          <w:szCs w:val="24"/>
        </w:rPr>
        <w:t>管理局（含新疆生产建设兵团）出具的属于监狱企业的证明文件。</w:t>
      </w:r>
    </w:p>
    <w:p w14:paraId="4C5C47D4">
      <w:pPr>
        <w:keepNext w:val="0"/>
        <w:keepLines w:val="0"/>
        <w:pageBreakBefore w:val="0"/>
        <w:widowControl/>
        <w:kinsoku/>
        <w:wordWrap/>
        <w:overflowPunct/>
        <w:topLinePunct w:val="0"/>
        <w:autoSpaceDE w:val="0"/>
        <w:autoSpaceDN w:val="0"/>
        <w:bidi w:val="0"/>
        <w:adjustRightInd w:val="0"/>
        <w:snapToGrid w:val="0"/>
        <w:spacing w:before="193" w:line="295" w:lineRule="auto"/>
        <w:ind w:left="29" w:right="164" w:firstLine="463"/>
        <w:textAlignment w:val="baseline"/>
        <w:rPr>
          <w:rFonts w:ascii="宋体" w:hAnsi="宋体" w:eastAsia="宋体" w:cs="宋体"/>
          <w:sz w:val="24"/>
          <w:szCs w:val="24"/>
        </w:rPr>
      </w:pPr>
      <w:r>
        <w:rPr>
          <w:rFonts w:ascii="宋体" w:hAnsi="宋体" w:eastAsia="宋体" w:cs="宋体"/>
          <w:spacing w:val="-1"/>
          <w:sz w:val="24"/>
          <w:szCs w:val="24"/>
        </w:rPr>
        <w:t>2.7.2.3</w:t>
      </w:r>
      <w:r>
        <w:rPr>
          <w:rFonts w:ascii="宋体" w:hAnsi="宋体" w:eastAsia="宋体" w:cs="宋体"/>
          <w:spacing w:val="-36"/>
          <w:sz w:val="24"/>
          <w:szCs w:val="24"/>
        </w:rPr>
        <w:t xml:space="preserve"> </w:t>
      </w:r>
      <w:r>
        <w:rPr>
          <w:rFonts w:ascii="宋体" w:hAnsi="宋体" w:eastAsia="宋体" w:cs="宋体"/>
          <w:spacing w:val="-1"/>
          <w:sz w:val="24"/>
          <w:szCs w:val="24"/>
        </w:rPr>
        <w:t>监狱企业按《财政部、司法部关于政府采购支持监狱企业发展有关问题</w:t>
      </w:r>
      <w:r>
        <w:rPr>
          <w:rFonts w:ascii="宋体" w:hAnsi="宋体" w:eastAsia="宋体" w:cs="宋体"/>
          <w:sz w:val="24"/>
          <w:szCs w:val="24"/>
        </w:rPr>
        <w:t xml:space="preserve"> </w:t>
      </w:r>
      <w:r>
        <w:rPr>
          <w:rFonts w:ascii="宋体" w:hAnsi="宋体" w:eastAsia="宋体" w:cs="宋体"/>
          <w:spacing w:val="-2"/>
          <w:sz w:val="24"/>
          <w:szCs w:val="24"/>
        </w:rPr>
        <w:t>的通知》（财库〔2014〕68</w:t>
      </w:r>
      <w:r>
        <w:rPr>
          <w:rFonts w:ascii="宋体" w:hAnsi="宋体" w:eastAsia="宋体" w:cs="宋体"/>
          <w:spacing w:val="-39"/>
          <w:sz w:val="24"/>
          <w:szCs w:val="24"/>
        </w:rPr>
        <w:t xml:space="preserve"> </w:t>
      </w:r>
      <w:r>
        <w:rPr>
          <w:rFonts w:ascii="宋体" w:hAnsi="宋体" w:eastAsia="宋体" w:cs="宋体"/>
          <w:spacing w:val="-2"/>
          <w:sz w:val="24"/>
          <w:szCs w:val="24"/>
        </w:rPr>
        <w:t>号）文件规定标准执行。</w:t>
      </w:r>
    </w:p>
    <w:p w14:paraId="50E8E14B">
      <w:pPr>
        <w:keepNext w:val="0"/>
        <w:keepLines w:val="0"/>
        <w:pageBreakBefore w:val="0"/>
        <w:widowControl/>
        <w:kinsoku/>
        <w:wordWrap/>
        <w:overflowPunct/>
        <w:topLinePunct w:val="0"/>
        <w:autoSpaceDE w:val="0"/>
        <w:autoSpaceDN w:val="0"/>
        <w:bidi w:val="0"/>
        <w:adjustRightInd w:val="0"/>
        <w:snapToGrid w:val="0"/>
        <w:spacing w:before="194" w:line="219" w:lineRule="auto"/>
        <w:ind w:left="612"/>
        <w:textAlignment w:val="baseline"/>
        <w:rPr>
          <w:rFonts w:ascii="宋体" w:hAnsi="宋体" w:eastAsia="宋体" w:cs="宋体"/>
          <w:sz w:val="24"/>
          <w:szCs w:val="24"/>
        </w:rPr>
      </w:pPr>
      <w:r>
        <w:rPr>
          <w:rFonts w:ascii="宋体" w:hAnsi="宋体" w:eastAsia="宋体" w:cs="宋体"/>
          <w:spacing w:val="-2"/>
          <w:sz w:val="24"/>
          <w:szCs w:val="24"/>
        </w:rPr>
        <w:t>2.7.3</w:t>
      </w:r>
      <w:r>
        <w:rPr>
          <w:rFonts w:ascii="宋体" w:hAnsi="宋体" w:eastAsia="宋体" w:cs="宋体"/>
          <w:spacing w:val="-34"/>
          <w:sz w:val="24"/>
          <w:szCs w:val="24"/>
        </w:rPr>
        <w:t xml:space="preserve"> </w:t>
      </w:r>
      <w:r>
        <w:rPr>
          <w:rFonts w:ascii="宋体" w:hAnsi="宋体" w:eastAsia="宋体" w:cs="宋体"/>
          <w:spacing w:val="-2"/>
          <w:sz w:val="24"/>
          <w:szCs w:val="24"/>
        </w:rPr>
        <w:t>残疾人福利性单位的价格评分标准</w:t>
      </w:r>
    </w:p>
    <w:p w14:paraId="2AD0FB39">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64" w:firstLine="602"/>
        <w:textAlignment w:val="baseline"/>
        <w:rPr>
          <w:rFonts w:ascii="宋体" w:hAnsi="宋体" w:eastAsia="宋体" w:cs="宋体"/>
          <w:sz w:val="24"/>
          <w:szCs w:val="24"/>
        </w:rPr>
      </w:pPr>
      <w:r>
        <w:rPr>
          <w:rFonts w:ascii="宋体" w:hAnsi="宋体" w:eastAsia="宋体" w:cs="宋体"/>
          <w:spacing w:val="-4"/>
          <w:sz w:val="24"/>
          <w:szCs w:val="24"/>
        </w:rPr>
        <w:t>2.7.3.1</w:t>
      </w:r>
      <w:r>
        <w:rPr>
          <w:rFonts w:ascii="宋体" w:hAnsi="宋体" w:eastAsia="宋体" w:cs="宋体"/>
          <w:spacing w:val="-42"/>
          <w:sz w:val="24"/>
          <w:szCs w:val="24"/>
        </w:rPr>
        <w:t xml:space="preserve"> </w:t>
      </w:r>
      <w:r>
        <w:rPr>
          <w:rFonts w:ascii="宋体" w:hAnsi="宋体" w:eastAsia="宋体" w:cs="宋体"/>
          <w:spacing w:val="-4"/>
          <w:sz w:val="24"/>
          <w:szCs w:val="24"/>
        </w:rPr>
        <w:t>在政府采购活动中，残疾人福利性单位视同小型、微型企业，享受预留</w:t>
      </w:r>
      <w:r>
        <w:rPr>
          <w:rFonts w:ascii="宋体" w:hAnsi="宋体" w:eastAsia="宋体" w:cs="宋体"/>
          <w:sz w:val="24"/>
          <w:szCs w:val="24"/>
        </w:rPr>
        <w:t xml:space="preserve"> 份额、评审中价格加分等政府采购促进中小企</w:t>
      </w:r>
      <w:r>
        <w:rPr>
          <w:rFonts w:ascii="宋体" w:hAnsi="宋体" w:eastAsia="宋体" w:cs="宋体"/>
          <w:spacing w:val="-1"/>
          <w:sz w:val="24"/>
          <w:szCs w:val="24"/>
        </w:rPr>
        <w:t>业发展的政府采购政策。</w:t>
      </w:r>
    </w:p>
    <w:p w14:paraId="2A6BD14F">
      <w:pPr>
        <w:keepNext w:val="0"/>
        <w:keepLines w:val="0"/>
        <w:pageBreakBefore w:val="0"/>
        <w:widowControl/>
        <w:kinsoku/>
        <w:wordWrap/>
        <w:overflowPunct/>
        <w:topLinePunct w:val="0"/>
        <w:autoSpaceDE w:val="0"/>
        <w:autoSpaceDN w:val="0"/>
        <w:bidi w:val="0"/>
        <w:adjustRightInd w:val="0"/>
        <w:snapToGrid w:val="0"/>
        <w:spacing w:before="196"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2.7.3.2</w:t>
      </w:r>
      <w:r>
        <w:rPr>
          <w:rFonts w:ascii="宋体" w:hAnsi="宋体" w:eastAsia="宋体" w:cs="宋体"/>
          <w:spacing w:val="-40"/>
          <w:sz w:val="24"/>
          <w:szCs w:val="24"/>
        </w:rPr>
        <w:t xml:space="preserve"> </w:t>
      </w:r>
      <w:r>
        <w:rPr>
          <w:rFonts w:ascii="宋体" w:hAnsi="宋体" w:eastAsia="宋体" w:cs="宋体"/>
          <w:spacing w:val="-1"/>
          <w:sz w:val="24"/>
          <w:szCs w:val="24"/>
        </w:rPr>
        <w:t>残疾人福利性单位属于小型、微型企业的，不重复享受政策。</w:t>
      </w:r>
    </w:p>
    <w:p w14:paraId="6374B6CB">
      <w:pPr>
        <w:keepNext w:val="0"/>
        <w:keepLines w:val="0"/>
        <w:pageBreakBefore w:val="0"/>
        <w:widowControl/>
        <w:kinsoku/>
        <w:wordWrap/>
        <w:overflowPunct/>
        <w:topLinePunct w:val="0"/>
        <w:autoSpaceDE w:val="0"/>
        <w:autoSpaceDN w:val="0"/>
        <w:bidi w:val="0"/>
        <w:adjustRightInd w:val="0"/>
        <w:snapToGrid w:val="0"/>
        <w:spacing w:before="195" w:line="319" w:lineRule="auto"/>
        <w:ind w:left="10" w:right="164" w:firstLine="481"/>
        <w:textAlignment w:val="baseline"/>
        <w:rPr>
          <w:rFonts w:ascii="宋体" w:hAnsi="宋体" w:eastAsia="宋体" w:cs="宋体"/>
          <w:sz w:val="24"/>
          <w:szCs w:val="24"/>
        </w:rPr>
      </w:pPr>
      <w:r>
        <w:rPr>
          <w:rFonts w:ascii="宋体" w:hAnsi="宋体" w:eastAsia="宋体" w:cs="宋体"/>
          <w:spacing w:val="-1"/>
          <w:sz w:val="24"/>
          <w:szCs w:val="24"/>
        </w:rPr>
        <w:t>2.7.3.3</w:t>
      </w:r>
      <w:r>
        <w:rPr>
          <w:rFonts w:ascii="宋体" w:hAnsi="宋体" w:eastAsia="宋体" w:cs="宋体"/>
          <w:spacing w:val="-36"/>
          <w:sz w:val="24"/>
          <w:szCs w:val="24"/>
        </w:rPr>
        <w:t xml:space="preserve"> </w:t>
      </w:r>
      <w:r>
        <w:rPr>
          <w:rFonts w:ascii="宋体" w:hAnsi="宋体" w:eastAsia="宋体" w:cs="宋体"/>
          <w:spacing w:val="-1"/>
          <w:sz w:val="24"/>
          <w:szCs w:val="24"/>
        </w:rPr>
        <w:t>符合条件的残疾人福利性单位在参加政府采购活动时，应当提供本通知</w:t>
      </w:r>
      <w:r>
        <w:rPr>
          <w:rFonts w:ascii="宋体" w:hAnsi="宋体" w:eastAsia="宋体" w:cs="宋体"/>
          <w:sz w:val="24"/>
          <w:szCs w:val="24"/>
        </w:rPr>
        <w:t xml:space="preserve"> </w:t>
      </w:r>
      <w:r>
        <w:rPr>
          <w:rFonts w:ascii="宋体" w:hAnsi="宋体" w:eastAsia="宋体" w:cs="宋体"/>
          <w:spacing w:val="-2"/>
          <w:sz w:val="24"/>
          <w:szCs w:val="24"/>
        </w:rPr>
        <w:t>规定的《残疾人福利性单位声明函》（式样见投标文件格式</w:t>
      </w:r>
      <w:r>
        <w:rPr>
          <w:rFonts w:ascii="宋体" w:hAnsi="宋体" w:eastAsia="宋体" w:cs="宋体"/>
          <w:spacing w:val="-1"/>
          <w:sz w:val="24"/>
          <w:szCs w:val="24"/>
        </w:rPr>
        <w:t>），</w:t>
      </w:r>
      <w:r>
        <w:rPr>
          <w:rFonts w:ascii="宋体" w:hAnsi="宋体" w:eastAsia="宋体" w:cs="宋体"/>
          <w:spacing w:val="-2"/>
          <w:sz w:val="24"/>
          <w:szCs w:val="24"/>
        </w:rPr>
        <w:t>并对声明的真实性负</w:t>
      </w:r>
      <w:r>
        <w:rPr>
          <w:rFonts w:ascii="宋体" w:hAnsi="宋体" w:eastAsia="宋体" w:cs="宋体"/>
          <w:sz w:val="24"/>
          <w:szCs w:val="24"/>
        </w:rPr>
        <w:t xml:space="preserve"> </w:t>
      </w:r>
      <w:r>
        <w:rPr>
          <w:rFonts w:ascii="宋体" w:hAnsi="宋体" w:eastAsia="宋体" w:cs="宋体"/>
          <w:spacing w:val="-1"/>
          <w:sz w:val="24"/>
          <w:szCs w:val="24"/>
        </w:rPr>
        <w:t>责，未提供的不视为残疾人福利性单位。</w:t>
      </w:r>
    </w:p>
    <w:p w14:paraId="2AB0112E">
      <w:pPr>
        <w:keepNext w:val="0"/>
        <w:keepLines w:val="0"/>
        <w:pageBreakBefore w:val="0"/>
        <w:widowControl/>
        <w:kinsoku/>
        <w:wordWrap/>
        <w:overflowPunct/>
        <w:topLinePunct w:val="0"/>
        <w:autoSpaceDE w:val="0"/>
        <w:autoSpaceDN w:val="0"/>
        <w:bidi w:val="0"/>
        <w:adjustRightInd w:val="0"/>
        <w:snapToGrid w:val="0"/>
        <w:spacing w:before="195" w:line="220" w:lineRule="auto"/>
        <w:ind w:left="492"/>
        <w:textAlignment w:val="baseline"/>
        <w:rPr>
          <w:rFonts w:ascii="宋体" w:hAnsi="宋体" w:eastAsia="宋体" w:cs="宋体"/>
          <w:sz w:val="24"/>
          <w:szCs w:val="24"/>
        </w:rPr>
      </w:pPr>
      <w:r>
        <w:rPr>
          <w:rFonts w:ascii="宋体" w:hAnsi="宋体" w:eastAsia="宋体" w:cs="宋体"/>
          <w:spacing w:val="-2"/>
          <w:sz w:val="24"/>
          <w:szCs w:val="24"/>
        </w:rPr>
        <w:t>2.7.4</w:t>
      </w:r>
      <w:r>
        <w:rPr>
          <w:rFonts w:ascii="宋体" w:hAnsi="宋体" w:eastAsia="宋体" w:cs="宋体"/>
          <w:spacing w:val="-38"/>
          <w:sz w:val="24"/>
          <w:szCs w:val="24"/>
        </w:rPr>
        <w:t xml:space="preserve"> </w:t>
      </w:r>
      <w:r>
        <w:rPr>
          <w:rFonts w:ascii="宋体" w:hAnsi="宋体" w:eastAsia="宋体" w:cs="宋体"/>
          <w:spacing w:val="-2"/>
          <w:sz w:val="24"/>
          <w:szCs w:val="24"/>
        </w:rPr>
        <w:t>节能产品、环境标志产品政策</w:t>
      </w:r>
    </w:p>
    <w:p w14:paraId="69154C13">
      <w:pPr>
        <w:keepNext w:val="0"/>
        <w:keepLines w:val="0"/>
        <w:pageBreakBefore w:val="0"/>
        <w:widowControl/>
        <w:kinsoku/>
        <w:wordWrap/>
        <w:overflowPunct/>
        <w:topLinePunct w:val="0"/>
        <w:autoSpaceDE w:val="0"/>
        <w:autoSpaceDN w:val="0"/>
        <w:bidi w:val="0"/>
        <w:adjustRightInd w:val="0"/>
        <w:snapToGrid w:val="0"/>
        <w:spacing w:before="194" w:line="370" w:lineRule="auto"/>
        <w:ind w:left="10" w:right="84" w:firstLine="481"/>
        <w:jc w:val="both"/>
        <w:textAlignment w:val="baseline"/>
      </w:pPr>
      <w:r>
        <w:rPr>
          <w:rFonts w:ascii="宋体" w:hAnsi="宋体" w:eastAsia="宋体" w:cs="宋体"/>
          <w:spacing w:val="1"/>
          <w:sz w:val="24"/>
          <w:szCs w:val="24"/>
        </w:rPr>
        <w:t>2.7.4.1节能产品、环境标志产品根据《国务院办公厅关于建立政府强制采购节</w:t>
      </w:r>
      <w:r>
        <w:rPr>
          <w:rFonts w:ascii="宋体" w:hAnsi="宋体" w:eastAsia="宋体" w:cs="宋体"/>
          <w:spacing w:val="6"/>
          <w:sz w:val="24"/>
          <w:szCs w:val="24"/>
        </w:rPr>
        <w:t xml:space="preserve"> </w:t>
      </w:r>
      <w:r>
        <w:rPr>
          <w:rFonts w:ascii="宋体" w:hAnsi="宋体" w:eastAsia="宋体" w:cs="宋体"/>
          <w:spacing w:val="-6"/>
          <w:sz w:val="24"/>
          <w:szCs w:val="24"/>
        </w:rPr>
        <w:t>能产品制度的通知》（国办发〔2007〕51号）、《财政部、发展改革委、生态环境部、</w:t>
      </w:r>
      <w:r>
        <w:rPr>
          <w:rFonts w:ascii="宋体" w:hAnsi="宋体" w:eastAsia="宋体" w:cs="宋体"/>
          <w:spacing w:val="14"/>
          <w:sz w:val="24"/>
          <w:szCs w:val="24"/>
        </w:rPr>
        <w:t xml:space="preserve"> </w:t>
      </w:r>
      <w:r>
        <w:rPr>
          <w:rFonts w:ascii="宋体" w:hAnsi="宋体" w:eastAsia="宋体" w:cs="宋体"/>
          <w:spacing w:val="-2"/>
          <w:sz w:val="24"/>
          <w:szCs w:val="24"/>
        </w:rPr>
        <w:t>市场监管总局关于调整优化节能产品、环境标志产品政府采购执行机制的通知》（财</w:t>
      </w:r>
      <w:r>
        <w:rPr>
          <w:rFonts w:ascii="宋体" w:hAnsi="宋体" w:eastAsia="宋体" w:cs="宋体"/>
          <w:spacing w:val="2"/>
          <w:sz w:val="24"/>
          <w:szCs w:val="24"/>
        </w:rPr>
        <w:t xml:space="preserve"> </w:t>
      </w:r>
      <w:r>
        <w:rPr>
          <w:rFonts w:ascii="宋体" w:hAnsi="宋体" w:eastAsia="宋体" w:cs="宋体"/>
          <w:spacing w:val="1"/>
          <w:sz w:val="24"/>
          <w:szCs w:val="24"/>
        </w:rPr>
        <w:t>库〔2019〕9号）、《关于印发节能产品政府采购品目清单的通知》（财库〔2019〕</w:t>
      </w:r>
    </w:p>
    <w:p w14:paraId="689E4D10">
      <w:pPr>
        <w:keepNext w:val="0"/>
        <w:keepLines w:val="0"/>
        <w:pageBreakBefore w:val="0"/>
        <w:widowControl/>
        <w:kinsoku/>
        <w:wordWrap/>
        <w:overflowPunct/>
        <w:topLinePunct w:val="0"/>
        <w:autoSpaceDE w:val="0"/>
        <w:autoSpaceDN w:val="0"/>
        <w:bidi w:val="0"/>
        <w:adjustRightInd w:val="0"/>
        <w:snapToGrid w:val="0"/>
        <w:spacing w:before="78" w:line="369" w:lineRule="auto"/>
        <w:ind w:left="28" w:right="125" w:hanging="1"/>
        <w:textAlignment w:val="baseline"/>
        <w:rPr>
          <w:rFonts w:ascii="宋体" w:hAnsi="宋体" w:eastAsia="宋体" w:cs="宋体"/>
          <w:sz w:val="24"/>
          <w:szCs w:val="24"/>
        </w:rPr>
      </w:pPr>
      <w:r>
        <w:rPr>
          <w:rFonts w:ascii="宋体" w:hAnsi="宋体" w:eastAsia="宋体" w:cs="宋体"/>
          <w:spacing w:val="-1"/>
          <w:sz w:val="24"/>
          <w:szCs w:val="24"/>
        </w:rPr>
        <w:t>19号）、《关于印发环境标志产品政府采购品目清单的通知》（财库〔2</w:t>
      </w:r>
      <w:r>
        <w:rPr>
          <w:rFonts w:ascii="宋体" w:hAnsi="宋体" w:eastAsia="宋体" w:cs="宋体"/>
          <w:spacing w:val="-2"/>
          <w:sz w:val="24"/>
          <w:szCs w:val="24"/>
        </w:rPr>
        <w:t>019〕18号）</w:t>
      </w:r>
      <w:r>
        <w:rPr>
          <w:rFonts w:ascii="宋体" w:hAnsi="宋体" w:eastAsia="宋体" w:cs="宋体"/>
          <w:sz w:val="24"/>
          <w:szCs w:val="24"/>
        </w:rPr>
        <w:t xml:space="preserve"> </w:t>
      </w:r>
      <w:r>
        <w:rPr>
          <w:rFonts w:ascii="宋体" w:hAnsi="宋体" w:eastAsia="宋体" w:cs="宋体"/>
          <w:spacing w:val="-4"/>
          <w:sz w:val="24"/>
          <w:szCs w:val="24"/>
        </w:rPr>
        <w:t>的有关规定执行。</w:t>
      </w:r>
    </w:p>
    <w:p w14:paraId="0BC52C20">
      <w:pPr>
        <w:keepNext w:val="0"/>
        <w:keepLines w:val="0"/>
        <w:pageBreakBefore w:val="0"/>
        <w:widowControl/>
        <w:kinsoku/>
        <w:wordWrap/>
        <w:overflowPunct/>
        <w:topLinePunct w:val="0"/>
        <w:autoSpaceDE w:val="0"/>
        <w:autoSpaceDN w:val="0"/>
        <w:bidi w:val="0"/>
        <w:adjustRightInd w:val="0"/>
        <w:snapToGrid w:val="0"/>
        <w:spacing w:line="369" w:lineRule="auto"/>
        <w:ind w:left="10" w:right="167" w:firstLine="481"/>
        <w:textAlignment w:val="baseline"/>
        <w:rPr>
          <w:rFonts w:ascii="宋体" w:hAnsi="宋体" w:eastAsia="宋体" w:cs="宋体"/>
          <w:sz w:val="24"/>
          <w:szCs w:val="24"/>
        </w:rPr>
      </w:pPr>
      <w:r>
        <w:rPr>
          <w:rFonts w:ascii="宋体" w:hAnsi="宋体" w:eastAsia="宋体" w:cs="宋体"/>
          <w:spacing w:val="1"/>
          <w:sz w:val="24"/>
          <w:szCs w:val="24"/>
        </w:rPr>
        <w:t>2.7.4.2若节能、环境标志品目清单内的产品仅是构成投标产品的部件、组件或</w:t>
      </w:r>
      <w:r>
        <w:rPr>
          <w:rFonts w:ascii="宋体" w:hAnsi="宋体" w:eastAsia="宋体" w:cs="宋体"/>
          <w:spacing w:val="6"/>
          <w:sz w:val="24"/>
          <w:szCs w:val="24"/>
        </w:rPr>
        <w:t xml:space="preserve"> </w:t>
      </w:r>
      <w:r>
        <w:rPr>
          <w:rFonts w:ascii="宋体" w:hAnsi="宋体" w:eastAsia="宋体" w:cs="宋体"/>
          <w:spacing w:val="-1"/>
          <w:sz w:val="24"/>
          <w:szCs w:val="24"/>
        </w:rPr>
        <w:t>零件的，则该投标产品不享受鼓励优惠政策。</w:t>
      </w:r>
    </w:p>
    <w:p w14:paraId="0CC7AB5A">
      <w:pPr>
        <w:keepNext w:val="0"/>
        <w:keepLines w:val="0"/>
        <w:pageBreakBefore w:val="0"/>
        <w:widowControl/>
        <w:kinsoku/>
        <w:wordWrap/>
        <w:overflowPunct/>
        <w:topLinePunct w:val="0"/>
        <w:autoSpaceDE w:val="0"/>
        <w:autoSpaceDN w:val="0"/>
        <w:bidi w:val="0"/>
        <w:adjustRightInd w:val="0"/>
        <w:snapToGrid w:val="0"/>
        <w:spacing w:before="1" w:line="220" w:lineRule="auto"/>
        <w:ind w:left="494" w:leftChars="0"/>
        <w:textAlignment w:val="baseline"/>
        <w:outlineLvl w:val="1"/>
        <w:rPr>
          <w:rFonts w:ascii="宋体" w:hAnsi="宋体" w:eastAsia="宋体" w:cs="宋体"/>
          <w:sz w:val="24"/>
          <w:szCs w:val="24"/>
        </w:rPr>
      </w:pPr>
      <w:bookmarkStart w:id="29" w:name="_Toc12044"/>
      <w:r>
        <w:rPr>
          <w:rFonts w:ascii="宋体" w:hAnsi="宋体" w:eastAsia="宋体" w:cs="宋体"/>
          <w:b/>
          <w:bCs/>
          <w:spacing w:val="-7"/>
          <w:sz w:val="24"/>
          <w:szCs w:val="24"/>
        </w:rPr>
        <w:t>3.定标</w:t>
      </w:r>
      <w:bookmarkEnd w:id="29"/>
    </w:p>
    <w:p w14:paraId="5E85701E">
      <w:pPr>
        <w:keepNext w:val="0"/>
        <w:keepLines w:val="0"/>
        <w:pageBreakBefore w:val="0"/>
        <w:widowControl/>
        <w:kinsoku/>
        <w:wordWrap/>
        <w:overflowPunct/>
        <w:topLinePunct w:val="0"/>
        <w:autoSpaceDE w:val="0"/>
        <w:autoSpaceDN w:val="0"/>
        <w:bidi w:val="0"/>
        <w:adjustRightInd w:val="0"/>
        <w:snapToGrid w:val="0"/>
        <w:spacing w:before="192" w:line="221" w:lineRule="auto"/>
        <w:ind w:left="494"/>
        <w:textAlignment w:val="baseline"/>
        <w:rPr>
          <w:rFonts w:ascii="宋体" w:hAnsi="宋体" w:eastAsia="宋体" w:cs="宋体"/>
          <w:sz w:val="24"/>
          <w:szCs w:val="24"/>
        </w:rPr>
      </w:pPr>
      <w:r>
        <w:rPr>
          <w:rFonts w:ascii="宋体" w:hAnsi="宋体" w:eastAsia="宋体" w:cs="宋体"/>
          <w:spacing w:val="-5"/>
          <w:sz w:val="24"/>
          <w:szCs w:val="24"/>
        </w:rPr>
        <w:t>3.1</w:t>
      </w:r>
      <w:r>
        <w:rPr>
          <w:rFonts w:ascii="宋体" w:hAnsi="宋体" w:eastAsia="宋体" w:cs="宋体"/>
          <w:spacing w:val="-41"/>
          <w:sz w:val="24"/>
          <w:szCs w:val="24"/>
        </w:rPr>
        <w:t xml:space="preserve"> </w:t>
      </w:r>
      <w:r>
        <w:rPr>
          <w:rFonts w:ascii="宋体" w:hAnsi="宋体" w:eastAsia="宋体" w:cs="宋体"/>
          <w:spacing w:val="-5"/>
          <w:sz w:val="24"/>
          <w:szCs w:val="24"/>
        </w:rPr>
        <w:t>定标程序</w:t>
      </w:r>
    </w:p>
    <w:p w14:paraId="1B99520E">
      <w:pPr>
        <w:keepNext w:val="0"/>
        <w:keepLines w:val="0"/>
        <w:pageBreakBefore w:val="0"/>
        <w:widowControl/>
        <w:kinsoku/>
        <w:wordWrap/>
        <w:overflowPunct/>
        <w:topLinePunct w:val="0"/>
        <w:autoSpaceDE w:val="0"/>
        <w:autoSpaceDN w:val="0"/>
        <w:bidi w:val="0"/>
        <w:adjustRightInd w:val="0"/>
        <w:snapToGrid w:val="0"/>
        <w:spacing w:before="193" w:line="319" w:lineRule="auto"/>
        <w:ind w:left="9" w:right="164" w:firstLine="484"/>
        <w:textAlignment w:val="baseline"/>
        <w:rPr>
          <w:rFonts w:ascii="宋体" w:hAnsi="宋体" w:eastAsia="宋体" w:cs="宋体"/>
          <w:sz w:val="24"/>
          <w:szCs w:val="24"/>
        </w:rPr>
      </w:pPr>
      <w:r>
        <w:rPr>
          <w:rFonts w:ascii="宋体" w:hAnsi="宋体" w:eastAsia="宋体" w:cs="宋体"/>
          <w:spacing w:val="-1"/>
          <w:sz w:val="24"/>
          <w:szCs w:val="24"/>
        </w:rPr>
        <w:t>3.1.1</w:t>
      </w:r>
      <w:r>
        <w:rPr>
          <w:rFonts w:ascii="宋体" w:hAnsi="宋体" w:eastAsia="宋体" w:cs="宋体"/>
          <w:spacing w:val="-39"/>
          <w:sz w:val="24"/>
          <w:szCs w:val="24"/>
        </w:rPr>
        <w:t xml:space="preserve"> </w:t>
      </w:r>
      <w:r>
        <w:rPr>
          <w:rFonts w:ascii="宋体" w:hAnsi="宋体" w:eastAsia="宋体" w:cs="宋体"/>
          <w:spacing w:val="-1"/>
          <w:sz w:val="24"/>
          <w:szCs w:val="24"/>
        </w:rPr>
        <w:t>评标委员会依据评标办法，经过初审、澄清、比较与评价等程序后，在最</w:t>
      </w:r>
      <w:r>
        <w:rPr>
          <w:rFonts w:ascii="宋体" w:hAnsi="宋体" w:eastAsia="宋体" w:cs="宋体"/>
          <w:sz w:val="24"/>
          <w:szCs w:val="24"/>
        </w:rPr>
        <w:t xml:space="preserve"> </w:t>
      </w:r>
      <w:r>
        <w:rPr>
          <w:rFonts w:ascii="宋体" w:hAnsi="宋体" w:eastAsia="宋体" w:cs="宋体"/>
          <w:spacing w:val="-2"/>
          <w:sz w:val="24"/>
          <w:szCs w:val="24"/>
        </w:rPr>
        <w:t>大限度满足招标文件实质性要求前提下进行综合评审，以评标总得分最高到低的顺序</w:t>
      </w:r>
      <w:r>
        <w:rPr>
          <w:rFonts w:ascii="宋体" w:hAnsi="宋体" w:eastAsia="宋体" w:cs="宋体"/>
          <w:spacing w:val="3"/>
          <w:sz w:val="24"/>
          <w:szCs w:val="24"/>
        </w:rPr>
        <w:t xml:space="preserve"> </w:t>
      </w:r>
      <w:r>
        <w:rPr>
          <w:rFonts w:ascii="宋体" w:hAnsi="宋体" w:eastAsia="宋体" w:cs="宋体"/>
          <w:spacing w:val="-2"/>
          <w:sz w:val="24"/>
          <w:szCs w:val="24"/>
        </w:rPr>
        <w:t>推荐</w:t>
      </w:r>
      <w:r>
        <w:rPr>
          <w:rFonts w:ascii="宋体" w:hAnsi="宋体" w:eastAsia="宋体" w:cs="宋体"/>
          <w:spacing w:val="-43"/>
          <w:sz w:val="24"/>
          <w:szCs w:val="24"/>
        </w:rPr>
        <w:t xml:space="preserve"> </w:t>
      </w:r>
      <w:r>
        <w:rPr>
          <w:rFonts w:ascii="宋体" w:hAnsi="宋体" w:eastAsia="宋体" w:cs="宋体"/>
          <w:spacing w:val="-2"/>
          <w:sz w:val="24"/>
          <w:szCs w:val="24"/>
        </w:rPr>
        <w:t>3</w:t>
      </w:r>
      <w:r>
        <w:rPr>
          <w:rFonts w:ascii="宋体" w:hAnsi="宋体" w:eastAsia="宋体" w:cs="宋体"/>
          <w:spacing w:val="-48"/>
          <w:sz w:val="24"/>
          <w:szCs w:val="24"/>
        </w:rPr>
        <w:t xml:space="preserve"> </w:t>
      </w:r>
      <w:r>
        <w:rPr>
          <w:rFonts w:ascii="宋体" w:hAnsi="宋体" w:eastAsia="宋体" w:cs="宋体"/>
          <w:spacing w:val="-2"/>
          <w:sz w:val="24"/>
          <w:szCs w:val="24"/>
        </w:rPr>
        <w:t>名以上中标候选人，并编写评标报告。</w:t>
      </w:r>
    </w:p>
    <w:p w14:paraId="3E10BA01">
      <w:pPr>
        <w:keepNext w:val="0"/>
        <w:keepLines w:val="0"/>
        <w:pageBreakBefore w:val="0"/>
        <w:widowControl/>
        <w:kinsoku/>
        <w:wordWrap/>
        <w:overflowPunct/>
        <w:topLinePunct w:val="0"/>
        <w:autoSpaceDE w:val="0"/>
        <w:autoSpaceDN w:val="0"/>
        <w:bidi w:val="0"/>
        <w:adjustRightInd w:val="0"/>
        <w:snapToGrid w:val="0"/>
        <w:spacing w:before="193" w:line="332" w:lineRule="auto"/>
        <w:ind w:left="8" w:right="83" w:firstLine="485"/>
        <w:textAlignment w:val="baseline"/>
        <w:rPr>
          <w:rFonts w:ascii="宋体" w:hAnsi="宋体" w:eastAsia="宋体" w:cs="宋体"/>
          <w:sz w:val="24"/>
          <w:szCs w:val="24"/>
        </w:rPr>
      </w:pPr>
      <w:r>
        <w:rPr>
          <w:rFonts w:ascii="宋体" w:hAnsi="宋体" w:eastAsia="宋体" w:cs="宋体"/>
          <w:spacing w:val="-5"/>
          <w:sz w:val="24"/>
          <w:szCs w:val="24"/>
        </w:rPr>
        <w:t>3.1.2</w:t>
      </w:r>
      <w:r>
        <w:rPr>
          <w:rFonts w:ascii="宋体" w:hAnsi="宋体" w:eastAsia="宋体" w:cs="宋体"/>
          <w:spacing w:val="-45"/>
          <w:sz w:val="24"/>
          <w:szCs w:val="24"/>
        </w:rPr>
        <w:t xml:space="preserve"> </w:t>
      </w:r>
      <w:r>
        <w:rPr>
          <w:rFonts w:ascii="宋体" w:hAnsi="宋体" w:eastAsia="宋体" w:cs="宋体"/>
          <w:spacing w:val="-5"/>
          <w:sz w:val="24"/>
          <w:szCs w:val="24"/>
        </w:rPr>
        <w:t>评标委员会成员应当在评标报告上签字，对自己的评审意见承担法律责任。</w:t>
      </w:r>
      <w:r>
        <w:rPr>
          <w:rFonts w:ascii="宋体" w:hAnsi="宋体" w:eastAsia="宋体" w:cs="宋体"/>
          <w:sz w:val="24"/>
          <w:szCs w:val="24"/>
        </w:rPr>
        <w:t xml:space="preserve"> </w:t>
      </w:r>
      <w:r>
        <w:rPr>
          <w:rFonts w:ascii="宋体" w:hAnsi="宋体" w:eastAsia="宋体" w:cs="宋体"/>
          <w:spacing w:val="-2"/>
          <w:sz w:val="24"/>
          <w:szCs w:val="24"/>
        </w:rPr>
        <w:t>评标委员会成员对评标报告有异议的，评标委员会按照少数服从多数的原则推荐中标</w:t>
      </w:r>
      <w:r>
        <w:rPr>
          <w:rFonts w:ascii="宋体" w:hAnsi="宋体" w:eastAsia="宋体" w:cs="宋体"/>
          <w:spacing w:val="4"/>
          <w:sz w:val="24"/>
          <w:szCs w:val="24"/>
        </w:rPr>
        <w:t xml:space="preserve"> </w:t>
      </w:r>
      <w:r>
        <w:rPr>
          <w:rFonts w:ascii="宋体" w:hAnsi="宋体" w:eastAsia="宋体" w:cs="宋体"/>
          <w:spacing w:val="-2"/>
          <w:sz w:val="24"/>
          <w:szCs w:val="24"/>
        </w:rPr>
        <w:t>候选人。对评标报告有异议的，应当在评标报告上签署不同意见并说明理由，否则视</w:t>
      </w:r>
      <w:r>
        <w:rPr>
          <w:rFonts w:ascii="宋体" w:hAnsi="宋体" w:eastAsia="宋体" w:cs="宋体"/>
          <w:spacing w:val="4"/>
          <w:sz w:val="24"/>
          <w:szCs w:val="24"/>
        </w:rPr>
        <w:t xml:space="preserve"> </w:t>
      </w:r>
      <w:r>
        <w:rPr>
          <w:rFonts w:ascii="宋体" w:hAnsi="宋体" w:eastAsia="宋体" w:cs="宋体"/>
          <w:spacing w:val="-2"/>
          <w:sz w:val="24"/>
          <w:szCs w:val="24"/>
        </w:rPr>
        <w:t>为同意评标报告。</w:t>
      </w:r>
    </w:p>
    <w:p w14:paraId="704FE3B2">
      <w:pPr>
        <w:keepNext w:val="0"/>
        <w:keepLines w:val="0"/>
        <w:pageBreakBefore w:val="0"/>
        <w:widowControl/>
        <w:kinsoku/>
        <w:wordWrap/>
        <w:overflowPunct/>
        <w:topLinePunct w:val="0"/>
        <w:autoSpaceDE w:val="0"/>
        <w:autoSpaceDN w:val="0"/>
        <w:bidi w:val="0"/>
        <w:adjustRightInd w:val="0"/>
        <w:snapToGrid w:val="0"/>
        <w:spacing w:before="208" w:line="344" w:lineRule="auto"/>
        <w:ind w:left="10" w:right="164" w:firstLine="483"/>
        <w:textAlignment w:val="baseline"/>
        <w:rPr>
          <w:rFonts w:ascii="宋体" w:hAnsi="宋体" w:eastAsia="宋体" w:cs="宋体"/>
          <w:sz w:val="24"/>
          <w:szCs w:val="24"/>
        </w:rPr>
      </w:pPr>
      <w:r>
        <w:rPr>
          <w:rFonts w:ascii="宋体" w:hAnsi="宋体" w:eastAsia="宋体" w:cs="宋体"/>
          <w:spacing w:val="-1"/>
          <w:sz w:val="24"/>
          <w:szCs w:val="24"/>
        </w:rPr>
        <w:t>3.1.3</w:t>
      </w:r>
      <w:r>
        <w:rPr>
          <w:rFonts w:ascii="宋体" w:hAnsi="宋体" w:eastAsia="宋体" w:cs="宋体"/>
          <w:spacing w:val="-51"/>
          <w:sz w:val="24"/>
          <w:szCs w:val="24"/>
        </w:rPr>
        <w:t xml:space="preserve"> </w:t>
      </w:r>
      <w:r>
        <w:rPr>
          <w:rFonts w:ascii="宋体" w:hAnsi="宋体" w:eastAsia="宋体" w:cs="宋体"/>
          <w:spacing w:val="-1"/>
          <w:sz w:val="24"/>
          <w:szCs w:val="24"/>
        </w:rPr>
        <w:t>采购人在收到评标报告之日起</w:t>
      </w:r>
      <w:r>
        <w:rPr>
          <w:rFonts w:ascii="宋体" w:hAnsi="宋体" w:eastAsia="宋体" w:cs="宋体"/>
          <w:spacing w:val="-46"/>
          <w:sz w:val="24"/>
          <w:szCs w:val="24"/>
        </w:rPr>
        <w:t xml:space="preserve"> </w:t>
      </w:r>
      <w:r>
        <w:rPr>
          <w:rFonts w:ascii="宋体" w:hAnsi="宋体" w:eastAsia="宋体" w:cs="宋体"/>
          <w:spacing w:val="-1"/>
          <w:sz w:val="24"/>
          <w:szCs w:val="24"/>
        </w:rPr>
        <w:t>3</w:t>
      </w:r>
      <w:r>
        <w:rPr>
          <w:rFonts w:ascii="宋体" w:hAnsi="宋体" w:eastAsia="宋体" w:cs="宋体"/>
          <w:spacing w:val="-51"/>
          <w:sz w:val="24"/>
          <w:szCs w:val="24"/>
        </w:rPr>
        <w:t xml:space="preserve"> </w:t>
      </w:r>
      <w:r>
        <w:rPr>
          <w:rFonts w:ascii="宋体" w:hAnsi="宋体" w:eastAsia="宋体" w:cs="宋体"/>
          <w:spacing w:val="-1"/>
          <w:sz w:val="24"/>
          <w:szCs w:val="24"/>
        </w:rPr>
        <w:t>个日历日内，从</w:t>
      </w:r>
      <w:r>
        <w:rPr>
          <w:rFonts w:ascii="宋体" w:hAnsi="宋体" w:eastAsia="宋体" w:cs="宋体"/>
          <w:spacing w:val="-2"/>
          <w:sz w:val="24"/>
          <w:szCs w:val="24"/>
        </w:rPr>
        <w:t>评标报告推荐的中标候选</w:t>
      </w:r>
      <w:r>
        <w:rPr>
          <w:rFonts w:ascii="宋体" w:hAnsi="宋体" w:eastAsia="宋体" w:cs="宋体"/>
          <w:sz w:val="24"/>
          <w:szCs w:val="24"/>
        </w:rPr>
        <w:t xml:space="preserve"> </w:t>
      </w:r>
      <w:r>
        <w:rPr>
          <w:rFonts w:ascii="宋体" w:hAnsi="宋体" w:eastAsia="宋体" w:cs="宋体"/>
          <w:spacing w:val="-2"/>
          <w:sz w:val="24"/>
          <w:szCs w:val="24"/>
        </w:rPr>
        <w:t>人中确定排名第一的中标候选人为中标人，向采购代理机构出具《定标复函》；采购</w:t>
      </w:r>
      <w:r>
        <w:rPr>
          <w:rFonts w:ascii="宋体" w:hAnsi="宋体" w:eastAsia="宋体" w:cs="宋体"/>
          <w:spacing w:val="2"/>
          <w:sz w:val="24"/>
          <w:szCs w:val="24"/>
        </w:rPr>
        <w:t xml:space="preserve"> </w:t>
      </w:r>
      <w:r>
        <w:rPr>
          <w:rFonts w:ascii="宋体" w:hAnsi="宋体" w:eastAsia="宋体" w:cs="宋体"/>
          <w:spacing w:val="-2"/>
          <w:sz w:val="24"/>
          <w:szCs w:val="24"/>
        </w:rPr>
        <w:t>人逾期未确定中标单位且不提出异议的，视为确定评标报告推荐的评标得分最高的投</w:t>
      </w:r>
      <w:r>
        <w:rPr>
          <w:rFonts w:ascii="宋体" w:hAnsi="宋体" w:eastAsia="宋体" w:cs="宋体"/>
          <w:spacing w:val="2"/>
          <w:sz w:val="24"/>
          <w:szCs w:val="24"/>
        </w:rPr>
        <w:t xml:space="preserve"> </w:t>
      </w:r>
      <w:r>
        <w:rPr>
          <w:rFonts w:ascii="宋体" w:hAnsi="宋体" w:eastAsia="宋体" w:cs="宋体"/>
          <w:spacing w:val="-2"/>
          <w:sz w:val="24"/>
          <w:szCs w:val="24"/>
        </w:rPr>
        <w:t>标人为中标人。</w:t>
      </w:r>
    </w:p>
    <w:p w14:paraId="5CD5A21A">
      <w:pPr>
        <w:keepNext w:val="0"/>
        <w:keepLines w:val="0"/>
        <w:pageBreakBefore w:val="0"/>
        <w:widowControl/>
        <w:kinsoku/>
        <w:wordWrap/>
        <w:overflowPunct/>
        <w:topLinePunct w:val="0"/>
        <w:autoSpaceDE w:val="0"/>
        <w:autoSpaceDN w:val="0"/>
        <w:bidi w:val="0"/>
        <w:adjustRightInd w:val="0"/>
        <w:snapToGrid w:val="0"/>
        <w:spacing w:before="199" w:line="319" w:lineRule="auto"/>
        <w:ind w:left="8" w:right="83" w:firstLine="485"/>
        <w:textAlignment w:val="baseline"/>
        <w:rPr>
          <w:rFonts w:ascii="宋体" w:hAnsi="宋体" w:eastAsia="宋体" w:cs="宋体"/>
          <w:sz w:val="24"/>
          <w:szCs w:val="24"/>
        </w:rPr>
      </w:pPr>
      <w:r>
        <w:rPr>
          <w:rFonts w:ascii="宋体" w:hAnsi="宋体" w:eastAsia="宋体" w:cs="宋体"/>
          <w:spacing w:val="-1"/>
          <w:sz w:val="24"/>
          <w:szCs w:val="24"/>
        </w:rPr>
        <w:t>3.1.4</w:t>
      </w:r>
      <w:r>
        <w:rPr>
          <w:rFonts w:ascii="宋体" w:hAnsi="宋体" w:eastAsia="宋体" w:cs="宋体"/>
          <w:spacing w:val="-39"/>
          <w:sz w:val="24"/>
          <w:szCs w:val="24"/>
        </w:rPr>
        <w:t xml:space="preserve"> </w:t>
      </w:r>
      <w:r>
        <w:rPr>
          <w:rFonts w:ascii="宋体" w:hAnsi="宋体" w:eastAsia="宋体" w:cs="宋体"/>
          <w:spacing w:val="-1"/>
          <w:sz w:val="24"/>
          <w:szCs w:val="24"/>
        </w:rPr>
        <w:t>采购代理机构接到</w:t>
      </w:r>
      <w:r>
        <w:rPr>
          <w:rFonts w:ascii="宋体" w:hAnsi="宋体" w:eastAsia="宋体" w:cs="宋体"/>
          <w:spacing w:val="-1"/>
          <w:sz w:val="24"/>
          <w:szCs w:val="24"/>
          <w:highlight w:val="none"/>
        </w:rPr>
        <w:t>采购人的《定标复函》后，将中标候选人在陕西省政府</w:t>
      </w:r>
      <w:r>
        <w:rPr>
          <w:rFonts w:ascii="宋体" w:hAnsi="宋体" w:eastAsia="宋体" w:cs="宋体"/>
          <w:sz w:val="24"/>
          <w:szCs w:val="24"/>
          <w:highlight w:val="none"/>
        </w:rPr>
        <w:t xml:space="preserve"> </w:t>
      </w:r>
      <w:r>
        <w:rPr>
          <w:rFonts w:ascii="宋体" w:hAnsi="宋体" w:eastAsia="宋体" w:cs="宋体"/>
          <w:spacing w:val="-3"/>
          <w:sz w:val="24"/>
          <w:szCs w:val="24"/>
          <w:highlight w:val="none"/>
        </w:rPr>
        <w:t>采购网上进行公告。公告发布</w:t>
      </w:r>
      <w:r>
        <w:rPr>
          <w:rFonts w:ascii="宋体" w:hAnsi="宋体" w:eastAsia="宋体" w:cs="宋体"/>
          <w:spacing w:val="-28"/>
          <w:sz w:val="24"/>
          <w:szCs w:val="24"/>
          <w:highlight w:val="none"/>
        </w:rPr>
        <w:t xml:space="preserve"> </w:t>
      </w:r>
      <w:r>
        <w:rPr>
          <w:rFonts w:ascii="宋体" w:hAnsi="宋体" w:eastAsia="宋体" w:cs="宋体"/>
          <w:spacing w:val="-3"/>
          <w:sz w:val="24"/>
          <w:szCs w:val="24"/>
          <w:highlight w:val="none"/>
        </w:rPr>
        <w:t>1</w:t>
      </w:r>
      <w:r>
        <w:rPr>
          <w:rFonts w:ascii="宋体" w:hAnsi="宋体" w:eastAsia="宋体" w:cs="宋体"/>
          <w:spacing w:val="-51"/>
          <w:sz w:val="24"/>
          <w:szCs w:val="24"/>
          <w:highlight w:val="none"/>
        </w:rPr>
        <w:t xml:space="preserve"> </w:t>
      </w:r>
      <w:r>
        <w:rPr>
          <w:rFonts w:ascii="宋体" w:hAnsi="宋体" w:eastAsia="宋体" w:cs="宋体"/>
          <w:spacing w:val="-3"/>
          <w:sz w:val="24"/>
          <w:szCs w:val="24"/>
          <w:highlight w:val="none"/>
        </w:rPr>
        <w:t>个工作日，其他投标人若有异议，按《中华人民共和</w:t>
      </w:r>
      <w:r>
        <w:rPr>
          <w:rFonts w:ascii="宋体" w:hAnsi="宋体" w:eastAsia="宋体" w:cs="宋体"/>
          <w:sz w:val="24"/>
          <w:szCs w:val="24"/>
          <w:highlight w:val="none"/>
        </w:rPr>
        <w:t xml:space="preserve"> </w:t>
      </w:r>
      <w:r>
        <w:rPr>
          <w:rFonts w:ascii="宋体" w:hAnsi="宋体" w:eastAsia="宋体" w:cs="宋体"/>
          <w:spacing w:val="-6"/>
          <w:sz w:val="24"/>
          <w:szCs w:val="24"/>
          <w:highlight w:val="none"/>
        </w:rPr>
        <w:t>国招标投标法》有关规定执行。若无异议，采购代</w:t>
      </w:r>
      <w:r>
        <w:rPr>
          <w:rFonts w:ascii="宋体" w:hAnsi="宋体" w:eastAsia="宋体" w:cs="宋体"/>
          <w:spacing w:val="-6"/>
          <w:sz w:val="24"/>
          <w:szCs w:val="24"/>
        </w:rPr>
        <w:t>理机构向中标单位发出中标通知书。</w:t>
      </w:r>
    </w:p>
    <w:p w14:paraId="3551E287">
      <w:pPr>
        <w:keepNext w:val="0"/>
        <w:keepLines w:val="0"/>
        <w:pageBreakBefore w:val="0"/>
        <w:widowControl/>
        <w:kinsoku/>
        <w:wordWrap/>
        <w:overflowPunct/>
        <w:topLinePunct w:val="0"/>
        <w:autoSpaceDE w:val="0"/>
        <w:autoSpaceDN w:val="0"/>
        <w:bidi w:val="0"/>
        <w:adjustRightInd w:val="0"/>
        <w:snapToGrid w:val="0"/>
        <w:spacing w:before="194" w:line="295" w:lineRule="auto"/>
        <w:ind w:left="8" w:right="164" w:firstLine="485"/>
        <w:textAlignment w:val="baseline"/>
        <w:rPr>
          <w:rFonts w:ascii="宋体" w:hAnsi="宋体" w:eastAsia="宋体" w:cs="宋体"/>
          <w:sz w:val="24"/>
          <w:szCs w:val="24"/>
        </w:rPr>
      </w:pPr>
      <w:r>
        <w:rPr>
          <w:rFonts w:ascii="宋体" w:hAnsi="宋体" w:eastAsia="宋体" w:cs="宋体"/>
          <w:spacing w:val="-1"/>
          <w:sz w:val="24"/>
          <w:szCs w:val="24"/>
        </w:rPr>
        <w:t>3.2</w:t>
      </w:r>
      <w:r>
        <w:rPr>
          <w:rFonts w:ascii="宋体" w:hAnsi="宋体" w:eastAsia="宋体" w:cs="宋体"/>
          <w:spacing w:val="-28"/>
          <w:sz w:val="24"/>
          <w:szCs w:val="24"/>
        </w:rPr>
        <w:t xml:space="preserve"> </w:t>
      </w:r>
      <w:r>
        <w:rPr>
          <w:rFonts w:ascii="宋体" w:hAnsi="宋体" w:eastAsia="宋体" w:cs="宋体"/>
          <w:spacing w:val="-1"/>
          <w:sz w:val="24"/>
          <w:szCs w:val="24"/>
        </w:rPr>
        <w:t>中标人确定后，采购人和采购代理机构对未中标</w:t>
      </w:r>
      <w:r>
        <w:rPr>
          <w:rFonts w:ascii="宋体" w:hAnsi="宋体" w:eastAsia="宋体" w:cs="宋体"/>
          <w:spacing w:val="-2"/>
          <w:sz w:val="24"/>
          <w:szCs w:val="24"/>
        </w:rPr>
        <w:t>原因不作任何解释</w:t>
      </w:r>
      <w:r>
        <w:rPr>
          <w:rFonts w:ascii="宋体" w:hAnsi="宋体" w:eastAsia="宋体" w:cs="宋体"/>
          <w:spacing w:val="-1"/>
          <w:sz w:val="24"/>
          <w:szCs w:val="24"/>
        </w:rPr>
        <w:t>。</w:t>
      </w:r>
    </w:p>
    <w:p w14:paraId="78E884F7">
      <w:pPr>
        <w:keepNext w:val="0"/>
        <w:keepLines w:val="0"/>
        <w:pageBreakBefore w:val="0"/>
        <w:widowControl/>
        <w:kinsoku/>
        <w:wordWrap/>
        <w:overflowPunct/>
        <w:topLinePunct w:val="0"/>
        <w:autoSpaceDE w:val="0"/>
        <w:autoSpaceDN w:val="0"/>
        <w:bidi w:val="0"/>
        <w:adjustRightInd w:val="0"/>
        <w:snapToGrid w:val="0"/>
        <w:spacing w:before="129" w:line="220" w:lineRule="auto"/>
        <w:ind w:left="427" w:leftChars="0"/>
        <w:textAlignment w:val="baseline"/>
        <w:outlineLvl w:val="1"/>
        <w:rPr>
          <w:rFonts w:ascii="宋体" w:hAnsi="宋体" w:eastAsia="宋体" w:cs="宋体"/>
          <w:sz w:val="24"/>
          <w:szCs w:val="24"/>
        </w:rPr>
      </w:pPr>
      <w:bookmarkStart w:id="30" w:name="_Toc17359"/>
      <w:r>
        <w:rPr>
          <w:rFonts w:ascii="宋体" w:hAnsi="宋体" w:eastAsia="宋体" w:cs="宋体"/>
          <w:b/>
          <w:bCs/>
          <w:spacing w:val="-2"/>
          <w:sz w:val="20"/>
          <w:szCs w:val="20"/>
        </w:rPr>
        <w:t>4.</w:t>
      </w:r>
      <w:r>
        <w:rPr>
          <w:rFonts w:ascii="宋体" w:hAnsi="宋体" w:eastAsia="宋体" w:cs="宋体"/>
          <w:b/>
          <w:bCs/>
          <w:spacing w:val="-2"/>
          <w:sz w:val="24"/>
          <w:szCs w:val="24"/>
        </w:rPr>
        <w:t>投标人不得具有的情形（实质性要求）</w:t>
      </w:r>
      <w:bookmarkEnd w:id="30"/>
    </w:p>
    <w:p w14:paraId="28BD22F9">
      <w:pPr>
        <w:keepNext w:val="0"/>
        <w:keepLines w:val="0"/>
        <w:pageBreakBefore w:val="0"/>
        <w:widowControl/>
        <w:kinsoku/>
        <w:wordWrap/>
        <w:overflowPunct/>
        <w:topLinePunct w:val="0"/>
        <w:autoSpaceDE w:val="0"/>
        <w:autoSpaceDN w:val="0"/>
        <w:bidi w:val="0"/>
        <w:adjustRightInd w:val="0"/>
        <w:snapToGrid w:val="0"/>
        <w:spacing w:before="182" w:line="221" w:lineRule="auto"/>
        <w:ind w:left="8"/>
        <w:textAlignment w:val="baseline"/>
        <w:rPr>
          <w:rFonts w:ascii="宋体" w:hAnsi="宋体" w:eastAsia="宋体" w:cs="宋体"/>
          <w:sz w:val="24"/>
          <w:szCs w:val="24"/>
        </w:rPr>
      </w:pPr>
      <w:r>
        <w:rPr>
          <w:rFonts w:ascii="宋体" w:hAnsi="宋体" w:eastAsia="宋体" w:cs="宋体"/>
          <w:spacing w:val="-1"/>
          <w:sz w:val="24"/>
          <w:szCs w:val="24"/>
        </w:rPr>
        <w:t>4.1</w:t>
      </w:r>
      <w:r>
        <w:rPr>
          <w:rFonts w:ascii="宋体" w:hAnsi="宋体" w:eastAsia="宋体" w:cs="宋体"/>
          <w:spacing w:val="-48"/>
          <w:sz w:val="24"/>
          <w:szCs w:val="24"/>
        </w:rPr>
        <w:t xml:space="preserve"> </w:t>
      </w:r>
      <w:r>
        <w:rPr>
          <w:rFonts w:ascii="宋体" w:hAnsi="宋体" w:eastAsia="宋体" w:cs="宋体"/>
          <w:spacing w:val="-1"/>
          <w:sz w:val="24"/>
          <w:szCs w:val="24"/>
        </w:rPr>
        <w:t>有下列情形之一的，视为投标人串通投标：</w:t>
      </w:r>
    </w:p>
    <w:p w14:paraId="63BB0CD8">
      <w:pPr>
        <w:keepNext w:val="0"/>
        <w:keepLines w:val="0"/>
        <w:pageBreakBefore w:val="0"/>
        <w:widowControl/>
        <w:kinsoku/>
        <w:wordWrap/>
        <w:overflowPunct/>
        <w:topLinePunct w:val="0"/>
        <w:autoSpaceDE w:val="0"/>
        <w:autoSpaceDN w:val="0"/>
        <w:bidi w:val="0"/>
        <w:adjustRightInd w:val="0"/>
        <w:snapToGrid w:val="0"/>
        <w:spacing w:before="181" w:line="220" w:lineRule="auto"/>
        <w:ind w:left="21"/>
        <w:textAlignment w:val="baseline"/>
        <w:rPr>
          <w:rFonts w:ascii="宋体" w:hAnsi="宋体" w:eastAsia="宋体" w:cs="宋体"/>
          <w:sz w:val="24"/>
          <w:szCs w:val="24"/>
        </w:rPr>
      </w:pPr>
      <w:r>
        <w:rPr>
          <w:rFonts w:ascii="宋体" w:hAnsi="宋体" w:eastAsia="宋体" w:cs="宋体"/>
          <w:spacing w:val="-1"/>
          <w:sz w:val="24"/>
          <w:szCs w:val="24"/>
        </w:rPr>
        <w:t>（1）不同投标人的投标文件由同一单位或者个人编制；</w:t>
      </w:r>
    </w:p>
    <w:p w14:paraId="7DF0B39B">
      <w:pPr>
        <w:keepNext w:val="0"/>
        <w:keepLines w:val="0"/>
        <w:pageBreakBefore w:val="0"/>
        <w:widowControl/>
        <w:kinsoku/>
        <w:wordWrap/>
        <w:overflowPunct/>
        <w:topLinePunct w:val="0"/>
        <w:autoSpaceDE w:val="0"/>
        <w:autoSpaceDN w:val="0"/>
        <w:bidi w:val="0"/>
        <w:adjustRightInd w:val="0"/>
        <w:snapToGrid w:val="0"/>
        <w:spacing w:before="182" w:line="220" w:lineRule="auto"/>
        <w:ind w:left="21"/>
        <w:textAlignment w:val="baseline"/>
        <w:rPr>
          <w:rFonts w:ascii="宋体" w:hAnsi="宋体" w:eastAsia="宋体" w:cs="宋体"/>
          <w:sz w:val="24"/>
          <w:szCs w:val="24"/>
        </w:rPr>
      </w:pPr>
      <w:r>
        <w:rPr>
          <w:rFonts w:ascii="宋体" w:hAnsi="宋体" w:eastAsia="宋体" w:cs="宋体"/>
          <w:spacing w:val="-1"/>
          <w:sz w:val="24"/>
          <w:szCs w:val="24"/>
        </w:rPr>
        <w:t>（2）不同投标人委托同一单位或者个人办理投标事宜；</w:t>
      </w:r>
    </w:p>
    <w:p w14:paraId="24A1DA8C">
      <w:pPr>
        <w:keepNext w:val="0"/>
        <w:keepLines w:val="0"/>
        <w:pageBreakBefore w:val="0"/>
        <w:widowControl/>
        <w:kinsoku/>
        <w:wordWrap/>
        <w:overflowPunct/>
        <w:topLinePunct w:val="0"/>
        <w:autoSpaceDE w:val="0"/>
        <w:autoSpaceDN w:val="0"/>
        <w:bidi w:val="0"/>
        <w:adjustRightInd w:val="0"/>
        <w:snapToGrid w:val="0"/>
        <w:spacing w:before="182" w:line="220" w:lineRule="auto"/>
        <w:ind w:left="21"/>
        <w:textAlignment w:val="baseline"/>
        <w:rPr>
          <w:rFonts w:ascii="宋体" w:hAnsi="宋体" w:eastAsia="宋体" w:cs="宋体"/>
          <w:sz w:val="24"/>
          <w:szCs w:val="24"/>
        </w:rPr>
      </w:pPr>
      <w:r>
        <w:rPr>
          <w:rFonts w:ascii="宋体" w:hAnsi="宋体" w:eastAsia="宋体" w:cs="宋体"/>
          <w:spacing w:val="-1"/>
          <w:sz w:val="24"/>
          <w:szCs w:val="24"/>
        </w:rPr>
        <w:t>（3）不同投标人的投标文件载明的项目管理成员或者联系人员为同一人；</w:t>
      </w:r>
    </w:p>
    <w:p w14:paraId="0A62C7EC">
      <w:pPr>
        <w:keepNext w:val="0"/>
        <w:keepLines w:val="0"/>
        <w:pageBreakBefore w:val="0"/>
        <w:widowControl/>
        <w:kinsoku/>
        <w:wordWrap/>
        <w:overflowPunct/>
        <w:topLinePunct w:val="0"/>
        <w:autoSpaceDE w:val="0"/>
        <w:autoSpaceDN w:val="0"/>
        <w:bidi w:val="0"/>
        <w:adjustRightInd w:val="0"/>
        <w:snapToGrid w:val="0"/>
        <w:spacing w:before="181" w:line="219" w:lineRule="auto"/>
        <w:ind w:left="21"/>
        <w:textAlignment w:val="baseline"/>
        <w:rPr>
          <w:rFonts w:ascii="宋体" w:hAnsi="宋体" w:eastAsia="宋体" w:cs="宋体"/>
          <w:sz w:val="24"/>
          <w:szCs w:val="24"/>
        </w:rPr>
      </w:pPr>
      <w:r>
        <w:rPr>
          <w:rFonts w:ascii="宋体" w:hAnsi="宋体" w:eastAsia="宋体" w:cs="宋体"/>
          <w:spacing w:val="-1"/>
          <w:sz w:val="24"/>
          <w:szCs w:val="24"/>
        </w:rPr>
        <w:t>（4）不同投标人的投标文件异常一致或者投标报价呈规律性差异；</w:t>
      </w:r>
    </w:p>
    <w:p w14:paraId="002F2B4D">
      <w:pPr>
        <w:keepNext w:val="0"/>
        <w:keepLines w:val="0"/>
        <w:pageBreakBefore w:val="0"/>
        <w:widowControl/>
        <w:kinsoku/>
        <w:wordWrap/>
        <w:overflowPunct/>
        <w:topLinePunct w:val="0"/>
        <w:autoSpaceDE w:val="0"/>
        <w:autoSpaceDN w:val="0"/>
        <w:bidi w:val="0"/>
        <w:adjustRightInd w:val="0"/>
        <w:snapToGrid w:val="0"/>
        <w:spacing w:before="184" w:line="220" w:lineRule="auto"/>
        <w:ind w:left="21"/>
        <w:textAlignment w:val="baseline"/>
        <w:rPr>
          <w:rFonts w:ascii="宋体" w:hAnsi="宋体" w:eastAsia="宋体" w:cs="宋体"/>
          <w:sz w:val="24"/>
          <w:szCs w:val="24"/>
          <w:u w:val="none" w:color="auto"/>
        </w:rPr>
      </w:pPr>
      <w:r>
        <w:rPr>
          <w:rFonts w:ascii="宋体" w:hAnsi="宋体" w:eastAsia="宋体" w:cs="宋体"/>
          <w:spacing w:val="-2"/>
          <w:sz w:val="24"/>
          <w:szCs w:val="24"/>
          <w:u w:val="none" w:color="auto"/>
        </w:rPr>
        <w:t>（5）不同投标人的投标文件相互混装。</w:t>
      </w:r>
      <w:r>
        <w:rPr>
          <w:rFonts w:ascii="宋体" w:hAnsi="宋体" w:eastAsia="宋体" w:cs="宋体"/>
          <w:sz w:val="24"/>
          <w:szCs w:val="24"/>
          <w:u w:val="none" w:color="auto"/>
        </w:rPr>
        <w:t xml:space="preserve">                                        </w:t>
      </w:r>
    </w:p>
    <w:p w14:paraId="25E76C6E">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4088F5AC">
      <w:pPr>
        <w:keepNext w:val="0"/>
        <w:keepLines w:val="0"/>
        <w:pageBreakBefore w:val="0"/>
        <w:widowControl/>
        <w:kinsoku/>
        <w:wordWrap/>
        <w:overflowPunct/>
        <w:topLinePunct w:val="0"/>
        <w:autoSpaceDE w:val="0"/>
        <w:autoSpaceDN w:val="0"/>
        <w:bidi w:val="0"/>
        <w:adjustRightInd w:val="0"/>
        <w:snapToGrid w:val="0"/>
        <w:spacing w:before="78" w:line="219" w:lineRule="auto"/>
        <w:ind w:left="8"/>
        <w:textAlignment w:val="baseline"/>
        <w:rPr>
          <w:rFonts w:ascii="宋体" w:hAnsi="宋体" w:eastAsia="宋体" w:cs="宋体"/>
          <w:sz w:val="24"/>
          <w:szCs w:val="24"/>
        </w:rPr>
      </w:pPr>
      <w:r>
        <w:rPr>
          <w:rFonts w:ascii="宋体" w:hAnsi="宋体" w:eastAsia="宋体" w:cs="宋体"/>
          <w:spacing w:val="-2"/>
          <w:sz w:val="24"/>
          <w:szCs w:val="24"/>
        </w:rPr>
        <w:t>4.2</w:t>
      </w:r>
      <w:r>
        <w:rPr>
          <w:rFonts w:ascii="宋体" w:hAnsi="宋体" w:eastAsia="宋体" w:cs="宋体"/>
          <w:spacing w:val="-42"/>
          <w:sz w:val="24"/>
          <w:szCs w:val="24"/>
        </w:rPr>
        <w:t xml:space="preserve"> </w:t>
      </w:r>
      <w:r>
        <w:rPr>
          <w:rFonts w:ascii="宋体" w:hAnsi="宋体" w:eastAsia="宋体" w:cs="宋体"/>
          <w:spacing w:val="-2"/>
          <w:sz w:val="24"/>
          <w:szCs w:val="24"/>
        </w:rPr>
        <w:t>提供虚假材料谋取中标；</w:t>
      </w:r>
    </w:p>
    <w:p w14:paraId="16BE3D5B">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4.3</w:t>
      </w:r>
      <w:r>
        <w:rPr>
          <w:rFonts w:ascii="宋体" w:hAnsi="宋体" w:eastAsia="宋体" w:cs="宋体"/>
          <w:spacing w:val="-49"/>
          <w:sz w:val="24"/>
          <w:szCs w:val="24"/>
        </w:rPr>
        <w:t xml:space="preserve"> </w:t>
      </w:r>
      <w:r>
        <w:rPr>
          <w:rFonts w:ascii="宋体" w:hAnsi="宋体" w:eastAsia="宋体" w:cs="宋体"/>
          <w:spacing w:val="-1"/>
          <w:sz w:val="24"/>
          <w:szCs w:val="24"/>
        </w:rPr>
        <w:t>采取不正当手段诋毁、排挤其他投标人；</w:t>
      </w:r>
    </w:p>
    <w:p w14:paraId="26A9D7D6">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4.4</w:t>
      </w:r>
      <w:r>
        <w:rPr>
          <w:rFonts w:ascii="宋体" w:hAnsi="宋体" w:eastAsia="宋体" w:cs="宋体"/>
          <w:spacing w:val="-46"/>
          <w:sz w:val="24"/>
          <w:szCs w:val="24"/>
        </w:rPr>
        <w:t xml:space="preserve"> </w:t>
      </w:r>
      <w:r>
        <w:rPr>
          <w:rFonts w:ascii="宋体" w:hAnsi="宋体" w:eastAsia="宋体" w:cs="宋体"/>
          <w:spacing w:val="-1"/>
          <w:sz w:val="24"/>
          <w:szCs w:val="24"/>
        </w:rPr>
        <w:t>与采购人或代理机构、其他投标人恶意串通；</w:t>
      </w:r>
    </w:p>
    <w:p w14:paraId="113E34AF">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4.5</w:t>
      </w:r>
      <w:r>
        <w:rPr>
          <w:rFonts w:ascii="宋体" w:hAnsi="宋体" w:eastAsia="宋体" w:cs="宋体"/>
          <w:spacing w:val="-26"/>
          <w:sz w:val="24"/>
          <w:szCs w:val="24"/>
        </w:rPr>
        <w:t xml:space="preserve"> </w:t>
      </w:r>
      <w:r>
        <w:rPr>
          <w:rFonts w:ascii="宋体" w:hAnsi="宋体" w:eastAsia="宋体" w:cs="宋体"/>
          <w:spacing w:val="-1"/>
          <w:sz w:val="24"/>
          <w:szCs w:val="24"/>
        </w:rPr>
        <w:t>向采购人或代理机构、评标委员会成员行贿或者</w:t>
      </w:r>
      <w:r>
        <w:rPr>
          <w:rFonts w:ascii="宋体" w:hAnsi="宋体" w:eastAsia="宋体" w:cs="宋体"/>
          <w:spacing w:val="-2"/>
          <w:sz w:val="24"/>
          <w:szCs w:val="24"/>
        </w:rPr>
        <w:t>提供其他不正当利益；</w:t>
      </w:r>
    </w:p>
    <w:p w14:paraId="70BFB631">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4.6</w:t>
      </w:r>
      <w:r>
        <w:rPr>
          <w:rFonts w:ascii="宋体" w:hAnsi="宋体" w:eastAsia="宋体" w:cs="宋体"/>
          <w:spacing w:val="-45"/>
          <w:sz w:val="24"/>
          <w:szCs w:val="24"/>
        </w:rPr>
        <w:t xml:space="preserve"> </w:t>
      </w:r>
      <w:r>
        <w:rPr>
          <w:rFonts w:ascii="宋体" w:hAnsi="宋体" w:eastAsia="宋体" w:cs="宋体"/>
          <w:spacing w:val="-1"/>
          <w:sz w:val="24"/>
          <w:szCs w:val="24"/>
        </w:rPr>
        <w:t>在招标过程中与采购人或代理机构进行协商谈判；</w:t>
      </w:r>
    </w:p>
    <w:p w14:paraId="240A5E5A">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2"/>
          <w:sz w:val="24"/>
          <w:szCs w:val="24"/>
        </w:rPr>
        <w:t>4.7</w:t>
      </w:r>
      <w:r>
        <w:rPr>
          <w:rFonts w:ascii="宋体" w:hAnsi="宋体" w:eastAsia="宋体" w:cs="宋体"/>
          <w:spacing w:val="-18"/>
          <w:sz w:val="24"/>
          <w:szCs w:val="24"/>
        </w:rPr>
        <w:t xml:space="preserve"> </w:t>
      </w:r>
      <w:r>
        <w:rPr>
          <w:rFonts w:ascii="宋体" w:hAnsi="宋体" w:eastAsia="宋体" w:cs="宋体"/>
          <w:spacing w:val="-2"/>
          <w:sz w:val="24"/>
          <w:szCs w:val="24"/>
        </w:rPr>
        <w:t>中标后无正当理由拒不与采购人签订政府采购合同；</w:t>
      </w:r>
    </w:p>
    <w:p w14:paraId="4996311A">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4.8</w:t>
      </w:r>
      <w:r>
        <w:rPr>
          <w:rFonts w:ascii="宋体" w:hAnsi="宋体" w:eastAsia="宋体" w:cs="宋体"/>
          <w:spacing w:val="-46"/>
          <w:sz w:val="24"/>
          <w:szCs w:val="24"/>
        </w:rPr>
        <w:t xml:space="preserve"> </w:t>
      </w:r>
      <w:r>
        <w:rPr>
          <w:rFonts w:ascii="宋体" w:hAnsi="宋体" w:eastAsia="宋体" w:cs="宋体"/>
          <w:spacing w:val="-1"/>
          <w:sz w:val="24"/>
          <w:szCs w:val="24"/>
        </w:rPr>
        <w:t>未按照招标文件确定的事项签订政府采购合同；</w:t>
      </w:r>
    </w:p>
    <w:p w14:paraId="1D482FAE">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4.9</w:t>
      </w:r>
      <w:r>
        <w:rPr>
          <w:rFonts w:ascii="宋体" w:hAnsi="宋体" w:eastAsia="宋体" w:cs="宋体"/>
          <w:spacing w:val="-51"/>
          <w:sz w:val="24"/>
          <w:szCs w:val="24"/>
        </w:rPr>
        <w:t xml:space="preserve"> </w:t>
      </w:r>
      <w:r>
        <w:rPr>
          <w:rFonts w:ascii="宋体" w:hAnsi="宋体" w:eastAsia="宋体" w:cs="宋体"/>
          <w:spacing w:val="-1"/>
          <w:sz w:val="24"/>
          <w:szCs w:val="24"/>
        </w:rPr>
        <w:t>将政府采购合同转包或者违规分包；</w:t>
      </w:r>
    </w:p>
    <w:p w14:paraId="124F4EAB">
      <w:pPr>
        <w:keepNext w:val="0"/>
        <w:keepLines w:val="0"/>
        <w:pageBreakBefore w:val="0"/>
        <w:widowControl/>
        <w:kinsoku/>
        <w:wordWrap/>
        <w:overflowPunct/>
        <w:topLinePunct w:val="0"/>
        <w:autoSpaceDE w:val="0"/>
        <w:autoSpaceDN w:val="0"/>
        <w:bidi w:val="0"/>
        <w:adjustRightInd w:val="0"/>
        <w:snapToGrid w:val="0"/>
        <w:spacing w:before="184" w:line="219" w:lineRule="auto"/>
        <w:ind w:left="8"/>
        <w:textAlignment w:val="baseline"/>
        <w:rPr>
          <w:rFonts w:ascii="宋体" w:hAnsi="宋体" w:eastAsia="宋体" w:cs="宋体"/>
          <w:sz w:val="24"/>
          <w:szCs w:val="24"/>
        </w:rPr>
      </w:pPr>
      <w:r>
        <w:rPr>
          <w:rFonts w:ascii="宋体" w:hAnsi="宋体" w:eastAsia="宋体" w:cs="宋体"/>
          <w:spacing w:val="-2"/>
          <w:sz w:val="24"/>
          <w:szCs w:val="24"/>
        </w:rPr>
        <w:t>4.10</w:t>
      </w:r>
      <w:r>
        <w:rPr>
          <w:rFonts w:ascii="宋体" w:hAnsi="宋体" w:eastAsia="宋体" w:cs="宋体"/>
          <w:spacing w:val="-44"/>
          <w:sz w:val="24"/>
          <w:szCs w:val="24"/>
        </w:rPr>
        <w:t xml:space="preserve"> </w:t>
      </w:r>
      <w:r>
        <w:rPr>
          <w:rFonts w:ascii="宋体" w:hAnsi="宋体" w:eastAsia="宋体" w:cs="宋体"/>
          <w:spacing w:val="-2"/>
          <w:sz w:val="24"/>
          <w:szCs w:val="24"/>
        </w:rPr>
        <w:t>提供假冒伪劣产品；</w:t>
      </w:r>
    </w:p>
    <w:p w14:paraId="2EA8D920">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2"/>
          <w:sz w:val="24"/>
          <w:szCs w:val="24"/>
        </w:rPr>
        <w:t>4.11擅自变更、中止或者终止政府采购合同；</w:t>
      </w:r>
    </w:p>
    <w:p w14:paraId="607541FB">
      <w:pPr>
        <w:keepNext w:val="0"/>
        <w:keepLines w:val="0"/>
        <w:pageBreakBefore w:val="0"/>
        <w:widowControl/>
        <w:kinsoku/>
        <w:wordWrap/>
        <w:overflowPunct/>
        <w:topLinePunct w:val="0"/>
        <w:autoSpaceDE w:val="0"/>
        <w:autoSpaceDN w:val="0"/>
        <w:bidi w:val="0"/>
        <w:adjustRightInd w:val="0"/>
        <w:snapToGrid w:val="0"/>
        <w:spacing w:before="183" w:line="219" w:lineRule="auto"/>
        <w:ind w:left="8"/>
        <w:textAlignment w:val="baseline"/>
        <w:rPr>
          <w:rFonts w:ascii="宋体" w:hAnsi="宋体" w:eastAsia="宋体" w:cs="宋体"/>
          <w:sz w:val="24"/>
          <w:szCs w:val="24"/>
        </w:rPr>
      </w:pPr>
      <w:r>
        <w:rPr>
          <w:rFonts w:ascii="宋体" w:hAnsi="宋体" w:eastAsia="宋体" w:cs="宋体"/>
          <w:spacing w:val="-1"/>
          <w:sz w:val="24"/>
          <w:szCs w:val="24"/>
        </w:rPr>
        <w:t>4.12</w:t>
      </w:r>
      <w:r>
        <w:rPr>
          <w:rFonts w:ascii="宋体" w:hAnsi="宋体" w:eastAsia="宋体" w:cs="宋体"/>
          <w:spacing w:val="-39"/>
          <w:sz w:val="24"/>
          <w:szCs w:val="24"/>
        </w:rPr>
        <w:t xml:space="preserve"> </w:t>
      </w:r>
      <w:r>
        <w:rPr>
          <w:rFonts w:ascii="宋体" w:hAnsi="宋体" w:eastAsia="宋体" w:cs="宋体"/>
          <w:spacing w:val="-1"/>
          <w:sz w:val="24"/>
          <w:szCs w:val="24"/>
        </w:rPr>
        <w:t>拒绝有关部门的监督检查或者向监督检查部门提供虚假情况；</w:t>
      </w:r>
    </w:p>
    <w:p w14:paraId="2351F1CF">
      <w:pPr>
        <w:keepNext w:val="0"/>
        <w:keepLines w:val="0"/>
        <w:pageBreakBefore w:val="0"/>
        <w:widowControl/>
        <w:kinsoku/>
        <w:wordWrap/>
        <w:overflowPunct/>
        <w:topLinePunct w:val="0"/>
        <w:autoSpaceDE w:val="0"/>
        <w:autoSpaceDN w:val="0"/>
        <w:bidi w:val="0"/>
        <w:adjustRightInd w:val="0"/>
        <w:snapToGrid w:val="0"/>
        <w:spacing w:before="183" w:line="220" w:lineRule="auto"/>
        <w:ind w:left="8"/>
        <w:textAlignment w:val="baseline"/>
        <w:rPr>
          <w:rFonts w:ascii="宋体" w:hAnsi="宋体" w:eastAsia="宋体" w:cs="宋体"/>
          <w:sz w:val="24"/>
          <w:szCs w:val="24"/>
        </w:rPr>
      </w:pPr>
      <w:r>
        <w:rPr>
          <w:rFonts w:ascii="宋体" w:hAnsi="宋体" w:eastAsia="宋体" w:cs="宋体"/>
          <w:spacing w:val="-2"/>
          <w:sz w:val="24"/>
          <w:szCs w:val="24"/>
        </w:rPr>
        <w:t>4.13</w:t>
      </w:r>
      <w:r>
        <w:rPr>
          <w:rFonts w:ascii="宋体" w:hAnsi="宋体" w:eastAsia="宋体" w:cs="宋体"/>
          <w:spacing w:val="-34"/>
          <w:sz w:val="24"/>
          <w:szCs w:val="24"/>
        </w:rPr>
        <w:t xml:space="preserve"> </w:t>
      </w:r>
      <w:r>
        <w:rPr>
          <w:rFonts w:ascii="宋体" w:hAnsi="宋体" w:eastAsia="宋体" w:cs="宋体"/>
          <w:spacing w:val="-2"/>
          <w:sz w:val="24"/>
          <w:szCs w:val="24"/>
        </w:rPr>
        <w:t>法律法规规定的其他禁止情形。</w:t>
      </w:r>
    </w:p>
    <w:p w14:paraId="5A9D4864">
      <w:pPr>
        <w:keepNext w:val="0"/>
        <w:keepLines w:val="0"/>
        <w:pageBreakBefore w:val="0"/>
        <w:widowControl/>
        <w:kinsoku/>
        <w:wordWrap/>
        <w:overflowPunct/>
        <w:topLinePunct w:val="0"/>
        <w:autoSpaceDE w:val="0"/>
        <w:autoSpaceDN w:val="0"/>
        <w:bidi w:val="0"/>
        <w:adjustRightInd w:val="0"/>
        <w:snapToGrid w:val="0"/>
        <w:spacing w:before="182" w:line="362" w:lineRule="auto"/>
        <w:ind w:left="12" w:right="164" w:firstLine="480"/>
        <w:textAlignment w:val="baseline"/>
        <w:rPr>
          <w:rFonts w:ascii="宋体" w:hAnsi="宋体" w:eastAsia="宋体" w:cs="宋体"/>
          <w:sz w:val="24"/>
          <w:szCs w:val="24"/>
        </w:rPr>
      </w:pPr>
      <w:r>
        <w:rPr>
          <w:rFonts w:ascii="宋体" w:hAnsi="宋体" w:eastAsia="宋体" w:cs="宋体"/>
          <w:spacing w:val="-2"/>
          <w:sz w:val="24"/>
          <w:szCs w:val="24"/>
        </w:rPr>
        <w:t>投标人有上述情形的，按照规定追究法律责任，具备一至十一条情形之</w:t>
      </w:r>
      <w:r>
        <w:rPr>
          <w:rFonts w:ascii="宋体" w:hAnsi="宋体" w:eastAsia="宋体" w:cs="宋体"/>
          <w:spacing w:val="-3"/>
          <w:sz w:val="24"/>
          <w:szCs w:val="24"/>
        </w:rPr>
        <w:t>一的，其</w:t>
      </w:r>
      <w:r>
        <w:rPr>
          <w:rFonts w:ascii="宋体" w:hAnsi="宋体" w:eastAsia="宋体" w:cs="宋体"/>
          <w:sz w:val="24"/>
          <w:szCs w:val="24"/>
        </w:rPr>
        <w:t xml:space="preserve"> </w:t>
      </w:r>
      <w:r>
        <w:rPr>
          <w:rFonts w:ascii="宋体" w:hAnsi="宋体" w:eastAsia="宋体" w:cs="宋体"/>
          <w:spacing w:val="-1"/>
          <w:sz w:val="24"/>
          <w:szCs w:val="24"/>
        </w:rPr>
        <w:t>投标文件无效，或取消被确认为中标人的资格或认定中标无效。</w:t>
      </w:r>
    </w:p>
    <w:p w14:paraId="4D8E825B">
      <w:pPr>
        <w:keepNext w:val="0"/>
        <w:keepLines w:val="0"/>
        <w:pageBreakBefore w:val="0"/>
        <w:widowControl/>
        <w:kinsoku/>
        <w:wordWrap/>
        <w:overflowPunct/>
        <w:topLinePunct w:val="0"/>
        <w:autoSpaceDE w:val="0"/>
        <w:autoSpaceDN w:val="0"/>
        <w:bidi w:val="0"/>
        <w:adjustRightInd w:val="0"/>
        <w:snapToGrid w:val="0"/>
        <w:spacing w:before="60" w:line="219" w:lineRule="auto"/>
        <w:ind w:left="494" w:leftChars="0"/>
        <w:textAlignment w:val="baseline"/>
        <w:outlineLvl w:val="1"/>
        <w:rPr>
          <w:rFonts w:ascii="宋体" w:hAnsi="宋体" w:eastAsia="宋体" w:cs="宋体"/>
          <w:sz w:val="24"/>
          <w:szCs w:val="24"/>
        </w:rPr>
      </w:pPr>
      <w:bookmarkStart w:id="31" w:name="_Toc18372"/>
      <w:r>
        <w:rPr>
          <w:rFonts w:ascii="宋体" w:hAnsi="宋体" w:eastAsia="宋体" w:cs="宋体"/>
          <w:b/>
          <w:bCs/>
          <w:spacing w:val="-4"/>
          <w:sz w:val="24"/>
          <w:szCs w:val="24"/>
        </w:rPr>
        <w:t>5.中标通知书</w:t>
      </w:r>
      <w:bookmarkEnd w:id="31"/>
    </w:p>
    <w:p w14:paraId="72F72C41">
      <w:pPr>
        <w:keepNext w:val="0"/>
        <w:keepLines w:val="0"/>
        <w:pageBreakBefore w:val="0"/>
        <w:widowControl/>
        <w:kinsoku/>
        <w:wordWrap/>
        <w:overflowPunct/>
        <w:topLinePunct w:val="0"/>
        <w:autoSpaceDE w:val="0"/>
        <w:autoSpaceDN w:val="0"/>
        <w:bidi w:val="0"/>
        <w:adjustRightInd w:val="0"/>
        <w:snapToGrid w:val="0"/>
        <w:spacing w:before="196" w:line="294" w:lineRule="auto"/>
        <w:ind w:left="9" w:right="164" w:firstLine="484"/>
        <w:textAlignment w:val="baseline"/>
        <w:rPr>
          <w:rFonts w:ascii="宋体" w:hAnsi="宋体" w:eastAsia="宋体" w:cs="宋体"/>
          <w:sz w:val="24"/>
          <w:szCs w:val="24"/>
        </w:rPr>
      </w:pPr>
      <w:r>
        <w:rPr>
          <w:rFonts w:ascii="宋体" w:hAnsi="宋体" w:eastAsia="宋体" w:cs="宋体"/>
          <w:spacing w:val="-1"/>
          <w:sz w:val="24"/>
          <w:szCs w:val="24"/>
        </w:rPr>
        <w:t>5.1</w:t>
      </w:r>
      <w:r>
        <w:rPr>
          <w:rFonts w:ascii="宋体" w:hAnsi="宋体" w:eastAsia="宋体" w:cs="宋体"/>
          <w:spacing w:val="-28"/>
          <w:sz w:val="24"/>
          <w:szCs w:val="24"/>
        </w:rPr>
        <w:t xml:space="preserve"> </w:t>
      </w:r>
      <w:r>
        <w:rPr>
          <w:rFonts w:ascii="宋体" w:hAnsi="宋体" w:eastAsia="宋体" w:cs="宋体"/>
          <w:spacing w:val="-1"/>
          <w:sz w:val="24"/>
          <w:szCs w:val="24"/>
        </w:rPr>
        <w:t>中标通知书将在中标公告发布的同时由采购代理</w:t>
      </w:r>
      <w:r>
        <w:rPr>
          <w:rFonts w:ascii="宋体" w:hAnsi="宋体" w:eastAsia="宋体" w:cs="宋体"/>
          <w:spacing w:val="-2"/>
          <w:sz w:val="24"/>
          <w:szCs w:val="24"/>
        </w:rPr>
        <w:t>机构向中标人发出，中标人</w:t>
      </w:r>
      <w:r>
        <w:rPr>
          <w:rFonts w:ascii="宋体" w:hAnsi="宋体" w:eastAsia="宋体" w:cs="宋体"/>
          <w:sz w:val="24"/>
          <w:szCs w:val="24"/>
        </w:rPr>
        <w:t xml:space="preserve"> </w:t>
      </w:r>
      <w:r>
        <w:rPr>
          <w:rFonts w:ascii="宋体" w:hAnsi="宋体" w:eastAsia="宋体" w:cs="宋体"/>
          <w:spacing w:val="-1"/>
          <w:sz w:val="24"/>
          <w:szCs w:val="24"/>
        </w:rPr>
        <w:t>应在接到采购代理机构通知之日起七日内领取中标通知书。</w:t>
      </w:r>
    </w:p>
    <w:p w14:paraId="45A0F245">
      <w:pPr>
        <w:keepNext w:val="0"/>
        <w:keepLines w:val="0"/>
        <w:pageBreakBefore w:val="0"/>
        <w:widowControl/>
        <w:kinsoku/>
        <w:wordWrap/>
        <w:overflowPunct/>
        <w:topLinePunct w:val="0"/>
        <w:autoSpaceDE w:val="0"/>
        <w:autoSpaceDN w:val="0"/>
        <w:bidi w:val="0"/>
        <w:adjustRightInd w:val="0"/>
        <w:snapToGrid w:val="0"/>
        <w:spacing w:before="194" w:line="295" w:lineRule="auto"/>
        <w:ind w:left="9" w:right="164" w:firstLine="484"/>
        <w:textAlignment w:val="baseline"/>
        <w:rPr>
          <w:rFonts w:ascii="宋体" w:hAnsi="宋体" w:eastAsia="宋体" w:cs="宋体"/>
          <w:sz w:val="24"/>
          <w:szCs w:val="24"/>
        </w:rPr>
      </w:pPr>
      <w:r>
        <w:rPr>
          <w:rFonts w:ascii="宋体" w:hAnsi="宋体" w:eastAsia="宋体" w:cs="宋体"/>
          <w:spacing w:val="-1"/>
          <w:sz w:val="24"/>
          <w:szCs w:val="24"/>
        </w:rPr>
        <w:t>5.2</w:t>
      </w:r>
      <w:r>
        <w:rPr>
          <w:rFonts w:ascii="宋体" w:hAnsi="宋体" w:eastAsia="宋体" w:cs="宋体"/>
          <w:spacing w:val="-28"/>
          <w:sz w:val="24"/>
          <w:szCs w:val="24"/>
        </w:rPr>
        <w:t xml:space="preserve"> </w:t>
      </w:r>
      <w:r>
        <w:rPr>
          <w:rFonts w:ascii="宋体" w:hAnsi="宋体" w:eastAsia="宋体" w:cs="宋体"/>
          <w:spacing w:val="-1"/>
          <w:sz w:val="24"/>
          <w:szCs w:val="24"/>
        </w:rPr>
        <w:t>中标通知书发出后，采购人不得违法改变中标结</w:t>
      </w:r>
      <w:r>
        <w:rPr>
          <w:rFonts w:ascii="宋体" w:hAnsi="宋体" w:eastAsia="宋体" w:cs="宋体"/>
          <w:spacing w:val="-2"/>
          <w:sz w:val="24"/>
          <w:szCs w:val="24"/>
        </w:rPr>
        <w:t>果，中标人无正当理由不得</w:t>
      </w:r>
      <w:r>
        <w:rPr>
          <w:rFonts w:ascii="宋体" w:hAnsi="宋体" w:eastAsia="宋体" w:cs="宋体"/>
          <w:sz w:val="24"/>
          <w:szCs w:val="24"/>
        </w:rPr>
        <w:t xml:space="preserve"> </w:t>
      </w:r>
      <w:r>
        <w:rPr>
          <w:rFonts w:ascii="宋体" w:hAnsi="宋体" w:eastAsia="宋体" w:cs="宋体"/>
          <w:spacing w:val="-2"/>
          <w:sz w:val="24"/>
          <w:szCs w:val="24"/>
        </w:rPr>
        <w:t>放弃中标。</w:t>
      </w:r>
    </w:p>
    <w:p w14:paraId="34557BE0">
      <w:pPr>
        <w:keepNext w:val="0"/>
        <w:keepLines w:val="0"/>
        <w:pageBreakBefore w:val="0"/>
        <w:widowControl/>
        <w:kinsoku/>
        <w:wordWrap/>
        <w:overflowPunct/>
        <w:topLinePunct w:val="0"/>
        <w:autoSpaceDE w:val="0"/>
        <w:autoSpaceDN w:val="0"/>
        <w:bidi w:val="0"/>
        <w:adjustRightInd w:val="0"/>
        <w:snapToGrid w:val="0"/>
        <w:spacing w:before="158" w:line="223" w:lineRule="auto"/>
        <w:ind w:left="10" w:leftChars="0"/>
        <w:textAlignment w:val="baseline"/>
        <w:outlineLvl w:val="0"/>
        <w:rPr>
          <w:rFonts w:ascii="宋体" w:hAnsi="宋体" w:eastAsia="宋体" w:cs="宋体"/>
          <w:sz w:val="28"/>
          <w:szCs w:val="28"/>
        </w:rPr>
      </w:pPr>
      <w:bookmarkStart w:id="32" w:name="_Toc17244"/>
      <w:r>
        <w:rPr>
          <w:rFonts w:ascii="宋体" w:hAnsi="宋体" w:eastAsia="宋体" w:cs="宋体"/>
          <w:b/>
          <w:bCs/>
          <w:spacing w:val="-5"/>
          <w:sz w:val="28"/>
          <w:szCs w:val="28"/>
        </w:rPr>
        <w:t>七、合同</w:t>
      </w:r>
      <w:bookmarkEnd w:id="32"/>
    </w:p>
    <w:p w14:paraId="1662A397">
      <w:pPr>
        <w:keepNext w:val="0"/>
        <w:keepLines w:val="0"/>
        <w:pageBreakBefore w:val="0"/>
        <w:widowControl/>
        <w:kinsoku/>
        <w:wordWrap/>
        <w:overflowPunct/>
        <w:topLinePunct w:val="0"/>
        <w:autoSpaceDE w:val="0"/>
        <w:autoSpaceDN w:val="0"/>
        <w:bidi w:val="0"/>
        <w:adjustRightInd w:val="0"/>
        <w:snapToGrid w:val="0"/>
        <w:spacing w:before="178" w:line="319" w:lineRule="auto"/>
        <w:ind w:left="10" w:right="160" w:firstLine="496"/>
        <w:textAlignment w:val="baseline"/>
        <w:rPr>
          <w:rFonts w:ascii="宋体" w:hAnsi="宋体" w:eastAsia="宋体" w:cs="宋体"/>
          <w:sz w:val="24"/>
          <w:szCs w:val="24"/>
        </w:rPr>
      </w:pPr>
      <w:r>
        <w:rPr>
          <w:rFonts w:ascii="宋体" w:hAnsi="宋体" w:eastAsia="宋体" w:cs="宋体"/>
          <w:spacing w:val="-6"/>
          <w:sz w:val="24"/>
          <w:szCs w:val="24"/>
        </w:rPr>
        <w:t>1.中标人在收到中标通知书后</w:t>
      </w:r>
      <w:r>
        <w:rPr>
          <w:rFonts w:ascii="宋体" w:hAnsi="宋体" w:eastAsia="宋体" w:cs="宋体"/>
          <w:spacing w:val="-47"/>
          <w:sz w:val="24"/>
          <w:szCs w:val="24"/>
        </w:rPr>
        <w:t xml:space="preserve"> </w:t>
      </w:r>
      <w:r>
        <w:rPr>
          <w:rFonts w:ascii="宋体" w:hAnsi="宋体" w:eastAsia="宋体" w:cs="宋体"/>
          <w:spacing w:val="-6"/>
          <w:sz w:val="24"/>
          <w:szCs w:val="24"/>
        </w:rPr>
        <w:t>30</w:t>
      </w:r>
      <w:r>
        <w:rPr>
          <w:rFonts w:ascii="宋体" w:hAnsi="宋体" w:eastAsia="宋体" w:cs="宋体"/>
          <w:spacing w:val="-55"/>
          <w:sz w:val="24"/>
          <w:szCs w:val="24"/>
        </w:rPr>
        <w:t xml:space="preserve"> </w:t>
      </w:r>
      <w:r>
        <w:rPr>
          <w:rFonts w:ascii="宋体" w:hAnsi="宋体" w:eastAsia="宋体" w:cs="宋体"/>
          <w:spacing w:val="-6"/>
          <w:sz w:val="24"/>
          <w:szCs w:val="24"/>
        </w:rPr>
        <w:t>个日历日内，应按招标文件的要求与采购人签订</w:t>
      </w:r>
      <w:r>
        <w:rPr>
          <w:rFonts w:ascii="宋体" w:hAnsi="宋体" w:eastAsia="宋体" w:cs="宋体"/>
          <w:sz w:val="24"/>
          <w:szCs w:val="24"/>
        </w:rPr>
        <w:t xml:space="preserve"> </w:t>
      </w:r>
      <w:r>
        <w:rPr>
          <w:rFonts w:ascii="宋体" w:hAnsi="宋体" w:eastAsia="宋体" w:cs="宋体"/>
          <w:spacing w:val="-2"/>
          <w:sz w:val="24"/>
          <w:szCs w:val="24"/>
        </w:rPr>
        <w:t>合同。中标人因自身原因不按规定与采购人签订施工合同或者拒绝与采购人签订合同</w:t>
      </w:r>
      <w:r>
        <w:rPr>
          <w:rFonts w:ascii="宋体" w:hAnsi="宋体" w:eastAsia="宋体" w:cs="宋体"/>
          <w:sz w:val="24"/>
          <w:szCs w:val="24"/>
        </w:rPr>
        <w:t xml:space="preserve"> </w:t>
      </w:r>
      <w:r>
        <w:rPr>
          <w:rFonts w:ascii="宋体" w:hAnsi="宋体" w:eastAsia="宋体" w:cs="宋体"/>
          <w:spacing w:val="-4"/>
          <w:sz w:val="24"/>
          <w:szCs w:val="24"/>
        </w:rPr>
        <w:t>的，则采购人将废除授标。给采购人造成损失还应当依法承担相应法律责任。</w:t>
      </w:r>
    </w:p>
    <w:p w14:paraId="6A9E9CC3">
      <w:pPr>
        <w:keepNext w:val="0"/>
        <w:keepLines w:val="0"/>
        <w:pageBreakBefore w:val="0"/>
        <w:widowControl/>
        <w:kinsoku/>
        <w:wordWrap/>
        <w:overflowPunct/>
        <w:topLinePunct w:val="0"/>
        <w:autoSpaceDE w:val="0"/>
        <w:autoSpaceDN w:val="0"/>
        <w:bidi w:val="0"/>
        <w:adjustRightInd w:val="0"/>
        <w:snapToGrid w:val="0"/>
        <w:spacing w:before="195" w:line="332" w:lineRule="auto"/>
        <w:ind w:left="8" w:right="164" w:firstLine="483"/>
        <w:textAlignment w:val="baseline"/>
        <w:rPr>
          <w:rFonts w:ascii="宋体" w:hAnsi="宋体" w:eastAsia="宋体" w:cs="宋体"/>
          <w:sz w:val="24"/>
          <w:szCs w:val="24"/>
        </w:rPr>
      </w:pPr>
      <w:r>
        <w:rPr>
          <w:rFonts w:ascii="宋体" w:hAnsi="宋体" w:eastAsia="宋体" w:cs="宋体"/>
          <w:spacing w:val="-2"/>
          <w:sz w:val="24"/>
          <w:szCs w:val="24"/>
        </w:rPr>
        <w:t>2.中标人因不可抗力或者自身原因不能履行政府采购合同的，采购人可以与</w:t>
      </w:r>
      <w:r>
        <w:rPr>
          <w:rFonts w:ascii="宋体" w:hAnsi="宋体" w:eastAsia="宋体" w:cs="宋体"/>
          <w:spacing w:val="-3"/>
          <w:sz w:val="24"/>
          <w:szCs w:val="24"/>
        </w:rPr>
        <w:t>排位</w:t>
      </w:r>
      <w:r>
        <w:rPr>
          <w:rFonts w:ascii="宋体" w:hAnsi="宋体" w:eastAsia="宋体" w:cs="宋体"/>
          <w:sz w:val="24"/>
          <w:szCs w:val="24"/>
        </w:rPr>
        <w:t xml:space="preserve"> </w:t>
      </w:r>
      <w:r>
        <w:rPr>
          <w:rFonts w:ascii="宋体" w:hAnsi="宋体" w:eastAsia="宋体" w:cs="宋体"/>
          <w:spacing w:val="-2"/>
          <w:sz w:val="24"/>
          <w:szCs w:val="24"/>
        </w:rPr>
        <w:t>在中标投标人之后第一位的中标候选投标人签订政府采购合同，以此类推，也可以重</w:t>
      </w:r>
      <w:r>
        <w:rPr>
          <w:rFonts w:ascii="宋体" w:hAnsi="宋体" w:eastAsia="宋体" w:cs="宋体"/>
          <w:spacing w:val="4"/>
          <w:sz w:val="24"/>
          <w:szCs w:val="24"/>
        </w:rPr>
        <w:t xml:space="preserve"> </w:t>
      </w:r>
      <w:r>
        <w:rPr>
          <w:rFonts w:ascii="宋体" w:hAnsi="宋体" w:eastAsia="宋体" w:cs="宋体"/>
          <w:spacing w:val="-2"/>
          <w:sz w:val="24"/>
          <w:szCs w:val="24"/>
        </w:rPr>
        <w:t>新开展招标活动。因自身原因拒绝签订采购合同的或者未按合同约定进行履约的，中</w:t>
      </w:r>
      <w:r>
        <w:rPr>
          <w:rFonts w:ascii="宋体" w:hAnsi="宋体" w:eastAsia="宋体" w:cs="宋体"/>
          <w:spacing w:val="4"/>
          <w:sz w:val="24"/>
          <w:szCs w:val="24"/>
        </w:rPr>
        <w:t xml:space="preserve"> </w:t>
      </w:r>
      <w:r>
        <w:rPr>
          <w:rFonts w:ascii="宋体" w:hAnsi="宋体" w:eastAsia="宋体" w:cs="宋体"/>
          <w:spacing w:val="-1"/>
          <w:sz w:val="24"/>
          <w:szCs w:val="24"/>
        </w:rPr>
        <w:t>标人不得参加对该项目重新开展的招标活动。</w:t>
      </w:r>
    </w:p>
    <w:p w14:paraId="79F7A38A">
      <w:pPr>
        <w:keepNext w:val="0"/>
        <w:keepLines w:val="0"/>
        <w:pageBreakBefore w:val="0"/>
        <w:widowControl/>
        <w:kinsoku/>
        <w:wordWrap/>
        <w:overflowPunct/>
        <w:topLinePunct w:val="0"/>
        <w:autoSpaceDE w:val="0"/>
        <w:autoSpaceDN w:val="0"/>
        <w:bidi w:val="0"/>
        <w:adjustRightInd w:val="0"/>
        <w:snapToGrid w:val="0"/>
        <w:spacing w:before="195" w:line="294" w:lineRule="auto"/>
        <w:ind w:left="8" w:right="164" w:firstLine="485"/>
        <w:textAlignment w:val="baseline"/>
      </w:pPr>
      <w:r>
        <w:rPr>
          <w:rFonts w:ascii="宋体" w:hAnsi="宋体" w:eastAsia="宋体" w:cs="宋体"/>
          <w:spacing w:val="-2"/>
          <w:sz w:val="24"/>
          <w:szCs w:val="24"/>
        </w:rPr>
        <w:t>3.中标通知书将是合同的重要组成部分。招标文件、中标人的投标文件</w:t>
      </w:r>
      <w:r>
        <w:rPr>
          <w:rFonts w:ascii="宋体" w:hAnsi="宋体" w:eastAsia="宋体" w:cs="宋体"/>
          <w:spacing w:val="-3"/>
          <w:sz w:val="24"/>
          <w:szCs w:val="24"/>
        </w:rPr>
        <w:t>及评议过</w:t>
      </w:r>
      <w:r>
        <w:rPr>
          <w:rFonts w:ascii="宋体" w:hAnsi="宋体" w:eastAsia="宋体" w:cs="宋体"/>
          <w:sz w:val="24"/>
          <w:szCs w:val="24"/>
        </w:rPr>
        <w:t xml:space="preserve"> </w:t>
      </w:r>
      <w:r>
        <w:rPr>
          <w:rFonts w:ascii="宋体" w:hAnsi="宋体" w:eastAsia="宋体" w:cs="宋体"/>
          <w:spacing w:val="-1"/>
          <w:sz w:val="24"/>
          <w:szCs w:val="24"/>
        </w:rPr>
        <w:t>程中有关的澄清文件均作为合同附件。</w:t>
      </w:r>
    </w:p>
    <w:p w14:paraId="64D8BA43">
      <w:pPr>
        <w:keepNext w:val="0"/>
        <w:keepLines w:val="0"/>
        <w:pageBreakBefore w:val="0"/>
        <w:widowControl/>
        <w:kinsoku/>
        <w:wordWrap/>
        <w:overflowPunct/>
        <w:topLinePunct w:val="0"/>
        <w:autoSpaceDE w:val="0"/>
        <w:autoSpaceDN w:val="0"/>
        <w:bidi w:val="0"/>
        <w:adjustRightInd w:val="0"/>
        <w:snapToGrid w:val="0"/>
        <w:spacing w:before="78" w:line="295" w:lineRule="auto"/>
        <w:ind w:left="34" w:right="164" w:firstLine="454"/>
        <w:textAlignment w:val="baseline"/>
        <w:rPr>
          <w:rFonts w:ascii="宋体" w:hAnsi="宋体" w:eastAsia="宋体" w:cs="宋体"/>
          <w:sz w:val="24"/>
          <w:szCs w:val="24"/>
        </w:rPr>
      </w:pPr>
      <w:r>
        <w:rPr>
          <w:rFonts w:ascii="宋体" w:hAnsi="宋体" w:eastAsia="宋体" w:cs="宋体"/>
          <w:spacing w:val="-2"/>
          <w:sz w:val="24"/>
          <w:szCs w:val="24"/>
        </w:rPr>
        <w:t>4.中标后，中标人应按照合同约定履行义务，完成招标项目的施工。中标人不得</w:t>
      </w:r>
      <w:r>
        <w:rPr>
          <w:rFonts w:ascii="宋体" w:hAnsi="宋体" w:eastAsia="宋体" w:cs="宋体"/>
          <w:spacing w:val="2"/>
          <w:sz w:val="24"/>
          <w:szCs w:val="24"/>
        </w:rPr>
        <w:t xml:space="preserve"> </w:t>
      </w:r>
      <w:r>
        <w:rPr>
          <w:rFonts w:ascii="宋体" w:hAnsi="宋体" w:eastAsia="宋体" w:cs="宋体"/>
          <w:spacing w:val="-1"/>
          <w:sz w:val="24"/>
          <w:szCs w:val="24"/>
        </w:rPr>
        <w:t>向他人转让中标项目，也不得将中标项目肢解后分别</w:t>
      </w:r>
      <w:r>
        <w:rPr>
          <w:rFonts w:ascii="宋体" w:hAnsi="宋体" w:eastAsia="宋体" w:cs="宋体"/>
          <w:spacing w:val="-2"/>
          <w:sz w:val="24"/>
          <w:szCs w:val="24"/>
        </w:rPr>
        <w:t>向他人转让。</w:t>
      </w:r>
    </w:p>
    <w:p w14:paraId="5B2BBE84">
      <w:pPr>
        <w:keepNext w:val="0"/>
        <w:keepLines w:val="0"/>
        <w:pageBreakBefore w:val="0"/>
        <w:widowControl/>
        <w:kinsoku/>
        <w:wordWrap/>
        <w:overflowPunct/>
        <w:topLinePunct w:val="0"/>
        <w:autoSpaceDE w:val="0"/>
        <w:autoSpaceDN w:val="0"/>
        <w:bidi w:val="0"/>
        <w:adjustRightInd w:val="0"/>
        <w:snapToGrid w:val="0"/>
        <w:spacing w:before="194" w:line="220" w:lineRule="auto"/>
        <w:ind w:left="494"/>
        <w:textAlignment w:val="baseline"/>
        <w:rPr>
          <w:rFonts w:ascii="宋体" w:hAnsi="宋体" w:eastAsia="宋体" w:cs="宋体"/>
          <w:sz w:val="24"/>
          <w:szCs w:val="24"/>
        </w:rPr>
      </w:pPr>
      <w:r>
        <w:rPr>
          <w:rFonts w:ascii="宋体" w:hAnsi="宋体" w:eastAsia="宋体" w:cs="宋体"/>
          <w:sz w:val="24"/>
          <w:szCs w:val="24"/>
        </w:rPr>
        <w:t>5.所签订的合同不得对招标文件确定的事</w:t>
      </w:r>
      <w:r>
        <w:rPr>
          <w:rFonts w:ascii="宋体" w:hAnsi="宋体" w:eastAsia="宋体" w:cs="宋体"/>
          <w:spacing w:val="-1"/>
          <w:sz w:val="24"/>
          <w:szCs w:val="24"/>
        </w:rPr>
        <w:t>项和中标人投标文件作实质性修改。</w:t>
      </w:r>
    </w:p>
    <w:p w14:paraId="27F5DA2F">
      <w:pPr>
        <w:keepNext w:val="0"/>
        <w:keepLines w:val="0"/>
        <w:pageBreakBefore w:val="0"/>
        <w:widowControl/>
        <w:kinsoku/>
        <w:wordWrap/>
        <w:overflowPunct/>
        <w:topLinePunct w:val="0"/>
        <w:autoSpaceDE w:val="0"/>
        <w:autoSpaceDN w:val="0"/>
        <w:bidi w:val="0"/>
        <w:adjustRightInd w:val="0"/>
        <w:snapToGrid w:val="0"/>
        <w:spacing w:before="192" w:line="320" w:lineRule="auto"/>
        <w:ind w:left="14" w:right="164" w:firstLine="477"/>
        <w:textAlignment w:val="baseline"/>
        <w:rPr>
          <w:rFonts w:ascii="宋体" w:hAnsi="宋体" w:eastAsia="宋体" w:cs="宋体"/>
          <w:sz w:val="24"/>
          <w:szCs w:val="24"/>
        </w:rPr>
      </w:pPr>
      <w:r>
        <w:rPr>
          <w:rFonts w:ascii="宋体" w:hAnsi="宋体" w:eastAsia="宋体" w:cs="宋体"/>
          <w:spacing w:val="-2"/>
          <w:sz w:val="24"/>
          <w:szCs w:val="24"/>
        </w:rPr>
        <w:t>6.采购人需追加与合同标的相同的工程，在不改变合同其他条款的前提下，可以</w:t>
      </w:r>
      <w:r>
        <w:rPr>
          <w:rFonts w:ascii="宋体" w:hAnsi="宋体" w:eastAsia="宋体" w:cs="宋体"/>
          <w:sz w:val="24"/>
          <w:szCs w:val="24"/>
        </w:rPr>
        <w:t xml:space="preserve"> </w:t>
      </w:r>
      <w:r>
        <w:rPr>
          <w:rFonts w:ascii="宋体" w:hAnsi="宋体" w:eastAsia="宋体" w:cs="宋体"/>
          <w:spacing w:val="-2"/>
          <w:sz w:val="24"/>
          <w:szCs w:val="24"/>
        </w:rPr>
        <w:t>与中标人协商签订补充合同，但所有补充合同的采购金额不得超过原合同采购金</w:t>
      </w:r>
      <w:r>
        <w:rPr>
          <w:rFonts w:ascii="宋体" w:hAnsi="宋体" w:eastAsia="宋体" w:cs="宋体"/>
          <w:spacing w:val="-3"/>
          <w:sz w:val="24"/>
          <w:szCs w:val="24"/>
        </w:rPr>
        <w:t>额的</w:t>
      </w:r>
      <w:r>
        <w:rPr>
          <w:rFonts w:ascii="宋体" w:hAnsi="宋体" w:eastAsia="宋体" w:cs="宋体"/>
          <w:sz w:val="24"/>
          <w:szCs w:val="24"/>
        </w:rPr>
        <w:t xml:space="preserve"> </w:t>
      </w:r>
      <w:r>
        <w:rPr>
          <w:rFonts w:ascii="宋体" w:hAnsi="宋体" w:eastAsia="宋体" w:cs="宋体"/>
          <w:spacing w:val="-3"/>
          <w:sz w:val="24"/>
          <w:szCs w:val="24"/>
        </w:rPr>
        <w:t>百分之十。</w:t>
      </w:r>
    </w:p>
    <w:p w14:paraId="452B7B80">
      <w:pPr>
        <w:keepNext w:val="0"/>
        <w:keepLines w:val="0"/>
        <w:pageBreakBefore w:val="0"/>
        <w:widowControl/>
        <w:kinsoku/>
        <w:wordWrap/>
        <w:overflowPunct/>
        <w:topLinePunct w:val="0"/>
        <w:autoSpaceDE w:val="0"/>
        <w:autoSpaceDN w:val="0"/>
        <w:bidi w:val="0"/>
        <w:adjustRightInd w:val="0"/>
        <w:snapToGrid w:val="0"/>
        <w:spacing w:before="157" w:line="221" w:lineRule="auto"/>
        <w:ind w:left="15" w:leftChars="0"/>
        <w:textAlignment w:val="baseline"/>
        <w:outlineLvl w:val="0"/>
        <w:rPr>
          <w:rFonts w:ascii="宋体" w:hAnsi="宋体" w:eastAsia="宋体" w:cs="宋体"/>
          <w:sz w:val="28"/>
          <w:szCs w:val="28"/>
        </w:rPr>
      </w:pPr>
      <w:bookmarkStart w:id="33" w:name="_Toc4000"/>
      <w:r>
        <w:rPr>
          <w:rFonts w:ascii="宋体" w:hAnsi="宋体" w:eastAsia="宋体" w:cs="宋体"/>
          <w:b/>
          <w:bCs/>
          <w:spacing w:val="-4"/>
          <w:sz w:val="28"/>
          <w:szCs w:val="28"/>
        </w:rPr>
        <w:t>八、合同的履约验收</w:t>
      </w:r>
      <w:bookmarkEnd w:id="33"/>
    </w:p>
    <w:p w14:paraId="6282C0F9">
      <w:pPr>
        <w:keepNext w:val="0"/>
        <w:keepLines w:val="0"/>
        <w:pageBreakBefore w:val="0"/>
        <w:widowControl/>
        <w:kinsoku/>
        <w:wordWrap/>
        <w:overflowPunct/>
        <w:topLinePunct w:val="0"/>
        <w:autoSpaceDE w:val="0"/>
        <w:autoSpaceDN w:val="0"/>
        <w:bidi w:val="0"/>
        <w:adjustRightInd w:val="0"/>
        <w:snapToGrid w:val="0"/>
        <w:spacing w:before="179" w:line="356" w:lineRule="auto"/>
        <w:ind w:left="10" w:right="165" w:firstLine="598"/>
        <w:textAlignment w:val="baseline"/>
        <w:rPr>
          <w:rFonts w:ascii="宋体" w:hAnsi="宋体" w:eastAsia="宋体" w:cs="宋体"/>
          <w:sz w:val="24"/>
          <w:szCs w:val="24"/>
        </w:rPr>
      </w:pPr>
      <w:r>
        <w:rPr>
          <w:rFonts w:ascii="宋体" w:hAnsi="宋体" w:eastAsia="宋体" w:cs="宋体"/>
          <w:spacing w:val="1"/>
          <w:sz w:val="24"/>
          <w:szCs w:val="24"/>
        </w:rPr>
        <w:t>采购人应按照政府采购合同约定的技术、服务、安全标准组织对投标人每一项</w:t>
      </w:r>
      <w:r>
        <w:rPr>
          <w:rFonts w:ascii="宋体" w:hAnsi="宋体" w:eastAsia="宋体" w:cs="宋体"/>
          <w:spacing w:val="16"/>
          <w:sz w:val="24"/>
          <w:szCs w:val="24"/>
        </w:rPr>
        <w:t xml:space="preserve"> </w:t>
      </w:r>
      <w:r>
        <w:rPr>
          <w:rFonts w:ascii="宋体" w:hAnsi="宋体" w:eastAsia="宋体" w:cs="宋体"/>
          <w:spacing w:val="-1"/>
          <w:sz w:val="24"/>
          <w:szCs w:val="24"/>
        </w:rPr>
        <w:t>技术、服务、安全标准的履约情况进行验收，并出具验收书。</w:t>
      </w:r>
    </w:p>
    <w:p w14:paraId="7B91E496">
      <w:pPr>
        <w:keepNext w:val="0"/>
        <w:keepLines w:val="0"/>
        <w:pageBreakBefore w:val="0"/>
        <w:widowControl/>
        <w:kinsoku/>
        <w:wordWrap/>
        <w:overflowPunct/>
        <w:topLinePunct w:val="0"/>
        <w:autoSpaceDE w:val="0"/>
        <w:autoSpaceDN w:val="0"/>
        <w:bidi w:val="0"/>
        <w:adjustRightInd w:val="0"/>
        <w:snapToGrid w:val="0"/>
        <w:spacing w:before="1" w:line="220" w:lineRule="auto"/>
        <w:ind w:left="17" w:leftChars="0"/>
        <w:textAlignment w:val="baseline"/>
        <w:outlineLvl w:val="0"/>
        <w:rPr>
          <w:rFonts w:ascii="宋体" w:hAnsi="宋体" w:eastAsia="宋体" w:cs="宋体"/>
          <w:sz w:val="28"/>
          <w:szCs w:val="28"/>
        </w:rPr>
      </w:pPr>
      <w:bookmarkStart w:id="34" w:name="_Toc11616"/>
      <w:r>
        <w:rPr>
          <w:rFonts w:ascii="宋体" w:hAnsi="宋体" w:eastAsia="宋体" w:cs="宋体"/>
          <w:b/>
          <w:bCs/>
          <w:spacing w:val="-4"/>
          <w:sz w:val="28"/>
          <w:szCs w:val="28"/>
        </w:rPr>
        <w:t>九、招标代理服务费</w:t>
      </w:r>
      <w:bookmarkEnd w:id="34"/>
    </w:p>
    <w:p w14:paraId="7D1CE8A4">
      <w:pPr>
        <w:keepNext w:val="0"/>
        <w:keepLines w:val="0"/>
        <w:pageBreakBefore w:val="0"/>
        <w:widowControl/>
        <w:kinsoku/>
        <w:wordWrap/>
        <w:overflowPunct/>
        <w:topLinePunct w:val="0"/>
        <w:autoSpaceDE w:val="0"/>
        <w:autoSpaceDN w:val="0"/>
        <w:bidi w:val="0"/>
        <w:adjustRightInd w:val="0"/>
        <w:snapToGrid w:val="0"/>
        <w:spacing w:before="179" w:line="332" w:lineRule="auto"/>
        <w:ind w:left="9" w:right="143" w:firstLine="497"/>
        <w:textAlignment w:val="baseline"/>
        <w:rPr>
          <w:rFonts w:ascii="宋体" w:hAnsi="宋体" w:eastAsia="宋体" w:cs="宋体"/>
          <w:sz w:val="24"/>
          <w:szCs w:val="24"/>
        </w:rPr>
      </w:pPr>
      <w:r>
        <w:rPr>
          <w:rFonts w:ascii="宋体" w:hAnsi="宋体" w:eastAsia="宋体" w:cs="宋体"/>
          <w:spacing w:val="-2"/>
          <w:sz w:val="24"/>
          <w:szCs w:val="24"/>
        </w:rPr>
        <w:t>1.中标人在领取中标通知书时，向</w:t>
      </w:r>
      <w:r>
        <w:rPr>
          <w:rFonts w:hint="eastAsia" w:ascii="宋体" w:hAnsi="宋体" w:eastAsia="宋体" w:cs="宋体"/>
          <w:spacing w:val="-2"/>
          <w:sz w:val="24"/>
          <w:szCs w:val="24"/>
          <w:lang w:eastAsia="zh-CN"/>
        </w:rPr>
        <w:t>康诚建设有限公司</w:t>
      </w:r>
      <w:r>
        <w:rPr>
          <w:rFonts w:ascii="宋体" w:hAnsi="宋体" w:eastAsia="宋体" w:cs="宋体"/>
          <w:spacing w:val="-2"/>
          <w:sz w:val="24"/>
          <w:szCs w:val="24"/>
        </w:rPr>
        <w:t>交纳招标代理服务费。</w:t>
      </w:r>
      <w:r>
        <w:rPr>
          <w:rFonts w:ascii="宋体" w:hAnsi="宋体" w:eastAsia="宋体" w:cs="宋体"/>
          <w:spacing w:val="5"/>
          <w:sz w:val="24"/>
          <w:szCs w:val="24"/>
        </w:rPr>
        <w:t xml:space="preserve"> 服务费收费标准参照原《国家计委关于印发&lt;招</w:t>
      </w:r>
      <w:r>
        <w:rPr>
          <w:rFonts w:ascii="宋体" w:hAnsi="宋体" w:eastAsia="宋体" w:cs="宋体"/>
          <w:spacing w:val="4"/>
          <w:sz w:val="24"/>
          <w:szCs w:val="24"/>
        </w:rPr>
        <w:t>标代理服务收费管理暂行办法&gt;的通</w:t>
      </w:r>
      <w:r>
        <w:rPr>
          <w:rFonts w:ascii="宋体" w:hAnsi="宋体" w:eastAsia="宋体" w:cs="宋体"/>
          <w:sz w:val="24"/>
          <w:szCs w:val="24"/>
        </w:rPr>
        <w:t xml:space="preserve"> </w:t>
      </w:r>
      <w:r>
        <w:rPr>
          <w:rFonts w:ascii="宋体" w:hAnsi="宋体" w:eastAsia="宋体" w:cs="宋体"/>
          <w:spacing w:val="-3"/>
          <w:sz w:val="24"/>
          <w:szCs w:val="24"/>
        </w:rPr>
        <w:t>知》(计价格〔2002〕1980</w:t>
      </w:r>
      <w:r>
        <w:rPr>
          <w:rFonts w:ascii="宋体" w:hAnsi="宋体" w:eastAsia="宋体" w:cs="宋体"/>
          <w:spacing w:val="-45"/>
          <w:sz w:val="24"/>
          <w:szCs w:val="24"/>
        </w:rPr>
        <w:t xml:space="preserve"> </w:t>
      </w:r>
      <w:r>
        <w:rPr>
          <w:rFonts w:ascii="宋体" w:hAnsi="宋体" w:eastAsia="宋体" w:cs="宋体"/>
          <w:spacing w:val="-3"/>
          <w:sz w:val="24"/>
          <w:szCs w:val="24"/>
        </w:rPr>
        <w:t>号)、《国家</w:t>
      </w:r>
      <w:r>
        <w:rPr>
          <w:rFonts w:ascii="宋体" w:hAnsi="宋体" w:eastAsia="宋体" w:cs="宋体"/>
          <w:spacing w:val="-4"/>
          <w:sz w:val="24"/>
          <w:szCs w:val="24"/>
        </w:rPr>
        <w:t>发展改革委关于降低部分建设项目收费标准规</w:t>
      </w:r>
      <w:r>
        <w:rPr>
          <w:rFonts w:ascii="宋体" w:hAnsi="宋体" w:eastAsia="宋体" w:cs="宋体"/>
          <w:sz w:val="24"/>
          <w:szCs w:val="24"/>
        </w:rPr>
        <w:t xml:space="preserve"> </w:t>
      </w:r>
      <w:r>
        <w:rPr>
          <w:rFonts w:ascii="宋体" w:hAnsi="宋体" w:eastAsia="宋体" w:cs="宋体"/>
          <w:spacing w:val="-2"/>
          <w:sz w:val="24"/>
          <w:szCs w:val="24"/>
        </w:rPr>
        <w:t>范收费行为等有关问题的通知》</w:t>
      </w:r>
      <w:r>
        <w:rPr>
          <w:rFonts w:ascii="宋体" w:hAnsi="宋体" w:eastAsia="宋体" w:cs="宋体"/>
          <w:spacing w:val="-68"/>
          <w:sz w:val="24"/>
          <w:szCs w:val="24"/>
        </w:rPr>
        <w:t xml:space="preserve"> </w:t>
      </w:r>
      <w:r>
        <w:rPr>
          <w:rFonts w:ascii="宋体" w:hAnsi="宋体" w:eastAsia="宋体" w:cs="宋体"/>
          <w:spacing w:val="-2"/>
          <w:sz w:val="24"/>
          <w:szCs w:val="24"/>
        </w:rPr>
        <w:t>(发改价格〔2011〕53</w:t>
      </w:r>
      <w:r>
        <w:rPr>
          <w:rFonts w:ascii="宋体" w:hAnsi="宋体" w:eastAsia="宋体" w:cs="宋体"/>
          <w:spacing w:val="-3"/>
          <w:sz w:val="24"/>
          <w:szCs w:val="24"/>
        </w:rPr>
        <w:t>4</w:t>
      </w:r>
      <w:r>
        <w:rPr>
          <w:rFonts w:ascii="宋体" w:hAnsi="宋体" w:eastAsia="宋体" w:cs="宋体"/>
          <w:spacing w:val="-45"/>
          <w:sz w:val="24"/>
          <w:szCs w:val="24"/>
        </w:rPr>
        <w:t xml:space="preserve"> </w:t>
      </w:r>
      <w:r>
        <w:rPr>
          <w:rFonts w:ascii="宋体" w:hAnsi="宋体" w:eastAsia="宋体" w:cs="宋体"/>
          <w:spacing w:val="-3"/>
          <w:sz w:val="24"/>
          <w:szCs w:val="24"/>
        </w:rPr>
        <w:t>号)规定执行。</w:t>
      </w:r>
    </w:p>
    <w:p w14:paraId="580E53BD">
      <w:pPr>
        <w:keepNext w:val="0"/>
        <w:keepLines w:val="0"/>
        <w:pageBreakBefore w:val="0"/>
        <w:widowControl/>
        <w:kinsoku/>
        <w:wordWrap/>
        <w:overflowPunct/>
        <w:topLinePunct w:val="0"/>
        <w:autoSpaceDE w:val="0"/>
        <w:autoSpaceDN w:val="0"/>
        <w:bidi w:val="0"/>
        <w:adjustRightInd w:val="0"/>
        <w:snapToGrid w:val="0"/>
        <w:spacing w:before="196"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2.招标代理服务费应采用转账、刷卡、现金形式缴纳。</w:t>
      </w:r>
    </w:p>
    <w:p w14:paraId="636997BE">
      <w:pPr>
        <w:keepNext w:val="0"/>
        <w:keepLines w:val="0"/>
        <w:pageBreakBefore w:val="0"/>
        <w:widowControl/>
        <w:kinsoku/>
        <w:wordWrap/>
        <w:overflowPunct/>
        <w:topLinePunct w:val="0"/>
        <w:autoSpaceDE w:val="0"/>
        <w:autoSpaceDN w:val="0"/>
        <w:bidi w:val="0"/>
        <w:adjustRightInd w:val="0"/>
        <w:snapToGrid w:val="0"/>
        <w:spacing w:before="160" w:line="221" w:lineRule="auto"/>
        <w:ind w:left="12" w:leftChars="0"/>
        <w:textAlignment w:val="baseline"/>
        <w:outlineLvl w:val="0"/>
        <w:rPr>
          <w:rFonts w:ascii="宋体" w:hAnsi="宋体" w:eastAsia="宋体" w:cs="宋体"/>
          <w:sz w:val="28"/>
          <w:szCs w:val="28"/>
        </w:rPr>
      </w:pPr>
      <w:bookmarkStart w:id="35" w:name="_Toc19821"/>
      <w:r>
        <w:rPr>
          <w:rFonts w:ascii="宋体" w:hAnsi="宋体" w:eastAsia="宋体" w:cs="宋体"/>
          <w:b/>
          <w:bCs/>
          <w:spacing w:val="-4"/>
          <w:sz w:val="28"/>
          <w:szCs w:val="28"/>
        </w:rPr>
        <w:t>十、重新组织招标</w:t>
      </w:r>
      <w:bookmarkEnd w:id="35"/>
    </w:p>
    <w:p w14:paraId="2D5D6590">
      <w:pPr>
        <w:keepNext w:val="0"/>
        <w:keepLines w:val="0"/>
        <w:pageBreakBefore w:val="0"/>
        <w:widowControl/>
        <w:kinsoku/>
        <w:wordWrap/>
        <w:overflowPunct/>
        <w:topLinePunct w:val="0"/>
        <w:autoSpaceDE w:val="0"/>
        <w:autoSpaceDN w:val="0"/>
        <w:bidi w:val="0"/>
        <w:adjustRightInd w:val="0"/>
        <w:snapToGrid w:val="0"/>
        <w:spacing w:before="194" w:line="385" w:lineRule="auto"/>
        <w:ind w:left="10" w:right="164" w:firstLine="482"/>
        <w:textAlignment w:val="baseline"/>
        <w:rPr>
          <w:rFonts w:ascii="宋体" w:hAnsi="宋体" w:eastAsia="宋体" w:cs="宋体"/>
          <w:sz w:val="24"/>
          <w:szCs w:val="24"/>
        </w:rPr>
      </w:pPr>
      <w:r>
        <w:rPr>
          <w:rFonts w:ascii="宋体" w:hAnsi="宋体" w:eastAsia="宋体" w:cs="宋体"/>
          <w:spacing w:val="-2"/>
          <w:sz w:val="24"/>
          <w:szCs w:val="24"/>
        </w:rPr>
        <w:t>如果发生下列情况之一，招标人和招标代理机构将按《中华人民共和</w:t>
      </w:r>
      <w:r>
        <w:rPr>
          <w:rFonts w:ascii="宋体" w:hAnsi="宋体" w:eastAsia="宋体" w:cs="宋体"/>
          <w:spacing w:val="-3"/>
          <w:sz w:val="24"/>
          <w:szCs w:val="24"/>
        </w:rPr>
        <w:t>国招标投标</w:t>
      </w:r>
      <w:r>
        <w:rPr>
          <w:rFonts w:ascii="宋体" w:hAnsi="宋体" w:eastAsia="宋体" w:cs="宋体"/>
          <w:sz w:val="24"/>
          <w:szCs w:val="24"/>
        </w:rPr>
        <w:t xml:space="preserve"> </w:t>
      </w:r>
      <w:r>
        <w:rPr>
          <w:rFonts w:ascii="宋体" w:hAnsi="宋体" w:eastAsia="宋体" w:cs="宋体"/>
          <w:spacing w:val="-1"/>
          <w:sz w:val="24"/>
          <w:szCs w:val="24"/>
        </w:rPr>
        <w:t>法》有关规定重新组织招标：</w:t>
      </w:r>
    </w:p>
    <w:p w14:paraId="234D89C4">
      <w:pPr>
        <w:keepNext w:val="0"/>
        <w:keepLines w:val="0"/>
        <w:pageBreakBefore w:val="0"/>
        <w:widowControl/>
        <w:kinsoku/>
        <w:wordWrap/>
        <w:overflowPunct/>
        <w:topLinePunct w:val="0"/>
        <w:autoSpaceDE w:val="0"/>
        <w:autoSpaceDN w:val="0"/>
        <w:bidi w:val="0"/>
        <w:adjustRightInd w:val="0"/>
        <w:snapToGrid w:val="0"/>
        <w:spacing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1.因重大变故，招标任务取消的；</w:t>
      </w:r>
    </w:p>
    <w:p w14:paraId="6BA9F399">
      <w:pPr>
        <w:keepNext w:val="0"/>
        <w:keepLines w:val="0"/>
        <w:pageBreakBefore w:val="0"/>
        <w:widowControl/>
        <w:kinsoku/>
        <w:wordWrap/>
        <w:overflowPunct/>
        <w:topLinePunct w:val="0"/>
        <w:autoSpaceDE w:val="0"/>
        <w:autoSpaceDN w:val="0"/>
        <w:bidi w:val="0"/>
        <w:adjustRightInd w:val="0"/>
        <w:snapToGrid w:val="0"/>
        <w:spacing w:before="213"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2.所有投标被评标委员会否决的；</w:t>
      </w:r>
    </w:p>
    <w:p w14:paraId="15ED1AFA">
      <w:pPr>
        <w:keepNext w:val="0"/>
        <w:keepLines w:val="0"/>
        <w:pageBreakBefore w:val="0"/>
        <w:widowControl/>
        <w:kinsoku/>
        <w:wordWrap/>
        <w:overflowPunct/>
        <w:topLinePunct w:val="0"/>
        <w:autoSpaceDE w:val="0"/>
        <w:autoSpaceDN w:val="0"/>
        <w:bidi w:val="0"/>
        <w:adjustRightInd w:val="0"/>
        <w:snapToGrid w:val="0"/>
        <w:spacing w:before="216" w:line="219" w:lineRule="auto"/>
        <w:ind w:left="494"/>
        <w:textAlignment w:val="baseline"/>
        <w:rPr>
          <w:rFonts w:ascii="宋体" w:hAnsi="宋体" w:eastAsia="宋体" w:cs="宋体"/>
          <w:sz w:val="24"/>
          <w:szCs w:val="24"/>
        </w:rPr>
      </w:pPr>
      <w:r>
        <w:rPr>
          <w:rFonts w:ascii="宋体" w:hAnsi="宋体" w:eastAsia="宋体" w:cs="宋体"/>
          <w:spacing w:val="-1"/>
          <w:sz w:val="24"/>
          <w:szCs w:val="24"/>
        </w:rPr>
        <w:t>3.所有投标人的报价均超出最高限价，招标人不能支付的；</w:t>
      </w:r>
    </w:p>
    <w:p w14:paraId="61830FDC">
      <w:pPr>
        <w:keepNext w:val="0"/>
        <w:keepLines w:val="0"/>
        <w:pageBreakBefore w:val="0"/>
        <w:widowControl/>
        <w:kinsoku/>
        <w:wordWrap/>
        <w:overflowPunct/>
        <w:topLinePunct w:val="0"/>
        <w:autoSpaceDE w:val="0"/>
        <w:autoSpaceDN w:val="0"/>
        <w:bidi w:val="0"/>
        <w:adjustRightInd w:val="0"/>
        <w:snapToGrid w:val="0"/>
        <w:spacing w:before="215" w:line="220" w:lineRule="auto"/>
        <w:ind w:left="488"/>
        <w:textAlignment w:val="baseline"/>
        <w:rPr>
          <w:rFonts w:ascii="宋体" w:hAnsi="宋体" w:eastAsia="宋体" w:cs="宋体"/>
          <w:sz w:val="24"/>
          <w:szCs w:val="24"/>
        </w:rPr>
      </w:pPr>
      <w:r>
        <w:rPr>
          <w:rFonts w:ascii="宋体" w:hAnsi="宋体" w:eastAsia="宋体" w:cs="宋体"/>
          <w:sz w:val="24"/>
          <w:szCs w:val="24"/>
        </w:rPr>
        <w:t>4.符合专业条件的投标人或者对招标文件实质响应</w:t>
      </w:r>
      <w:r>
        <w:rPr>
          <w:rFonts w:ascii="宋体" w:hAnsi="宋体" w:eastAsia="宋体" w:cs="宋体"/>
          <w:spacing w:val="-1"/>
          <w:sz w:val="24"/>
          <w:szCs w:val="24"/>
        </w:rPr>
        <w:t>的投标人不足三家的。</w:t>
      </w:r>
    </w:p>
    <w:p w14:paraId="3BA24653">
      <w:pPr>
        <w:keepNext w:val="0"/>
        <w:keepLines w:val="0"/>
        <w:pageBreakBefore w:val="0"/>
        <w:widowControl/>
        <w:kinsoku/>
        <w:wordWrap/>
        <w:overflowPunct/>
        <w:topLinePunct w:val="0"/>
        <w:autoSpaceDE w:val="0"/>
        <w:autoSpaceDN w:val="0"/>
        <w:bidi w:val="0"/>
        <w:adjustRightInd w:val="0"/>
        <w:snapToGrid w:val="0"/>
        <w:spacing w:before="165" w:line="221" w:lineRule="auto"/>
        <w:ind w:left="12" w:leftChars="0"/>
        <w:textAlignment w:val="baseline"/>
        <w:outlineLvl w:val="0"/>
        <w:rPr>
          <w:rFonts w:ascii="宋体" w:hAnsi="宋体" w:eastAsia="宋体" w:cs="宋体"/>
          <w:sz w:val="28"/>
          <w:szCs w:val="28"/>
        </w:rPr>
      </w:pPr>
      <w:bookmarkStart w:id="36" w:name="_Toc16012"/>
      <w:r>
        <w:rPr>
          <w:rFonts w:ascii="宋体" w:hAnsi="宋体" w:eastAsia="宋体" w:cs="宋体"/>
          <w:b/>
          <w:bCs/>
          <w:spacing w:val="-4"/>
          <w:sz w:val="28"/>
          <w:szCs w:val="28"/>
        </w:rPr>
        <w:t>十一、不再招标</w:t>
      </w:r>
      <w:bookmarkEnd w:id="36"/>
    </w:p>
    <w:p w14:paraId="772F797C">
      <w:pPr>
        <w:keepNext w:val="0"/>
        <w:keepLines w:val="0"/>
        <w:pageBreakBefore w:val="0"/>
        <w:widowControl/>
        <w:kinsoku/>
        <w:wordWrap/>
        <w:overflowPunct/>
        <w:topLinePunct w:val="0"/>
        <w:autoSpaceDE w:val="0"/>
        <w:autoSpaceDN w:val="0"/>
        <w:bidi w:val="0"/>
        <w:adjustRightInd w:val="0"/>
        <w:snapToGrid w:val="0"/>
        <w:spacing w:before="193" w:line="365" w:lineRule="auto"/>
        <w:ind w:left="8" w:right="164" w:firstLine="481"/>
        <w:textAlignment w:val="baseline"/>
        <w:rPr>
          <w:rFonts w:ascii="宋体" w:hAnsi="宋体" w:eastAsia="宋体" w:cs="宋体"/>
          <w:sz w:val="24"/>
          <w:szCs w:val="24"/>
        </w:rPr>
      </w:pPr>
      <w:r>
        <w:rPr>
          <w:rFonts w:ascii="宋体" w:hAnsi="宋体" w:eastAsia="宋体" w:cs="宋体"/>
          <w:spacing w:val="-4"/>
          <w:sz w:val="24"/>
          <w:szCs w:val="24"/>
        </w:rPr>
        <w:t>重新招标后投标人仍少于</w:t>
      </w:r>
      <w:r>
        <w:rPr>
          <w:rFonts w:ascii="宋体" w:hAnsi="宋体" w:eastAsia="宋体" w:cs="宋体"/>
          <w:spacing w:val="-46"/>
          <w:sz w:val="24"/>
          <w:szCs w:val="24"/>
        </w:rPr>
        <w:t xml:space="preserve"> </w:t>
      </w:r>
      <w:r>
        <w:rPr>
          <w:rFonts w:ascii="宋体" w:hAnsi="宋体" w:eastAsia="宋体" w:cs="宋体"/>
          <w:spacing w:val="-4"/>
          <w:sz w:val="24"/>
          <w:szCs w:val="24"/>
        </w:rPr>
        <w:t>3 个或者所有投标被否决的，属于必须审批或核准</w:t>
      </w:r>
      <w:r>
        <w:rPr>
          <w:rFonts w:ascii="宋体" w:hAnsi="宋体" w:eastAsia="宋体" w:cs="宋体"/>
          <w:spacing w:val="-5"/>
          <w:sz w:val="24"/>
          <w:szCs w:val="24"/>
        </w:rPr>
        <w:t>的工</w:t>
      </w:r>
      <w:r>
        <w:rPr>
          <w:rFonts w:ascii="宋体" w:hAnsi="宋体" w:eastAsia="宋体" w:cs="宋体"/>
          <w:sz w:val="24"/>
          <w:szCs w:val="24"/>
        </w:rPr>
        <w:t xml:space="preserve"> </w:t>
      </w:r>
      <w:r>
        <w:rPr>
          <w:rFonts w:ascii="宋体" w:hAnsi="宋体" w:eastAsia="宋体" w:cs="宋体"/>
          <w:spacing w:val="-1"/>
          <w:sz w:val="24"/>
          <w:szCs w:val="24"/>
        </w:rPr>
        <w:t>程建设项目，经原审批或核准部门批准后不再进行招标。</w:t>
      </w:r>
    </w:p>
    <w:p w14:paraId="19A82D32">
      <w:pPr>
        <w:keepNext w:val="0"/>
        <w:keepLines w:val="0"/>
        <w:pageBreakBefore w:val="0"/>
        <w:widowControl/>
        <w:kinsoku/>
        <w:wordWrap/>
        <w:overflowPunct/>
        <w:topLinePunct w:val="0"/>
        <w:autoSpaceDE w:val="0"/>
        <w:autoSpaceDN w:val="0"/>
        <w:bidi w:val="0"/>
        <w:adjustRightInd w:val="0"/>
        <w:snapToGrid w:val="0"/>
        <w:spacing w:before="1" w:line="220" w:lineRule="auto"/>
        <w:ind w:left="12" w:leftChars="0"/>
        <w:textAlignment w:val="baseline"/>
        <w:outlineLvl w:val="0"/>
        <w:rPr>
          <w:rFonts w:ascii="宋体" w:hAnsi="宋体" w:eastAsia="宋体" w:cs="宋体"/>
          <w:sz w:val="28"/>
          <w:szCs w:val="28"/>
        </w:rPr>
      </w:pPr>
      <w:bookmarkStart w:id="37" w:name="_Toc32714"/>
      <w:r>
        <w:rPr>
          <w:rFonts w:ascii="宋体" w:hAnsi="宋体" w:eastAsia="宋体" w:cs="宋体"/>
          <w:b/>
          <w:bCs/>
          <w:spacing w:val="-4"/>
          <w:sz w:val="28"/>
          <w:szCs w:val="28"/>
        </w:rPr>
        <w:t>十二、异议与投诉</w:t>
      </w:r>
      <w:bookmarkEnd w:id="37"/>
    </w:p>
    <w:p w14:paraId="403934FA">
      <w:pPr>
        <w:keepNext w:val="0"/>
        <w:keepLines w:val="0"/>
        <w:pageBreakBefore w:val="0"/>
        <w:widowControl/>
        <w:kinsoku/>
        <w:wordWrap/>
        <w:overflowPunct/>
        <w:topLinePunct w:val="0"/>
        <w:autoSpaceDE w:val="0"/>
        <w:autoSpaceDN w:val="0"/>
        <w:bidi w:val="0"/>
        <w:adjustRightInd w:val="0"/>
        <w:snapToGrid w:val="0"/>
        <w:spacing w:before="180" w:line="371" w:lineRule="auto"/>
        <w:ind w:left="10" w:right="164" w:firstLine="496"/>
        <w:textAlignment w:val="baseline"/>
      </w:pPr>
      <w:r>
        <w:rPr>
          <w:rFonts w:ascii="宋体" w:hAnsi="宋体" w:eastAsia="宋体" w:cs="宋体"/>
          <w:spacing w:val="-2"/>
          <w:sz w:val="24"/>
          <w:szCs w:val="24"/>
        </w:rPr>
        <w:t>1.询问、质疑、投诉的接收和处理严格按</w:t>
      </w:r>
      <w:r>
        <w:rPr>
          <w:rFonts w:ascii="宋体" w:hAnsi="宋体" w:eastAsia="宋体" w:cs="宋体"/>
          <w:spacing w:val="-3"/>
          <w:sz w:val="24"/>
          <w:szCs w:val="24"/>
        </w:rPr>
        <w:t>照《中华人民共和国政府采购法》《中</w:t>
      </w:r>
      <w:r>
        <w:rPr>
          <w:rFonts w:ascii="宋体" w:hAnsi="宋体" w:eastAsia="宋体" w:cs="宋体"/>
          <w:sz w:val="24"/>
          <w:szCs w:val="24"/>
        </w:rPr>
        <w:t xml:space="preserve"> 华人民共和国政府采购法实施条例》《政府采购质疑</w:t>
      </w:r>
      <w:r>
        <w:rPr>
          <w:rFonts w:ascii="宋体" w:hAnsi="宋体" w:eastAsia="宋体" w:cs="宋体"/>
          <w:spacing w:val="-1"/>
          <w:sz w:val="24"/>
          <w:szCs w:val="24"/>
        </w:rPr>
        <w:t>和投诉办法》等规定办理。</w:t>
      </w:r>
    </w:p>
    <w:p w14:paraId="2924F9B3">
      <w:pPr>
        <w:keepNext w:val="0"/>
        <w:keepLines w:val="0"/>
        <w:pageBreakBefore w:val="0"/>
        <w:widowControl/>
        <w:kinsoku/>
        <w:wordWrap/>
        <w:overflowPunct/>
        <w:topLinePunct w:val="0"/>
        <w:autoSpaceDE w:val="0"/>
        <w:autoSpaceDN w:val="0"/>
        <w:bidi w:val="0"/>
        <w:adjustRightInd w:val="0"/>
        <w:snapToGrid w:val="0"/>
        <w:spacing w:before="78" w:line="221" w:lineRule="auto"/>
        <w:ind w:left="492"/>
        <w:textAlignment w:val="baseline"/>
        <w:rPr>
          <w:rFonts w:ascii="宋体" w:hAnsi="宋体" w:eastAsia="宋体" w:cs="宋体"/>
          <w:sz w:val="24"/>
          <w:szCs w:val="24"/>
        </w:rPr>
      </w:pPr>
      <w:r>
        <w:rPr>
          <w:rFonts w:ascii="宋体" w:hAnsi="宋体" w:eastAsia="宋体" w:cs="宋体"/>
          <w:spacing w:val="-1"/>
          <w:sz w:val="24"/>
          <w:szCs w:val="24"/>
        </w:rPr>
        <w:t>2.投标人询问、质疑的答复主体：</w:t>
      </w:r>
    </w:p>
    <w:p w14:paraId="3FB0B1BC">
      <w:pPr>
        <w:keepNext w:val="0"/>
        <w:keepLines w:val="0"/>
        <w:pageBreakBefore w:val="0"/>
        <w:widowControl/>
        <w:kinsoku/>
        <w:wordWrap/>
        <w:overflowPunct/>
        <w:topLinePunct w:val="0"/>
        <w:autoSpaceDE w:val="0"/>
        <w:autoSpaceDN w:val="0"/>
        <w:bidi w:val="0"/>
        <w:adjustRightInd w:val="0"/>
        <w:snapToGrid w:val="0"/>
        <w:spacing w:before="193" w:line="369" w:lineRule="auto"/>
        <w:ind w:left="7" w:right="164" w:firstLine="481"/>
        <w:jc w:val="both"/>
        <w:textAlignment w:val="baseline"/>
        <w:rPr>
          <w:rFonts w:ascii="宋体" w:hAnsi="宋体" w:eastAsia="宋体" w:cs="宋体"/>
          <w:sz w:val="24"/>
          <w:szCs w:val="24"/>
        </w:rPr>
      </w:pPr>
      <w:r>
        <w:rPr>
          <w:rFonts w:ascii="宋体" w:hAnsi="宋体" w:eastAsia="宋体" w:cs="宋体"/>
          <w:spacing w:val="-2"/>
          <w:sz w:val="24"/>
          <w:szCs w:val="24"/>
        </w:rPr>
        <w:t>根据委托代理协议约定，投标人对招标文件中采购需求的询问、质疑由</w:t>
      </w:r>
      <w:r>
        <w:rPr>
          <w:rFonts w:hint="eastAsia" w:ascii="宋体" w:hAnsi="宋体" w:eastAsia="宋体" w:cs="宋体"/>
          <w:spacing w:val="-2"/>
          <w:sz w:val="24"/>
          <w:szCs w:val="24"/>
          <w:lang w:eastAsia="zh-CN"/>
        </w:rPr>
        <w:t>康诚建设有限公司</w:t>
      </w:r>
      <w:r>
        <w:rPr>
          <w:rFonts w:ascii="宋体" w:hAnsi="宋体" w:eastAsia="宋体" w:cs="宋体"/>
          <w:spacing w:val="-2"/>
          <w:sz w:val="24"/>
          <w:szCs w:val="24"/>
        </w:rPr>
        <w:t>负责答复；投标人对采购过程、采购结果的询问、质疑由</w:t>
      </w:r>
      <w:r>
        <w:rPr>
          <w:rFonts w:hint="eastAsia" w:ascii="宋体" w:hAnsi="宋体" w:eastAsia="宋体" w:cs="宋体"/>
          <w:spacing w:val="-2"/>
          <w:sz w:val="24"/>
          <w:szCs w:val="24"/>
          <w:lang w:eastAsia="zh-CN"/>
        </w:rPr>
        <w:t>康诚建设有限公司</w:t>
      </w:r>
      <w:r>
        <w:rPr>
          <w:rFonts w:ascii="宋体" w:hAnsi="宋体" w:eastAsia="宋体" w:cs="宋体"/>
          <w:spacing w:val="-1"/>
          <w:sz w:val="24"/>
          <w:szCs w:val="24"/>
        </w:rPr>
        <w:t>负责答复。</w:t>
      </w:r>
    </w:p>
    <w:p w14:paraId="18C4A026">
      <w:pPr>
        <w:keepNext w:val="0"/>
        <w:keepLines w:val="0"/>
        <w:pageBreakBefore w:val="0"/>
        <w:widowControl/>
        <w:kinsoku/>
        <w:wordWrap/>
        <w:overflowPunct/>
        <w:topLinePunct w:val="0"/>
        <w:autoSpaceDE w:val="0"/>
        <w:autoSpaceDN w:val="0"/>
        <w:bidi w:val="0"/>
        <w:adjustRightInd w:val="0"/>
        <w:snapToGrid w:val="0"/>
        <w:spacing w:line="369" w:lineRule="auto"/>
        <w:ind w:left="10" w:right="164" w:firstLine="483"/>
        <w:textAlignment w:val="baseline"/>
        <w:rPr>
          <w:rFonts w:ascii="宋体" w:hAnsi="宋体" w:eastAsia="宋体" w:cs="宋体"/>
          <w:sz w:val="24"/>
          <w:szCs w:val="24"/>
        </w:rPr>
      </w:pPr>
      <w:r>
        <w:rPr>
          <w:rFonts w:ascii="宋体" w:hAnsi="宋体" w:eastAsia="宋体" w:cs="宋体"/>
          <w:spacing w:val="-2"/>
          <w:sz w:val="24"/>
          <w:szCs w:val="24"/>
        </w:rPr>
        <w:t>3.投标人提出的询问，应当明确询问事项，如以书面形式提出的，应由</w:t>
      </w:r>
      <w:r>
        <w:rPr>
          <w:rFonts w:ascii="宋体" w:hAnsi="宋体" w:eastAsia="宋体" w:cs="宋体"/>
          <w:spacing w:val="-3"/>
          <w:sz w:val="24"/>
          <w:szCs w:val="24"/>
        </w:rPr>
        <w:t>投标人签</w:t>
      </w:r>
      <w:r>
        <w:rPr>
          <w:rFonts w:ascii="宋体" w:hAnsi="宋体" w:eastAsia="宋体" w:cs="宋体"/>
          <w:sz w:val="24"/>
          <w:szCs w:val="24"/>
        </w:rPr>
        <w:t xml:space="preserve"> </w:t>
      </w:r>
      <w:r>
        <w:rPr>
          <w:rFonts w:ascii="宋体" w:hAnsi="宋体" w:eastAsia="宋体" w:cs="宋体"/>
          <w:spacing w:val="-2"/>
          <w:sz w:val="24"/>
          <w:szCs w:val="24"/>
        </w:rPr>
        <w:t>字并加盖公章。</w:t>
      </w:r>
    </w:p>
    <w:p w14:paraId="1EDB4BAA">
      <w:pPr>
        <w:keepNext w:val="0"/>
        <w:keepLines w:val="0"/>
        <w:pageBreakBefore w:val="0"/>
        <w:widowControl/>
        <w:kinsoku/>
        <w:wordWrap/>
        <w:overflowPunct/>
        <w:topLinePunct w:val="0"/>
        <w:autoSpaceDE w:val="0"/>
        <w:autoSpaceDN w:val="0"/>
        <w:bidi w:val="0"/>
        <w:adjustRightInd w:val="0"/>
        <w:snapToGrid w:val="0"/>
        <w:spacing w:line="369" w:lineRule="auto"/>
        <w:ind w:left="13" w:right="84" w:firstLine="479"/>
        <w:jc w:val="both"/>
        <w:textAlignment w:val="baseline"/>
        <w:rPr>
          <w:rFonts w:ascii="宋体" w:hAnsi="宋体" w:eastAsia="宋体" w:cs="宋体"/>
          <w:sz w:val="24"/>
          <w:szCs w:val="24"/>
        </w:rPr>
      </w:pPr>
      <w:r>
        <w:rPr>
          <w:rFonts w:ascii="宋体" w:hAnsi="宋体" w:eastAsia="宋体" w:cs="宋体"/>
          <w:spacing w:val="-2"/>
          <w:sz w:val="24"/>
          <w:szCs w:val="24"/>
        </w:rPr>
        <w:t>为提高采购效率，降低社会成本，鼓励询问主体对于不损害国家及社会</w:t>
      </w:r>
      <w:r>
        <w:rPr>
          <w:rFonts w:ascii="宋体" w:hAnsi="宋体" w:eastAsia="宋体" w:cs="宋体"/>
          <w:spacing w:val="-3"/>
          <w:sz w:val="24"/>
          <w:szCs w:val="24"/>
        </w:rPr>
        <w:t>利益或自</w:t>
      </w:r>
      <w:r>
        <w:rPr>
          <w:rFonts w:ascii="宋体" w:hAnsi="宋体" w:eastAsia="宋体" w:cs="宋体"/>
          <w:sz w:val="24"/>
          <w:szCs w:val="24"/>
        </w:rPr>
        <w:t xml:space="preserve"> </w:t>
      </w:r>
      <w:r>
        <w:rPr>
          <w:rFonts w:ascii="宋体" w:hAnsi="宋体" w:eastAsia="宋体" w:cs="宋体"/>
          <w:spacing w:val="-6"/>
          <w:sz w:val="24"/>
          <w:szCs w:val="24"/>
        </w:rPr>
        <w:t>身合法权益的问题或情形采用询问方式处理解决（包含但不限于文字错</w:t>
      </w:r>
      <w:r>
        <w:rPr>
          <w:rFonts w:ascii="宋体" w:hAnsi="宋体" w:eastAsia="宋体" w:cs="宋体"/>
          <w:spacing w:val="-7"/>
          <w:sz w:val="24"/>
          <w:szCs w:val="24"/>
        </w:rPr>
        <w:t>误、标点符号、</w:t>
      </w:r>
      <w:r>
        <w:rPr>
          <w:rFonts w:ascii="宋体" w:hAnsi="宋体" w:eastAsia="宋体" w:cs="宋体"/>
          <w:sz w:val="24"/>
          <w:szCs w:val="24"/>
        </w:rPr>
        <w:t xml:space="preserve"> </w:t>
      </w:r>
      <w:r>
        <w:rPr>
          <w:rFonts w:ascii="宋体" w:hAnsi="宋体" w:eastAsia="宋体" w:cs="宋体"/>
          <w:spacing w:val="-1"/>
          <w:sz w:val="24"/>
          <w:szCs w:val="24"/>
        </w:rPr>
        <w:t>不影响投标文件的编制的情形）。</w:t>
      </w:r>
    </w:p>
    <w:p w14:paraId="5E4E8FC0">
      <w:pPr>
        <w:keepNext w:val="0"/>
        <w:keepLines w:val="0"/>
        <w:pageBreakBefore w:val="0"/>
        <w:widowControl/>
        <w:kinsoku/>
        <w:wordWrap/>
        <w:overflowPunct/>
        <w:topLinePunct w:val="0"/>
        <w:autoSpaceDE w:val="0"/>
        <w:autoSpaceDN w:val="0"/>
        <w:bidi w:val="0"/>
        <w:adjustRightInd w:val="0"/>
        <w:snapToGrid w:val="0"/>
        <w:spacing w:before="2" w:line="369" w:lineRule="auto"/>
        <w:ind w:left="11" w:right="101" w:firstLine="477"/>
        <w:jc w:val="both"/>
        <w:textAlignment w:val="baseline"/>
        <w:rPr>
          <w:rFonts w:ascii="宋体" w:hAnsi="宋体" w:eastAsia="宋体" w:cs="宋体"/>
          <w:sz w:val="24"/>
          <w:szCs w:val="24"/>
        </w:rPr>
      </w:pPr>
      <w:r>
        <w:rPr>
          <w:rFonts w:ascii="宋体" w:hAnsi="宋体" w:eastAsia="宋体" w:cs="宋体"/>
          <w:spacing w:val="-7"/>
          <w:sz w:val="24"/>
          <w:szCs w:val="24"/>
        </w:rPr>
        <w:t>4.投标人认为招标文件、招标过程、中标或者成交结果使自己的权益受到损害的，</w:t>
      </w:r>
      <w:r>
        <w:rPr>
          <w:rFonts w:ascii="宋体" w:hAnsi="宋体" w:eastAsia="宋体" w:cs="宋体"/>
          <w:spacing w:val="13"/>
          <w:sz w:val="24"/>
          <w:szCs w:val="24"/>
        </w:rPr>
        <w:t xml:space="preserve"> </w:t>
      </w:r>
      <w:r>
        <w:rPr>
          <w:rFonts w:ascii="宋体" w:hAnsi="宋体" w:eastAsia="宋体" w:cs="宋体"/>
          <w:spacing w:val="-3"/>
          <w:sz w:val="24"/>
          <w:szCs w:val="24"/>
        </w:rPr>
        <w:t>可以在知道或者应知其权益受到损害之日起</w:t>
      </w:r>
      <w:r>
        <w:rPr>
          <w:rFonts w:ascii="宋体" w:hAnsi="宋体" w:eastAsia="宋体" w:cs="宋体"/>
          <w:spacing w:val="-31"/>
          <w:sz w:val="24"/>
          <w:szCs w:val="24"/>
        </w:rPr>
        <w:t xml:space="preserve"> </w:t>
      </w:r>
      <w:r>
        <w:rPr>
          <w:rFonts w:ascii="宋体" w:hAnsi="宋体" w:eastAsia="宋体" w:cs="宋体"/>
          <w:spacing w:val="-3"/>
          <w:sz w:val="24"/>
          <w:szCs w:val="24"/>
        </w:rPr>
        <w:t>7</w:t>
      </w:r>
      <w:r>
        <w:rPr>
          <w:rFonts w:ascii="宋体" w:hAnsi="宋体" w:eastAsia="宋体" w:cs="宋体"/>
          <w:spacing w:val="-51"/>
          <w:sz w:val="24"/>
          <w:szCs w:val="24"/>
        </w:rPr>
        <w:t xml:space="preserve"> </w:t>
      </w:r>
      <w:r>
        <w:rPr>
          <w:rFonts w:ascii="宋体" w:hAnsi="宋体" w:eastAsia="宋体" w:cs="宋体"/>
          <w:spacing w:val="-3"/>
          <w:sz w:val="24"/>
          <w:szCs w:val="24"/>
        </w:rPr>
        <w:t>个工作日内，以书面形式向采购人、代</w:t>
      </w:r>
      <w:r>
        <w:rPr>
          <w:rFonts w:ascii="宋体" w:hAnsi="宋体" w:eastAsia="宋体" w:cs="宋体"/>
          <w:sz w:val="24"/>
          <w:szCs w:val="24"/>
        </w:rPr>
        <w:t xml:space="preserve"> </w:t>
      </w:r>
      <w:r>
        <w:rPr>
          <w:rFonts w:ascii="宋体" w:hAnsi="宋体" w:eastAsia="宋体" w:cs="宋体"/>
          <w:spacing w:val="5"/>
          <w:sz w:val="24"/>
          <w:szCs w:val="24"/>
        </w:rPr>
        <w:t>理机构提出质疑。投标人应在法定质疑期内一次性提</w:t>
      </w:r>
      <w:r>
        <w:rPr>
          <w:rFonts w:ascii="宋体" w:hAnsi="宋体" w:eastAsia="宋体" w:cs="宋体"/>
          <w:spacing w:val="4"/>
          <w:sz w:val="24"/>
          <w:szCs w:val="24"/>
        </w:rPr>
        <w:t>出针对同一采购程序环节的质</w:t>
      </w:r>
      <w:r>
        <w:rPr>
          <w:rFonts w:ascii="宋体" w:hAnsi="宋体" w:eastAsia="宋体" w:cs="宋体"/>
          <w:sz w:val="24"/>
          <w:szCs w:val="24"/>
        </w:rPr>
        <w:t xml:space="preserve"> </w:t>
      </w:r>
      <w:r>
        <w:rPr>
          <w:rFonts w:ascii="宋体" w:hAnsi="宋体" w:eastAsia="宋体" w:cs="宋体"/>
          <w:spacing w:val="-1"/>
          <w:sz w:val="24"/>
          <w:szCs w:val="24"/>
        </w:rPr>
        <w:t>疑。投标人应知其权益受到损害之日，是指：</w:t>
      </w:r>
    </w:p>
    <w:p w14:paraId="1E7DBA2B">
      <w:pPr>
        <w:keepNext w:val="0"/>
        <w:keepLines w:val="0"/>
        <w:pageBreakBefore w:val="0"/>
        <w:widowControl/>
        <w:kinsoku/>
        <w:wordWrap/>
        <w:overflowPunct/>
        <w:topLinePunct w:val="0"/>
        <w:autoSpaceDE w:val="0"/>
        <w:autoSpaceDN w:val="0"/>
        <w:bidi w:val="0"/>
        <w:adjustRightInd w:val="0"/>
        <w:snapToGrid w:val="0"/>
        <w:spacing w:before="2" w:line="293" w:lineRule="auto"/>
        <w:ind w:left="15" w:right="165" w:firstLine="485"/>
        <w:textAlignment w:val="baseline"/>
        <w:rPr>
          <w:rFonts w:ascii="宋体" w:hAnsi="宋体" w:eastAsia="宋体" w:cs="宋体"/>
          <w:sz w:val="24"/>
          <w:szCs w:val="24"/>
        </w:rPr>
      </w:pPr>
      <w:r>
        <w:rPr>
          <w:rFonts w:ascii="宋体" w:hAnsi="宋体" w:eastAsia="宋体" w:cs="宋体"/>
          <w:spacing w:val="1"/>
          <w:sz w:val="24"/>
          <w:szCs w:val="24"/>
        </w:rPr>
        <w:t>（1）对可以质疑的招标文件提出质疑的，为收到招标文件之日或者招标文件公</w:t>
      </w:r>
      <w:r>
        <w:rPr>
          <w:rFonts w:ascii="宋体" w:hAnsi="宋体" w:eastAsia="宋体" w:cs="宋体"/>
          <w:spacing w:val="2"/>
          <w:sz w:val="24"/>
          <w:szCs w:val="24"/>
        </w:rPr>
        <w:t xml:space="preserve"> </w:t>
      </w:r>
      <w:r>
        <w:rPr>
          <w:rFonts w:ascii="宋体" w:hAnsi="宋体" w:eastAsia="宋体" w:cs="宋体"/>
          <w:spacing w:val="-3"/>
          <w:sz w:val="24"/>
          <w:szCs w:val="24"/>
        </w:rPr>
        <w:t>告期限届满之日</w:t>
      </w:r>
    </w:p>
    <w:p w14:paraId="0BF8C866">
      <w:pPr>
        <w:keepNext w:val="0"/>
        <w:keepLines w:val="0"/>
        <w:pageBreakBefore w:val="0"/>
        <w:widowControl/>
        <w:kinsoku/>
        <w:wordWrap/>
        <w:overflowPunct/>
        <w:topLinePunct w:val="0"/>
        <w:autoSpaceDE w:val="0"/>
        <w:autoSpaceDN w:val="0"/>
        <w:bidi w:val="0"/>
        <w:adjustRightInd w:val="0"/>
        <w:snapToGrid w:val="0"/>
        <w:spacing w:before="196" w:line="219" w:lineRule="auto"/>
        <w:ind w:left="501"/>
        <w:textAlignment w:val="baseline"/>
        <w:rPr>
          <w:rFonts w:ascii="宋体" w:hAnsi="宋体" w:eastAsia="宋体" w:cs="宋体"/>
          <w:sz w:val="24"/>
          <w:szCs w:val="24"/>
        </w:rPr>
      </w:pPr>
      <w:r>
        <w:rPr>
          <w:rFonts w:ascii="宋体" w:hAnsi="宋体" w:eastAsia="宋体" w:cs="宋体"/>
          <w:spacing w:val="-1"/>
          <w:sz w:val="24"/>
          <w:szCs w:val="24"/>
        </w:rPr>
        <w:t>（2）对招标过程提出质疑的，为各采购程序环节结束之日；</w:t>
      </w:r>
    </w:p>
    <w:p w14:paraId="6042F05F">
      <w:pPr>
        <w:keepNext w:val="0"/>
        <w:keepLines w:val="0"/>
        <w:pageBreakBefore w:val="0"/>
        <w:widowControl/>
        <w:kinsoku/>
        <w:wordWrap/>
        <w:overflowPunct/>
        <w:topLinePunct w:val="0"/>
        <w:autoSpaceDE w:val="0"/>
        <w:autoSpaceDN w:val="0"/>
        <w:bidi w:val="0"/>
        <w:adjustRightInd w:val="0"/>
        <w:snapToGrid w:val="0"/>
        <w:spacing w:before="195" w:line="219" w:lineRule="auto"/>
        <w:ind w:left="501"/>
        <w:textAlignment w:val="baseline"/>
        <w:rPr>
          <w:rFonts w:ascii="宋体" w:hAnsi="宋体" w:eastAsia="宋体" w:cs="宋体"/>
          <w:sz w:val="24"/>
          <w:szCs w:val="24"/>
        </w:rPr>
      </w:pPr>
      <w:r>
        <w:rPr>
          <w:rFonts w:ascii="宋体" w:hAnsi="宋体" w:eastAsia="宋体" w:cs="宋体"/>
          <w:spacing w:val="-1"/>
          <w:sz w:val="24"/>
          <w:szCs w:val="24"/>
        </w:rPr>
        <w:t>（3）对中标或者成交结果提出质疑的，为中标或者成交结果公告期限届满之日</w:t>
      </w:r>
    </w:p>
    <w:p w14:paraId="41159AEC">
      <w:pPr>
        <w:keepNext w:val="0"/>
        <w:keepLines w:val="0"/>
        <w:pageBreakBefore w:val="0"/>
        <w:widowControl/>
        <w:kinsoku/>
        <w:wordWrap/>
        <w:overflowPunct/>
        <w:topLinePunct w:val="0"/>
        <w:autoSpaceDE w:val="0"/>
        <w:autoSpaceDN w:val="0"/>
        <w:bidi w:val="0"/>
        <w:adjustRightInd w:val="0"/>
        <w:snapToGrid w:val="0"/>
        <w:spacing w:before="195" w:line="295" w:lineRule="auto"/>
        <w:ind w:left="14" w:right="164" w:firstLine="480"/>
        <w:textAlignment w:val="baseline"/>
        <w:rPr>
          <w:rFonts w:ascii="宋体" w:hAnsi="宋体" w:eastAsia="宋体" w:cs="宋体"/>
          <w:sz w:val="24"/>
          <w:szCs w:val="24"/>
        </w:rPr>
      </w:pPr>
      <w:r>
        <w:rPr>
          <w:rFonts w:ascii="宋体" w:hAnsi="宋体" w:eastAsia="宋体" w:cs="宋体"/>
          <w:spacing w:val="-2"/>
          <w:sz w:val="24"/>
          <w:szCs w:val="24"/>
        </w:rPr>
        <w:t>5.本项目不接受在线提交质疑，投标人通过书面形式线下向采购人或代</w:t>
      </w:r>
      <w:r>
        <w:rPr>
          <w:rFonts w:ascii="宋体" w:hAnsi="宋体" w:eastAsia="宋体" w:cs="宋体"/>
          <w:spacing w:val="-3"/>
          <w:sz w:val="24"/>
          <w:szCs w:val="24"/>
        </w:rPr>
        <w:t>理机构提</w:t>
      </w:r>
      <w:r>
        <w:rPr>
          <w:rFonts w:ascii="宋体" w:hAnsi="宋体" w:eastAsia="宋体" w:cs="宋体"/>
          <w:sz w:val="24"/>
          <w:szCs w:val="24"/>
        </w:rPr>
        <w:t xml:space="preserve"> </w:t>
      </w:r>
      <w:r>
        <w:rPr>
          <w:rFonts w:ascii="宋体" w:hAnsi="宋体" w:eastAsia="宋体" w:cs="宋体"/>
          <w:spacing w:val="-3"/>
          <w:sz w:val="24"/>
          <w:szCs w:val="24"/>
        </w:rPr>
        <w:t>交质疑资料。</w:t>
      </w:r>
    </w:p>
    <w:p w14:paraId="66F7B904">
      <w:pPr>
        <w:keepNext w:val="0"/>
        <w:keepLines w:val="0"/>
        <w:pageBreakBefore w:val="0"/>
        <w:widowControl/>
        <w:kinsoku/>
        <w:wordWrap/>
        <w:overflowPunct/>
        <w:topLinePunct w:val="0"/>
        <w:autoSpaceDE w:val="0"/>
        <w:autoSpaceDN w:val="0"/>
        <w:bidi w:val="0"/>
        <w:adjustRightInd w:val="0"/>
        <w:snapToGrid w:val="0"/>
        <w:spacing w:before="193" w:line="221" w:lineRule="auto"/>
        <w:ind w:left="491"/>
        <w:textAlignment w:val="baseline"/>
        <w:rPr>
          <w:rFonts w:ascii="宋体" w:hAnsi="宋体" w:eastAsia="宋体" w:cs="宋体"/>
          <w:sz w:val="24"/>
          <w:szCs w:val="24"/>
        </w:rPr>
      </w:pPr>
      <w:r>
        <w:rPr>
          <w:rFonts w:ascii="宋体" w:hAnsi="宋体" w:eastAsia="宋体" w:cs="宋体"/>
          <w:spacing w:val="-1"/>
          <w:sz w:val="24"/>
          <w:szCs w:val="24"/>
        </w:rPr>
        <w:t>6.投标人提出质疑时应当准备的资料</w:t>
      </w:r>
    </w:p>
    <w:p w14:paraId="019DC0FC">
      <w:pPr>
        <w:keepNext w:val="0"/>
        <w:keepLines w:val="0"/>
        <w:pageBreakBefore w:val="0"/>
        <w:widowControl/>
        <w:kinsoku/>
        <w:wordWrap/>
        <w:overflowPunct/>
        <w:topLinePunct w:val="0"/>
        <w:autoSpaceDE w:val="0"/>
        <w:autoSpaceDN w:val="0"/>
        <w:bidi w:val="0"/>
        <w:adjustRightInd w:val="0"/>
        <w:snapToGrid w:val="0"/>
        <w:spacing w:before="193" w:line="219" w:lineRule="auto"/>
        <w:ind w:left="501"/>
        <w:textAlignment w:val="baseline"/>
        <w:rPr>
          <w:rFonts w:ascii="宋体" w:hAnsi="宋体" w:eastAsia="宋体" w:cs="宋体"/>
          <w:sz w:val="24"/>
          <w:szCs w:val="24"/>
        </w:rPr>
      </w:pPr>
      <w:r>
        <w:rPr>
          <w:rFonts w:ascii="宋体" w:hAnsi="宋体" w:eastAsia="宋体" w:cs="宋体"/>
          <w:spacing w:val="-1"/>
          <w:sz w:val="24"/>
          <w:szCs w:val="24"/>
        </w:rPr>
        <w:t>（1）质疑书正本</w:t>
      </w:r>
      <w:r>
        <w:rPr>
          <w:rFonts w:ascii="宋体" w:hAnsi="宋体" w:eastAsia="宋体" w:cs="宋体"/>
          <w:spacing w:val="-32"/>
          <w:sz w:val="24"/>
          <w:szCs w:val="24"/>
        </w:rPr>
        <w:t xml:space="preserve"> </w:t>
      </w:r>
      <w:r>
        <w:rPr>
          <w:rFonts w:ascii="宋体" w:hAnsi="宋体" w:eastAsia="宋体" w:cs="宋体"/>
          <w:spacing w:val="-1"/>
          <w:sz w:val="24"/>
          <w:szCs w:val="24"/>
        </w:rPr>
        <w:t>1</w:t>
      </w:r>
      <w:r>
        <w:rPr>
          <w:rFonts w:ascii="宋体" w:hAnsi="宋体" w:eastAsia="宋体" w:cs="宋体"/>
          <w:spacing w:val="-50"/>
          <w:sz w:val="24"/>
          <w:szCs w:val="24"/>
        </w:rPr>
        <w:t xml:space="preserve"> </w:t>
      </w:r>
      <w:r>
        <w:rPr>
          <w:rFonts w:ascii="宋体" w:hAnsi="宋体" w:eastAsia="宋体" w:cs="宋体"/>
          <w:spacing w:val="-1"/>
          <w:sz w:val="24"/>
          <w:szCs w:val="24"/>
        </w:rPr>
        <w:t>份</w:t>
      </w:r>
      <w:r>
        <w:rPr>
          <w:rFonts w:ascii="宋体" w:hAnsi="宋体" w:eastAsia="宋体" w:cs="宋体"/>
          <w:spacing w:val="-16"/>
          <w:sz w:val="24"/>
          <w:szCs w:val="24"/>
        </w:rPr>
        <w:t>；</w:t>
      </w:r>
    </w:p>
    <w:p w14:paraId="74FA1972">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ascii="宋体" w:hAnsi="宋体" w:eastAsia="宋体" w:cs="宋体"/>
          <w:sz w:val="24"/>
          <w:szCs w:val="24"/>
        </w:rPr>
      </w:pPr>
      <w:r>
        <w:rPr>
          <w:rFonts w:ascii="宋体" w:hAnsi="宋体" w:eastAsia="宋体" w:cs="宋体"/>
          <w:sz w:val="24"/>
          <w:szCs w:val="24"/>
        </w:rPr>
        <w:t>（2）法定代表人或主要负责人授权委托书</w:t>
      </w:r>
      <w:r>
        <w:rPr>
          <w:rFonts w:ascii="宋体" w:hAnsi="宋体" w:eastAsia="宋体" w:cs="宋体"/>
          <w:spacing w:val="-30"/>
          <w:sz w:val="24"/>
          <w:szCs w:val="24"/>
        </w:rPr>
        <w:t xml:space="preserve"> </w:t>
      </w:r>
      <w:r>
        <w:rPr>
          <w:rFonts w:ascii="宋体" w:hAnsi="宋体" w:eastAsia="宋体" w:cs="宋体"/>
          <w:sz w:val="24"/>
          <w:szCs w:val="24"/>
        </w:rPr>
        <w:t>1</w:t>
      </w:r>
      <w:r>
        <w:rPr>
          <w:rFonts w:ascii="宋体" w:hAnsi="宋体" w:eastAsia="宋体" w:cs="宋体"/>
          <w:spacing w:val="-51"/>
          <w:sz w:val="24"/>
          <w:szCs w:val="24"/>
        </w:rPr>
        <w:t xml:space="preserve"> </w:t>
      </w:r>
      <w:r>
        <w:rPr>
          <w:rFonts w:ascii="宋体" w:hAnsi="宋体" w:eastAsia="宋体" w:cs="宋体"/>
          <w:sz w:val="24"/>
          <w:szCs w:val="24"/>
        </w:rPr>
        <w:t>份（委托代理人办理质疑</w:t>
      </w:r>
      <w:r>
        <w:rPr>
          <w:rFonts w:ascii="宋体" w:hAnsi="宋体" w:eastAsia="宋体" w:cs="宋体"/>
          <w:spacing w:val="-1"/>
          <w:sz w:val="24"/>
          <w:szCs w:val="24"/>
        </w:rPr>
        <w:t>事宜的需</w:t>
      </w:r>
      <w:r>
        <w:rPr>
          <w:rFonts w:ascii="宋体" w:hAnsi="宋体" w:eastAsia="宋体" w:cs="宋体"/>
          <w:sz w:val="24"/>
          <w:szCs w:val="24"/>
        </w:rPr>
        <w:t xml:space="preserve"> </w:t>
      </w:r>
      <w:r>
        <w:rPr>
          <w:rFonts w:ascii="宋体" w:hAnsi="宋体" w:eastAsia="宋体" w:cs="宋体"/>
          <w:spacing w:val="-6"/>
          <w:sz w:val="24"/>
          <w:szCs w:val="24"/>
        </w:rPr>
        <w:t>提供</w:t>
      </w:r>
      <w:r>
        <w:rPr>
          <w:rFonts w:ascii="宋体" w:hAnsi="宋体" w:eastAsia="宋体" w:cs="宋体"/>
          <w:sz w:val="24"/>
          <w:szCs w:val="24"/>
        </w:rPr>
        <w:t>）；</w:t>
      </w:r>
    </w:p>
    <w:p w14:paraId="47304E00">
      <w:pPr>
        <w:keepNext w:val="0"/>
        <w:keepLines w:val="0"/>
        <w:pageBreakBefore w:val="0"/>
        <w:widowControl/>
        <w:kinsoku/>
        <w:wordWrap/>
        <w:overflowPunct/>
        <w:topLinePunct w:val="0"/>
        <w:autoSpaceDE w:val="0"/>
        <w:autoSpaceDN w:val="0"/>
        <w:bidi w:val="0"/>
        <w:adjustRightInd w:val="0"/>
        <w:snapToGrid w:val="0"/>
        <w:spacing w:before="195" w:line="220" w:lineRule="auto"/>
        <w:ind w:left="501"/>
        <w:textAlignment w:val="baseline"/>
        <w:rPr>
          <w:rFonts w:ascii="宋体" w:hAnsi="宋体" w:eastAsia="宋体" w:cs="宋体"/>
          <w:sz w:val="24"/>
          <w:szCs w:val="24"/>
        </w:rPr>
      </w:pPr>
      <w:r>
        <w:rPr>
          <w:rFonts w:ascii="宋体" w:hAnsi="宋体" w:eastAsia="宋体" w:cs="宋体"/>
          <w:spacing w:val="-3"/>
          <w:sz w:val="24"/>
          <w:szCs w:val="24"/>
        </w:rPr>
        <w:t>（3）法定代表人或主要负责人身份证复印件</w:t>
      </w:r>
      <w:r>
        <w:rPr>
          <w:rFonts w:ascii="宋体" w:hAnsi="宋体" w:eastAsia="宋体" w:cs="宋体"/>
          <w:spacing w:val="-23"/>
          <w:sz w:val="24"/>
          <w:szCs w:val="24"/>
        </w:rPr>
        <w:t xml:space="preserve"> </w:t>
      </w:r>
      <w:r>
        <w:rPr>
          <w:rFonts w:ascii="宋体" w:hAnsi="宋体" w:eastAsia="宋体" w:cs="宋体"/>
          <w:spacing w:val="-3"/>
          <w:sz w:val="24"/>
          <w:szCs w:val="24"/>
        </w:rPr>
        <w:t>1</w:t>
      </w:r>
      <w:r>
        <w:rPr>
          <w:rFonts w:ascii="宋体" w:hAnsi="宋体" w:eastAsia="宋体" w:cs="宋体"/>
          <w:spacing w:val="-50"/>
          <w:sz w:val="24"/>
          <w:szCs w:val="24"/>
        </w:rPr>
        <w:t xml:space="preserve"> </w:t>
      </w:r>
      <w:r>
        <w:rPr>
          <w:rFonts w:ascii="宋体" w:hAnsi="宋体" w:eastAsia="宋体" w:cs="宋体"/>
          <w:spacing w:val="-3"/>
          <w:sz w:val="24"/>
          <w:szCs w:val="24"/>
        </w:rPr>
        <w:t>份；</w:t>
      </w:r>
    </w:p>
    <w:p w14:paraId="09C5C045">
      <w:pPr>
        <w:keepNext w:val="0"/>
        <w:keepLines w:val="0"/>
        <w:pageBreakBefore w:val="0"/>
        <w:widowControl/>
        <w:kinsoku/>
        <w:wordWrap/>
        <w:overflowPunct/>
        <w:topLinePunct w:val="0"/>
        <w:autoSpaceDE w:val="0"/>
        <w:autoSpaceDN w:val="0"/>
        <w:bidi w:val="0"/>
        <w:adjustRightInd w:val="0"/>
        <w:snapToGrid w:val="0"/>
        <w:spacing w:before="194" w:line="219" w:lineRule="auto"/>
        <w:ind w:left="501"/>
        <w:textAlignment w:val="baseline"/>
        <w:rPr>
          <w:rFonts w:ascii="宋体" w:hAnsi="宋体" w:eastAsia="宋体" w:cs="宋体"/>
          <w:sz w:val="24"/>
          <w:szCs w:val="24"/>
        </w:rPr>
      </w:pPr>
      <w:r>
        <w:rPr>
          <w:rFonts w:ascii="宋体" w:hAnsi="宋体" w:eastAsia="宋体" w:cs="宋体"/>
          <w:spacing w:val="-2"/>
          <w:sz w:val="24"/>
          <w:szCs w:val="24"/>
        </w:rPr>
        <w:t>（4）委托代理人身份证复印件</w:t>
      </w:r>
      <w:r>
        <w:rPr>
          <w:rFonts w:ascii="宋体" w:hAnsi="宋体" w:eastAsia="宋体" w:cs="宋体"/>
          <w:spacing w:val="-32"/>
          <w:sz w:val="24"/>
          <w:szCs w:val="24"/>
        </w:rPr>
        <w:t xml:space="preserve"> </w:t>
      </w:r>
      <w:r>
        <w:rPr>
          <w:rFonts w:ascii="宋体" w:hAnsi="宋体" w:eastAsia="宋体" w:cs="宋体"/>
          <w:spacing w:val="-2"/>
          <w:sz w:val="24"/>
          <w:szCs w:val="24"/>
        </w:rPr>
        <w:t>1</w:t>
      </w:r>
      <w:r>
        <w:rPr>
          <w:rFonts w:ascii="宋体" w:hAnsi="宋体" w:eastAsia="宋体" w:cs="宋体"/>
          <w:spacing w:val="-50"/>
          <w:sz w:val="24"/>
          <w:szCs w:val="24"/>
        </w:rPr>
        <w:t xml:space="preserve"> </w:t>
      </w:r>
      <w:r>
        <w:rPr>
          <w:rFonts w:ascii="宋体" w:hAnsi="宋体" w:eastAsia="宋体" w:cs="宋体"/>
          <w:spacing w:val="-2"/>
          <w:sz w:val="24"/>
          <w:szCs w:val="24"/>
        </w:rPr>
        <w:t>份（委托代理人办理质疑事宜的需提供</w:t>
      </w:r>
      <w:r>
        <w:rPr>
          <w:rFonts w:ascii="宋体" w:hAnsi="宋体" w:eastAsia="宋体" w:cs="宋体"/>
          <w:spacing w:val="2"/>
          <w:sz w:val="24"/>
          <w:szCs w:val="24"/>
        </w:rPr>
        <w:t>）；</w:t>
      </w:r>
    </w:p>
    <w:p w14:paraId="20B31BC8">
      <w:pPr>
        <w:keepNext w:val="0"/>
        <w:keepLines w:val="0"/>
        <w:pageBreakBefore w:val="0"/>
        <w:widowControl/>
        <w:kinsoku/>
        <w:wordWrap/>
        <w:overflowPunct/>
        <w:topLinePunct w:val="0"/>
        <w:autoSpaceDE w:val="0"/>
        <w:autoSpaceDN w:val="0"/>
        <w:bidi w:val="0"/>
        <w:adjustRightInd w:val="0"/>
        <w:snapToGrid w:val="0"/>
        <w:spacing w:before="194" w:line="295" w:lineRule="auto"/>
        <w:ind w:left="37" w:right="165" w:firstLine="463"/>
        <w:textAlignment w:val="baseline"/>
        <w:rPr>
          <w:rFonts w:ascii="宋体" w:hAnsi="宋体" w:eastAsia="宋体" w:cs="宋体"/>
          <w:sz w:val="24"/>
          <w:szCs w:val="24"/>
        </w:rPr>
      </w:pPr>
      <w:r>
        <w:rPr>
          <w:rFonts w:ascii="宋体" w:hAnsi="宋体" w:eastAsia="宋体" w:cs="宋体"/>
          <w:spacing w:val="1"/>
          <w:sz w:val="24"/>
          <w:szCs w:val="24"/>
        </w:rPr>
        <w:t>（5）针对质疑事项必要的证明材料（针对招标文件提出的质疑，需提交从项目</w:t>
      </w:r>
      <w:r>
        <w:rPr>
          <w:rFonts w:ascii="宋体" w:hAnsi="宋体" w:eastAsia="宋体" w:cs="宋体"/>
          <w:spacing w:val="2"/>
          <w:sz w:val="24"/>
          <w:szCs w:val="24"/>
        </w:rPr>
        <w:t xml:space="preserve"> </w:t>
      </w:r>
      <w:r>
        <w:rPr>
          <w:rFonts w:ascii="宋体" w:hAnsi="宋体" w:eastAsia="宋体" w:cs="宋体"/>
          <w:spacing w:val="-2"/>
          <w:sz w:val="24"/>
          <w:szCs w:val="24"/>
        </w:rPr>
        <w:t>电子化交易系统获取的招标文件回执单）。</w:t>
      </w:r>
    </w:p>
    <w:p w14:paraId="68FECF0B">
      <w:pPr>
        <w:keepNext w:val="0"/>
        <w:keepLines w:val="0"/>
        <w:pageBreakBefore w:val="0"/>
        <w:widowControl/>
        <w:kinsoku/>
        <w:wordWrap/>
        <w:overflowPunct/>
        <w:topLinePunct w:val="0"/>
        <w:autoSpaceDE w:val="0"/>
        <w:autoSpaceDN w:val="0"/>
        <w:bidi w:val="0"/>
        <w:adjustRightInd w:val="0"/>
        <w:snapToGrid w:val="0"/>
        <w:spacing w:before="195" w:line="219" w:lineRule="auto"/>
        <w:ind w:left="489"/>
        <w:textAlignment w:val="baseline"/>
      </w:pPr>
      <w:r>
        <w:rPr>
          <w:rFonts w:ascii="宋体" w:hAnsi="宋体" w:eastAsia="宋体" w:cs="宋体"/>
          <w:spacing w:val="-2"/>
          <w:sz w:val="24"/>
          <w:szCs w:val="24"/>
        </w:rPr>
        <w:t>答复主体：代理机构</w:t>
      </w:r>
    </w:p>
    <w:p w14:paraId="5A131AF8">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hint="eastAsia" w:ascii="宋体" w:hAnsi="宋体" w:eastAsia="宋体" w:cs="宋体"/>
          <w:sz w:val="24"/>
          <w:szCs w:val="24"/>
          <w:lang w:eastAsia="zh-CN"/>
        </w:rPr>
      </w:pPr>
      <w:r>
        <w:rPr>
          <w:rFonts w:ascii="宋体" w:hAnsi="宋体" w:eastAsia="宋体" w:cs="宋体"/>
          <w:spacing w:val="-3"/>
          <w:sz w:val="24"/>
          <w:szCs w:val="24"/>
        </w:rPr>
        <w:t>联</w:t>
      </w:r>
      <w:r>
        <w:rPr>
          <w:rFonts w:ascii="宋体" w:hAnsi="宋体" w:eastAsia="宋体" w:cs="宋体"/>
          <w:sz w:val="24"/>
          <w:szCs w:val="24"/>
        </w:rPr>
        <w:t>系人：</w:t>
      </w:r>
      <w:r>
        <w:rPr>
          <w:rFonts w:hint="eastAsia" w:ascii="宋体" w:hAnsi="宋体" w:eastAsia="宋体" w:cs="宋体"/>
          <w:sz w:val="24"/>
          <w:szCs w:val="24"/>
          <w:lang w:val="en-US" w:eastAsia="zh-CN"/>
        </w:rPr>
        <w:t>陈女士</w:t>
      </w:r>
    </w:p>
    <w:p w14:paraId="1F6419C5">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ascii="宋体" w:hAnsi="宋体" w:eastAsia="宋体" w:cs="宋体"/>
          <w:sz w:val="24"/>
          <w:szCs w:val="24"/>
        </w:rPr>
      </w:pPr>
      <w:r>
        <w:rPr>
          <w:rFonts w:ascii="宋体" w:hAnsi="宋体" w:eastAsia="宋体" w:cs="宋体"/>
          <w:sz w:val="24"/>
          <w:szCs w:val="24"/>
        </w:rPr>
        <w:t>联系电话：</w:t>
      </w:r>
      <w:r>
        <w:rPr>
          <w:rFonts w:hint="eastAsia" w:ascii="宋体" w:hAnsi="宋体" w:eastAsia="宋体" w:cs="宋体"/>
          <w:sz w:val="24"/>
          <w:szCs w:val="24"/>
        </w:rPr>
        <w:t>0916-8227772</w:t>
      </w:r>
    </w:p>
    <w:p w14:paraId="10DE522D">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hint="eastAsia" w:ascii="宋体" w:hAnsi="宋体" w:eastAsia="宋体" w:cs="宋体"/>
          <w:sz w:val="24"/>
          <w:szCs w:val="24"/>
        </w:rPr>
      </w:pPr>
      <w:r>
        <w:rPr>
          <w:rFonts w:ascii="宋体" w:hAnsi="宋体" w:eastAsia="宋体" w:cs="宋体"/>
          <w:sz w:val="24"/>
          <w:szCs w:val="24"/>
        </w:rPr>
        <w:t>地址：</w:t>
      </w:r>
      <w:r>
        <w:rPr>
          <w:rFonts w:hint="eastAsia" w:ascii="宋体" w:hAnsi="宋体" w:eastAsia="宋体" w:cs="宋体"/>
          <w:sz w:val="24"/>
          <w:szCs w:val="24"/>
        </w:rPr>
        <w:t>陕西省汉中市汉台区陕西省汉中市汉台区东关街道办事处东一环路盛世国际2号楼写字楼20层2005室</w:t>
      </w:r>
    </w:p>
    <w:p w14:paraId="2E048045">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hint="default" w:ascii="宋体" w:hAnsi="宋体" w:eastAsia="宋体" w:cs="宋体"/>
          <w:sz w:val="24"/>
          <w:szCs w:val="24"/>
          <w:lang w:val="en-US" w:eastAsia="zh-CN"/>
        </w:rPr>
      </w:pPr>
      <w:r>
        <w:rPr>
          <w:rFonts w:ascii="宋体" w:hAnsi="宋体" w:eastAsia="宋体" w:cs="宋体"/>
          <w:sz w:val="24"/>
          <w:szCs w:val="24"/>
        </w:rPr>
        <w:t>邮编：</w:t>
      </w:r>
      <w:r>
        <w:rPr>
          <w:rFonts w:hint="eastAsia" w:ascii="宋体" w:hAnsi="宋体" w:eastAsia="宋体" w:cs="宋体"/>
          <w:sz w:val="24"/>
          <w:szCs w:val="24"/>
          <w:lang w:val="en-US" w:eastAsia="zh-CN"/>
        </w:rPr>
        <w:t>723000</w:t>
      </w:r>
    </w:p>
    <w:p w14:paraId="6AE77148">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ascii="宋体" w:hAnsi="宋体" w:eastAsia="宋体" w:cs="宋体"/>
          <w:sz w:val="24"/>
          <w:szCs w:val="24"/>
        </w:rPr>
      </w:pPr>
      <w:r>
        <w:rPr>
          <w:rFonts w:ascii="宋体" w:hAnsi="宋体" w:eastAsia="宋体" w:cs="宋体"/>
          <w:sz w:val="24"/>
          <w:szCs w:val="24"/>
        </w:rPr>
        <w:t>注：根据《中华人民共和国政府采购法》的规定，供应商质疑不得超出</w:t>
      </w:r>
      <w:r>
        <w:rPr>
          <w:rFonts w:hint="eastAsia" w:ascii="宋体" w:hAnsi="宋体" w:eastAsia="宋体" w:cs="宋体"/>
          <w:sz w:val="24"/>
          <w:szCs w:val="24"/>
          <w:lang w:eastAsia="zh-CN"/>
        </w:rPr>
        <w:t>招标文件</w:t>
      </w:r>
      <w:r>
        <w:rPr>
          <w:rFonts w:ascii="宋体" w:hAnsi="宋体" w:eastAsia="宋体" w:cs="宋体"/>
          <w:sz w:val="24"/>
          <w:szCs w:val="24"/>
        </w:rPr>
        <w:t>、采购过程、采购结果的范围。</w:t>
      </w:r>
    </w:p>
    <w:p w14:paraId="13453E76">
      <w:pPr>
        <w:keepNext w:val="0"/>
        <w:keepLines w:val="0"/>
        <w:pageBreakBefore w:val="0"/>
        <w:widowControl/>
        <w:kinsoku/>
        <w:wordWrap/>
        <w:overflowPunct/>
        <w:topLinePunct w:val="0"/>
        <w:autoSpaceDE w:val="0"/>
        <w:autoSpaceDN w:val="0"/>
        <w:bidi w:val="0"/>
        <w:adjustRightInd w:val="0"/>
        <w:snapToGrid w:val="0"/>
        <w:spacing w:before="196" w:line="294" w:lineRule="auto"/>
        <w:ind w:left="10" w:right="167" w:firstLine="490"/>
        <w:textAlignment w:val="baseline"/>
        <w:rPr>
          <w:rFonts w:ascii="宋体" w:hAnsi="宋体" w:eastAsia="宋体" w:cs="宋体"/>
          <w:sz w:val="24"/>
          <w:szCs w:val="24"/>
        </w:rPr>
      </w:pPr>
      <w:r>
        <w:rPr>
          <w:rFonts w:ascii="宋体" w:hAnsi="宋体" w:eastAsia="宋体" w:cs="宋体"/>
          <w:sz w:val="24"/>
          <w:szCs w:val="24"/>
        </w:rPr>
        <w:t>7、供应商对采购人或代理机构的质疑答复不满意，或者采购人或代理机构未在 规定期限内作出答复的，供应商可以在答复期满后</w:t>
      </w:r>
      <w:r>
        <w:rPr>
          <w:rFonts w:ascii="宋体" w:hAnsi="宋体" w:eastAsia="宋体" w:cs="宋体"/>
          <w:spacing w:val="-24"/>
          <w:sz w:val="24"/>
          <w:szCs w:val="24"/>
        </w:rPr>
        <w:t xml:space="preserve"> </w:t>
      </w:r>
      <w:r>
        <w:rPr>
          <w:rFonts w:ascii="宋体" w:hAnsi="宋体" w:eastAsia="宋体" w:cs="宋体"/>
          <w:sz w:val="24"/>
          <w:szCs w:val="24"/>
        </w:rPr>
        <w:t>15</w:t>
      </w:r>
      <w:r>
        <w:rPr>
          <w:rFonts w:ascii="宋体" w:hAnsi="宋体" w:eastAsia="宋体" w:cs="宋体"/>
          <w:spacing w:val="-48"/>
          <w:sz w:val="24"/>
          <w:szCs w:val="24"/>
        </w:rPr>
        <w:t xml:space="preserve"> </w:t>
      </w:r>
      <w:r>
        <w:rPr>
          <w:rFonts w:ascii="宋体" w:hAnsi="宋体" w:eastAsia="宋体" w:cs="宋体"/>
          <w:sz w:val="24"/>
          <w:szCs w:val="24"/>
        </w:rPr>
        <w:t xml:space="preserve">个工作日内向同级财政部门提 </w:t>
      </w:r>
      <w:r>
        <w:rPr>
          <w:rFonts w:ascii="宋体" w:hAnsi="宋体" w:eastAsia="宋体" w:cs="宋体"/>
          <w:spacing w:val="-3"/>
          <w:sz w:val="24"/>
          <w:szCs w:val="24"/>
        </w:rPr>
        <w:t>起投诉。</w:t>
      </w:r>
    </w:p>
    <w:p w14:paraId="3E28455F">
      <w:pPr>
        <w:keepNext w:val="0"/>
        <w:keepLines w:val="0"/>
        <w:pageBreakBefore w:val="0"/>
        <w:widowControl/>
        <w:kinsoku/>
        <w:wordWrap/>
        <w:overflowPunct/>
        <w:topLinePunct w:val="0"/>
        <w:autoSpaceDE w:val="0"/>
        <w:autoSpaceDN w:val="0"/>
        <w:bidi w:val="0"/>
        <w:adjustRightInd w:val="0"/>
        <w:snapToGrid w:val="0"/>
        <w:spacing w:before="2" w:line="355" w:lineRule="auto"/>
        <w:ind w:left="28" w:right="165" w:firstLine="584"/>
        <w:textAlignment w:val="baseline"/>
        <w:rPr>
          <w:rFonts w:ascii="宋体" w:hAnsi="宋体" w:eastAsia="宋体" w:cs="宋体"/>
          <w:sz w:val="24"/>
          <w:szCs w:val="24"/>
          <w:highlight w:val="none"/>
        </w:rPr>
      </w:pPr>
      <w:r>
        <w:rPr>
          <w:rFonts w:ascii="宋体" w:hAnsi="宋体" w:eastAsia="宋体" w:cs="宋体"/>
          <w:spacing w:val="1"/>
          <w:sz w:val="24"/>
          <w:szCs w:val="24"/>
          <w:highlight w:val="none"/>
        </w:rPr>
        <w:t>投诉受理单位：本采购项目同级财政部门。</w:t>
      </w:r>
    </w:p>
    <w:p w14:paraId="14FD6863">
      <w:pPr>
        <w:keepNext w:val="0"/>
        <w:keepLines w:val="0"/>
        <w:pageBreakBefore w:val="0"/>
        <w:widowControl/>
        <w:kinsoku/>
        <w:wordWrap/>
        <w:overflowPunct/>
        <w:topLinePunct w:val="0"/>
        <w:autoSpaceDE w:val="0"/>
        <w:autoSpaceDN w:val="0"/>
        <w:bidi w:val="0"/>
        <w:adjustRightInd w:val="0"/>
        <w:snapToGrid w:val="0"/>
        <w:spacing w:line="221" w:lineRule="auto"/>
        <w:ind w:left="12" w:leftChars="0"/>
        <w:textAlignment w:val="baseline"/>
        <w:outlineLvl w:val="0"/>
        <w:rPr>
          <w:rFonts w:ascii="宋体" w:hAnsi="宋体" w:eastAsia="宋体" w:cs="宋体"/>
          <w:sz w:val="28"/>
          <w:szCs w:val="28"/>
          <w:highlight w:val="none"/>
        </w:rPr>
      </w:pPr>
      <w:bookmarkStart w:id="38" w:name="_Toc9458"/>
      <w:r>
        <w:rPr>
          <w:rFonts w:ascii="宋体" w:hAnsi="宋体" w:eastAsia="宋体" w:cs="宋体"/>
          <w:b/>
          <w:bCs/>
          <w:spacing w:val="-4"/>
          <w:sz w:val="28"/>
          <w:szCs w:val="28"/>
          <w:highlight w:val="none"/>
        </w:rPr>
        <w:t>十三、拒绝商业贿赂</w:t>
      </w:r>
      <w:bookmarkEnd w:id="38"/>
    </w:p>
    <w:p w14:paraId="51806F35">
      <w:pPr>
        <w:keepNext w:val="0"/>
        <w:keepLines w:val="0"/>
        <w:pageBreakBefore w:val="0"/>
        <w:widowControl/>
        <w:kinsoku/>
        <w:wordWrap/>
        <w:overflowPunct/>
        <w:topLinePunct w:val="0"/>
        <w:autoSpaceDE w:val="0"/>
        <w:autoSpaceDN w:val="0"/>
        <w:bidi w:val="0"/>
        <w:adjustRightInd w:val="0"/>
        <w:snapToGrid w:val="0"/>
        <w:spacing w:before="178" w:line="320" w:lineRule="auto"/>
        <w:ind w:left="10" w:right="164" w:firstLine="496"/>
        <w:textAlignment w:val="baseline"/>
        <w:rPr>
          <w:rFonts w:ascii="宋体" w:hAnsi="宋体" w:eastAsia="宋体" w:cs="宋体"/>
          <w:sz w:val="24"/>
          <w:szCs w:val="24"/>
          <w:highlight w:val="none"/>
        </w:rPr>
      </w:pPr>
      <w:r>
        <w:rPr>
          <w:rFonts w:ascii="宋体" w:hAnsi="宋体" w:eastAsia="宋体" w:cs="宋体"/>
          <w:spacing w:val="-2"/>
          <w:sz w:val="24"/>
          <w:szCs w:val="24"/>
          <w:highlight w:val="none"/>
        </w:rPr>
        <w:t>1.遵照陕西省财政厅的规定，采购人、采</w:t>
      </w:r>
      <w:r>
        <w:rPr>
          <w:rFonts w:ascii="宋体" w:hAnsi="宋体" w:eastAsia="宋体" w:cs="宋体"/>
          <w:spacing w:val="-3"/>
          <w:sz w:val="24"/>
          <w:szCs w:val="24"/>
          <w:highlight w:val="none"/>
        </w:rPr>
        <w:t>购代理机构、投标人和评审专家在招投</w:t>
      </w:r>
      <w:r>
        <w:rPr>
          <w:rFonts w:ascii="宋体" w:hAnsi="宋体" w:eastAsia="宋体" w:cs="宋体"/>
          <w:sz w:val="24"/>
          <w:szCs w:val="24"/>
          <w:highlight w:val="none"/>
        </w:rPr>
        <w:t xml:space="preserve"> </w:t>
      </w:r>
      <w:r>
        <w:rPr>
          <w:rFonts w:ascii="宋体" w:hAnsi="宋体" w:eastAsia="宋体" w:cs="宋体"/>
          <w:spacing w:val="-2"/>
          <w:sz w:val="24"/>
          <w:szCs w:val="24"/>
          <w:highlight w:val="none"/>
        </w:rPr>
        <w:t>标活动中，都要签订相应的《拒绝政府采购领域商业贿赂承诺书》，并对违反承诺的</w:t>
      </w:r>
      <w:r>
        <w:rPr>
          <w:rFonts w:ascii="宋体" w:hAnsi="宋体" w:eastAsia="宋体" w:cs="宋体"/>
          <w:spacing w:val="2"/>
          <w:sz w:val="24"/>
          <w:szCs w:val="24"/>
          <w:highlight w:val="none"/>
        </w:rPr>
        <w:t xml:space="preserve"> </w:t>
      </w:r>
      <w:r>
        <w:rPr>
          <w:rFonts w:ascii="宋体" w:hAnsi="宋体" w:eastAsia="宋体" w:cs="宋体"/>
          <w:spacing w:val="-2"/>
          <w:sz w:val="24"/>
          <w:szCs w:val="24"/>
          <w:highlight w:val="none"/>
        </w:rPr>
        <w:t>行为承担全部责任。</w:t>
      </w:r>
    </w:p>
    <w:p w14:paraId="058B0E9E">
      <w:pPr>
        <w:keepNext w:val="0"/>
        <w:keepLines w:val="0"/>
        <w:pageBreakBefore w:val="0"/>
        <w:widowControl/>
        <w:kinsoku/>
        <w:wordWrap/>
        <w:overflowPunct/>
        <w:topLinePunct w:val="0"/>
        <w:autoSpaceDE w:val="0"/>
        <w:autoSpaceDN w:val="0"/>
        <w:bidi w:val="0"/>
        <w:adjustRightInd w:val="0"/>
        <w:snapToGrid w:val="0"/>
        <w:spacing w:before="194" w:line="294" w:lineRule="auto"/>
        <w:ind w:left="15" w:right="65" w:firstLine="477"/>
        <w:textAlignment w:val="baseline"/>
        <w:rPr>
          <w:rFonts w:hint="eastAsia" w:ascii="宋体" w:hAnsi="宋体" w:eastAsia="宋体" w:cs="宋体"/>
          <w:sz w:val="24"/>
          <w:szCs w:val="24"/>
          <w:highlight w:val="none"/>
          <w:lang w:eastAsia="zh-CN"/>
        </w:rPr>
      </w:pPr>
      <w:r>
        <w:rPr>
          <w:rFonts w:ascii="宋体" w:hAnsi="宋体" w:eastAsia="宋体" w:cs="宋体"/>
          <w:spacing w:val="-6"/>
          <w:sz w:val="24"/>
          <w:szCs w:val="24"/>
          <w:highlight w:val="none"/>
        </w:rPr>
        <w:t>2.投标人必须填写《拒绝政府采购领域商业贿赂承诺书》</w:t>
      </w:r>
      <w:r>
        <w:rPr>
          <w:rFonts w:ascii="宋体" w:hAnsi="宋体" w:eastAsia="宋体" w:cs="宋体"/>
          <w:spacing w:val="-1"/>
          <w:sz w:val="24"/>
          <w:szCs w:val="24"/>
          <w:highlight w:val="none"/>
        </w:rPr>
        <w:t>并附在投标文件中。</w:t>
      </w:r>
      <w:r>
        <w:rPr>
          <w:rFonts w:hint="eastAsia" w:ascii="宋体" w:hAnsi="宋体" w:eastAsia="宋体" w:cs="宋体"/>
          <w:spacing w:val="-6"/>
          <w:sz w:val="24"/>
          <w:szCs w:val="24"/>
          <w:highlight w:val="none"/>
        </w:rPr>
        <w:t>（格式见投标（响应）客户端）</w:t>
      </w:r>
      <w:r>
        <w:rPr>
          <w:rFonts w:ascii="宋体" w:hAnsi="宋体" w:eastAsia="宋体" w:cs="宋体"/>
          <w:spacing w:val="7"/>
          <w:sz w:val="24"/>
          <w:szCs w:val="24"/>
          <w:highlight w:val="none"/>
        </w:rPr>
        <w:t xml:space="preserve"> </w:t>
      </w:r>
      <w:r>
        <w:rPr>
          <w:rFonts w:hint="eastAsia" w:ascii="宋体" w:hAnsi="宋体" w:eastAsia="宋体" w:cs="宋体"/>
          <w:spacing w:val="7"/>
          <w:sz w:val="24"/>
          <w:szCs w:val="24"/>
          <w:highlight w:val="none"/>
          <w:lang w:eastAsia="zh-CN"/>
        </w:rPr>
        <w:t>。</w:t>
      </w:r>
    </w:p>
    <w:p w14:paraId="44FA7962">
      <w:pPr>
        <w:keepNext w:val="0"/>
        <w:keepLines w:val="0"/>
        <w:pageBreakBefore w:val="0"/>
        <w:widowControl/>
        <w:kinsoku/>
        <w:wordWrap/>
        <w:overflowPunct/>
        <w:topLinePunct w:val="0"/>
        <w:autoSpaceDE w:val="0"/>
        <w:autoSpaceDN w:val="0"/>
        <w:bidi w:val="0"/>
        <w:adjustRightInd w:val="0"/>
        <w:snapToGrid w:val="0"/>
        <w:spacing w:before="160" w:line="220" w:lineRule="auto"/>
        <w:ind w:left="12" w:leftChars="0"/>
        <w:textAlignment w:val="baseline"/>
        <w:outlineLvl w:val="0"/>
        <w:rPr>
          <w:rFonts w:ascii="宋体" w:hAnsi="宋体" w:eastAsia="宋体" w:cs="宋体"/>
          <w:sz w:val="28"/>
          <w:szCs w:val="28"/>
          <w:highlight w:val="none"/>
        </w:rPr>
      </w:pPr>
      <w:bookmarkStart w:id="39" w:name="_Toc18115"/>
      <w:r>
        <w:rPr>
          <w:rFonts w:ascii="宋体" w:hAnsi="宋体" w:eastAsia="宋体" w:cs="宋体"/>
          <w:b/>
          <w:bCs/>
          <w:spacing w:val="-3"/>
          <w:sz w:val="28"/>
          <w:szCs w:val="28"/>
          <w:highlight w:val="none"/>
        </w:rPr>
        <w:t>十四、政府采购信用担保及信用融资政策</w:t>
      </w:r>
      <w:bookmarkEnd w:id="39"/>
    </w:p>
    <w:p w14:paraId="08F8DEC0">
      <w:pPr>
        <w:keepNext w:val="0"/>
        <w:keepLines w:val="0"/>
        <w:pageBreakBefore w:val="0"/>
        <w:widowControl/>
        <w:kinsoku/>
        <w:wordWrap/>
        <w:overflowPunct/>
        <w:topLinePunct w:val="0"/>
        <w:autoSpaceDE w:val="0"/>
        <w:autoSpaceDN w:val="0"/>
        <w:bidi w:val="0"/>
        <w:adjustRightInd w:val="0"/>
        <w:snapToGrid w:val="0"/>
        <w:spacing w:before="183" w:line="369" w:lineRule="auto"/>
        <w:ind w:left="10" w:right="59" w:firstLine="481"/>
        <w:jc w:val="both"/>
        <w:textAlignment w:val="baseline"/>
        <w:rPr>
          <w:rFonts w:ascii="宋体" w:hAnsi="宋体" w:eastAsia="宋体" w:cs="宋体"/>
          <w:sz w:val="24"/>
          <w:szCs w:val="24"/>
        </w:rPr>
      </w:pPr>
      <w:r>
        <w:rPr>
          <w:rFonts w:ascii="宋体" w:hAnsi="宋体" w:eastAsia="宋体" w:cs="宋体"/>
          <w:spacing w:val="-2"/>
          <w:sz w:val="24"/>
          <w:szCs w:val="24"/>
        </w:rPr>
        <w:t>为支持和促进中小企业发展，进一步发挥政府采购政策功能作用，根据</w:t>
      </w:r>
      <w:r>
        <w:rPr>
          <w:rFonts w:ascii="宋体" w:hAnsi="宋体" w:eastAsia="宋体" w:cs="宋体"/>
          <w:spacing w:val="-3"/>
          <w:sz w:val="24"/>
          <w:szCs w:val="24"/>
        </w:rPr>
        <w:t>《陕西省</w:t>
      </w:r>
      <w:r>
        <w:rPr>
          <w:rFonts w:ascii="宋体" w:hAnsi="宋体" w:eastAsia="宋体" w:cs="宋体"/>
          <w:sz w:val="24"/>
          <w:szCs w:val="24"/>
        </w:rPr>
        <w:t xml:space="preserve">  </w:t>
      </w:r>
      <w:r>
        <w:rPr>
          <w:rFonts w:ascii="宋体" w:hAnsi="宋体" w:eastAsia="宋体" w:cs="宋体"/>
          <w:spacing w:val="-5"/>
          <w:sz w:val="24"/>
          <w:szCs w:val="24"/>
        </w:rPr>
        <w:t>财政厅关于印发&lt;陕西省中小企业政府采购信用融资办法&gt;的通知》（陕财办采〔2018〕</w:t>
      </w:r>
      <w:r>
        <w:rPr>
          <w:rFonts w:ascii="宋体" w:hAnsi="宋体" w:eastAsia="宋体" w:cs="宋体"/>
          <w:sz w:val="24"/>
          <w:szCs w:val="24"/>
        </w:rPr>
        <w:t xml:space="preserve"> </w:t>
      </w:r>
      <w:r>
        <w:rPr>
          <w:rFonts w:ascii="宋体" w:hAnsi="宋体" w:eastAsia="宋体" w:cs="宋体"/>
          <w:spacing w:val="-1"/>
          <w:sz w:val="24"/>
          <w:szCs w:val="24"/>
        </w:rPr>
        <w:t>23</w:t>
      </w:r>
      <w:r>
        <w:rPr>
          <w:rFonts w:ascii="宋体" w:hAnsi="宋体" w:eastAsia="宋体" w:cs="宋体"/>
          <w:spacing w:val="-45"/>
          <w:sz w:val="24"/>
          <w:szCs w:val="24"/>
        </w:rPr>
        <w:t xml:space="preserve"> </w:t>
      </w:r>
      <w:r>
        <w:rPr>
          <w:rFonts w:ascii="宋体" w:hAnsi="宋体" w:eastAsia="宋体" w:cs="宋体"/>
          <w:spacing w:val="-1"/>
          <w:sz w:val="24"/>
          <w:szCs w:val="24"/>
        </w:rPr>
        <w:t>号）、《陕西省财政厅关于加快推进我省中小企业政府采购信用融资工作的</w:t>
      </w:r>
      <w:r>
        <w:rPr>
          <w:rFonts w:ascii="宋体" w:hAnsi="宋体" w:eastAsia="宋体" w:cs="宋体"/>
          <w:spacing w:val="-2"/>
          <w:sz w:val="24"/>
          <w:szCs w:val="24"/>
        </w:rPr>
        <w:t>通知》</w:t>
      </w:r>
      <w:r>
        <w:rPr>
          <w:rFonts w:ascii="宋体" w:hAnsi="宋体" w:eastAsia="宋体" w:cs="宋体"/>
          <w:sz w:val="24"/>
          <w:szCs w:val="24"/>
        </w:rPr>
        <w:t xml:space="preserve"> </w:t>
      </w:r>
      <w:r>
        <w:rPr>
          <w:rFonts w:ascii="宋体" w:hAnsi="宋体" w:eastAsia="宋体" w:cs="宋体"/>
          <w:spacing w:val="-4"/>
          <w:sz w:val="24"/>
          <w:szCs w:val="24"/>
        </w:rPr>
        <w:t>（陕财办采[2020]15</w:t>
      </w:r>
      <w:r>
        <w:rPr>
          <w:rFonts w:ascii="宋体" w:hAnsi="宋体" w:eastAsia="宋体" w:cs="宋体"/>
          <w:spacing w:val="-28"/>
          <w:sz w:val="24"/>
          <w:szCs w:val="24"/>
        </w:rPr>
        <w:t xml:space="preserve"> </w:t>
      </w:r>
      <w:r>
        <w:rPr>
          <w:rFonts w:ascii="宋体" w:hAnsi="宋体" w:eastAsia="宋体" w:cs="宋体"/>
          <w:spacing w:val="-4"/>
          <w:sz w:val="24"/>
          <w:szCs w:val="24"/>
        </w:rPr>
        <w:t>号）及各级财政部门关于政府采购信用融资工作的规定，为参与</w:t>
      </w:r>
      <w:r>
        <w:rPr>
          <w:rFonts w:ascii="宋体" w:hAnsi="宋体" w:eastAsia="宋体" w:cs="宋体"/>
          <w:sz w:val="24"/>
          <w:szCs w:val="24"/>
        </w:rPr>
        <w:t xml:space="preserve">  </w:t>
      </w:r>
      <w:r>
        <w:rPr>
          <w:rFonts w:ascii="宋体" w:hAnsi="宋体" w:eastAsia="宋体" w:cs="宋体"/>
          <w:spacing w:val="-2"/>
          <w:sz w:val="24"/>
          <w:szCs w:val="24"/>
        </w:rPr>
        <w:t>陕西省政府采购项目的供应商提供政府采购信用担保和融资服务，并按照程序确定了</w:t>
      </w:r>
      <w:r>
        <w:rPr>
          <w:rFonts w:ascii="宋体" w:hAnsi="宋体" w:eastAsia="宋体" w:cs="宋体"/>
          <w:spacing w:val="1"/>
          <w:sz w:val="24"/>
          <w:szCs w:val="24"/>
        </w:rPr>
        <w:t xml:space="preserve">  </w:t>
      </w:r>
      <w:r>
        <w:rPr>
          <w:rFonts w:ascii="宋体" w:hAnsi="宋体" w:eastAsia="宋体" w:cs="宋体"/>
          <w:spacing w:val="-1"/>
          <w:sz w:val="24"/>
          <w:szCs w:val="24"/>
        </w:rPr>
        <w:t>合作的担保机构和商业银行。</w:t>
      </w:r>
    </w:p>
    <w:p w14:paraId="60A4807F">
      <w:pPr>
        <w:keepNext w:val="0"/>
        <w:keepLines w:val="0"/>
        <w:pageBreakBefore w:val="0"/>
        <w:widowControl/>
        <w:kinsoku/>
        <w:wordWrap/>
        <w:overflowPunct/>
        <w:topLinePunct w:val="0"/>
        <w:autoSpaceDE w:val="0"/>
        <w:autoSpaceDN w:val="0"/>
        <w:bidi w:val="0"/>
        <w:adjustRightInd w:val="0"/>
        <w:snapToGrid w:val="0"/>
        <w:spacing w:before="2" w:line="370" w:lineRule="auto"/>
        <w:ind w:left="10" w:right="164" w:firstLine="501"/>
        <w:jc w:val="both"/>
        <w:textAlignment w:val="baseline"/>
        <w:rPr>
          <w:rFonts w:ascii="宋体" w:hAnsi="宋体" w:eastAsia="宋体" w:cs="宋体"/>
          <w:sz w:val="24"/>
          <w:szCs w:val="24"/>
        </w:rPr>
      </w:pPr>
      <w:r>
        <w:rPr>
          <w:rFonts w:ascii="宋体" w:hAnsi="宋体" w:eastAsia="宋体" w:cs="宋体"/>
          <w:spacing w:val="-3"/>
          <w:sz w:val="24"/>
          <w:szCs w:val="24"/>
        </w:rPr>
        <w:t>中标人交纳纳履约保证金时可自愿选择通过担保机构保函的形式交纳；中标人如</w:t>
      </w:r>
      <w:r>
        <w:rPr>
          <w:rFonts w:ascii="宋体" w:hAnsi="宋体" w:eastAsia="宋体" w:cs="宋体"/>
          <w:spacing w:val="12"/>
          <w:sz w:val="24"/>
          <w:szCs w:val="24"/>
        </w:rPr>
        <w:t xml:space="preserve"> </w:t>
      </w:r>
      <w:r>
        <w:rPr>
          <w:rFonts w:ascii="宋体" w:hAnsi="宋体" w:eastAsia="宋体" w:cs="宋体"/>
          <w:spacing w:val="-2"/>
          <w:sz w:val="24"/>
          <w:szCs w:val="24"/>
        </w:rPr>
        <w:t>果需要融资贷款服务需求的，可凭中标通知书、政府采购合同等相关资料，按照文件</w:t>
      </w:r>
      <w:r>
        <w:rPr>
          <w:rFonts w:ascii="宋体" w:hAnsi="宋体" w:eastAsia="宋体" w:cs="宋体"/>
          <w:spacing w:val="2"/>
          <w:sz w:val="24"/>
          <w:szCs w:val="24"/>
        </w:rPr>
        <w:t xml:space="preserve"> </w:t>
      </w:r>
      <w:r>
        <w:rPr>
          <w:rFonts w:ascii="宋体" w:hAnsi="宋体" w:eastAsia="宋体" w:cs="宋体"/>
          <w:spacing w:val="-2"/>
          <w:sz w:val="24"/>
          <w:szCs w:val="24"/>
        </w:rPr>
        <w:t>规定的相关政策、业务流程申请办理，具体规定可登录陕西省政府采购信用融资平台</w:t>
      </w:r>
      <w:r>
        <w:rPr>
          <w:rFonts w:ascii="宋体" w:hAnsi="宋体" w:eastAsia="宋体" w:cs="宋体"/>
          <w:sz w:val="24"/>
          <w:szCs w:val="24"/>
        </w:rPr>
        <w:t>（</w:t>
      </w:r>
      <w:r>
        <w:fldChar w:fldCharType="begin"/>
      </w:r>
      <w:r>
        <w:instrText xml:space="preserve"> HYPERLINK "http://www.ccgp-shaanxi.gov.cn/zcdservice/zcd/shanxi/" </w:instrText>
      </w:r>
      <w:r>
        <w:fldChar w:fldCharType="separate"/>
      </w:r>
      <w:r>
        <w:rPr>
          <w:rFonts w:ascii="宋体" w:hAnsi="宋体" w:eastAsia="宋体" w:cs="宋体"/>
          <w:sz w:val="24"/>
          <w:szCs w:val="24"/>
        </w:rPr>
        <w:t>http://www.ccgp-shaanxi.gov.cn/zcdser</w:t>
      </w:r>
      <w:r>
        <w:rPr>
          <w:rFonts w:ascii="宋体" w:hAnsi="宋体" w:eastAsia="宋体" w:cs="宋体"/>
          <w:spacing w:val="-1"/>
          <w:sz w:val="24"/>
          <w:szCs w:val="24"/>
        </w:rPr>
        <w:t>vice/zcd/shanxi/</w:t>
      </w:r>
      <w:r>
        <w:rPr>
          <w:rFonts w:ascii="宋体" w:hAnsi="宋体" w:eastAsia="宋体" w:cs="宋体"/>
          <w:spacing w:val="-1"/>
          <w:sz w:val="24"/>
          <w:szCs w:val="24"/>
        </w:rPr>
        <w:fldChar w:fldCharType="end"/>
      </w:r>
      <w:r>
        <w:rPr>
          <w:rFonts w:ascii="宋体" w:hAnsi="宋体" w:eastAsia="宋体" w:cs="宋体"/>
          <w:spacing w:val="-1"/>
          <w:sz w:val="24"/>
          <w:szCs w:val="24"/>
        </w:rPr>
        <w:t>）查询了解。</w:t>
      </w:r>
    </w:p>
    <w:p w14:paraId="37F5AD5C">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BAFF29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99CBC2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AE6BB8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17CF86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ED054A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37B820C">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9A5043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92DF4B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298DA0F">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B159DFC">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B83B23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385E2C8">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A84C5E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EDE767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B9EE599">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F400CB1">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D36616B">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1F13178E">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DFEF0F6">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152C2FC7">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8FCF57C">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65EB46C">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DB79803">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B81D1C2">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7F2B5920">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6F260D3">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6C75615">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40448AE9">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78D4B14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D970EEE">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2677BFB">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7" w:type="default"/>
          <w:pgSz w:w="11905" w:h="16838"/>
          <w:pgMar w:top="1417" w:right="1417" w:bottom="1417" w:left="1417" w:header="828" w:footer="0" w:gutter="0"/>
          <w:cols w:space="0" w:num="1"/>
          <w:rtlGutter w:val="0"/>
          <w:docGrid w:linePitch="0" w:charSpace="0"/>
        </w:sectPr>
      </w:pPr>
    </w:p>
    <w:p w14:paraId="24558A29">
      <w:pPr>
        <w:keepNext w:val="0"/>
        <w:keepLines w:val="0"/>
        <w:pageBreakBefore w:val="0"/>
        <w:widowControl/>
        <w:kinsoku/>
        <w:wordWrap/>
        <w:overflowPunct/>
        <w:topLinePunct w:val="0"/>
        <w:autoSpaceDE w:val="0"/>
        <w:autoSpaceDN w:val="0"/>
        <w:bidi w:val="0"/>
        <w:adjustRightInd w:val="0"/>
        <w:snapToGrid w:val="0"/>
        <w:spacing w:before="304" w:line="223" w:lineRule="auto"/>
        <w:ind w:left="1666"/>
        <w:textAlignment w:val="baseline"/>
        <w:outlineLvl w:val="0"/>
        <w:rPr>
          <w:rFonts w:ascii="宋体" w:hAnsi="宋体" w:eastAsia="宋体" w:cs="宋体"/>
          <w:sz w:val="43"/>
          <w:szCs w:val="43"/>
        </w:rPr>
      </w:pPr>
      <w:bookmarkStart w:id="40" w:name="_Toc2469"/>
      <w:r>
        <w:rPr>
          <w:rFonts w:ascii="宋体" w:hAnsi="宋体" w:eastAsia="宋体" w:cs="宋体"/>
          <w:b/>
          <w:bCs/>
          <w:spacing w:val="5"/>
          <w:sz w:val="43"/>
          <w:szCs w:val="43"/>
        </w:rPr>
        <w:t>第三章</w:t>
      </w:r>
      <w:r>
        <w:rPr>
          <w:rFonts w:ascii="宋体" w:hAnsi="宋体" w:eastAsia="宋体" w:cs="宋体"/>
          <w:spacing w:val="5"/>
          <w:sz w:val="43"/>
          <w:szCs w:val="43"/>
        </w:rPr>
        <w:t xml:space="preserve"> </w:t>
      </w:r>
      <w:r>
        <w:rPr>
          <w:rFonts w:ascii="宋体" w:hAnsi="宋体" w:eastAsia="宋体" w:cs="宋体"/>
          <w:b/>
          <w:bCs/>
          <w:spacing w:val="5"/>
          <w:sz w:val="43"/>
          <w:szCs w:val="43"/>
        </w:rPr>
        <w:t>施工内容及技术要求</w:t>
      </w:r>
      <w:bookmarkEnd w:id="40"/>
    </w:p>
    <w:p w14:paraId="5B80D3DC">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1D08016D">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1357BEB1">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323D0DAD">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3EF5CF6D">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299F6185">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50F72DD6">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5A1E2E8D">
      <w:pPr>
        <w:pStyle w:val="3"/>
        <w:keepNext w:val="0"/>
        <w:keepLines w:val="0"/>
        <w:pageBreakBefore w:val="0"/>
        <w:widowControl/>
        <w:kinsoku/>
        <w:wordWrap/>
        <w:overflowPunct/>
        <w:topLinePunct w:val="0"/>
        <w:autoSpaceDE w:val="0"/>
        <w:autoSpaceDN w:val="0"/>
        <w:bidi w:val="0"/>
        <w:adjustRightInd w:val="0"/>
        <w:snapToGrid w:val="0"/>
        <w:spacing w:line="254" w:lineRule="auto"/>
        <w:textAlignment w:val="baseline"/>
      </w:pPr>
    </w:p>
    <w:p w14:paraId="6C59BC5E">
      <w:pPr>
        <w:pStyle w:val="3"/>
        <w:keepNext w:val="0"/>
        <w:keepLines w:val="0"/>
        <w:pageBreakBefore w:val="0"/>
        <w:widowControl/>
        <w:kinsoku/>
        <w:wordWrap/>
        <w:overflowPunct/>
        <w:topLinePunct w:val="0"/>
        <w:autoSpaceDE w:val="0"/>
        <w:autoSpaceDN w:val="0"/>
        <w:bidi w:val="0"/>
        <w:adjustRightInd w:val="0"/>
        <w:snapToGrid w:val="0"/>
        <w:spacing w:line="254" w:lineRule="auto"/>
        <w:textAlignment w:val="baseline"/>
      </w:pPr>
    </w:p>
    <w:p w14:paraId="5BB5D655">
      <w:pPr>
        <w:pStyle w:val="3"/>
        <w:keepNext w:val="0"/>
        <w:keepLines w:val="0"/>
        <w:pageBreakBefore w:val="0"/>
        <w:widowControl/>
        <w:kinsoku/>
        <w:wordWrap/>
        <w:overflowPunct/>
        <w:topLinePunct w:val="0"/>
        <w:autoSpaceDE w:val="0"/>
        <w:autoSpaceDN w:val="0"/>
        <w:bidi w:val="0"/>
        <w:adjustRightInd w:val="0"/>
        <w:snapToGrid w:val="0"/>
        <w:spacing w:line="254" w:lineRule="auto"/>
        <w:textAlignment w:val="baseline"/>
      </w:pPr>
    </w:p>
    <w:p w14:paraId="4F4C1BB0">
      <w:pPr>
        <w:keepNext w:val="0"/>
        <w:keepLines w:val="0"/>
        <w:pageBreakBefore w:val="0"/>
        <w:widowControl/>
        <w:kinsoku/>
        <w:wordWrap/>
        <w:overflowPunct/>
        <w:topLinePunct w:val="0"/>
        <w:autoSpaceDE w:val="0"/>
        <w:autoSpaceDN w:val="0"/>
        <w:bidi w:val="0"/>
        <w:adjustRightInd w:val="0"/>
        <w:snapToGrid w:val="0"/>
        <w:spacing w:before="101" w:line="225" w:lineRule="auto"/>
        <w:ind w:left="16"/>
        <w:jc w:val="center"/>
        <w:textAlignment w:val="baseline"/>
        <w:rPr>
          <w:rFonts w:ascii="宋体" w:hAnsi="宋体" w:eastAsia="宋体" w:cs="宋体"/>
          <w:sz w:val="31"/>
          <w:szCs w:val="31"/>
        </w:rPr>
      </w:pPr>
      <w:r>
        <w:rPr>
          <w:rFonts w:ascii="宋体" w:hAnsi="宋体" w:eastAsia="宋体" w:cs="宋体"/>
          <w:b/>
          <w:bCs/>
          <w:spacing w:val="5"/>
          <w:sz w:val="31"/>
          <w:szCs w:val="31"/>
        </w:rPr>
        <w:t>工程量清单详见附件电子招标书。</w:t>
      </w:r>
    </w:p>
    <w:p w14:paraId="28FE518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4221D7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150B3AB">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3CDDC5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9C507A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4FB9E23">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0470A0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277F4B8">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1EF954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62ED8B3">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99DB184">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E9CED7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5E3F80C">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057C8F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30FDE28">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56628D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D418A39">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3DC805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3D0CE03">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7EAFDA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DEFA53A">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B777F3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61BFE6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23B1724">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30F5D22">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6EF198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52F89C2">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85A6552">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38E217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E4D36B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6E6FA4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365C64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3E1F9D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80E492C">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59A38DF7">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4A7DABB7">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1233591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4CF0A0BF">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7D50668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C13AAD8">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51511C91">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E9A71C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44C3BC3">
      <w:pPr>
        <w:keepNext w:val="0"/>
        <w:keepLines w:val="0"/>
        <w:pageBreakBefore w:val="0"/>
        <w:widowControl/>
        <w:kinsoku/>
        <w:wordWrap/>
        <w:overflowPunct/>
        <w:topLinePunct w:val="0"/>
        <w:autoSpaceDE w:val="0"/>
        <w:autoSpaceDN w:val="0"/>
        <w:bidi w:val="0"/>
        <w:adjustRightInd w:val="0"/>
        <w:snapToGrid w:val="0"/>
        <w:spacing w:before="304" w:line="223" w:lineRule="auto"/>
        <w:ind w:left="2659"/>
        <w:textAlignment w:val="baseline"/>
        <w:outlineLvl w:val="0"/>
        <w:rPr>
          <w:rFonts w:ascii="宋体" w:hAnsi="宋体" w:eastAsia="宋体" w:cs="宋体"/>
          <w:sz w:val="43"/>
          <w:szCs w:val="43"/>
        </w:rPr>
      </w:pPr>
      <w:bookmarkStart w:id="41" w:name="_Toc29553"/>
      <w:r>
        <w:rPr>
          <w:rFonts w:ascii="宋体" w:hAnsi="宋体" w:eastAsia="宋体" w:cs="宋体"/>
          <w:b/>
          <w:bCs/>
          <w:sz w:val="43"/>
          <w:szCs w:val="43"/>
        </w:rPr>
        <w:t>第四章</w:t>
      </w:r>
      <w:r>
        <w:rPr>
          <w:rFonts w:ascii="宋体" w:hAnsi="宋体" w:eastAsia="宋体" w:cs="宋体"/>
          <w:spacing w:val="20"/>
          <w:sz w:val="43"/>
          <w:szCs w:val="43"/>
        </w:rPr>
        <w:t xml:space="preserve">  </w:t>
      </w:r>
      <w:r>
        <w:rPr>
          <w:rFonts w:ascii="宋体" w:hAnsi="宋体" w:eastAsia="宋体" w:cs="宋体"/>
          <w:b/>
          <w:bCs/>
          <w:sz w:val="43"/>
          <w:szCs w:val="43"/>
        </w:rPr>
        <w:t>商务要求</w:t>
      </w:r>
      <w:bookmarkEnd w:id="41"/>
    </w:p>
    <w:p w14:paraId="4F4E8CE7">
      <w:pPr>
        <w:keepNext w:val="0"/>
        <w:keepLines w:val="0"/>
        <w:pageBreakBefore w:val="0"/>
        <w:widowControl/>
        <w:kinsoku/>
        <w:wordWrap/>
        <w:overflowPunct/>
        <w:topLinePunct w:val="0"/>
        <w:autoSpaceDE w:val="0"/>
        <w:autoSpaceDN w:val="0"/>
        <w:bidi w:val="0"/>
        <w:adjustRightInd w:val="0"/>
        <w:snapToGrid w:val="0"/>
        <w:spacing w:before="190" w:line="221" w:lineRule="auto"/>
        <w:ind w:left="13" w:leftChars="0" w:firstLine="472" w:firstLineChars="200"/>
        <w:textAlignment w:val="baseline"/>
        <w:outlineLvl w:val="0"/>
        <w:rPr>
          <w:rFonts w:hint="eastAsia" w:ascii="宋体" w:hAnsi="宋体" w:eastAsia="宋体" w:cs="宋体"/>
          <w:spacing w:val="-2"/>
          <w:sz w:val="24"/>
          <w:szCs w:val="24"/>
          <w:lang w:val="en-US" w:eastAsia="zh-CN"/>
        </w:rPr>
      </w:pPr>
      <w:bookmarkStart w:id="42" w:name="_Toc23652"/>
      <w:r>
        <w:rPr>
          <w:rFonts w:hint="eastAsia" w:ascii="宋体" w:hAnsi="宋体" w:eastAsia="宋体" w:cs="宋体"/>
          <w:spacing w:val="-2"/>
          <w:sz w:val="24"/>
          <w:szCs w:val="24"/>
          <w:lang w:val="en-US" w:eastAsia="zh-CN"/>
        </w:rPr>
        <w:t>一、建设内容：</w:t>
      </w:r>
      <w:bookmarkEnd w:id="42"/>
    </w:p>
    <w:p w14:paraId="20761923">
      <w:pPr>
        <w:keepNext w:val="0"/>
        <w:keepLines w:val="0"/>
        <w:pageBreakBefore w:val="0"/>
        <w:widowControl/>
        <w:kinsoku/>
        <w:wordWrap/>
        <w:overflowPunct/>
        <w:topLinePunct w:val="0"/>
        <w:autoSpaceDE w:val="0"/>
        <w:autoSpaceDN w:val="0"/>
        <w:bidi w:val="0"/>
        <w:adjustRightInd w:val="0"/>
        <w:snapToGrid w:val="0"/>
        <w:spacing w:before="190" w:line="221" w:lineRule="auto"/>
        <w:ind w:left="13" w:firstLine="472" w:firstLineChars="200"/>
        <w:textAlignment w:val="baseline"/>
        <w:rPr>
          <w:rFonts w:hint="eastAsia" w:ascii="宋体" w:hAnsi="宋体" w:eastAsia="宋体" w:cs="宋体"/>
          <w:spacing w:val="-2"/>
          <w:sz w:val="24"/>
          <w:szCs w:val="24"/>
          <w:lang w:eastAsia="zh-CN"/>
        </w:rPr>
      </w:pPr>
      <w:r>
        <w:rPr>
          <w:rFonts w:hint="eastAsia" w:ascii="宋体" w:hAnsi="宋体" w:eastAsia="宋体" w:cs="宋体"/>
          <w:spacing w:val="-2"/>
          <w:sz w:val="24"/>
          <w:szCs w:val="24"/>
        </w:rPr>
        <w:t>建设一座2000吨储藏冷库，包括设备用房、冷库钢结构厂房、冷库冷藏间、室外工程等。</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具体见工程量清单</w:t>
      </w:r>
      <w:r>
        <w:rPr>
          <w:rFonts w:hint="eastAsia" w:ascii="宋体" w:hAnsi="宋体" w:eastAsia="宋体" w:cs="宋体"/>
          <w:spacing w:val="-2"/>
          <w:sz w:val="24"/>
          <w:szCs w:val="24"/>
          <w:lang w:eastAsia="zh-CN"/>
        </w:rPr>
        <w:t>）</w:t>
      </w:r>
    </w:p>
    <w:p w14:paraId="3652AC68">
      <w:pPr>
        <w:keepNext w:val="0"/>
        <w:keepLines w:val="0"/>
        <w:pageBreakBefore w:val="0"/>
        <w:widowControl/>
        <w:kinsoku/>
        <w:wordWrap/>
        <w:overflowPunct/>
        <w:topLinePunct w:val="0"/>
        <w:autoSpaceDE w:val="0"/>
        <w:autoSpaceDN w:val="0"/>
        <w:bidi w:val="0"/>
        <w:adjustRightInd w:val="0"/>
        <w:snapToGrid w:val="0"/>
        <w:spacing w:before="190" w:line="221" w:lineRule="auto"/>
        <w:ind w:left="13" w:leftChars="0" w:firstLine="472" w:firstLineChars="200"/>
        <w:textAlignment w:val="baseline"/>
        <w:outlineLvl w:val="0"/>
        <w:rPr>
          <w:rFonts w:ascii="宋体" w:hAnsi="宋体" w:eastAsia="宋体" w:cs="宋体"/>
          <w:spacing w:val="-2"/>
          <w:sz w:val="24"/>
          <w:szCs w:val="24"/>
        </w:rPr>
      </w:pPr>
      <w:bookmarkStart w:id="43" w:name="_Toc13691"/>
      <w:r>
        <w:rPr>
          <w:rFonts w:hint="eastAsia" w:ascii="宋体" w:hAnsi="宋体" w:eastAsia="宋体" w:cs="宋体"/>
          <w:spacing w:val="-2"/>
          <w:sz w:val="24"/>
          <w:szCs w:val="24"/>
          <w:lang w:val="en-US" w:eastAsia="zh-CN"/>
        </w:rPr>
        <w:t>二</w:t>
      </w:r>
      <w:r>
        <w:rPr>
          <w:rFonts w:ascii="宋体" w:hAnsi="宋体" w:eastAsia="宋体" w:cs="宋体"/>
          <w:spacing w:val="-2"/>
          <w:sz w:val="24"/>
          <w:szCs w:val="24"/>
        </w:rPr>
        <w:t>、工期及地点：</w:t>
      </w:r>
      <w:bookmarkEnd w:id="43"/>
    </w:p>
    <w:p w14:paraId="7D5802C8">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pacing w:val="-2"/>
          <w:sz w:val="24"/>
          <w:szCs w:val="24"/>
        </w:rPr>
      </w:pPr>
      <w:r>
        <w:rPr>
          <w:rFonts w:ascii="宋体" w:hAnsi="宋体" w:eastAsia="宋体" w:cs="宋体"/>
          <w:spacing w:val="-2"/>
          <w:sz w:val="24"/>
          <w:szCs w:val="24"/>
        </w:rPr>
        <w:t xml:space="preserve">1.工 期： </w:t>
      </w:r>
      <w:r>
        <w:rPr>
          <w:rFonts w:hint="eastAsia" w:ascii="宋体" w:hAnsi="宋体" w:eastAsia="宋体" w:cs="宋体"/>
          <w:spacing w:val="-2"/>
          <w:sz w:val="24"/>
          <w:szCs w:val="24"/>
        </w:rPr>
        <w:t>自合同签订之日起150日历天完成。（具体服务起止日期可随合同签订时间相应顺延）</w:t>
      </w:r>
      <w:r>
        <w:rPr>
          <w:rFonts w:ascii="宋体" w:hAnsi="宋体" w:eastAsia="宋体" w:cs="宋体"/>
          <w:spacing w:val="-2"/>
          <w:sz w:val="24"/>
          <w:szCs w:val="24"/>
        </w:rPr>
        <w:t>。</w:t>
      </w:r>
    </w:p>
    <w:p w14:paraId="36167E8C">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pacing w:val="-2"/>
          <w:sz w:val="24"/>
          <w:szCs w:val="24"/>
        </w:rPr>
      </w:pPr>
      <w:r>
        <w:rPr>
          <w:rFonts w:ascii="宋体" w:hAnsi="宋体" w:eastAsia="宋体" w:cs="宋体"/>
          <w:spacing w:val="-2"/>
          <w:sz w:val="24"/>
          <w:szCs w:val="24"/>
        </w:rPr>
        <w:t>2.地 点：</w:t>
      </w:r>
      <w:r>
        <w:rPr>
          <w:rFonts w:hint="eastAsia" w:ascii="宋体" w:hAnsi="宋体" w:eastAsia="宋体" w:cs="宋体"/>
          <w:spacing w:val="-2"/>
          <w:sz w:val="24"/>
          <w:szCs w:val="24"/>
        </w:rPr>
        <w:t>黄堡镇罗寨村</w:t>
      </w:r>
    </w:p>
    <w:p w14:paraId="4EEFB9AB">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hint="default" w:ascii="宋体" w:hAnsi="宋体" w:eastAsia="宋体" w:cs="宋体"/>
          <w:spacing w:val="-2"/>
          <w:sz w:val="24"/>
          <w:szCs w:val="24"/>
          <w:lang w:val="en-US" w:eastAsia="zh-CN"/>
        </w:rPr>
      </w:pPr>
      <w:r>
        <w:rPr>
          <w:rFonts w:hint="eastAsia" w:ascii="宋体" w:hAnsi="宋体" w:eastAsia="宋体" w:cs="宋体"/>
          <w:spacing w:val="-2"/>
          <w:sz w:val="24"/>
          <w:szCs w:val="24"/>
          <w:lang w:val="en-US" w:eastAsia="zh-CN"/>
        </w:rPr>
        <w:t>3.质量标准：达到国家验收合格标准</w:t>
      </w:r>
    </w:p>
    <w:p w14:paraId="35125E99">
      <w:pPr>
        <w:keepNext w:val="0"/>
        <w:keepLines w:val="0"/>
        <w:pageBreakBefore w:val="0"/>
        <w:widowControl/>
        <w:kinsoku/>
        <w:wordWrap/>
        <w:overflowPunct/>
        <w:topLinePunct w:val="0"/>
        <w:autoSpaceDE w:val="0"/>
        <w:autoSpaceDN w:val="0"/>
        <w:bidi w:val="0"/>
        <w:adjustRightInd w:val="0"/>
        <w:snapToGrid w:val="0"/>
        <w:spacing w:before="192" w:line="332" w:lineRule="auto"/>
        <w:ind w:left="9" w:leftChars="0" w:right="164" w:rightChars="0" w:firstLine="497" w:firstLineChars="0"/>
        <w:textAlignment w:val="baseline"/>
        <w:outlineLvl w:val="0"/>
        <w:rPr>
          <w:rFonts w:ascii="宋体" w:hAnsi="宋体" w:eastAsia="宋体" w:cs="宋体"/>
          <w:spacing w:val="-2"/>
          <w:sz w:val="24"/>
          <w:szCs w:val="24"/>
        </w:rPr>
      </w:pPr>
      <w:bookmarkStart w:id="44" w:name="_Toc6547"/>
      <w:r>
        <w:rPr>
          <w:rFonts w:hint="eastAsia" w:ascii="宋体" w:hAnsi="宋体" w:eastAsia="宋体" w:cs="宋体"/>
          <w:spacing w:val="-2"/>
          <w:sz w:val="24"/>
          <w:szCs w:val="24"/>
          <w:lang w:val="en-US" w:eastAsia="zh-CN"/>
        </w:rPr>
        <w:t>三</w:t>
      </w:r>
      <w:r>
        <w:rPr>
          <w:rFonts w:ascii="宋体" w:hAnsi="宋体" w:eastAsia="宋体" w:cs="宋体"/>
          <w:spacing w:val="-2"/>
          <w:sz w:val="24"/>
          <w:szCs w:val="24"/>
        </w:rPr>
        <w:t>、付款方式：</w:t>
      </w:r>
      <w:bookmarkEnd w:id="44"/>
    </w:p>
    <w:p w14:paraId="68C07D9E">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pacing w:val="-2"/>
          <w:sz w:val="24"/>
          <w:szCs w:val="24"/>
        </w:rPr>
      </w:pPr>
      <w:r>
        <w:rPr>
          <w:rFonts w:ascii="宋体" w:hAnsi="宋体" w:eastAsia="宋体" w:cs="宋体"/>
          <w:spacing w:val="-2"/>
          <w:sz w:val="24"/>
          <w:szCs w:val="24"/>
        </w:rPr>
        <w:t>1、付款条件说明： 项目签订施工合同后预付合同总价款的30% ，达到付款条件起 7 日内，支付合同总金额的 30.00%。</w:t>
      </w:r>
    </w:p>
    <w:p w14:paraId="5BB41398">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pacing w:val="-2"/>
          <w:sz w:val="24"/>
          <w:szCs w:val="24"/>
        </w:rPr>
      </w:pPr>
      <w:r>
        <w:rPr>
          <w:rFonts w:ascii="宋体" w:hAnsi="宋体" w:eastAsia="宋体" w:cs="宋体"/>
          <w:spacing w:val="-2"/>
          <w:sz w:val="24"/>
          <w:szCs w:val="24"/>
        </w:rPr>
        <w:t>2、付款条件说明： 预付款拨付后由项目施工单位委托金融机构开设质保金专用账户，按照项目衔接资金投入的3%一次性向质保金监管专户存入质保金；项目建设任务过半，项目资金拨付至合同总价款的80% ，达到付款条件起 15 日内，支付合同总金额的 50.00%。</w:t>
      </w:r>
    </w:p>
    <w:p w14:paraId="314A82F9">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pacing w:val="-2"/>
          <w:sz w:val="24"/>
          <w:szCs w:val="24"/>
        </w:rPr>
      </w:pPr>
      <w:r>
        <w:rPr>
          <w:rFonts w:ascii="宋体" w:hAnsi="宋体" w:eastAsia="宋体" w:cs="宋体"/>
          <w:spacing w:val="-2"/>
          <w:sz w:val="24"/>
          <w:szCs w:val="24"/>
        </w:rPr>
        <w:t>3、付款条件说明： 项目审计验收后拨付至审定金额的100% ，达到付款条件起 15 日内，支付合同总金额的 20.00%。</w:t>
      </w:r>
    </w:p>
    <w:p w14:paraId="0EAE3F2C">
      <w:pPr>
        <w:keepNext w:val="0"/>
        <w:keepLines w:val="0"/>
        <w:pageBreakBefore w:val="0"/>
        <w:widowControl/>
        <w:kinsoku/>
        <w:wordWrap/>
        <w:overflowPunct/>
        <w:topLinePunct w:val="0"/>
        <w:autoSpaceDE w:val="0"/>
        <w:autoSpaceDN w:val="0"/>
        <w:bidi w:val="0"/>
        <w:adjustRightInd w:val="0"/>
        <w:snapToGrid w:val="0"/>
        <w:spacing w:before="193" w:line="222" w:lineRule="auto"/>
        <w:ind w:left="32" w:leftChars="0" w:firstLine="460" w:firstLineChars="200"/>
        <w:textAlignment w:val="baseline"/>
        <w:outlineLvl w:val="0"/>
        <w:rPr>
          <w:rFonts w:ascii="宋体" w:hAnsi="宋体" w:eastAsia="宋体" w:cs="宋体"/>
          <w:sz w:val="24"/>
          <w:szCs w:val="24"/>
        </w:rPr>
      </w:pPr>
      <w:bookmarkStart w:id="45" w:name="_Toc23973"/>
      <w:r>
        <w:rPr>
          <w:rFonts w:ascii="宋体" w:hAnsi="宋体" w:eastAsia="宋体" w:cs="宋体"/>
          <w:spacing w:val="-5"/>
          <w:sz w:val="24"/>
          <w:szCs w:val="24"/>
        </w:rPr>
        <w:t>四、施工要求：</w:t>
      </w:r>
      <w:bookmarkEnd w:id="45"/>
    </w:p>
    <w:p w14:paraId="4ABC71F7">
      <w:pPr>
        <w:keepNext w:val="0"/>
        <w:keepLines w:val="0"/>
        <w:pageBreakBefore w:val="0"/>
        <w:widowControl/>
        <w:kinsoku/>
        <w:wordWrap/>
        <w:overflowPunct/>
        <w:topLinePunct w:val="0"/>
        <w:autoSpaceDE w:val="0"/>
        <w:autoSpaceDN w:val="0"/>
        <w:bidi w:val="0"/>
        <w:adjustRightInd w:val="0"/>
        <w:snapToGrid w:val="0"/>
        <w:spacing w:before="192" w:line="332" w:lineRule="auto"/>
        <w:ind w:left="9" w:right="164" w:firstLine="497"/>
        <w:textAlignment w:val="baseline"/>
        <w:rPr>
          <w:rFonts w:ascii="宋体" w:hAnsi="宋体" w:eastAsia="宋体" w:cs="宋体"/>
          <w:sz w:val="24"/>
          <w:szCs w:val="24"/>
        </w:rPr>
      </w:pPr>
      <w:r>
        <w:rPr>
          <w:rFonts w:ascii="宋体" w:hAnsi="宋体" w:eastAsia="宋体" w:cs="宋体"/>
          <w:spacing w:val="-2"/>
          <w:sz w:val="24"/>
          <w:szCs w:val="24"/>
        </w:rPr>
        <w:t>1.中标人在施工期间应严格遵守国家、省</w:t>
      </w:r>
      <w:r>
        <w:rPr>
          <w:rFonts w:ascii="宋体" w:hAnsi="宋体" w:eastAsia="宋体" w:cs="宋体"/>
          <w:spacing w:val="-3"/>
          <w:sz w:val="24"/>
          <w:szCs w:val="24"/>
        </w:rPr>
        <w:t>、市有关防火、爆破和施工安全以及文</w:t>
      </w:r>
      <w:r>
        <w:rPr>
          <w:rFonts w:ascii="宋体" w:hAnsi="宋体" w:eastAsia="宋体" w:cs="宋体"/>
          <w:sz w:val="24"/>
          <w:szCs w:val="24"/>
        </w:rPr>
        <w:t xml:space="preserve"> </w:t>
      </w:r>
      <w:r>
        <w:rPr>
          <w:rFonts w:ascii="宋体" w:hAnsi="宋体" w:eastAsia="宋体" w:cs="宋体"/>
          <w:spacing w:val="-2"/>
          <w:sz w:val="24"/>
          <w:szCs w:val="24"/>
        </w:rPr>
        <w:t>明施工、深夜施工、环卫和城管等规定，建立规章制度和防护措施, 应按安全施工的</w:t>
      </w:r>
      <w:r>
        <w:rPr>
          <w:rFonts w:ascii="宋体" w:hAnsi="宋体" w:eastAsia="宋体" w:cs="宋体"/>
          <w:spacing w:val="5"/>
          <w:sz w:val="24"/>
          <w:szCs w:val="24"/>
        </w:rPr>
        <w:t xml:space="preserve"> </w:t>
      </w:r>
      <w:r>
        <w:rPr>
          <w:rFonts w:ascii="宋体" w:hAnsi="宋体" w:eastAsia="宋体" w:cs="宋体"/>
          <w:spacing w:val="-2"/>
          <w:sz w:val="24"/>
          <w:szCs w:val="24"/>
        </w:rPr>
        <w:t>要求，采取严格科学的安全措施，确保施工安全和第三者的安全，确保工程质量和生</w:t>
      </w:r>
      <w:r>
        <w:rPr>
          <w:rFonts w:ascii="宋体" w:hAnsi="宋体" w:eastAsia="宋体" w:cs="宋体"/>
          <w:spacing w:val="3"/>
          <w:sz w:val="24"/>
          <w:szCs w:val="24"/>
        </w:rPr>
        <w:t xml:space="preserve"> </w:t>
      </w:r>
      <w:r>
        <w:rPr>
          <w:rFonts w:ascii="宋体" w:hAnsi="宋体" w:eastAsia="宋体" w:cs="宋体"/>
          <w:spacing w:val="-1"/>
          <w:sz w:val="24"/>
          <w:szCs w:val="24"/>
        </w:rPr>
        <w:t>产安全。否则，由此造成的经济和法律责任均由中标人负责。</w:t>
      </w:r>
    </w:p>
    <w:p w14:paraId="7025505C">
      <w:pPr>
        <w:keepNext w:val="0"/>
        <w:keepLines w:val="0"/>
        <w:pageBreakBefore w:val="0"/>
        <w:widowControl/>
        <w:kinsoku/>
        <w:wordWrap/>
        <w:overflowPunct/>
        <w:topLinePunct w:val="0"/>
        <w:autoSpaceDE w:val="0"/>
        <w:autoSpaceDN w:val="0"/>
        <w:bidi w:val="0"/>
        <w:adjustRightInd w:val="0"/>
        <w:snapToGrid w:val="0"/>
        <w:spacing w:before="194" w:line="294" w:lineRule="auto"/>
        <w:ind w:left="8" w:right="164" w:firstLine="483"/>
        <w:textAlignment w:val="baseline"/>
        <w:rPr>
          <w:rFonts w:ascii="宋体" w:hAnsi="宋体" w:eastAsia="宋体" w:cs="宋体"/>
          <w:sz w:val="24"/>
          <w:szCs w:val="24"/>
        </w:rPr>
      </w:pPr>
      <w:r>
        <w:rPr>
          <w:rFonts w:ascii="宋体" w:hAnsi="宋体" w:eastAsia="宋体" w:cs="宋体"/>
          <w:spacing w:val="1"/>
          <w:sz w:val="24"/>
          <w:szCs w:val="24"/>
        </w:rPr>
        <w:t>2.中标人应配合项目建设进度,向采购人提供施工组织计划、进度计划和施工作</w:t>
      </w:r>
      <w:r>
        <w:rPr>
          <w:rFonts w:ascii="宋体" w:hAnsi="宋体" w:eastAsia="宋体" w:cs="宋体"/>
          <w:spacing w:val="10"/>
          <w:sz w:val="24"/>
          <w:szCs w:val="24"/>
        </w:rPr>
        <w:t xml:space="preserve"> </w:t>
      </w:r>
      <w:r>
        <w:rPr>
          <w:rFonts w:ascii="宋体" w:hAnsi="宋体" w:eastAsia="宋体" w:cs="宋体"/>
          <w:spacing w:val="-1"/>
          <w:sz w:val="24"/>
          <w:szCs w:val="24"/>
        </w:rPr>
        <w:t>业计划，并签订施工安全责任书。</w:t>
      </w:r>
    </w:p>
    <w:p w14:paraId="283C4C6E">
      <w:pPr>
        <w:keepNext w:val="0"/>
        <w:keepLines w:val="0"/>
        <w:pageBreakBefore w:val="0"/>
        <w:widowControl/>
        <w:kinsoku/>
        <w:wordWrap/>
        <w:overflowPunct/>
        <w:topLinePunct w:val="0"/>
        <w:autoSpaceDE w:val="0"/>
        <w:autoSpaceDN w:val="0"/>
        <w:bidi w:val="0"/>
        <w:adjustRightInd w:val="0"/>
        <w:snapToGrid w:val="0"/>
        <w:spacing w:before="194" w:line="220" w:lineRule="auto"/>
        <w:ind w:left="13" w:leftChars="0" w:firstLine="468" w:firstLineChars="200"/>
        <w:textAlignment w:val="baseline"/>
        <w:outlineLvl w:val="0"/>
        <w:rPr>
          <w:rFonts w:ascii="宋体" w:hAnsi="宋体" w:eastAsia="宋体" w:cs="宋体"/>
          <w:sz w:val="24"/>
          <w:szCs w:val="24"/>
        </w:rPr>
      </w:pPr>
      <w:bookmarkStart w:id="46" w:name="_Toc17681"/>
      <w:r>
        <w:rPr>
          <w:rFonts w:ascii="宋体" w:hAnsi="宋体" w:eastAsia="宋体" w:cs="宋体"/>
          <w:spacing w:val="-3"/>
          <w:sz w:val="24"/>
          <w:szCs w:val="24"/>
        </w:rPr>
        <w:t>五、验收：</w:t>
      </w:r>
      <w:bookmarkEnd w:id="46"/>
    </w:p>
    <w:p w14:paraId="10139A4E">
      <w:pPr>
        <w:keepNext w:val="0"/>
        <w:keepLines w:val="0"/>
        <w:pageBreakBefore w:val="0"/>
        <w:widowControl/>
        <w:kinsoku/>
        <w:wordWrap/>
        <w:overflowPunct/>
        <w:topLinePunct w:val="0"/>
        <w:autoSpaceDE w:val="0"/>
        <w:autoSpaceDN w:val="0"/>
        <w:bidi w:val="0"/>
        <w:adjustRightInd w:val="0"/>
        <w:snapToGrid w:val="0"/>
        <w:spacing w:before="194"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1.验收流程：</w:t>
      </w:r>
    </w:p>
    <w:p w14:paraId="71458C0B">
      <w:pPr>
        <w:keepNext w:val="0"/>
        <w:keepLines w:val="0"/>
        <w:pageBreakBefore w:val="0"/>
        <w:widowControl/>
        <w:kinsoku/>
        <w:wordWrap/>
        <w:overflowPunct/>
        <w:topLinePunct w:val="0"/>
        <w:autoSpaceDE w:val="0"/>
        <w:autoSpaceDN w:val="0"/>
        <w:bidi w:val="0"/>
        <w:adjustRightInd w:val="0"/>
        <w:snapToGrid w:val="0"/>
        <w:spacing w:before="195" w:line="294" w:lineRule="auto"/>
        <w:ind w:left="15" w:right="221" w:firstLine="492"/>
        <w:textAlignment w:val="baseline"/>
        <w:rPr>
          <w:rFonts w:ascii="宋体" w:hAnsi="宋体" w:eastAsia="宋体" w:cs="宋体"/>
          <w:sz w:val="24"/>
          <w:szCs w:val="24"/>
        </w:rPr>
      </w:pPr>
      <w:r>
        <w:rPr>
          <w:rFonts w:ascii="宋体" w:hAnsi="宋体" w:eastAsia="宋体" w:cs="宋体"/>
          <w:spacing w:val="-3"/>
          <w:sz w:val="24"/>
          <w:szCs w:val="24"/>
        </w:rPr>
        <w:t>1.1</w:t>
      </w:r>
      <w:r>
        <w:rPr>
          <w:rFonts w:ascii="宋体" w:hAnsi="宋体" w:eastAsia="宋体" w:cs="宋体"/>
          <w:spacing w:val="-37"/>
          <w:sz w:val="24"/>
          <w:szCs w:val="24"/>
        </w:rPr>
        <w:t xml:space="preserve"> </w:t>
      </w:r>
      <w:r>
        <w:rPr>
          <w:rFonts w:ascii="宋体" w:hAnsi="宋体" w:eastAsia="宋体" w:cs="宋体"/>
          <w:spacing w:val="-3"/>
          <w:sz w:val="24"/>
          <w:szCs w:val="24"/>
        </w:rPr>
        <w:t>项目在竣工后，中标人应向采购人提交工程竣工报告，申请工程竣工验收，</w:t>
      </w:r>
      <w:r>
        <w:rPr>
          <w:rFonts w:ascii="宋体" w:hAnsi="宋体" w:eastAsia="宋体" w:cs="宋体"/>
          <w:sz w:val="24"/>
          <w:szCs w:val="24"/>
        </w:rPr>
        <w:t xml:space="preserve"> </w:t>
      </w:r>
      <w:r>
        <w:rPr>
          <w:rFonts w:ascii="宋体" w:hAnsi="宋体" w:eastAsia="宋体" w:cs="宋体"/>
          <w:spacing w:val="-1"/>
          <w:sz w:val="24"/>
          <w:szCs w:val="24"/>
        </w:rPr>
        <w:t>并将施工过程中相关资料提交采购人。</w:t>
      </w:r>
    </w:p>
    <w:p w14:paraId="40ABD92E">
      <w:pPr>
        <w:keepNext w:val="0"/>
        <w:keepLines w:val="0"/>
        <w:pageBreakBefore w:val="0"/>
        <w:widowControl/>
        <w:kinsoku/>
        <w:wordWrap/>
        <w:overflowPunct/>
        <w:topLinePunct w:val="0"/>
        <w:autoSpaceDE w:val="0"/>
        <w:autoSpaceDN w:val="0"/>
        <w:bidi w:val="0"/>
        <w:adjustRightInd w:val="0"/>
        <w:snapToGrid w:val="0"/>
        <w:spacing w:before="194" w:line="295" w:lineRule="auto"/>
        <w:ind w:left="10" w:right="164" w:firstLine="496"/>
        <w:textAlignment w:val="baseline"/>
        <w:rPr>
          <w:rFonts w:ascii="宋体" w:hAnsi="宋体" w:eastAsia="宋体" w:cs="宋体"/>
          <w:sz w:val="24"/>
          <w:szCs w:val="24"/>
        </w:rPr>
      </w:pPr>
      <w:r>
        <w:rPr>
          <w:rFonts w:ascii="宋体" w:hAnsi="宋体" w:eastAsia="宋体" w:cs="宋体"/>
          <w:spacing w:val="-1"/>
          <w:sz w:val="24"/>
          <w:szCs w:val="24"/>
        </w:rPr>
        <w:t>1.2</w:t>
      </w:r>
      <w:r>
        <w:rPr>
          <w:rFonts w:ascii="宋体" w:hAnsi="宋体" w:eastAsia="宋体" w:cs="宋体"/>
          <w:spacing w:val="-52"/>
          <w:sz w:val="24"/>
          <w:szCs w:val="24"/>
        </w:rPr>
        <w:t xml:space="preserve"> </w:t>
      </w:r>
      <w:r>
        <w:rPr>
          <w:rFonts w:ascii="宋体" w:hAnsi="宋体" w:eastAsia="宋体" w:cs="宋体"/>
          <w:spacing w:val="-1"/>
          <w:sz w:val="24"/>
          <w:szCs w:val="24"/>
        </w:rPr>
        <w:t>采购人收到工程竣工报告后，对符合竣工验收要求的工程，组织相关单位和</w:t>
      </w:r>
      <w:r>
        <w:rPr>
          <w:rFonts w:ascii="宋体" w:hAnsi="宋体" w:eastAsia="宋体" w:cs="宋体"/>
          <w:sz w:val="24"/>
          <w:szCs w:val="24"/>
        </w:rPr>
        <w:t xml:space="preserve"> 其他有关方面的专家组成验收组共同验收，</w:t>
      </w:r>
      <w:r>
        <w:rPr>
          <w:rFonts w:ascii="宋体" w:hAnsi="宋体" w:eastAsia="宋体" w:cs="宋体"/>
          <w:spacing w:val="-1"/>
          <w:sz w:val="24"/>
          <w:szCs w:val="24"/>
        </w:rPr>
        <w:t>签署的工程竣工验收意见。</w:t>
      </w:r>
    </w:p>
    <w:p w14:paraId="41B94C1F">
      <w:pPr>
        <w:keepNext w:val="0"/>
        <w:keepLines w:val="0"/>
        <w:pageBreakBefore w:val="0"/>
        <w:widowControl/>
        <w:kinsoku/>
        <w:wordWrap/>
        <w:overflowPunct/>
        <w:topLinePunct w:val="0"/>
        <w:autoSpaceDE w:val="0"/>
        <w:autoSpaceDN w:val="0"/>
        <w:bidi w:val="0"/>
        <w:adjustRightInd w:val="0"/>
        <w:snapToGrid w:val="0"/>
        <w:spacing w:before="193" w:line="219" w:lineRule="auto"/>
        <w:ind w:left="507"/>
        <w:textAlignment w:val="baseline"/>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52"/>
          <w:sz w:val="24"/>
          <w:szCs w:val="24"/>
        </w:rPr>
        <w:t xml:space="preserve"> </w:t>
      </w:r>
      <w:r>
        <w:rPr>
          <w:rFonts w:ascii="宋体" w:hAnsi="宋体" w:eastAsia="宋体" w:cs="宋体"/>
          <w:spacing w:val="-1"/>
          <w:sz w:val="24"/>
          <w:szCs w:val="24"/>
        </w:rPr>
        <w:t>验收合格后，采购人出具《工程竣工验收报告》，并在建设行政主管部门备</w:t>
      </w:r>
    </w:p>
    <w:p w14:paraId="5509747E">
      <w:pPr>
        <w:keepNext w:val="0"/>
        <w:keepLines w:val="0"/>
        <w:pageBreakBefore w:val="0"/>
        <w:widowControl/>
        <w:kinsoku/>
        <w:wordWrap/>
        <w:overflowPunct/>
        <w:topLinePunct w:val="0"/>
        <w:autoSpaceDE w:val="0"/>
        <w:autoSpaceDN w:val="0"/>
        <w:bidi w:val="0"/>
        <w:adjustRightInd w:val="0"/>
        <w:snapToGrid w:val="0"/>
        <w:spacing w:before="78" w:line="221" w:lineRule="auto"/>
        <w:textAlignment w:val="baseline"/>
        <w:rPr>
          <w:rFonts w:ascii="宋体" w:hAnsi="宋体" w:eastAsia="宋体" w:cs="宋体"/>
          <w:sz w:val="24"/>
          <w:szCs w:val="24"/>
        </w:rPr>
      </w:pPr>
      <w:r>
        <w:rPr>
          <w:rFonts w:ascii="宋体" w:hAnsi="宋体" w:eastAsia="宋体" w:cs="宋体"/>
          <w:spacing w:val="-6"/>
          <w:sz w:val="24"/>
          <w:szCs w:val="24"/>
        </w:rPr>
        <w:t>案。</w:t>
      </w:r>
    </w:p>
    <w:p w14:paraId="01FB7B09">
      <w:pPr>
        <w:keepNext w:val="0"/>
        <w:keepLines w:val="0"/>
        <w:pageBreakBefore w:val="0"/>
        <w:widowControl/>
        <w:kinsoku/>
        <w:wordWrap/>
        <w:overflowPunct/>
        <w:topLinePunct w:val="0"/>
        <w:autoSpaceDE w:val="0"/>
        <w:autoSpaceDN w:val="0"/>
        <w:bidi w:val="0"/>
        <w:adjustRightInd w:val="0"/>
        <w:snapToGrid w:val="0"/>
        <w:spacing w:before="193" w:line="369" w:lineRule="auto"/>
        <w:ind w:left="13" w:right="203" w:firstLine="493"/>
        <w:textAlignment w:val="baseline"/>
        <w:rPr>
          <w:rFonts w:ascii="宋体" w:hAnsi="宋体" w:eastAsia="宋体" w:cs="宋体"/>
          <w:sz w:val="24"/>
          <w:szCs w:val="24"/>
        </w:rPr>
      </w:pPr>
      <w:r>
        <w:rPr>
          <w:rFonts w:ascii="宋体" w:hAnsi="宋体" w:eastAsia="宋体" w:cs="宋体"/>
          <w:spacing w:val="-3"/>
          <w:sz w:val="24"/>
          <w:szCs w:val="24"/>
        </w:rPr>
        <w:t>1.4</w:t>
      </w:r>
      <w:r>
        <w:rPr>
          <w:rFonts w:ascii="宋体" w:hAnsi="宋体" w:eastAsia="宋体" w:cs="宋体"/>
          <w:spacing w:val="-44"/>
          <w:sz w:val="24"/>
          <w:szCs w:val="24"/>
        </w:rPr>
        <w:t xml:space="preserve"> </w:t>
      </w:r>
      <w:r>
        <w:rPr>
          <w:rFonts w:ascii="宋体" w:hAnsi="宋体" w:eastAsia="宋体" w:cs="宋体"/>
          <w:spacing w:val="-3"/>
          <w:sz w:val="24"/>
          <w:szCs w:val="24"/>
        </w:rPr>
        <w:t>验收不合格的中标人，必须在接到通知后</w:t>
      </w:r>
      <w:r>
        <w:rPr>
          <w:rFonts w:ascii="宋体" w:hAnsi="宋体" w:eastAsia="宋体" w:cs="宋体"/>
          <w:spacing w:val="-45"/>
          <w:sz w:val="24"/>
          <w:szCs w:val="24"/>
        </w:rPr>
        <w:t xml:space="preserve"> </w:t>
      </w:r>
      <w:r>
        <w:rPr>
          <w:rFonts w:ascii="宋体" w:hAnsi="宋体" w:eastAsia="宋体" w:cs="宋体"/>
          <w:spacing w:val="-3"/>
          <w:sz w:val="24"/>
          <w:szCs w:val="24"/>
        </w:rPr>
        <w:t>7</w:t>
      </w:r>
      <w:r>
        <w:rPr>
          <w:rFonts w:ascii="宋体" w:hAnsi="宋体" w:eastAsia="宋体" w:cs="宋体"/>
          <w:spacing w:val="-50"/>
          <w:sz w:val="24"/>
          <w:szCs w:val="24"/>
        </w:rPr>
        <w:t xml:space="preserve"> </w:t>
      </w:r>
      <w:r>
        <w:rPr>
          <w:rFonts w:ascii="宋体" w:hAnsi="宋体" w:eastAsia="宋体" w:cs="宋体"/>
          <w:spacing w:val="-3"/>
          <w:sz w:val="24"/>
          <w:szCs w:val="24"/>
        </w:rPr>
        <w:t>个日历日内确保工程通过验收。</w:t>
      </w:r>
      <w:r>
        <w:rPr>
          <w:rFonts w:ascii="宋体" w:hAnsi="宋体" w:eastAsia="宋体" w:cs="宋体"/>
          <w:sz w:val="24"/>
          <w:szCs w:val="24"/>
        </w:rPr>
        <w:t xml:space="preserve"> </w:t>
      </w:r>
      <w:r>
        <w:rPr>
          <w:rFonts w:ascii="宋体" w:hAnsi="宋体" w:eastAsia="宋体" w:cs="宋体"/>
          <w:spacing w:val="-1"/>
          <w:sz w:val="24"/>
          <w:szCs w:val="24"/>
        </w:rPr>
        <w:t>如接到通知后</w:t>
      </w:r>
      <w:r>
        <w:rPr>
          <w:rFonts w:ascii="宋体" w:hAnsi="宋体" w:eastAsia="宋体" w:cs="宋体"/>
          <w:spacing w:val="-45"/>
          <w:sz w:val="24"/>
          <w:szCs w:val="24"/>
        </w:rPr>
        <w:t xml:space="preserve"> </w:t>
      </w:r>
      <w:r>
        <w:rPr>
          <w:rFonts w:ascii="宋体" w:hAnsi="宋体" w:eastAsia="宋体" w:cs="宋体"/>
          <w:spacing w:val="-1"/>
          <w:sz w:val="24"/>
          <w:szCs w:val="24"/>
        </w:rPr>
        <w:t>7</w:t>
      </w:r>
      <w:r>
        <w:rPr>
          <w:rFonts w:ascii="宋体" w:hAnsi="宋体" w:eastAsia="宋体" w:cs="宋体"/>
          <w:spacing w:val="-51"/>
          <w:sz w:val="24"/>
          <w:szCs w:val="24"/>
        </w:rPr>
        <w:t xml:space="preserve"> </w:t>
      </w:r>
      <w:r>
        <w:rPr>
          <w:rFonts w:ascii="宋体" w:hAnsi="宋体" w:eastAsia="宋体" w:cs="宋体"/>
          <w:spacing w:val="-1"/>
          <w:sz w:val="24"/>
          <w:szCs w:val="24"/>
        </w:rPr>
        <w:t>个日历日内验收仍不合格，采购人可提出索赔或取消其施工</w:t>
      </w:r>
      <w:r>
        <w:rPr>
          <w:rFonts w:ascii="宋体" w:hAnsi="宋体" w:eastAsia="宋体" w:cs="宋体"/>
          <w:spacing w:val="-2"/>
          <w:sz w:val="24"/>
          <w:szCs w:val="24"/>
        </w:rPr>
        <w:t>合同。</w:t>
      </w:r>
    </w:p>
    <w:p w14:paraId="39C3628E">
      <w:pPr>
        <w:keepNext w:val="0"/>
        <w:keepLines w:val="0"/>
        <w:pageBreakBefore w:val="0"/>
        <w:widowControl/>
        <w:kinsoku/>
        <w:wordWrap/>
        <w:overflowPunct/>
        <w:topLinePunct w:val="0"/>
        <w:autoSpaceDE w:val="0"/>
        <w:autoSpaceDN w:val="0"/>
        <w:bidi w:val="0"/>
        <w:adjustRightInd w:val="0"/>
        <w:snapToGrid w:val="0"/>
        <w:spacing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2.验收标准按照国家、行业有关规范和要求执行。</w:t>
      </w:r>
    </w:p>
    <w:p w14:paraId="6058D266">
      <w:pPr>
        <w:keepNext w:val="0"/>
        <w:keepLines w:val="0"/>
        <w:pageBreakBefore w:val="0"/>
        <w:widowControl/>
        <w:kinsoku/>
        <w:wordWrap/>
        <w:overflowPunct/>
        <w:topLinePunct w:val="0"/>
        <w:autoSpaceDE w:val="0"/>
        <w:autoSpaceDN w:val="0"/>
        <w:bidi w:val="0"/>
        <w:adjustRightInd w:val="0"/>
        <w:snapToGrid w:val="0"/>
        <w:spacing w:before="194" w:line="294" w:lineRule="auto"/>
        <w:ind w:left="10" w:right="164" w:firstLine="483"/>
        <w:textAlignment w:val="baseline"/>
        <w:rPr>
          <w:rFonts w:ascii="宋体" w:hAnsi="宋体" w:eastAsia="宋体" w:cs="宋体"/>
          <w:sz w:val="24"/>
          <w:szCs w:val="24"/>
        </w:rPr>
      </w:pPr>
      <w:r>
        <w:rPr>
          <w:rFonts w:ascii="宋体" w:hAnsi="宋体" w:eastAsia="宋体" w:cs="宋体"/>
          <w:spacing w:val="-2"/>
          <w:sz w:val="24"/>
          <w:szCs w:val="24"/>
        </w:rPr>
        <w:t>3.中标人承诺完全达到国家有关部门验收标准，并全部通过验收为交付</w:t>
      </w:r>
      <w:r>
        <w:rPr>
          <w:rFonts w:ascii="宋体" w:hAnsi="宋体" w:eastAsia="宋体" w:cs="宋体"/>
          <w:spacing w:val="-3"/>
          <w:sz w:val="24"/>
          <w:szCs w:val="24"/>
        </w:rPr>
        <w:t>使用的基</w:t>
      </w:r>
      <w:r>
        <w:rPr>
          <w:rFonts w:ascii="宋体" w:hAnsi="宋体" w:eastAsia="宋体" w:cs="宋体"/>
          <w:sz w:val="24"/>
          <w:szCs w:val="24"/>
        </w:rPr>
        <w:t xml:space="preserve"> </w:t>
      </w:r>
      <w:r>
        <w:rPr>
          <w:rFonts w:ascii="宋体" w:hAnsi="宋体" w:eastAsia="宋体" w:cs="宋体"/>
          <w:spacing w:val="-1"/>
          <w:sz w:val="24"/>
          <w:szCs w:val="24"/>
        </w:rPr>
        <w:t>本条件，验收过程中的一切费用由中标人承担。</w:t>
      </w:r>
    </w:p>
    <w:p w14:paraId="758CEDF3">
      <w:pPr>
        <w:keepNext w:val="0"/>
        <w:keepLines w:val="0"/>
        <w:pageBreakBefore w:val="0"/>
        <w:widowControl/>
        <w:kinsoku/>
        <w:wordWrap/>
        <w:overflowPunct/>
        <w:topLinePunct w:val="0"/>
        <w:autoSpaceDE w:val="0"/>
        <w:autoSpaceDN w:val="0"/>
        <w:bidi w:val="0"/>
        <w:adjustRightInd w:val="0"/>
        <w:snapToGrid w:val="0"/>
        <w:spacing w:before="195" w:line="219" w:lineRule="auto"/>
        <w:ind w:left="488"/>
        <w:textAlignment w:val="baseline"/>
        <w:rPr>
          <w:rFonts w:ascii="宋体" w:hAnsi="宋体" w:eastAsia="宋体" w:cs="宋体"/>
          <w:sz w:val="24"/>
          <w:szCs w:val="24"/>
        </w:rPr>
      </w:pPr>
      <w:r>
        <w:rPr>
          <w:rFonts w:ascii="宋体" w:hAnsi="宋体" w:eastAsia="宋体" w:cs="宋体"/>
          <w:spacing w:val="-2"/>
          <w:sz w:val="24"/>
          <w:szCs w:val="24"/>
        </w:rPr>
        <w:t>4.验收依据：</w:t>
      </w:r>
    </w:p>
    <w:p w14:paraId="6EA3A197">
      <w:pPr>
        <w:keepNext w:val="0"/>
        <w:keepLines w:val="0"/>
        <w:pageBreakBefore w:val="0"/>
        <w:widowControl/>
        <w:kinsoku/>
        <w:wordWrap/>
        <w:overflowPunct/>
        <w:topLinePunct w:val="0"/>
        <w:autoSpaceDE w:val="0"/>
        <w:autoSpaceDN w:val="0"/>
        <w:bidi w:val="0"/>
        <w:adjustRightInd w:val="0"/>
        <w:snapToGrid w:val="0"/>
        <w:spacing w:before="195" w:line="219" w:lineRule="auto"/>
        <w:ind w:left="488"/>
        <w:textAlignment w:val="baseline"/>
        <w:rPr>
          <w:rFonts w:ascii="宋体" w:hAnsi="宋体" w:eastAsia="宋体" w:cs="宋体"/>
          <w:sz w:val="24"/>
          <w:szCs w:val="24"/>
        </w:rPr>
      </w:pPr>
      <w:r>
        <w:rPr>
          <w:rFonts w:ascii="宋体" w:hAnsi="宋体" w:eastAsia="宋体" w:cs="宋体"/>
          <w:spacing w:val="-1"/>
          <w:sz w:val="24"/>
          <w:szCs w:val="24"/>
        </w:rPr>
        <w:t>4.1</w:t>
      </w:r>
      <w:r>
        <w:rPr>
          <w:rFonts w:ascii="宋体" w:hAnsi="宋体" w:eastAsia="宋体" w:cs="宋体"/>
          <w:spacing w:val="-50"/>
          <w:sz w:val="24"/>
          <w:szCs w:val="24"/>
        </w:rPr>
        <w:t xml:space="preserve"> </w:t>
      </w:r>
      <w:r>
        <w:rPr>
          <w:rFonts w:ascii="宋体" w:hAnsi="宋体" w:eastAsia="宋体" w:cs="宋体"/>
          <w:spacing w:val="-1"/>
          <w:sz w:val="24"/>
          <w:szCs w:val="24"/>
        </w:rPr>
        <w:t>合同文本及合同补充文件（条款）。</w:t>
      </w:r>
    </w:p>
    <w:p w14:paraId="32CD6FE3">
      <w:pPr>
        <w:keepNext w:val="0"/>
        <w:keepLines w:val="0"/>
        <w:pageBreakBefore w:val="0"/>
        <w:widowControl/>
        <w:kinsoku/>
        <w:wordWrap/>
        <w:overflowPunct/>
        <w:topLinePunct w:val="0"/>
        <w:autoSpaceDE w:val="0"/>
        <w:autoSpaceDN w:val="0"/>
        <w:bidi w:val="0"/>
        <w:adjustRightInd w:val="0"/>
        <w:snapToGrid w:val="0"/>
        <w:spacing w:before="195" w:line="220" w:lineRule="auto"/>
        <w:ind w:left="488"/>
        <w:textAlignment w:val="baseline"/>
        <w:rPr>
          <w:rFonts w:ascii="宋体" w:hAnsi="宋体" w:eastAsia="宋体" w:cs="宋体"/>
          <w:sz w:val="24"/>
          <w:szCs w:val="24"/>
        </w:rPr>
      </w:pPr>
      <w:r>
        <w:rPr>
          <w:rFonts w:ascii="宋体" w:hAnsi="宋体" w:eastAsia="宋体" w:cs="宋体"/>
          <w:spacing w:val="-3"/>
          <w:sz w:val="24"/>
          <w:szCs w:val="24"/>
        </w:rPr>
        <w:t>4.2</w:t>
      </w:r>
      <w:r>
        <w:rPr>
          <w:rFonts w:ascii="宋体" w:hAnsi="宋体" w:eastAsia="宋体" w:cs="宋体"/>
          <w:spacing w:val="-46"/>
          <w:sz w:val="24"/>
          <w:szCs w:val="24"/>
        </w:rPr>
        <w:t xml:space="preserve"> </w:t>
      </w:r>
      <w:r>
        <w:rPr>
          <w:rFonts w:ascii="宋体" w:hAnsi="宋体" w:eastAsia="宋体" w:cs="宋体"/>
          <w:spacing w:val="-3"/>
          <w:sz w:val="24"/>
          <w:szCs w:val="24"/>
        </w:rPr>
        <w:t>招标文件。</w:t>
      </w:r>
    </w:p>
    <w:p w14:paraId="14C0AD7C">
      <w:pPr>
        <w:keepNext w:val="0"/>
        <w:keepLines w:val="0"/>
        <w:pageBreakBefore w:val="0"/>
        <w:widowControl/>
        <w:kinsoku/>
        <w:wordWrap/>
        <w:overflowPunct/>
        <w:topLinePunct w:val="0"/>
        <w:autoSpaceDE w:val="0"/>
        <w:autoSpaceDN w:val="0"/>
        <w:bidi w:val="0"/>
        <w:adjustRightInd w:val="0"/>
        <w:snapToGrid w:val="0"/>
        <w:spacing w:before="194" w:line="220" w:lineRule="auto"/>
        <w:ind w:left="488"/>
        <w:textAlignment w:val="baseline"/>
        <w:rPr>
          <w:rFonts w:ascii="宋体" w:hAnsi="宋体" w:eastAsia="宋体" w:cs="宋体"/>
          <w:sz w:val="24"/>
          <w:szCs w:val="24"/>
        </w:rPr>
      </w:pPr>
      <w:r>
        <w:rPr>
          <w:rFonts w:ascii="宋体" w:hAnsi="宋体" w:eastAsia="宋体" w:cs="宋体"/>
          <w:spacing w:val="-3"/>
          <w:sz w:val="24"/>
          <w:szCs w:val="24"/>
        </w:rPr>
        <w:t>4.3</w:t>
      </w:r>
      <w:r>
        <w:rPr>
          <w:rFonts w:ascii="宋体" w:hAnsi="宋体" w:eastAsia="宋体" w:cs="宋体"/>
          <w:spacing w:val="-46"/>
          <w:sz w:val="24"/>
          <w:szCs w:val="24"/>
        </w:rPr>
        <w:t xml:space="preserve"> </w:t>
      </w:r>
      <w:r>
        <w:rPr>
          <w:rFonts w:ascii="宋体" w:hAnsi="宋体" w:eastAsia="宋体" w:cs="宋体"/>
          <w:spacing w:val="-3"/>
          <w:sz w:val="24"/>
          <w:szCs w:val="24"/>
        </w:rPr>
        <w:t>投标文件。</w:t>
      </w:r>
    </w:p>
    <w:p w14:paraId="4975E185">
      <w:pPr>
        <w:keepNext w:val="0"/>
        <w:keepLines w:val="0"/>
        <w:pageBreakBefore w:val="0"/>
        <w:widowControl/>
        <w:kinsoku/>
        <w:wordWrap/>
        <w:overflowPunct/>
        <w:topLinePunct w:val="0"/>
        <w:autoSpaceDE w:val="0"/>
        <w:autoSpaceDN w:val="0"/>
        <w:bidi w:val="0"/>
        <w:adjustRightInd w:val="0"/>
        <w:snapToGrid w:val="0"/>
        <w:spacing w:before="193" w:line="221" w:lineRule="auto"/>
        <w:ind w:left="488"/>
        <w:textAlignment w:val="baseline"/>
        <w:rPr>
          <w:rFonts w:ascii="宋体" w:hAnsi="宋体" w:eastAsia="宋体" w:cs="宋体"/>
          <w:sz w:val="24"/>
          <w:szCs w:val="24"/>
        </w:rPr>
      </w:pPr>
      <w:r>
        <w:rPr>
          <w:rFonts w:ascii="宋体" w:hAnsi="宋体" w:eastAsia="宋体" w:cs="宋体"/>
          <w:spacing w:val="-3"/>
          <w:sz w:val="24"/>
          <w:szCs w:val="24"/>
        </w:rPr>
        <w:t>4.4</w:t>
      </w:r>
      <w:r>
        <w:rPr>
          <w:rFonts w:ascii="宋体" w:hAnsi="宋体" w:eastAsia="宋体" w:cs="宋体"/>
          <w:spacing w:val="-43"/>
          <w:sz w:val="24"/>
          <w:szCs w:val="24"/>
        </w:rPr>
        <w:t xml:space="preserve"> </w:t>
      </w:r>
      <w:r>
        <w:rPr>
          <w:rFonts w:ascii="宋体" w:hAnsi="宋体" w:eastAsia="宋体" w:cs="宋体"/>
          <w:spacing w:val="-3"/>
          <w:sz w:val="24"/>
          <w:szCs w:val="24"/>
        </w:rPr>
        <w:t>工程量清单。</w:t>
      </w:r>
    </w:p>
    <w:p w14:paraId="2DB866AF">
      <w:pPr>
        <w:keepNext w:val="0"/>
        <w:keepLines w:val="0"/>
        <w:pageBreakBefore w:val="0"/>
        <w:widowControl/>
        <w:kinsoku/>
        <w:wordWrap/>
        <w:overflowPunct/>
        <w:topLinePunct w:val="0"/>
        <w:autoSpaceDE w:val="0"/>
        <w:autoSpaceDN w:val="0"/>
        <w:bidi w:val="0"/>
        <w:adjustRightInd w:val="0"/>
        <w:snapToGrid w:val="0"/>
        <w:spacing w:before="194" w:line="220" w:lineRule="auto"/>
        <w:ind w:left="488"/>
        <w:textAlignment w:val="baseline"/>
        <w:rPr>
          <w:rFonts w:ascii="宋体" w:hAnsi="宋体" w:eastAsia="宋体" w:cs="宋体"/>
          <w:sz w:val="24"/>
          <w:szCs w:val="24"/>
        </w:rPr>
      </w:pPr>
      <w:r>
        <w:rPr>
          <w:rFonts w:ascii="宋体" w:hAnsi="宋体" w:eastAsia="宋体" w:cs="宋体"/>
          <w:spacing w:val="-2"/>
          <w:sz w:val="24"/>
          <w:szCs w:val="24"/>
        </w:rPr>
        <w:t>4.5</w:t>
      </w:r>
      <w:r>
        <w:rPr>
          <w:rFonts w:ascii="宋体" w:hAnsi="宋体" w:eastAsia="宋体" w:cs="宋体"/>
          <w:spacing w:val="-34"/>
          <w:sz w:val="24"/>
          <w:szCs w:val="24"/>
        </w:rPr>
        <w:t xml:space="preserve"> </w:t>
      </w:r>
      <w:r>
        <w:rPr>
          <w:rFonts w:ascii="宋体" w:hAnsi="宋体" w:eastAsia="宋体" w:cs="宋体"/>
          <w:spacing w:val="-2"/>
          <w:sz w:val="24"/>
          <w:szCs w:val="24"/>
        </w:rPr>
        <w:t>建筑工程施工质量验收统一标准。</w:t>
      </w:r>
    </w:p>
    <w:p w14:paraId="305135FF">
      <w:pPr>
        <w:keepNext w:val="0"/>
        <w:keepLines w:val="0"/>
        <w:pageBreakBefore w:val="0"/>
        <w:widowControl/>
        <w:kinsoku/>
        <w:wordWrap/>
        <w:overflowPunct/>
        <w:topLinePunct w:val="0"/>
        <w:autoSpaceDE w:val="0"/>
        <w:autoSpaceDN w:val="0"/>
        <w:bidi w:val="0"/>
        <w:adjustRightInd w:val="0"/>
        <w:snapToGrid w:val="0"/>
        <w:spacing w:before="194" w:line="220" w:lineRule="auto"/>
        <w:ind w:left="491" w:leftChars="0"/>
        <w:textAlignment w:val="baseline"/>
        <w:outlineLvl w:val="0"/>
        <w:rPr>
          <w:rFonts w:ascii="宋体" w:hAnsi="宋体" w:eastAsia="宋体" w:cs="宋体"/>
          <w:sz w:val="24"/>
          <w:szCs w:val="24"/>
        </w:rPr>
      </w:pPr>
      <w:bookmarkStart w:id="47" w:name="_Toc9683"/>
      <w:r>
        <w:rPr>
          <w:rFonts w:ascii="宋体" w:hAnsi="宋体" w:eastAsia="宋体" w:cs="宋体"/>
          <w:spacing w:val="-1"/>
          <w:sz w:val="24"/>
          <w:szCs w:val="24"/>
        </w:rPr>
        <w:t>六、质量保证和售后服务：</w:t>
      </w:r>
      <w:bookmarkEnd w:id="47"/>
    </w:p>
    <w:p w14:paraId="276B2FCE">
      <w:pPr>
        <w:keepNext w:val="0"/>
        <w:keepLines w:val="0"/>
        <w:pageBreakBefore w:val="0"/>
        <w:widowControl/>
        <w:kinsoku/>
        <w:wordWrap/>
        <w:overflowPunct/>
        <w:topLinePunct w:val="0"/>
        <w:autoSpaceDE w:val="0"/>
        <w:autoSpaceDN w:val="0"/>
        <w:bidi w:val="0"/>
        <w:adjustRightInd w:val="0"/>
        <w:snapToGrid w:val="0"/>
        <w:spacing w:before="194" w:line="319" w:lineRule="auto"/>
        <w:ind w:left="7" w:right="83" w:firstLine="499"/>
        <w:textAlignment w:val="baseline"/>
        <w:rPr>
          <w:rFonts w:ascii="宋体" w:hAnsi="宋体" w:eastAsia="宋体" w:cs="宋体"/>
          <w:sz w:val="24"/>
          <w:szCs w:val="24"/>
        </w:rPr>
      </w:pPr>
      <w:r>
        <w:rPr>
          <w:rFonts w:ascii="宋体" w:hAnsi="宋体" w:eastAsia="宋体" w:cs="宋体"/>
          <w:spacing w:val="-2"/>
          <w:sz w:val="24"/>
          <w:szCs w:val="24"/>
        </w:rPr>
        <w:t>1.质保期：符合国家标准要求。中标人承</w:t>
      </w:r>
      <w:r>
        <w:rPr>
          <w:rFonts w:ascii="宋体" w:hAnsi="宋体" w:eastAsia="宋体" w:cs="宋体"/>
          <w:spacing w:val="-3"/>
          <w:sz w:val="24"/>
          <w:szCs w:val="24"/>
        </w:rPr>
        <w:t>诺的质保时间超过国家标准要求的，按</w:t>
      </w:r>
      <w:r>
        <w:rPr>
          <w:rFonts w:ascii="宋体" w:hAnsi="宋体" w:eastAsia="宋体" w:cs="宋体"/>
          <w:sz w:val="24"/>
          <w:szCs w:val="24"/>
        </w:rPr>
        <w:t xml:space="preserve"> </w:t>
      </w:r>
      <w:r>
        <w:rPr>
          <w:rFonts w:ascii="宋体" w:hAnsi="宋体" w:eastAsia="宋体" w:cs="宋体"/>
          <w:spacing w:val="3"/>
          <w:sz w:val="24"/>
          <w:szCs w:val="24"/>
        </w:rPr>
        <w:t>其承诺时间质保。免费保修期内，出现质量</w:t>
      </w:r>
      <w:r>
        <w:rPr>
          <w:rFonts w:ascii="宋体" w:hAnsi="宋体" w:eastAsia="宋体" w:cs="宋体"/>
          <w:spacing w:val="2"/>
          <w:sz w:val="24"/>
          <w:szCs w:val="24"/>
        </w:rPr>
        <w:t>问题，乙方须在接到通知后48</w:t>
      </w:r>
      <w:r>
        <w:rPr>
          <w:rFonts w:ascii="宋体" w:hAnsi="宋体" w:eastAsia="宋体" w:cs="宋体"/>
          <w:spacing w:val="-44"/>
          <w:sz w:val="24"/>
          <w:szCs w:val="24"/>
        </w:rPr>
        <w:t xml:space="preserve"> </w:t>
      </w:r>
      <w:r>
        <w:rPr>
          <w:rFonts w:ascii="宋体" w:hAnsi="宋体" w:eastAsia="宋体" w:cs="宋体"/>
          <w:spacing w:val="2"/>
          <w:sz w:val="24"/>
          <w:szCs w:val="24"/>
        </w:rPr>
        <w:t>小时以内</w:t>
      </w:r>
      <w:r>
        <w:rPr>
          <w:rFonts w:ascii="宋体" w:hAnsi="宋体" w:eastAsia="宋体" w:cs="宋体"/>
          <w:sz w:val="24"/>
          <w:szCs w:val="24"/>
        </w:rPr>
        <w:t xml:space="preserve"> </w:t>
      </w:r>
      <w:r>
        <w:rPr>
          <w:rFonts w:ascii="宋体" w:hAnsi="宋体" w:eastAsia="宋体" w:cs="宋体"/>
          <w:spacing w:val="-8"/>
          <w:sz w:val="24"/>
          <w:szCs w:val="24"/>
        </w:rPr>
        <w:t>进行更换或退换，确保所提供的产品合格率达到</w:t>
      </w:r>
      <w:r>
        <w:rPr>
          <w:rFonts w:ascii="宋体" w:hAnsi="宋体" w:eastAsia="宋体" w:cs="宋体"/>
          <w:spacing w:val="-28"/>
          <w:sz w:val="24"/>
          <w:szCs w:val="24"/>
        </w:rPr>
        <w:t xml:space="preserve"> </w:t>
      </w:r>
      <w:r>
        <w:rPr>
          <w:rFonts w:ascii="宋体" w:hAnsi="宋体" w:eastAsia="宋体" w:cs="宋体"/>
          <w:spacing w:val="-8"/>
          <w:sz w:val="24"/>
          <w:szCs w:val="24"/>
        </w:rPr>
        <w:t>100%，并对造成的损失承担赔偿责任。</w:t>
      </w:r>
    </w:p>
    <w:p w14:paraId="740647ED">
      <w:pPr>
        <w:keepNext w:val="0"/>
        <w:keepLines w:val="0"/>
        <w:pageBreakBefore w:val="0"/>
        <w:widowControl/>
        <w:kinsoku/>
        <w:wordWrap/>
        <w:overflowPunct/>
        <w:topLinePunct w:val="0"/>
        <w:autoSpaceDE w:val="0"/>
        <w:autoSpaceDN w:val="0"/>
        <w:bidi w:val="0"/>
        <w:adjustRightInd w:val="0"/>
        <w:snapToGrid w:val="0"/>
        <w:spacing w:before="195" w:line="220" w:lineRule="auto"/>
        <w:ind w:left="492"/>
        <w:textAlignment w:val="baseline"/>
        <w:rPr>
          <w:rFonts w:ascii="宋体" w:hAnsi="宋体" w:eastAsia="宋体" w:cs="宋体"/>
          <w:sz w:val="24"/>
          <w:szCs w:val="24"/>
        </w:rPr>
      </w:pPr>
      <w:r>
        <w:rPr>
          <w:rFonts w:ascii="宋体" w:hAnsi="宋体" w:eastAsia="宋体" w:cs="宋体"/>
          <w:spacing w:val="-1"/>
          <w:sz w:val="24"/>
          <w:szCs w:val="24"/>
        </w:rPr>
        <w:t>2.工程质量等级：</w:t>
      </w:r>
      <w:r>
        <w:rPr>
          <w:rFonts w:hint="eastAsia" w:ascii="宋体" w:hAnsi="宋体" w:eastAsia="宋体" w:cs="宋体"/>
          <w:spacing w:val="-1"/>
          <w:sz w:val="24"/>
          <w:szCs w:val="24"/>
        </w:rPr>
        <w:t>达到国家验收合格标准</w:t>
      </w:r>
      <w:r>
        <w:rPr>
          <w:rFonts w:ascii="宋体" w:hAnsi="宋体" w:eastAsia="宋体" w:cs="宋体"/>
          <w:spacing w:val="-1"/>
          <w:sz w:val="24"/>
          <w:szCs w:val="24"/>
        </w:rPr>
        <w:t>。</w:t>
      </w:r>
    </w:p>
    <w:p w14:paraId="3837B4DB">
      <w:pPr>
        <w:keepNext w:val="0"/>
        <w:keepLines w:val="0"/>
        <w:pageBreakBefore w:val="0"/>
        <w:widowControl/>
        <w:kinsoku/>
        <w:wordWrap/>
        <w:overflowPunct/>
        <w:topLinePunct w:val="0"/>
        <w:autoSpaceDE w:val="0"/>
        <w:autoSpaceDN w:val="0"/>
        <w:bidi w:val="0"/>
        <w:adjustRightInd w:val="0"/>
        <w:snapToGrid w:val="0"/>
        <w:spacing w:before="194" w:line="220" w:lineRule="auto"/>
        <w:ind w:left="494"/>
        <w:textAlignment w:val="baseline"/>
        <w:rPr>
          <w:rFonts w:ascii="宋体" w:hAnsi="宋体" w:eastAsia="宋体" w:cs="宋体"/>
          <w:sz w:val="24"/>
          <w:szCs w:val="24"/>
        </w:rPr>
      </w:pPr>
      <w:r>
        <w:rPr>
          <w:rFonts w:ascii="宋体" w:hAnsi="宋体" w:eastAsia="宋体" w:cs="宋体"/>
          <w:spacing w:val="-1"/>
          <w:sz w:val="24"/>
          <w:szCs w:val="24"/>
        </w:rPr>
        <w:t>3.中标人承诺的质保期起始时间为终验合格之日。</w:t>
      </w:r>
    </w:p>
    <w:p w14:paraId="3C77FD27">
      <w:pPr>
        <w:keepNext w:val="0"/>
        <w:keepLines w:val="0"/>
        <w:pageBreakBefore w:val="0"/>
        <w:widowControl/>
        <w:kinsoku/>
        <w:wordWrap/>
        <w:overflowPunct/>
        <w:topLinePunct w:val="0"/>
        <w:autoSpaceDE w:val="0"/>
        <w:autoSpaceDN w:val="0"/>
        <w:bidi w:val="0"/>
        <w:adjustRightInd w:val="0"/>
        <w:snapToGrid w:val="0"/>
        <w:spacing w:before="194" w:line="220" w:lineRule="auto"/>
        <w:ind w:left="488"/>
        <w:textAlignment w:val="baseline"/>
        <w:rPr>
          <w:rFonts w:ascii="宋体" w:hAnsi="宋体" w:eastAsia="宋体" w:cs="宋体"/>
          <w:sz w:val="24"/>
          <w:szCs w:val="24"/>
        </w:rPr>
      </w:pPr>
      <w:r>
        <w:rPr>
          <w:rFonts w:ascii="宋体" w:hAnsi="宋体" w:eastAsia="宋体" w:cs="宋体"/>
          <w:sz w:val="24"/>
          <w:szCs w:val="24"/>
        </w:rPr>
        <w:t>4.中标人应遵照国家规范规定的建筑工程施工质量标准</w:t>
      </w:r>
      <w:r>
        <w:rPr>
          <w:rFonts w:ascii="宋体" w:hAnsi="宋体" w:eastAsia="宋体" w:cs="宋体"/>
          <w:spacing w:val="-1"/>
          <w:sz w:val="24"/>
          <w:szCs w:val="24"/>
        </w:rPr>
        <w:t>及要求作出明确承诺。</w:t>
      </w:r>
    </w:p>
    <w:p w14:paraId="559E0B41">
      <w:pPr>
        <w:keepNext w:val="0"/>
        <w:keepLines w:val="0"/>
        <w:pageBreakBefore w:val="0"/>
        <w:widowControl/>
        <w:kinsoku/>
        <w:wordWrap/>
        <w:overflowPunct/>
        <w:topLinePunct w:val="0"/>
        <w:autoSpaceDE w:val="0"/>
        <w:autoSpaceDN w:val="0"/>
        <w:bidi w:val="0"/>
        <w:adjustRightInd w:val="0"/>
        <w:snapToGrid w:val="0"/>
        <w:spacing w:before="194" w:line="220" w:lineRule="auto"/>
        <w:ind w:left="494"/>
        <w:textAlignment w:val="baseline"/>
        <w:rPr>
          <w:rFonts w:ascii="宋体" w:hAnsi="宋体" w:eastAsia="宋体" w:cs="宋体"/>
          <w:sz w:val="24"/>
          <w:szCs w:val="24"/>
        </w:rPr>
      </w:pPr>
      <w:r>
        <w:rPr>
          <w:rFonts w:ascii="宋体" w:hAnsi="宋体" w:eastAsia="宋体" w:cs="宋体"/>
          <w:spacing w:val="-1"/>
          <w:sz w:val="24"/>
          <w:szCs w:val="24"/>
        </w:rPr>
        <w:t>5.在质量保证期内，中标人应具有良好、迅速的售后服务能力。</w:t>
      </w:r>
    </w:p>
    <w:p w14:paraId="4B00F58C">
      <w:pPr>
        <w:keepNext w:val="0"/>
        <w:keepLines w:val="0"/>
        <w:pageBreakBefore w:val="0"/>
        <w:widowControl/>
        <w:kinsoku/>
        <w:wordWrap/>
        <w:overflowPunct/>
        <w:topLinePunct w:val="0"/>
        <w:autoSpaceDE w:val="0"/>
        <w:autoSpaceDN w:val="0"/>
        <w:bidi w:val="0"/>
        <w:adjustRightInd w:val="0"/>
        <w:snapToGrid w:val="0"/>
        <w:spacing w:before="194" w:line="220" w:lineRule="auto"/>
        <w:ind w:left="488" w:leftChars="0"/>
        <w:textAlignment w:val="baseline"/>
        <w:outlineLvl w:val="0"/>
        <w:rPr>
          <w:rFonts w:ascii="宋体" w:hAnsi="宋体" w:eastAsia="宋体" w:cs="宋体"/>
          <w:sz w:val="24"/>
          <w:szCs w:val="24"/>
        </w:rPr>
      </w:pPr>
      <w:bookmarkStart w:id="48" w:name="_Toc26798"/>
      <w:r>
        <w:rPr>
          <w:rFonts w:ascii="宋体" w:hAnsi="宋体" w:eastAsia="宋体" w:cs="宋体"/>
          <w:spacing w:val="-2"/>
          <w:sz w:val="24"/>
          <w:szCs w:val="24"/>
        </w:rPr>
        <w:t>七、违约责任</w:t>
      </w:r>
      <w:bookmarkEnd w:id="48"/>
    </w:p>
    <w:p w14:paraId="36ACCFAC">
      <w:pPr>
        <w:keepNext w:val="0"/>
        <w:keepLines w:val="0"/>
        <w:pageBreakBefore w:val="0"/>
        <w:widowControl/>
        <w:kinsoku/>
        <w:wordWrap/>
        <w:overflowPunct/>
        <w:topLinePunct w:val="0"/>
        <w:autoSpaceDE w:val="0"/>
        <w:autoSpaceDN w:val="0"/>
        <w:bidi w:val="0"/>
        <w:adjustRightInd w:val="0"/>
        <w:snapToGrid w:val="0"/>
        <w:spacing w:before="194" w:line="220" w:lineRule="auto"/>
        <w:ind w:left="507"/>
        <w:textAlignment w:val="baseline"/>
        <w:rPr>
          <w:rFonts w:ascii="宋体" w:hAnsi="宋体" w:eastAsia="宋体" w:cs="宋体"/>
          <w:sz w:val="24"/>
          <w:szCs w:val="24"/>
        </w:rPr>
      </w:pPr>
      <w:r>
        <w:rPr>
          <w:rFonts w:ascii="宋体" w:hAnsi="宋体" w:eastAsia="宋体" w:cs="宋体"/>
          <w:spacing w:val="-1"/>
          <w:sz w:val="24"/>
          <w:szCs w:val="24"/>
        </w:rPr>
        <w:t>1.按《中华人民共和国民法典》中的相关</w:t>
      </w:r>
      <w:r>
        <w:rPr>
          <w:rFonts w:ascii="宋体" w:hAnsi="宋体" w:eastAsia="宋体" w:cs="宋体"/>
          <w:spacing w:val="-2"/>
          <w:sz w:val="24"/>
          <w:szCs w:val="24"/>
        </w:rPr>
        <w:t>条款执行。</w:t>
      </w:r>
    </w:p>
    <w:p w14:paraId="45441DD0">
      <w:pPr>
        <w:keepNext w:val="0"/>
        <w:keepLines w:val="0"/>
        <w:pageBreakBefore w:val="0"/>
        <w:widowControl/>
        <w:kinsoku/>
        <w:wordWrap/>
        <w:overflowPunct/>
        <w:topLinePunct w:val="0"/>
        <w:autoSpaceDE w:val="0"/>
        <w:autoSpaceDN w:val="0"/>
        <w:bidi w:val="0"/>
        <w:adjustRightInd w:val="0"/>
        <w:snapToGrid w:val="0"/>
        <w:spacing w:before="195" w:line="294" w:lineRule="auto"/>
        <w:ind w:left="33" w:right="143" w:firstLine="459"/>
        <w:textAlignment w:val="baseline"/>
        <w:rPr>
          <w:rFonts w:ascii="宋体" w:hAnsi="宋体" w:eastAsia="宋体" w:cs="宋体"/>
          <w:sz w:val="24"/>
          <w:szCs w:val="24"/>
        </w:rPr>
      </w:pPr>
      <w:r>
        <w:rPr>
          <w:rFonts w:ascii="宋体" w:hAnsi="宋体" w:eastAsia="宋体" w:cs="宋体"/>
          <w:spacing w:val="-2"/>
          <w:sz w:val="24"/>
          <w:szCs w:val="24"/>
        </w:rPr>
        <w:t>2.未按合同要求提供工程质量或工程质量不能满足技术要求，采购人有权终</w:t>
      </w:r>
      <w:r>
        <w:rPr>
          <w:rFonts w:ascii="宋体" w:hAnsi="宋体" w:eastAsia="宋体" w:cs="宋体"/>
          <w:spacing w:val="-3"/>
          <w:sz w:val="24"/>
          <w:szCs w:val="24"/>
        </w:rPr>
        <w:t>止合</w:t>
      </w:r>
      <w:r>
        <w:rPr>
          <w:rFonts w:ascii="宋体" w:hAnsi="宋体" w:eastAsia="宋体" w:cs="宋体"/>
          <w:sz w:val="24"/>
          <w:szCs w:val="24"/>
        </w:rPr>
        <w:t xml:space="preserve"> </w:t>
      </w:r>
      <w:r>
        <w:rPr>
          <w:rFonts w:ascii="宋体" w:hAnsi="宋体" w:eastAsia="宋体" w:cs="宋体"/>
          <w:spacing w:val="-2"/>
          <w:sz w:val="24"/>
          <w:szCs w:val="24"/>
        </w:rPr>
        <w:t>同，并对供方违约行为进行追究，同时按《招标投标采购法》的有关规定进行处罚。</w:t>
      </w:r>
    </w:p>
    <w:p w14:paraId="1644829F">
      <w:pPr>
        <w:keepNext w:val="0"/>
        <w:keepLines w:val="0"/>
        <w:pageBreakBefore w:val="0"/>
        <w:widowControl/>
        <w:kinsoku/>
        <w:wordWrap/>
        <w:overflowPunct/>
        <w:topLinePunct w:val="0"/>
        <w:autoSpaceDE w:val="0"/>
        <w:autoSpaceDN w:val="0"/>
        <w:bidi w:val="0"/>
        <w:adjustRightInd w:val="0"/>
        <w:snapToGrid w:val="0"/>
        <w:spacing w:before="196" w:line="319" w:lineRule="auto"/>
        <w:ind w:left="10" w:right="164" w:firstLine="483"/>
        <w:textAlignment w:val="baseline"/>
        <w:rPr>
          <w:rFonts w:ascii="宋体" w:hAnsi="宋体" w:eastAsia="宋体" w:cs="宋体"/>
          <w:sz w:val="24"/>
          <w:szCs w:val="24"/>
        </w:rPr>
      </w:pPr>
      <w:r>
        <w:rPr>
          <w:rFonts w:ascii="宋体" w:hAnsi="宋体" w:eastAsia="宋体" w:cs="宋体"/>
          <w:spacing w:val="5"/>
          <w:sz w:val="24"/>
          <w:szCs w:val="24"/>
        </w:rPr>
        <w:t>3.投标文件中提供的企业及人员资质证书等材料须在</w:t>
      </w:r>
      <w:r>
        <w:rPr>
          <w:rFonts w:ascii="宋体" w:hAnsi="宋体" w:eastAsia="宋体" w:cs="宋体"/>
          <w:spacing w:val="4"/>
          <w:sz w:val="24"/>
          <w:szCs w:val="24"/>
        </w:rPr>
        <w:t>合同签订及履行期间持续</w:t>
      </w:r>
      <w:r>
        <w:rPr>
          <w:rFonts w:ascii="宋体" w:hAnsi="宋体" w:eastAsia="宋体" w:cs="宋体"/>
          <w:sz w:val="24"/>
          <w:szCs w:val="24"/>
        </w:rPr>
        <w:t xml:space="preserve"> </w:t>
      </w:r>
      <w:r>
        <w:rPr>
          <w:rFonts w:ascii="宋体" w:hAnsi="宋体" w:eastAsia="宋体" w:cs="宋体"/>
          <w:spacing w:val="-2"/>
          <w:sz w:val="24"/>
          <w:szCs w:val="24"/>
        </w:rPr>
        <w:t>有效，否则应在投标文件中提供一份承诺书，承诺到期前完成续期并向采购人提供新</w:t>
      </w:r>
      <w:r>
        <w:rPr>
          <w:rFonts w:ascii="宋体" w:hAnsi="宋体" w:eastAsia="宋体" w:cs="宋体"/>
          <w:spacing w:val="2"/>
          <w:sz w:val="24"/>
          <w:szCs w:val="24"/>
        </w:rPr>
        <w:t xml:space="preserve"> </w:t>
      </w:r>
      <w:r>
        <w:rPr>
          <w:rFonts w:ascii="宋体" w:hAnsi="宋体" w:eastAsia="宋体" w:cs="宋体"/>
          <w:spacing w:val="-3"/>
          <w:sz w:val="24"/>
          <w:szCs w:val="24"/>
        </w:rPr>
        <w:t>的材料。</w:t>
      </w:r>
    </w:p>
    <w:p w14:paraId="17346EAA">
      <w:pPr>
        <w:keepNext w:val="0"/>
        <w:keepLines w:val="0"/>
        <w:pageBreakBefore w:val="0"/>
        <w:widowControl/>
        <w:kinsoku/>
        <w:wordWrap/>
        <w:overflowPunct/>
        <w:topLinePunct w:val="0"/>
        <w:autoSpaceDE w:val="0"/>
        <w:autoSpaceDN w:val="0"/>
        <w:bidi w:val="0"/>
        <w:adjustRightInd w:val="0"/>
        <w:snapToGrid w:val="0"/>
        <w:spacing w:before="194" w:line="220" w:lineRule="auto"/>
        <w:ind w:left="489"/>
        <w:textAlignment w:val="baseline"/>
        <w:rPr>
          <w:rFonts w:ascii="宋体" w:hAnsi="宋体" w:eastAsia="宋体" w:cs="宋体"/>
          <w:sz w:val="24"/>
          <w:szCs w:val="24"/>
        </w:rPr>
      </w:pPr>
      <w:r>
        <w:rPr>
          <w:rFonts w:ascii="宋体" w:hAnsi="宋体" w:eastAsia="宋体" w:cs="宋体"/>
          <w:b/>
          <w:bCs/>
          <w:spacing w:val="-3"/>
          <w:sz w:val="24"/>
          <w:szCs w:val="24"/>
        </w:rPr>
        <w:t>注：商务要求为实质性要求，不得负偏离。</w:t>
      </w:r>
    </w:p>
    <w:p w14:paraId="04EC5F12">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1B244D7E">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2E3AA9D1">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C92D91B">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31597B92">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FF61D5D">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2327225F">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2E264B24">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317009D">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0F56B605">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5F7D2288">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E7EF727">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8D667A3">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37EFEBBA">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B0CF0EB">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90A58C5">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539C29B6">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EB93087">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6281850">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B623ECA">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50E957E">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B45A7D9">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2E83262">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270BB526">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5135FA56">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0781486B">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0AF19345">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376AFF8E">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2CE9106A">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322120F">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3E10E63">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AA19049">
      <w:pPr>
        <w:keepNext w:val="0"/>
        <w:keepLines w:val="0"/>
        <w:pageBreakBefore w:val="0"/>
        <w:widowControl/>
        <w:kinsoku/>
        <w:wordWrap/>
        <w:overflowPunct/>
        <w:topLinePunct w:val="0"/>
        <w:autoSpaceDE w:val="0"/>
        <w:autoSpaceDN w:val="0"/>
        <w:bidi w:val="0"/>
        <w:adjustRightInd w:val="0"/>
        <w:snapToGrid w:val="0"/>
        <w:spacing w:line="57" w:lineRule="exact"/>
        <w:ind w:firstLine="59"/>
        <w:textAlignment w:val="baseline"/>
      </w:pPr>
    </w:p>
    <w:p w14:paraId="3E9CE805">
      <w:pPr>
        <w:pStyle w:val="3"/>
        <w:keepNext w:val="0"/>
        <w:keepLines w:val="0"/>
        <w:pageBreakBefore w:val="0"/>
        <w:widowControl/>
        <w:kinsoku/>
        <w:wordWrap/>
        <w:overflowPunct/>
        <w:topLinePunct w:val="0"/>
        <w:autoSpaceDE w:val="0"/>
        <w:autoSpaceDN w:val="0"/>
        <w:bidi w:val="0"/>
        <w:adjustRightInd w:val="0"/>
        <w:snapToGrid w:val="0"/>
        <w:spacing w:line="254" w:lineRule="auto"/>
        <w:textAlignment w:val="baseline"/>
      </w:pPr>
    </w:p>
    <w:p w14:paraId="785A1BAE">
      <w:pPr>
        <w:pStyle w:val="3"/>
        <w:keepNext w:val="0"/>
        <w:keepLines w:val="0"/>
        <w:pageBreakBefore w:val="0"/>
        <w:widowControl/>
        <w:kinsoku/>
        <w:wordWrap/>
        <w:overflowPunct/>
        <w:topLinePunct w:val="0"/>
        <w:autoSpaceDE w:val="0"/>
        <w:autoSpaceDN w:val="0"/>
        <w:bidi w:val="0"/>
        <w:adjustRightInd w:val="0"/>
        <w:snapToGrid w:val="0"/>
        <w:spacing w:line="254" w:lineRule="auto"/>
        <w:textAlignment w:val="baseline"/>
      </w:pPr>
    </w:p>
    <w:p w14:paraId="474A28AF">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bookmarkStart w:id="49" w:name="bookmark23"/>
      <w:bookmarkEnd w:id="49"/>
    </w:p>
    <w:p w14:paraId="36D469C7">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p>
    <w:p w14:paraId="38ED37C0">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p>
    <w:p w14:paraId="10D251E5">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p>
    <w:p w14:paraId="3F47BD7D">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p>
    <w:p w14:paraId="0E32B4B6">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9"/>
        <w:rPr>
          <w:rFonts w:ascii="宋体" w:hAnsi="宋体" w:eastAsia="宋体" w:cs="宋体"/>
          <w:b/>
          <w:bCs/>
          <w:spacing w:val="4"/>
          <w:sz w:val="43"/>
          <w:szCs w:val="43"/>
        </w:rPr>
      </w:pPr>
    </w:p>
    <w:p w14:paraId="6AC00D04">
      <w:pPr>
        <w:keepNext w:val="0"/>
        <w:keepLines w:val="0"/>
        <w:pageBreakBefore w:val="0"/>
        <w:widowControl/>
        <w:kinsoku/>
        <w:wordWrap/>
        <w:overflowPunct/>
        <w:topLinePunct w:val="0"/>
        <w:autoSpaceDE w:val="0"/>
        <w:autoSpaceDN w:val="0"/>
        <w:bidi w:val="0"/>
        <w:adjustRightInd w:val="0"/>
        <w:snapToGrid w:val="0"/>
        <w:spacing w:before="140" w:line="223" w:lineRule="auto"/>
        <w:ind w:left="2659"/>
        <w:textAlignment w:val="baseline"/>
        <w:outlineLvl w:val="0"/>
        <w:rPr>
          <w:rFonts w:ascii="宋体" w:hAnsi="宋体" w:eastAsia="宋体" w:cs="宋体"/>
          <w:sz w:val="43"/>
          <w:szCs w:val="43"/>
        </w:rPr>
      </w:pPr>
      <w:bookmarkStart w:id="50" w:name="_Toc12841"/>
      <w:r>
        <w:rPr>
          <w:rFonts w:ascii="宋体" w:hAnsi="宋体" w:eastAsia="宋体" w:cs="宋体"/>
          <w:b/>
          <w:bCs/>
          <w:spacing w:val="4"/>
          <w:sz w:val="43"/>
          <w:szCs w:val="43"/>
        </w:rPr>
        <w:t>第五章</w:t>
      </w:r>
      <w:r>
        <w:rPr>
          <w:rFonts w:ascii="宋体" w:hAnsi="宋体" w:eastAsia="宋体" w:cs="宋体"/>
          <w:spacing w:val="4"/>
          <w:sz w:val="43"/>
          <w:szCs w:val="43"/>
        </w:rPr>
        <w:t xml:space="preserve">  </w:t>
      </w:r>
      <w:r>
        <w:rPr>
          <w:rFonts w:ascii="宋体" w:hAnsi="宋体" w:eastAsia="宋体" w:cs="宋体"/>
          <w:b/>
          <w:bCs/>
          <w:spacing w:val="4"/>
          <w:sz w:val="43"/>
          <w:szCs w:val="43"/>
        </w:rPr>
        <w:t>合同条款</w:t>
      </w:r>
      <w:bookmarkEnd w:id="50"/>
    </w:p>
    <w:p w14:paraId="6649C505">
      <w:pPr>
        <w:keepNext w:val="0"/>
        <w:keepLines w:val="0"/>
        <w:pageBreakBefore w:val="0"/>
        <w:widowControl/>
        <w:kinsoku/>
        <w:wordWrap/>
        <w:overflowPunct/>
        <w:topLinePunct w:val="0"/>
        <w:autoSpaceDE w:val="0"/>
        <w:autoSpaceDN w:val="0"/>
        <w:bidi w:val="0"/>
        <w:adjustRightInd w:val="0"/>
        <w:snapToGrid w:val="0"/>
        <w:spacing w:before="163" w:line="238" w:lineRule="auto"/>
        <w:ind w:left="25"/>
        <w:textAlignment w:val="baseline"/>
        <w:rPr>
          <w:rFonts w:ascii="宋体" w:hAnsi="宋体" w:eastAsia="宋体" w:cs="宋体"/>
          <w:sz w:val="31"/>
          <w:szCs w:val="31"/>
        </w:rPr>
      </w:pPr>
      <w:r>
        <w:rPr>
          <w:rFonts w:ascii="宋体" w:hAnsi="宋体" w:eastAsia="宋体" w:cs="宋体"/>
          <w:spacing w:val="4"/>
          <w:sz w:val="31"/>
          <w:szCs w:val="31"/>
        </w:rPr>
        <w:t>（</w:t>
      </w:r>
      <w:r>
        <w:rPr>
          <w:rFonts w:ascii="宋体" w:hAnsi="宋体" w:eastAsia="宋体" w:cs="宋体"/>
          <w:sz w:val="31"/>
          <w:szCs w:val="31"/>
        </w:rPr>
        <w:t>GF</w:t>
      </w:r>
      <w:r>
        <w:rPr>
          <w:rFonts w:ascii="宋体" w:hAnsi="宋体" w:eastAsia="宋体" w:cs="宋体"/>
          <w:spacing w:val="4"/>
          <w:sz w:val="31"/>
          <w:szCs w:val="31"/>
        </w:rPr>
        <w:t>—2017—0201）</w:t>
      </w:r>
    </w:p>
    <w:p w14:paraId="061F26BB">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8A6E04D">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5FF2D358">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48257AB">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4936E4C5">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0C12C371">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75C42E3C">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5B45B9DA">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3E5C2D7E">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259660F0">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43D39C79">
      <w:pPr>
        <w:keepNext w:val="0"/>
        <w:keepLines w:val="0"/>
        <w:pageBreakBefore w:val="0"/>
        <w:widowControl/>
        <w:kinsoku/>
        <w:wordWrap/>
        <w:overflowPunct/>
        <w:topLinePunct w:val="0"/>
        <w:autoSpaceDE w:val="0"/>
        <w:autoSpaceDN w:val="0"/>
        <w:bidi w:val="0"/>
        <w:adjustRightInd w:val="0"/>
        <w:snapToGrid w:val="0"/>
        <w:spacing w:before="231" w:line="223" w:lineRule="auto"/>
        <w:ind w:left="1553" w:leftChars="0"/>
        <w:textAlignment w:val="baseline"/>
        <w:outlineLvl w:val="0"/>
        <w:rPr>
          <w:rFonts w:ascii="宋体" w:hAnsi="宋体" w:eastAsia="宋体" w:cs="宋体"/>
          <w:sz w:val="71"/>
          <w:szCs w:val="71"/>
        </w:rPr>
      </w:pPr>
      <w:bookmarkStart w:id="51" w:name="_Toc6983"/>
      <w:r>
        <w:rPr>
          <w:rFonts w:ascii="宋体" w:hAnsi="宋体" w:eastAsia="宋体" w:cs="宋体"/>
          <w:b/>
          <w:bCs/>
          <w:sz w:val="71"/>
          <w:szCs w:val="71"/>
        </w:rPr>
        <w:t>建设工程施工合同</w:t>
      </w:r>
      <w:bookmarkEnd w:id="51"/>
    </w:p>
    <w:p w14:paraId="74E6AEE5">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176F81E1">
      <w:pPr>
        <w:pStyle w:val="3"/>
        <w:keepNext w:val="0"/>
        <w:keepLines w:val="0"/>
        <w:pageBreakBefore w:val="0"/>
        <w:widowControl/>
        <w:kinsoku/>
        <w:wordWrap/>
        <w:overflowPunct/>
        <w:topLinePunct w:val="0"/>
        <w:autoSpaceDE w:val="0"/>
        <w:autoSpaceDN w:val="0"/>
        <w:bidi w:val="0"/>
        <w:adjustRightInd w:val="0"/>
        <w:snapToGrid w:val="0"/>
        <w:spacing w:line="247" w:lineRule="auto"/>
        <w:textAlignment w:val="baseline"/>
      </w:pPr>
    </w:p>
    <w:p w14:paraId="7083E438">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r>
        <w:rPr>
          <w:rFonts w:hint="eastAsia" w:eastAsia="宋体"/>
          <w:lang w:val="en-US" w:eastAsia="zh-CN"/>
        </w:rPr>
        <w:t xml:space="preserve">      </w:t>
      </w:r>
    </w:p>
    <w:p w14:paraId="3678B161">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01184EFD">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5A3FB589">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7DCBFF73">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61C81684">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04114B18">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14A38083">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142020F4">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589341F0">
      <w:pPr>
        <w:keepNext w:val="0"/>
        <w:keepLines w:val="0"/>
        <w:pageBreakBefore w:val="0"/>
        <w:widowControl/>
        <w:kinsoku/>
        <w:wordWrap/>
        <w:overflowPunct/>
        <w:topLinePunct w:val="0"/>
        <w:autoSpaceDE w:val="0"/>
        <w:autoSpaceDN w:val="0"/>
        <w:bidi w:val="0"/>
        <w:adjustRightInd w:val="0"/>
        <w:snapToGrid w:val="0"/>
        <w:textAlignment w:val="baseline"/>
        <w:rPr>
          <w:rFonts w:hint="eastAsia" w:eastAsia="宋体"/>
          <w:lang w:val="en-US" w:eastAsia="zh-CN"/>
        </w:rPr>
      </w:pPr>
    </w:p>
    <w:p w14:paraId="6F1156F1">
      <w:pPr>
        <w:keepNext w:val="0"/>
        <w:keepLines w:val="0"/>
        <w:pageBreakBefore w:val="0"/>
        <w:widowControl/>
        <w:kinsoku/>
        <w:wordWrap/>
        <w:overflowPunct/>
        <w:topLinePunct w:val="0"/>
        <w:autoSpaceDE w:val="0"/>
        <w:autoSpaceDN w:val="0"/>
        <w:bidi w:val="0"/>
        <w:adjustRightInd w:val="0"/>
        <w:snapToGrid w:val="0"/>
        <w:textAlignment w:val="baseline"/>
        <w:rPr>
          <w:rFonts w:hint="default" w:eastAsia="宋体"/>
          <w:lang w:val="en-US" w:eastAsia="zh-CN"/>
        </w:rPr>
        <w:sectPr>
          <w:footerReference r:id="rId8" w:type="default"/>
          <w:pgSz w:w="11905" w:h="16838"/>
          <w:pgMar w:top="1417" w:right="1417" w:bottom="1417" w:left="1417" w:header="828" w:footer="0" w:gutter="0"/>
          <w:cols w:space="0" w:num="1"/>
          <w:rtlGutter w:val="0"/>
          <w:docGrid w:linePitch="0" w:charSpace="0"/>
        </w:sectPr>
      </w:pPr>
    </w:p>
    <w:p w14:paraId="0D8A97AC">
      <w:pPr>
        <w:keepNext w:val="0"/>
        <w:keepLines w:val="0"/>
        <w:pageBreakBefore w:val="0"/>
        <w:widowControl/>
        <w:kinsoku/>
        <w:wordWrap/>
        <w:overflowPunct/>
        <w:topLinePunct w:val="0"/>
        <w:autoSpaceDE w:val="0"/>
        <w:autoSpaceDN w:val="0"/>
        <w:bidi w:val="0"/>
        <w:adjustRightInd w:val="0"/>
        <w:snapToGrid w:val="0"/>
        <w:spacing w:before="64" w:line="225" w:lineRule="auto"/>
        <w:ind w:firstLine="2038" w:firstLineChars="700"/>
        <w:textAlignment w:val="baseline"/>
        <w:rPr>
          <w:rFonts w:ascii="宋体" w:hAnsi="宋体" w:eastAsia="宋体" w:cs="宋体"/>
          <w:sz w:val="31"/>
          <w:szCs w:val="31"/>
        </w:rPr>
      </w:pPr>
      <w:r>
        <w:rPr>
          <w:rFonts w:ascii="宋体" w:hAnsi="宋体" w:eastAsia="宋体" w:cs="宋体"/>
          <w:b/>
          <w:bCs/>
          <w:spacing w:val="-10"/>
          <w:sz w:val="31"/>
          <w:szCs w:val="31"/>
        </w:rPr>
        <w:t>住</w:t>
      </w:r>
      <w:r>
        <w:rPr>
          <w:rFonts w:ascii="宋体" w:hAnsi="宋体" w:eastAsia="宋体" w:cs="宋体"/>
          <w:spacing w:val="22"/>
          <w:sz w:val="31"/>
          <w:szCs w:val="31"/>
        </w:rPr>
        <w:t xml:space="preserve"> </w:t>
      </w:r>
      <w:r>
        <w:rPr>
          <w:rFonts w:ascii="宋体" w:hAnsi="宋体" w:eastAsia="宋体" w:cs="宋体"/>
          <w:b/>
          <w:bCs/>
          <w:spacing w:val="-10"/>
          <w:sz w:val="31"/>
          <w:szCs w:val="31"/>
        </w:rPr>
        <w:t>房</w:t>
      </w:r>
      <w:r>
        <w:rPr>
          <w:rFonts w:ascii="宋体" w:hAnsi="宋体" w:eastAsia="宋体" w:cs="宋体"/>
          <w:spacing w:val="21"/>
          <w:sz w:val="31"/>
          <w:szCs w:val="31"/>
        </w:rPr>
        <w:t xml:space="preserve"> </w:t>
      </w:r>
      <w:r>
        <w:rPr>
          <w:rFonts w:ascii="宋体" w:hAnsi="宋体" w:eastAsia="宋体" w:cs="宋体"/>
          <w:b/>
          <w:bCs/>
          <w:spacing w:val="-10"/>
          <w:sz w:val="31"/>
          <w:szCs w:val="31"/>
        </w:rPr>
        <w:t>城</w:t>
      </w:r>
      <w:r>
        <w:rPr>
          <w:rFonts w:ascii="宋体" w:hAnsi="宋体" w:eastAsia="宋体" w:cs="宋体"/>
          <w:spacing w:val="35"/>
          <w:sz w:val="31"/>
          <w:szCs w:val="31"/>
        </w:rPr>
        <w:t xml:space="preserve"> </w:t>
      </w:r>
      <w:r>
        <w:rPr>
          <w:rFonts w:ascii="宋体" w:hAnsi="宋体" w:eastAsia="宋体" w:cs="宋体"/>
          <w:b/>
          <w:bCs/>
          <w:spacing w:val="-10"/>
          <w:sz w:val="31"/>
          <w:szCs w:val="31"/>
        </w:rPr>
        <w:t>乡</w:t>
      </w:r>
      <w:r>
        <w:rPr>
          <w:rFonts w:ascii="宋体" w:hAnsi="宋体" w:eastAsia="宋体" w:cs="宋体"/>
          <w:spacing w:val="24"/>
          <w:sz w:val="31"/>
          <w:szCs w:val="31"/>
        </w:rPr>
        <w:t xml:space="preserve"> </w:t>
      </w:r>
      <w:r>
        <w:rPr>
          <w:rFonts w:ascii="宋体" w:hAnsi="宋体" w:eastAsia="宋体" w:cs="宋体"/>
          <w:b/>
          <w:bCs/>
          <w:spacing w:val="-10"/>
          <w:sz w:val="31"/>
          <w:szCs w:val="31"/>
        </w:rPr>
        <w:t>建</w:t>
      </w:r>
      <w:r>
        <w:rPr>
          <w:rFonts w:ascii="宋体" w:hAnsi="宋体" w:eastAsia="宋体" w:cs="宋体"/>
          <w:spacing w:val="26"/>
          <w:sz w:val="31"/>
          <w:szCs w:val="31"/>
        </w:rPr>
        <w:t xml:space="preserve"> </w:t>
      </w:r>
      <w:r>
        <w:rPr>
          <w:rFonts w:ascii="宋体" w:hAnsi="宋体" w:eastAsia="宋体" w:cs="宋体"/>
          <w:b/>
          <w:bCs/>
          <w:spacing w:val="-10"/>
          <w:sz w:val="31"/>
          <w:szCs w:val="31"/>
        </w:rPr>
        <w:t>设</w:t>
      </w:r>
      <w:r>
        <w:rPr>
          <w:rFonts w:ascii="宋体" w:hAnsi="宋体" w:eastAsia="宋体" w:cs="宋体"/>
          <w:spacing w:val="22"/>
          <w:sz w:val="31"/>
          <w:szCs w:val="31"/>
        </w:rPr>
        <w:t xml:space="preserve"> </w:t>
      </w:r>
      <w:r>
        <w:rPr>
          <w:rFonts w:ascii="宋体" w:hAnsi="宋体" w:eastAsia="宋体" w:cs="宋体"/>
          <w:b/>
          <w:bCs/>
          <w:spacing w:val="-10"/>
          <w:sz w:val="31"/>
          <w:szCs w:val="31"/>
        </w:rPr>
        <w:t>部</w:t>
      </w:r>
    </w:p>
    <w:p w14:paraId="2F74334F">
      <w:pPr>
        <w:keepNext w:val="0"/>
        <w:keepLines w:val="0"/>
        <w:pageBreakBefore w:val="0"/>
        <w:widowControl/>
        <w:kinsoku/>
        <w:wordWrap/>
        <w:overflowPunct/>
        <w:topLinePunct w:val="0"/>
        <w:autoSpaceDE w:val="0"/>
        <w:autoSpaceDN w:val="0"/>
        <w:bidi w:val="0"/>
        <w:adjustRightInd w:val="0"/>
        <w:snapToGrid w:val="0"/>
        <w:spacing w:before="246" w:line="225" w:lineRule="auto"/>
        <w:ind w:left="1963" w:leftChars="0"/>
        <w:textAlignment w:val="baseline"/>
        <w:outlineLvl w:val="9"/>
        <w:rPr>
          <w:rFonts w:ascii="宋体" w:hAnsi="宋体" w:eastAsia="宋体" w:cs="宋体"/>
          <w:sz w:val="31"/>
          <w:szCs w:val="31"/>
        </w:rPr>
      </w:pPr>
      <w:r>
        <w:rPr>
          <w:rFonts w:ascii="宋体" w:hAnsi="宋体" w:eastAsia="宋体" w:cs="宋体"/>
          <w:b/>
          <w:bCs/>
          <w:spacing w:val="3"/>
          <w:sz w:val="31"/>
          <w:szCs w:val="31"/>
        </w:rPr>
        <w:t>国家工商行政管理总局</w:t>
      </w:r>
      <w:r>
        <w:rPr>
          <w:rFonts w:ascii="宋体" w:hAnsi="宋体" w:eastAsia="宋体" w:cs="宋体"/>
          <w:b/>
          <w:bCs/>
          <w:sz w:val="31"/>
          <w:szCs w:val="31"/>
        </w:rPr>
        <w:t>制定</w:t>
      </w:r>
    </w:p>
    <w:p w14:paraId="3A7180CA">
      <w:pPr>
        <w:keepNext w:val="0"/>
        <w:keepLines w:val="0"/>
        <w:pageBreakBefore w:val="0"/>
        <w:widowControl/>
        <w:kinsoku/>
        <w:wordWrap/>
        <w:overflowPunct/>
        <w:topLinePunct w:val="0"/>
        <w:autoSpaceDE w:val="0"/>
        <w:autoSpaceDN w:val="0"/>
        <w:bidi w:val="0"/>
        <w:adjustRightInd w:val="0"/>
        <w:snapToGrid w:val="0"/>
        <w:spacing w:line="226" w:lineRule="auto"/>
        <w:textAlignment w:val="baseline"/>
        <w:rPr>
          <w:rFonts w:ascii="宋体" w:hAnsi="宋体" w:eastAsia="宋体" w:cs="宋体"/>
          <w:sz w:val="31"/>
          <w:szCs w:val="31"/>
        </w:rPr>
        <w:sectPr>
          <w:type w:val="continuous"/>
          <w:pgSz w:w="11905" w:h="16838"/>
          <w:pgMar w:top="1417" w:right="1417" w:bottom="1417" w:left="1417" w:header="828" w:footer="0" w:gutter="0"/>
          <w:cols w:space="0" w:num="1"/>
          <w:rtlGutter w:val="0"/>
          <w:docGrid w:linePitch="0" w:charSpace="0"/>
        </w:sectPr>
      </w:pPr>
    </w:p>
    <w:p w14:paraId="439FF3FB">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1D2C7001">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447DAD3">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132CD7B">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7FD4B62">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5F0EB2D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54C27AA1">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2AD71505">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5FF44D00">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69AAF04E">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128422D3">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9CC6E83">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2E69C04">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DC70574">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5C75C3B">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0E79DF80">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717C6C8D">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488D1A2C">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type w:val="continuous"/>
          <w:pgSz w:w="11905" w:h="16838"/>
          <w:pgMar w:top="1417" w:right="1417" w:bottom="1417" w:left="1417" w:header="828" w:footer="0" w:gutter="0"/>
          <w:cols w:space="0" w:num="1"/>
          <w:rtlGutter w:val="0"/>
          <w:docGrid w:linePitch="0" w:charSpace="0"/>
        </w:sectPr>
      </w:pPr>
    </w:p>
    <w:p w14:paraId="5135D77F">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6B68F70">
      <w:pPr>
        <w:pStyle w:val="3"/>
        <w:keepNext w:val="0"/>
        <w:keepLines w:val="0"/>
        <w:pageBreakBefore w:val="0"/>
        <w:widowControl/>
        <w:kinsoku/>
        <w:wordWrap/>
        <w:overflowPunct/>
        <w:topLinePunct w:val="0"/>
        <w:autoSpaceDE w:val="0"/>
        <w:autoSpaceDN w:val="0"/>
        <w:bidi w:val="0"/>
        <w:adjustRightInd w:val="0"/>
        <w:snapToGrid w:val="0"/>
        <w:spacing w:line="242" w:lineRule="auto"/>
        <w:textAlignment w:val="baseline"/>
      </w:pPr>
    </w:p>
    <w:p w14:paraId="35114A5A">
      <w:pPr>
        <w:keepNext w:val="0"/>
        <w:keepLines w:val="0"/>
        <w:pageBreakBefore w:val="0"/>
        <w:widowControl/>
        <w:kinsoku/>
        <w:wordWrap/>
        <w:overflowPunct/>
        <w:topLinePunct w:val="0"/>
        <w:autoSpaceDE w:val="0"/>
        <w:autoSpaceDN w:val="0"/>
        <w:bidi w:val="0"/>
        <w:adjustRightInd w:val="0"/>
        <w:snapToGrid w:val="0"/>
        <w:spacing w:before="114" w:line="225" w:lineRule="auto"/>
        <w:ind w:left="2707" w:leftChars="0"/>
        <w:textAlignment w:val="baseline"/>
        <w:outlineLvl w:val="0"/>
        <w:rPr>
          <w:rFonts w:ascii="宋体" w:hAnsi="宋体" w:eastAsia="宋体" w:cs="宋体"/>
          <w:sz w:val="35"/>
          <w:szCs w:val="35"/>
        </w:rPr>
      </w:pPr>
      <w:bookmarkStart w:id="52" w:name="_Toc23601"/>
      <w:r>
        <w:rPr>
          <w:rFonts w:ascii="宋体" w:hAnsi="宋体" w:eastAsia="宋体" w:cs="宋体"/>
          <w:b/>
          <w:bCs/>
          <w:spacing w:val="5"/>
          <w:sz w:val="35"/>
          <w:szCs w:val="35"/>
        </w:rPr>
        <w:t>第一部分</w:t>
      </w:r>
      <w:r>
        <w:rPr>
          <w:rFonts w:ascii="宋体" w:hAnsi="宋体" w:eastAsia="宋体" w:cs="宋体"/>
          <w:spacing w:val="5"/>
          <w:sz w:val="35"/>
          <w:szCs w:val="35"/>
        </w:rPr>
        <w:t xml:space="preserve"> </w:t>
      </w:r>
      <w:r>
        <w:rPr>
          <w:rFonts w:ascii="宋体" w:hAnsi="宋体" w:eastAsia="宋体" w:cs="宋体"/>
          <w:b/>
          <w:bCs/>
          <w:spacing w:val="5"/>
          <w:sz w:val="35"/>
          <w:szCs w:val="35"/>
        </w:rPr>
        <w:t>合同协议书</w:t>
      </w:r>
      <w:bookmarkEnd w:id="52"/>
    </w:p>
    <w:p w14:paraId="27C4914C">
      <w:pPr>
        <w:pStyle w:val="3"/>
        <w:keepNext w:val="0"/>
        <w:keepLines w:val="0"/>
        <w:pageBreakBefore w:val="0"/>
        <w:widowControl/>
        <w:kinsoku/>
        <w:wordWrap/>
        <w:overflowPunct/>
        <w:topLinePunct w:val="0"/>
        <w:autoSpaceDE w:val="0"/>
        <w:autoSpaceDN w:val="0"/>
        <w:bidi w:val="0"/>
        <w:adjustRightInd w:val="0"/>
        <w:snapToGrid w:val="0"/>
        <w:spacing w:line="362" w:lineRule="auto"/>
        <w:textAlignment w:val="baseline"/>
      </w:pPr>
    </w:p>
    <w:p w14:paraId="55BAE599">
      <w:pPr>
        <w:keepNext w:val="0"/>
        <w:keepLines w:val="0"/>
        <w:pageBreakBefore w:val="0"/>
        <w:widowControl/>
        <w:kinsoku/>
        <w:wordWrap/>
        <w:overflowPunct/>
        <w:topLinePunct w:val="0"/>
        <w:autoSpaceDE w:val="0"/>
        <w:autoSpaceDN w:val="0"/>
        <w:bidi w:val="0"/>
        <w:adjustRightInd w:val="0"/>
        <w:snapToGrid w:val="0"/>
        <w:spacing w:before="78" w:line="360" w:lineRule="auto"/>
        <w:ind w:left="9" w:right="1881" w:firstLine="3"/>
        <w:textAlignment w:val="baseline"/>
        <w:rPr>
          <w:rFonts w:ascii="宋体" w:hAnsi="宋体" w:eastAsia="宋体" w:cs="宋体"/>
          <w:spacing w:val="1"/>
          <w:sz w:val="24"/>
          <w:szCs w:val="24"/>
        </w:rPr>
      </w:pPr>
      <w:r>
        <w:rPr>
          <w:rFonts w:ascii="宋体" w:hAnsi="宋体" w:eastAsia="宋体" w:cs="宋体"/>
          <w:b/>
          <w:bCs/>
          <w:spacing w:val="-3"/>
          <w:sz w:val="24"/>
          <w:szCs w:val="24"/>
        </w:rPr>
        <w:t>发包人（全称</w:t>
      </w:r>
      <w:r>
        <w:rPr>
          <w:rFonts w:ascii="宋体" w:hAnsi="宋体" w:eastAsia="宋体" w:cs="宋体"/>
          <w:b/>
          <w:bCs/>
          <w:spacing w:val="-2"/>
          <w:sz w:val="24"/>
          <w:szCs w:val="24"/>
        </w:rPr>
        <w:t>）：</w:t>
      </w:r>
      <w:r>
        <w:rPr>
          <w:rFonts w:ascii="宋体" w:hAnsi="宋体" w:eastAsia="宋体" w:cs="宋体"/>
          <w:spacing w:val="16"/>
          <w:sz w:val="24"/>
          <w:szCs w:val="24"/>
          <w:u w:val="single" w:color="auto"/>
        </w:rPr>
        <w:t xml:space="preserve">  </w:t>
      </w:r>
      <w:r>
        <w:rPr>
          <w:rFonts w:hint="eastAsia" w:ascii="宋体" w:hAnsi="宋体" w:eastAsia="宋体" w:cs="宋体"/>
          <w:b/>
          <w:bCs/>
          <w:spacing w:val="-3"/>
          <w:sz w:val="24"/>
          <w:szCs w:val="24"/>
          <w:u w:val="single" w:color="auto"/>
          <w:lang w:eastAsia="zh-CN"/>
        </w:rPr>
        <w:t>铜川市王益区黄堡镇人民政府</w:t>
      </w:r>
      <w:r>
        <w:rPr>
          <w:rFonts w:ascii="宋体" w:hAnsi="宋体" w:eastAsia="宋体" w:cs="宋体"/>
          <w:spacing w:val="-4"/>
          <w:sz w:val="24"/>
          <w:szCs w:val="24"/>
          <w:u w:val="single" w:color="auto"/>
        </w:rPr>
        <w:t xml:space="preserve">   </w:t>
      </w:r>
      <w:r>
        <w:rPr>
          <w:rFonts w:ascii="宋体" w:hAnsi="宋体" w:eastAsia="宋体" w:cs="宋体"/>
          <w:spacing w:val="1"/>
          <w:sz w:val="24"/>
          <w:szCs w:val="24"/>
        </w:rPr>
        <w:t xml:space="preserve"> </w:t>
      </w:r>
    </w:p>
    <w:p w14:paraId="18FBC69A">
      <w:pPr>
        <w:keepNext w:val="0"/>
        <w:keepLines w:val="0"/>
        <w:pageBreakBefore w:val="0"/>
        <w:widowControl/>
        <w:kinsoku/>
        <w:wordWrap/>
        <w:overflowPunct/>
        <w:topLinePunct w:val="0"/>
        <w:autoSpaceDE w:val="0"/>
        <w:autoSpaceDN w:val="0"/>
        <w:bidi w:val="0"/>
        <w:adjustRightInd w:val="0"/>
        <w:snapToGrid w:val="0"/>
        <w:spacing w:before="78" w:line="360" w:lineRule="auto"/>
        <w:ind w:left="9" w:right="1881" w:firstLine="3"/>
        <w:textAlignment w:val="baseline"/>
        <w:rPr>
          <w:rFonts w:ascii="宋体" w:hAnsi="宋体" w:eastAsia="宋体" w:cs="宋体"/>
          <w:sz w:val="24"/>
          <w:szCs w:val="24"/>
        </w:rPr>
      </w:pPr>
      <w:r>
        <w:rPr>
          <w:rFonts w:ascii="宋体" w:hAnsi="宋体" w:eastAsia="宋体" w:cs="宋体"/>
          <w:b/>
          <w:bCs/>
          <w:spacing w:val="-4"/>
          <w:sz w:val="24"/>
          <w:szCs w:val="24"/>
        </w:rPr>
        <w:t>承包人（全称</w:t>
      </w:r>
      <w:r>
        <w:rPr>
          <w:rFonts w:ascii="宋体" w:hAnsi="宋体" w:eastAsia="宋体" w:cs="宋体"/>
          <w:b/>
          <w:bCs/>
          <w:sz w:val="24"/>
          <w:szCs w:val="24"/>
        </w:rPr>
        <w:t>）：</w:t>
      </w:r>
      <w:r>
        <w:rPr>
          <w:rFonts w:ascii="宋体" w:hAnsi="宋体" w:eastAsia="宋体" w:cs="宋体"/>
          <w:sz w:val="24"/>
          <w:szCs w:val="24"/>
          <w:u w:val="single" w:color="auto"/>
        </w:rPr>
        <w:t xml:space="preserve">                                      </w:t>
      </w:r>
    </w:p>
    <w:p w14:paraId="5AA27860">
      <w:pPr>
        <w:keepNext w:val="0"/>
        <w:keepLines w:val="0"/>
        <w:pageBreakBefore w:val="0"/>
        <w:widowControl/>
        <w:kinsoku/>
        <w:wordWrap/>
        <w:overflowPunct/>
        <w:topLinePunct w:val="0"/>
        <w:autoSpaceDE w:val="0"/>
        <w:autoSpaceDN w:val="0"/>
        <w:bidi w:val="0"/>
        <w:adjustRightInd w:val="0"/>
        <w:snapToGrid w:val="0"/>
        <w:spacing w:before="1" w:line="361" w:lineRule="auto"/>
        <w:ind w:left="8" w:right="161" w:firstLine="480"/>
        <w:jc w:val="both"/>
        <w:textAlignment w:val="baseline"/>
        <w:rPr>
          <w:rFonts w:ascii="宋体" w:hAnsi="宋体" w:eastAsia="宋体" w:cs="宋体"/>
          <w:sz w:val="24"/>
          <w:szCs w:val="24"/>
        </w:rPr>
      </w:pPr>
      <w:r>
        <w:rPr>
          <w:rFonts w:ascii="宋体" w:hAnsi="宋体" w:eastAsia="宋体" w:cs="宋体"/>
          <w:spacing w:val="-2"/>
          <w:sz w:val="24"/>
          <w:szCs w:val="24"/>
        </w:rPr>
        <w:t>根据《中华人民共和国民法典》、《中华人民共和国建筑法》及有关法律规定，</w:t>
      </w:r>
      <w:r>
        <w:rPr>
          <w:rFonts w:ascii="宋体" w:hAnsi="宋体" w:eastAsia="宋体" w:cs="宋体"/>
          <w:spacing w:val="3"/>
          <w:sz w:val="24"/>
          <w:szCs w:val="24"/>
        </w:rPr>
        <w:t xml:space="preserve"> </w:t>
      </w:r>
      <w:r>
        <w:rPr>
          <w:rFonts w:ascii="宋体" w:hAnsi="宋体" w:eastAsia="宋体" w:cs="宋体"/>
          <w:spacing w:val="-2"/>
          <w:sz w:val="24"/>
          <w:szCs w:val="24"/>
        </w:rPr>
        <w:t>遵循平等、自愿、公平和诚实信用的原则，双方就</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rPr>
        <w:t>黄堡镇罗寨村冷库保鲜项目</w:t>
      </w:r>
      <w:r>
        <w:rPr>
          <w:rFonts w:ascii="宋体" w:hAnsi="宋体" w:eastAsia="宋体" w:cs="宋体"/>
          <w:spacing w:val="-1"/>
          <w:sz w:val="24"/>
          <w:szCs w:val="24"/>
          <w:u w:val="single" w:color="auto"/>
        </w:rPr>
        <w:t xml:space="preserve">   </w:t>
      </w:r>
      <w:r>
        <w:rPr>
          <w:rFonts w:ascii="宋体" w:hAnsi="宋体" w:eastAsia="宋体" w:cs="宋体"/>
          <w:spacing w:val="-97"/>
          <w:sz w:val="24"/>
          <w:szCs w:val="24"/>
        </w:rPr>
        <w:t xml:space="preserve"> </w:t>
      </w:r>
      <w:r>
        <w:rPr>
          <w:rFonts w:ascii="宋体" w:hAnsi="宋体" w:eastAsia="宋体" w:cs="宋体"/>
          <w:spacing w:val="-1"/>
          <w:sz w:val="24"/>
          <w:szCs w:val="24"/>
        </w:rPr>
        <w:t>施工及有关事项协商一致，共同达成如下协议：</w:t>
      </w:r>
    </w:p>
    <w:p w14:paraId="304FA84F">
      <w:pPr>
        <w:keepNext w:val="0"/>
        <w:keepLines w:val="0"/>
        <w:pageBreakBefore w:val="0"/>
        <w:widowControl/>
        <w:kinsoku/>
        <w:wordWrap/>
        <w:overflowPunct/>
        <w:topLinePunct w:val="0"/>
        <w:autoSpaceDE w:val="0"/>
        <w:autoSpaceDN w:val="0"/>
        <w:bidi w:val="0"/>
        <w:adjustRightInd w:val="0"/>
        <w:snapToGrid w:val="0"/>
        <w:spacing w:before="114" w:line="220" w:lineRule="auto"/>
        <w:ind w:left="654" w:leftChars="0"/>
        <w:textAlignment w:val="baseline"/>
        <w:outlineLvl w:val="0"/>
        <w:rPr>
          <w:rFonts w:ascii="宋体" w:hAnsi="宋体" w:eastAsia="宋体" w:cs="宋体"/>
          <w:sz w:val="24"/>
          <w:szCs w:val="24"/>
        </w:rPr>
      </w:pPr>
      <w:bookmarkStart w:id="53" w:name="_Toc32214"/>
      <w:r>
        <w:rPr>
          <w:rFonts w:ascii="宋体" w:hAnsi="宋体" w:eastAsia="宋体" w:cs="宋体"/>
          <w:spacing w:val="13"/>
          <w:sz w:val="24"/>
          <w:szCs w:val="24"/>
        </w:rPr>
        <w:t>一</w:t>
      </w:r>
      <w:r>
        <w:rPr>
          <w:rFonts w:ascii="宋体" w:hAnsi="宋体" w:eastAsia="宋体" w:cs="宋体"/>
          <w:spacing w:val="-53"/>
          <w:sz w:val="24"/>
          <w:szCs w:val="24"/>
        </w:rPr>
        <w:t xml:space="preserve"> </w:t>
      </w:r>
      <w:r>
        <w:rPr>
          <w:rFonts w:ascii="宋体" w:hAnsi="宋体" w:eastAsia="宋体" w:cs="宋体"/>
          <w:spacing w:val="13"/>
          <w:sz w:val="24"/>
          <w:szCs w:val="24"/>
        </w:rPr>
        <w:t>、</w:t>
      </w:r>
      <w:r>
        <w:rPr>
          <w:rFonts w:ascii="宋体" w:hAnsi="宋体" w:eastAsia="宋体" w:cs="宋体"/>
          <w:spacing w:val="-69"/>
          <w:sz w:val="24"/>
          <w:szCs w:val="24"/>
        </w:rPr>
        <w:t xml:space="preserve"> </w:t>
      </w:r>
      <w:r>
        <w:rPr>
          <w:rFonts w:ascii="宋体" w:hAnsi="宋体" w:eastAsia="宋体" w:cs="宋体"/>
          <w:spacing w:val="13"/>
          <w:sz w:val="24"/>
          <w:szCs w:val="24"/>
        </w:rPr>
        <w:t>工程概况</w:t>
      </w:r>
      <w:bookmarkEnd w:id="53"/>
    </w:p>
    <w:p w14:paraId="2D65B710">
      <w:pPr>
        <w:keepNext w:val="0"/>
        <w:keepLines w:val="0"/>
        <w:pageBreakBefore w:val="0"/>
        <w:widowControl/>
        <w:kinsoku/>
        <w:wordWrap/>
        <w:overflowPunct/>
        <w:topLinePunct w:val="0"/>
        <w:autoSpaceDE w:val="0"/>
        <w:autoSpaceDN w:val="0"/>
        <w:bidi w:val="0"/>
        <w:adjustRightInd w:val="0"/>
        <w:snapToGrid w:val="0"/>
        <w:spacing w:before="302" w:line="219" w:lineRule="auto"/>
        <w:ind w:left="497"/>
        <w:textAlignment w:val="baseline"/>
        <w:rPr>
          <w:rFonts w:ascii="宋体" w:hAnsi="宋体" w:eastAsia="宋体" w:cs="宋体"/>
          <w:sz w:val="24"/>
          <w:szCs w:val="24"/>
        </w:rPr>
      </w:pPr>
      <w:r>
        <w:rPr>
          <w:rFonts w:ascii="宋体" w:hAnsi="宋体" w:eastAsia="宋体" w:cs="宋体"/>
          <w:spacing w:val="-1"/>
          <w:sz w:val="24"/>
          <w:szCs w:val="24"/>
        </w:rPr>
        <w:t>1.工程名称：</w:t>
      </w:r>
      <w:r>
        <w:rPr>
          <w:rFonts w:ascii="宋体" w:hAnsi="宋体" w:eastAsia="宋体" w:cs="宋体"/>
          <w:spacing w:val="-1"/>
          <w:sz w:val="24"/>
          <w:szCs w:val="24"/>
          <w:u w:val="single" w:color="auto"/>
        </w:rPr>
        <w:t xml:space="preserve"> </w:t>
      </w:r>
      <w:r>
        <w:rPr>
          <w:rFonts w:hint="eastAsia" w:ascii="宋体" w:hAnsi="宋体" w:eastAsia="宋体" w:cs="宋体"/>
          <w:spacing w:val="-1"/>
          <w:sz w:val="24"/>
          <w:szCs w:val="24"/>
          <w:u w:val="single" w:color="auto"/>
          <w:lang w:eastAsia="zh-CN"/>
        </w:rPr>
        <w:t>黄堡镇罗寨村冷库保鲜项目</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1F79C6F">
      <w:pPr>
        <w:keepNext w:val="0"/>
        <w:keepLines w:val="0"/>
        <w:pageBreakBefore w:val="0"/>
        <w:widowControl/>
        <w:kinsoku/>
        <w:wordWrap/>
        <w:overflowPunct/>
        <w:topLinePunct w:val="0"/>
        <w:autoSpaceDE w:val="0"/>
        <w:autoSpaceDN w:val="0"/>
        <w:bidi w:val="0"/>
        <w:adjustRightInd w:val="0"/>
        <w:snapToGrid w:val="0"/>
        <w:spacing w:before="183" w:line="221" w:lineRule="auto"/>
        <w:ind w:left="482"/>
        <w:textAlignment w:val="baseline"/>
        <w:rPr>
          <w:rFonts w:ascii="宋体" w:hAnsi="宋体" w:eastAsia="宋体" w:cs="宋体"/>
          <w:sz w:val="24"/>
          <w:szCs w:val="24"/>
        </w:rPr>
      </w:pPr>
      <w:r>
        <w:rPr>
          <w:rFonts w:ascii="宋体" w:hAnsi="宋体" w:eastAsia="宋体" w:cs="宋体"/>
          <w:sz w:val="24"/>
          <w:szCs w:val="24"/>
        </w:rPr>
        <w:t>2.工程地点：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B47C9A4">
      <w:pPr>
        <w:keepNext w:val="0"/>
        <w:keepLines w:val="0"/>
        <w:pageBreakBefore w:val="0"/>
        <w:widowControl/>
        <w:kinsoku/>
        <w:wordWrap/>
        <w:overflowPunct/>
        <w:topLinePunct w:val="0"/>
        <w:autoSpaceDE w:val="0"/>
        <w:autoSpaceDN w:val="0"/>
        <w:bidi w:val="0"/>
        <w:adjustRightInd w:val="0"/>
        <w:snapToGrid w:val="0"/>
        <w:spacing w:before="180" w:line="221" w:lineRule="auto"/>
        <w:ind w:left="484"/>
        <w:textAlignment w:val="baseline"/>
        <w:rPr>
          <w:rFonts w:ascii="宋体" w:hAnsi="宋体" w:eastAsia="宋体" w:cs="宋体"/>
          <w:sz w:val="24"/>
          <w:szCs w:val="24"/>
        </w:rPr>
      </w:pPr>
      <w:r>
        <w:rPr>
          <w:rFonts w:ascii="宋体" w:hAnsi="宋体" w:eastAsia="宋体" w:cs="宋体"/>
          <w:sz w:val="24"/>
          <w:szCs w:val="24"/>
        </w:rPr>
        <w:t>3.工程立项批准文号：</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ABC647F">
      <w:pPr>
        <w:keepNext w:val="0"/>
        <w:keepLines w:val="0"/>
        <w:pageBreakBefore w:val="0"/>
        <w:widowControl/>
        <w:kinsoku/>
        <w:wordWrap/>
        <w:overflowPunct/>
        <w:topLinePunct w:val="0"/>
        <w:autoSpaceDE w:val="0"/>
        <w:autoSpaceDN w:val="0"/>
        <w:bidi w:val="0"/>
        <w:adjustRightInd w:val="0"/>
        <w:snapToGrid w:val="0"/>
        <w:spacing w:before="181" w:line="220" w:lineRule="auto"/>
        <w:ind w:left="478"/>
        <w:textAlignment w:val="baseline"/>
        <w:rPr>
          <w:rFonts w:ascii="宋体" w:hAnsi="宋体" w:eastAsia="宋体" w:cs="宋体"/>
          <w:sz w:val="24"/>
          <w:szCs w:val="24"/>
        </w:rPr>
      </w:pPr>
      <w:r>
        <w:rPr>
          <w:rFonts w:ascii="宋体" w:hAnsi="宋体" w:eastAsia="宋体" w:cs="宋体"/>
          <w:sz w:val="24"/>
          <w:szCs w:val="24"/>
        </w:rPr>
        <w:t>4.资金来源：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9E78D85">
      <w:pPr>
        <w:keepNext w:val="0"/>
        <w:keepLines w:val="0"/>
        <w:pageBreakBefore w:val="0"/>
        <w:widowControl/>
        <w:kinsoku/>
        <w:wordWrap/>
        <w:overflowPunct/>
        <w:topLinePunct w:val="0"/>
        <w:autoSpaceDE w:val="0"/>
        <w:autoSpaceDN w:val="0"/>
        <w:bidi w:val="0"/>
        <w:adjustRightInd w:val="0"/>
        <w:snapToGrid w:val="0"/>
        <w:spacing w:before="182" w:line="220" w:lineRule="auto"/>
        <w:ind w:left="484"/>
        <w:textAlignment w:val="baseline"/>
        <w:rPr>
          <w:rFonts w:ascii="宋体" w:hAnsi="宋体" w:eastAsia="宋体" w:cs="宋体"/>
          <w:sz w:val="24"/>
          <w:szCs w:val="24"/>
        </w:rPr>
      </w:pPr>
      <w:r>
        <w:rPr>
          <w:rFonts w:ascii="宋体" w:hAnsi="宋体" w:eastAsia="宋体" w:cs="宋体"/>
          <w:sz w:val="24"/>
          <w:szCs w:val="24"/>
        </w:rPr>
        <w:t>5.工程内容：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7EB6D85">
      <w:pPr>
        <w:keepNext w:val="0"/>
        <w:keepLines w:val="0"/>
        <w:pageBreakBefore w:val="0"/>
        <w:widowControl/>
        <w:kinsoku/>
        <w:wordWrap/>
        <w:overflowPunct/>
        <w:topLinePunct w:val="0"/>
        <w:autoSpaceDE w:val="0"/>
        <w:autoSpaceDN w:val="0"/>
        <w:bidi w:val="0"/>
        <w:adjustRightInd w:val="0"/>
        <w:snapToGrid w:val="0"/>
        <w:spacing w:before="183" w:line="219" w:lineRule="auto"/>
        <w:ind w:left="479"/>
        <w:textAlignment w:val="baseline"/>
        <w:rPr>
          <w:rFonts w:ascii="宋体" w:hAnsi="宋体" w:eastAsia="宋体" w:cs="宋体"/>
          <w:sz w:val="24"/>
          <w:szCs w:val="24"/>
        </w:rPr>
      </w:pPr>
      <w:r>
        <w:rPr>
          <w:rFonts w:ascii="宋体" w:hAnsi="宋体" w:eastAsia="宋体" w:cs="宋体"/>
          <w:spacing w:val="-2"/>
          <w:sz w:val="24"/>
          <w:szCs w:val="24"/>
        </w:rPr>
        <w:t>群体工程应附《承包人承揽工程项目一览表》（附件</w:t>
      </w:r>
      <w:r>
        <w:rPr>
          <w:rFonts w:ascii="宋体" w:hAnsi="宋体" w:eastAsia="宋体" w:cs="宋体"/>
          <w:spacing w:val="-19"/>
          <w:sz w:val="24"/>
          <w:szCs w:val="24"/>
        </w:rPr>
        <w:t xml:space="preserve"> </w:t>
      </w:r>
      <w:r>
        <w:rPr>
          <w:rFonts w:ascii="宋体" w:hAnsi="宋体" w:eastAsia="宋体" w:cs="宋体"/>
          <w:spacing w:val="-2"/>
          <w:sz w:val="24"/>
          <w:szCs w:val="24"/>
        </w:rPr>
        <w:t>1）。</w:t>
      </w:r>
    </w:p>
    <w:p w14:paraId="2175EE9A">
      <w:pPr>
        <w:keepNext w:val="0"/>
        <w:keepLines w:val="0"/>
        <w:pageBreakBefore w:val="0"/>
        <w:widowControl/>
        <w:kinsoku/>
        <w:wordWrap/>
        <w:overflowPunct/>
        <w:topLinePunct w:val="0"/>
        <w:autoSpaceDE w:val="0"/>
        <w:autoSpaceDN w:val="0"/>
        <w:bidi w:val="0"/>
        <w:adjustRightInd w:val="0"/>
        <w:snapToGrid w:val="0"/>
        <w:spacing w:before="183" w:line="220" w:lineRule="auto"/>
        <w:ind w:left="481"/>
        <w:textAlignment w:val="baseline"/>
        <w:rPr>
          <w:rFonts w:ascii="宋体" w:hAnsi="宋体" w:eastAsia="宋体" w:cs="宋体"/>
          <w:sz w:val="24"/>
          <w:szCs w:val="24"/>
        </w:rPr>
      </w:pPr>
      <w:r>
        <w:rPr>
          <w:rFonts w:ascii="宋体" w:hAnsi="宋体" w:eastAsia="宋体" w:cs="宋体"/>
          <w:spacing w:val="-2"/>
          <w:sz w:val="24"/>
          <w:szCs w:val="24"/>
        </w:rPr>
        <w:t>6.工程承包范围：</w:t>
      </w:r>
    </w:p>
    <w:p w14:paraId="46C8D68F">
      <w:pPr>
        <w:pStyle w:val="3"/>
        <w:keepNext w:val="0"/>
        <w:keepLines w:val="0"/>
        <w:pageBreakBefore w:val="0"/>
        <w:widowControl/>
        <w:tabs>
          <w:tab w:val="left" w:pos="6342"/>
        </w:tabs>
        <w:kinsoku/>
        <w:wordWrap/>
        <w:overflowPunct/>
        <w:topLinePunct w:val="0"/>
        <w:autoSpaceDE w:val="0"/>
        <w:autoSpaceDN w:val="0"/>
        <w:bidi w:val="0"/>
        <w:adjustRightInd w:val="0"/>
        <w:snapToGrid w:val="0"/>
        <w:spacing w:before="215"/>
        <w:ind w:left="462"/>
        <w:textAlignment w:val="baseline"/>
      </w:pPr>
      <w:r>
        <w:rPr>
          <w:u w:val="single" w:color="auto"/>
        </w:rPr>
        <w:tab/>
      </w:r>
    </w:p>
    <w:p w14:paraId="524AEE69">
      <w:pPr>
        <w:pStyle w:val="3"/>
        <w:keepNext w:val="0"/>
        <w:keepLines w:val="0"/>
        <w:pageBreakBefore w:val="0"/>
        <w:widowControl/>
        <w:kinsoku/>
        <w:wordWrap/>
        <w:overflowPunct/>
        <w:topLinePunct w:val="0"/>
        <w:autoSpaceDE w:val="0"/>
        <w:autoSpaceDN w:val="0"/>
        <w:bidi w:val="0"/>
        <w:adjustRightInd w:val="0"/>
        <w:snapToGrid w:val="0"/>
        <w:spacing w:line="317" w:lineRule="auto"/>
        <w:textAlignment w:val="baseline"/>
      </w:pPr>
    </w:p>
    <w:p w14:paraId="57689795">
      <w:pPr>
        <w:keepNext w:val="0"/>
        <w:keepLines w:val="0"/>
        <w:pageBreakBefore w:val="0"/>
        <w:widowControl/>
        <w:tabs>
          <w:tab w:val="left" w:pos="6359"/>
        </w:tabs>
        <w:kinsoku/>
        <w:wordWrap/>
        <w:overflowPunct/>
        <w:topLinePunct w:val="0"/>
        <w:autoSpaceDE w:val="0"/>
        <w:autoSpaceDN w:val="0"/>
        <w:bidi w:val="0"/>
        <w:adjustRightInd w:val="0"/>
        <w:snapToGrid w:val="0"/>
        <w:spacing w:before="27" w:line="178" w:lineRule="auto"/>
        <w:ind w:left="480"/>
        <w:textAlignment w:val="baseline"/>
        <w:rPr>
          <w:rFonts w:ascii="宋体" w:hAnsi="宋体" w:eastAsia="宋体" w:cs="宋体"/>
          <w:sz w:val="8"/>
          <w:szCs w:val="8"/>
        </w:rPr>
      </w:pPr>
      <w:r>
        <w:rPr>
          <w:rFonts w:ascii="宋体" w:hAnsi="宋体" w:eastAsia="宋体" w:cs="宋体"/>
          <w:sz w:val="8"/>
          <w:szCs w:val="8"/>
          <w:u w:val="single" w:color="auto"/>
        </w:rPr>
        <w:tab/>
      </w:r>
      <w:r>
        <w:rPr>
          <w:rFonts w:ascii="宋体" w:hAnsi="宋体" w:eastAsia="宋体" w:cs="宋体"/>
          <w:spacing w:val="-6"/>
          <w:sz w:val="8"/>
          <w:szCs w:val="8"/>
        </w:rPr>
        <w:t xml:space="preserve"> </w:t>
      </w:r>
      <w:r>
        <w:rPr>
          <w:rFonts w:ascii="宋体" w:hAnsi="宋体" w:eastAsia="宋体" w:cs="宋体"/>
          <w:spacing w:val="13"/>
          <w:sz w:val="8"/>
          <w:szCs w:val="8"/>
        </w:rPr>
        <w:t>。</w:t>
      </w:r>
    </w:p>
    <w:p w14:paraId="23CFFBC9">
      <w:pPr>
        <w:pStyle w:val="3"/>
        <w:keepNext w:val="0"/>
        <w:keepLines w:val="0"/>
        <w:pageBreakBefore w:val="0"/>
        <w:widowControl/>
        <w:kinsoku/>
        <w:wordWrap/>
        <w:overflowPunct/>
        <w:topLinePunct w:val="0"/>
        <w:autoSpaceDE w:val="0"/>
        <w:autoSpaceDN w:val="0"/>
        <w:bidi w:val="0"/>
        <w:adjustRightInd w:val="0"/>
        <w:snapToGrid w:val="0"/>
        <w:spacing w:line="278" w:lineRule="auto"/>
        <w:textAlignment w:val="baseline"/>
      </w:pPr>
    </w:p>
    <w:p w14:paraId="32E9FECF">
      <w:pPr>
        <w:keepNext w:val="0"/>
        <w:keepLines w:val="0"/>
        <w:pageBreakBefore w:val="0"/>
        <w:widowControl/>
        <w:kinsoku/>
        <w:wordWrap/>
        <w:overflowPunct/>
        <w:topLinePunct w:val="0"/>
        <w:autoSpaceDE w:val="0"/>
        <w:autoSpaceDN w:val="0"/>
        <w:bidi w:val="0"/>
        <w:adjustRightInd w:val="0"/>
        <w:snapToGrid w:val="0"/>
        <w:spacing w:before="78" w:line="221" w:lineRule="auto"/>
        <w:ind w:left="493" w:leftChars="0"/>
        <w:textAlignment w:val="baseline"/>
        <w:outlineLvl w:val="0"/>
        <w:rPr>
          <w:rFonts w:ascii="宋体" w:hAnsi="宋体" w:eastAsia="宋体" w:cs="宋体"/>
          <w:sz w:val="24"/>
          <w:szCs w:val="24"/>
        </w:rPr>
      </w:pPr>
      <w:bookmarkStart w:id="54" w:name="_Toc8238"/>
      <w:r>
        <w:rPr>
          <w:rFonts w:ascii="宋体" w:hAnsi="宋体" w:eastAsia="宋体" w:cs="宋体"/>
          <w:spacing w:val="13"/>
          <w:sz w:val="24"/>
          <w:szCs w:val="24"/>
        </w:rPr>
        <w:t>二</w:t>
      </w:r>
      <w:r>
        <w:rPr>
          <w:rFonts w:ascii="宋体" w:hAnsi="宋体" w:eastAsia="宋体" w:cs="宋体"/>
          <w:spacing w:val="-50"/>
          <w:sz w:val="24"/>
          <w:szCs w:val="24"/>
        </w:rPr>
        <w:t xml:space="preserve"> </w:t>
      </w:r>
      <w:r>
        <w:rPr>
          <w:rFonts w:ascii="宋体" w:hAnsi="宋体" w:eastAsia="宋体" w:cs="宋体"/>
          <w:spacing w:val="13"/>
          <w:sz w:val="24"/>
          <w:szCs w:val="24"/>
        </w:rPr>
        <w:t>、</w:t>
      </w:r>
      <w:r>
        <w:rPr>
          <w:rFonts w:ascii="宋体" w:hAnsi="宋体" w:eastAsia="宋体" w:cs="宋体"/>
          <w:spacing w:val="-71"/>
          <w:sz w:val="24"/>
          <w:szCs w:val="24"/>
        </w:rPr>
        <w:t xml:space="preserve"> </w:t>
      </w:r>
      <w:r>
        <w:rPr>
          <w:rFonts w:ascii="宋体" w:hAnsi="宋体" w:eastAsia="宋体" w:cs="宋体"/>
          <w:spacing w:val="13"/>
          <w:sz w:val="24"/>
          <w:szCs w:val="24"/>
        </w:rPr>
        <w:t>合同工期</w:t>
      </w:r>
      <w:bookmarkEnd w:id="54"/>
    </w:p>
    <w:p w14:paraId="0A0BA448">
      <w:pPr>
        <w:keepNext w:val="0"/>
        <w:keepLines w:val="0"/>
        <w:pageBreakBefore w:val="0"/>
        <w:widowControl/>
        <w:kinsoku/>
        <w:wordWrap/>
        <w:overflowPunct/>
        <w:topLinePunct w:val="0"/>
        <w:autoSpaceDE w:val="0"/>
        <w:autoSpaceDN w:val="0"/>
        <w:bidi w:val="0"/>
        <w:adjustRightInd w:val="0"/>
        <w:snapToGrid w:val="0"/>
        <w:spacing w:before="301" w:line="220" w:lineRule="auto"/>
        <w:ind w:left="467"/>
        <w:textAlignment w:val="baseline"/>
        <w:rPr>
          <w:rFonts w:ascii="宋体" w:hAnsi="宋体" w:eastAsia="宋体" w:cs="宋体"/>
          <w:sz w:val="24"/>
          <w:szCs w:val="24"/>
        </w:rPr>
      </w:pPr>
      <w:r>
        <w:rPr>
          <w:rFonts w:ascii="宋体" w:hAnsi="宋体" w:eastAsia="宋体" w:cs="宋体"/>
          <w:spacing w:val="-6"/>
          <w:sz w:val="24"/>
          <w:szCs w:val="24"/>
        </w:rPr>
        <w:t>计划开工日期：</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月</w:t>
      </w:r>
      <w:r>
        <w:rPr>
          <w:rFonts w:ascii="宋体" w:hAnsi="宋体" w:eastAsia="宋体" w:cs="宋体"/>
          <w:spacing w:val="2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6"/>
          <w:sz w:val="24"/>
          <w:szCs w:val="24"/>
        </w:rPr>
        <w:t>日。</w:t>
      </w:r>
    </w:p>
    <w:p w14:paraId="66A1199C">
      <w:pPr>
        <w:keepNext w:val="0"/>
        <w:keepLines w:val="0"/>
        <w:pageBreakBefore w:val="0"/>
        <w:widowControl/>
        <w:kinsoku/>
        <w:wordWrap/>
        <w:overflowPunct/>
        <w:topLinePunct w:val="0"/>
        <w:autoSpaceDE w:val="0"/>
        <w:autoSpaceDN w:val="0"/>
        <w:bidi w:val="0"/>
        <w:adjustRightInd w:val="0"/>
        <w:snapToGrid w:val="0"/>
        <w:spacing w:before="182" w:line="220" w:lineRule="auto"/>
        <w:ind w:left="467"/>
        <w:textAlignment w:val="baseline"/>
        <w:rPr>
          <w:rFonts w:ascii="宋体" w:hAnsi="宋体" w:eastAsia="宋体" w:cs="宋体"/>
          <w:sz w:val="24"/>
          <w:szCs w:val="24"/>
        </w:rPr>
      </w:pPr>
      <w:r>
        <w:rPr>
          <w:rFonts w:ascii="宋体" w:hAnsi="宋体" w:eastAsia="宋体" w:cs="宋体"/>
          <w:spacing w:val="-6"/>
          <w:sz w:val="24"/>
          <w:szCs w:val="24"/>
        </w:rPr>
        <w:t>计划竣工日期：</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年</w:t>
      </w:r>
      <w:r>
        <w:rPr>
          <w:rFonts w:ascii="宋体" w:hAnsi="宋体" w:eastAsia="宋体" w:cs="宋体"/>
          <w:spacing w:val="-6"/>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6"/>
          <w:sz w:val="24"/>
          <w:szCs w:val="24"/>
        </w:rPr>
        <w:t>月</w:t>
      </w:r>
      <w:r>
        <w:rPr>
          <w:rFonts w:ascii="宋体" w:hAnsi="宋体" w:eastAsia="宋体" w:cs="宋体"/>
          <w:spacing w:val="2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6"/>
          <w:sz w:val="24"/>
          <w:szCs w:val="24"/>
        </w:rPr>
        <w:t>日。</w:t>
      </w:r>
    </w:p>
    <w:p w14:paraId="6D3BC99B">
      <w:pPr>
        <w:keepNext w:val="0"/>
        <w:keepLines w:val="0"/>
        <w:pageBreakBefore w:val="0"/>
        <w:widowControl/>
        <w:kinsoku/>
        <w:wordWrap/>
        <w:overflowPunct/>
        <w:topLinePunct w:val="0"/>
        <w:autoSpaceDE w:val="0"/>
        <w:autoSpaceDN w:val="0"/>
        <w:bidi w:val="0"/>
        <w:adjustRightInd w:val="0"/>
        <w:snapToGrid w:val="0"/>
        <w:spacing w:before="182" w:line="362" w:lineRule="auto"/>
        <w:ind w:left="11" w:right="164" w:firstLine="459"/>
        <w:textAlignment w:val="baseline"/>
        <w:rPr>
          <w:rFonts w:ascii="宋体" w:hAnsi="宋体" w:eastAsia="宋体" w:cs="宋体"/>
          <w:sz w:val="24"/>
          <w:szCs w:val="24"/>
        </w:rPr>
      </w:pPr>
      <w:r>
        <w:rPr>
          <w:rFonts w:ascii="宋体" w:hAnsi="宋体" w:eastAsia="宋体" w:cs="宋体"/>
          <w:spacing w:val="-2"/>
          <w:sz w:val="24"/>
          <w:szCs w:val="24"/>
        </w:rPr>
        <w:t>工期总日历天数：</w:t>
      </w:r>
      <w:r>
        <w:rPr>
          <w:rFonts w:ascii="宋体" w:hAnsi="宋体" w:eastAsia="宋体" w:cs="宋体"/>
          <w:spacing w:val="-2"/>
          <w:sz w:val="24"/>
          <w:szCs w:val="24"/>
          <w:u w:val="single" w:color="auto"/>
        </w:rPr>
        <w:t xml:space="preserve">          </w:t>
      </w:r>
      <w:r>
        <w:rPr>
          <w:rFonts w:ascii="宋体" w:hAnsi="宋体" w:eastAsia="宋体" w:cs="宋体"/>
          <w:spacing w:val="-92"/>
          <w:sz w:val="24"/>
          <w:szCs w:val="24"/>
        </w:rPr>
        <w:t xml:space="preserve"> </w:t>
      </w:r>
      <w:r>
        <w:rPr>
          <w:rFonts w:ascii="宋体" w:hAnsi="宋体" w:eastAsia="宋体" w:cs="宋体"/>
          <w:spacing w:val="-2"/>
          <w:sz w:val="24"/>
          <w:szCs w:val="24"/>
        </w:rPr>
        <w:t>天。工期总日历天数与根据前述计划开竣工日期计</w:t>
      </w:r>
      <w:r>
        <w:rPr>
          <w:rFonts w:ascii="宋体" w:hAnsi="宋体" w:eastAsia="宋体" w:cs="宋体"/>
          <w:sz w:val="24"/>
          <w:szCs w:val="24"/>
        </w:rPr>
        <w:t xml:space="preserve"> </w:t>
      </w:r>
      <w:r>
        <w:rPr>
          <w:rFonts w:ascii="宋体" w:hAnsi="宋体" w:eastAsia="宋体" w:cs="宋体"/>
          <w:spacing w:val="-1"/>
          <w:sz w:val="24"/>
          <w:szCs w:val="24"/>
        </w:rPr>
        <w:t>算的工期天数不一致的，以工期总日历天数为准。</w:t>
      </w:r>
    </w:p>
    <w:p w14:paraId="64743B46">
      <w:pPr>
        <w:keepNext w:val="0"/>
        <w:keepLines w:val="0"/>
        <w:pageBreakBefore w:val="0"/>
        <w:widowControl/>
        <w:kinsoku/>
        <w:wordWrap/>
        <w:overflowPunct/>
        <w:topLinePunct w:val="0"/>
        <w:autoSpaceDE w:val="0"/>
        <w:autoSpaceDN w:val="0"/>
        <w:bidi w:val="0"/>
        <w:adjustRightInd w:val="0"/>
        <w:snapToGrid w:val="0"/>
        <w:spacing w:before="114" w:line="221" w:lineRule="auto"/>
        <w:ind w:left="650" w:leftChars="0"/>
        <w:textAlignment w:val="baseline"/>
        <w:outlineLvl w:val="0"/>
        <w:rPr>
          <w:rFonts w:ascii="宋体" w:hAnsi="宋体" w:eastAsia="宋体" w:cs="宋体"/>
          <w:sz w:val="24"/>
          <w:szCs w:val="24"/>
        </w:rPr>
      </w:pPr>
      <w:bookmarkStart w:id="55" w:name="_Toc17915"/>
      <w:r>
        <w:rPr>
          <w:rFonts w:ascii="宋体" w:hAnsi="宋体" w:eastAsia="宋体" w:cs="宋体"/>
          <w:spacing w:val="14"/>
          <w:sz w:val="24"/>
          <w:szCs w:val="24"/>
        </w:rPr>
        <w:t>三</w:t>
      </w:r>
      <w:r>
        <w:rPr>
          <w:rFonts w:ascii="宋体" w:hAnsi="宋体" w:eastAsia="宋体" w:cs="宋体"/>
          <w:spacing w:val="-53"/>
          <w:sz w:val="24"/>
          <w:szCs w:val="24"/>
        </w:rPr>
        <w:t xml:space="preserve"> </w:t>
      </w:r>
      <w:r>
        <w:rPr>
          <w:rFonts w:ascii="宋体" w:hAnsi="宋体" w:eastAsia="宋体" w:cs="宋体"/>
          <w:spacing w:val="14"/>
          <w:sz w:val="24"/>
          <w:szCs w:val="24"/>
        </w:rPr>
        <w:t>、</w:t>
      </w:r>
      <w:r>
        <w:rPr>
          <w:rFonts w:ascii="宋体" w:hAnsi="宋体" w:eastAsia="宋体" w:cs="宋体"/>
          <w:spacing w:val="-71"/>
          <w:sz w:val="24"/>
          <w:szCs w:val="24"/>
        </w:rPr>
        <w:t xml:space="preserve"> </w:t>
      </w:r>
      <w:r>
        <w:rPr>
          <w:rFonts w:ascii="宋体" w:hAnsi="宋体" w:eastAsia="宋体" w:cs="宋体"/>
          <w:spacing w:val="14"/>
          <w:sz w:val="24"/>
          <w:szCs w:val="24"/>
        </w:rPr>
        <w:t>质量标准</w:t>
      </w:r>
      <w:bookmarkEnd w:id="55"/>
    </w:p>
    <w:p w14:paraId="0BA05A06">
      <w:pPr>
        <w:keepNext w:val="0"/>
        <w:keepLines w:val="0"/>
        <w:pageBreakBefore w:val="0"/>
        <w:widowControl/>
        <w:kinsoku/>
        <w:wordWrap/>
        <w:overflowPunct/>
        <w:topLinePunct w:val="0"/>
        <w:autoSpaceDE w:val="0"/>
        <w:autoSpaceDN w:val="0"/>
        <w:bidi w:val="0"/>
        <w:adjustRightInd w:val="0"/>
        <w:snapToGrid w:val="0"/>
        <w:spacing w:before="301" w:line="220" w:lineRule="auto"/>
        <w:ind w:left="470"/>
        <w:textAlignment w:val="baseline"/>
        <w:rPr>
          <w:rFonts w:ascii="宋体" w:hAnsi="宋体" w:eastAsia="宋体" w:cs="宋体"/>
          <w:sz w:val="24"/>
          <w:szCs w:val="24"/>
        </w:rPr>
      </w:pPr>
      <w:r>
        <w:rPr>
          <w:rFonts w:ascii="宋体" w:hAnsi="宋体" w:eastAsia="宋体" w:cs="宋体"/>
          <w:spacing w:val="-1"/>
          <w:sz w:val="24"/>
          <w:szCs w:val="24"/>
        </w:rPr>
        <w:t>工程质量符合</w:t>
      </w:r>
      <w:r>
        <w:rPr>
          <w:rFonts w:ascii="宋体" w:hAnsi="宋体" w:eastAsia="宋体" w:cs="宋体"/>
          <w:spacing w:val="-1"/>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1"/>
          <w:sz w:val="24"/>
          <w:szCs w:val="24"/>
        </w:rPr>
        <w:t>标准。</w:t>
      </w:r>
    </w:p>
    <w:p w14:paraId="4B7A1955">
      <w:pPr>
        <w:keepNext w:val="0"/>
        <w:keepLines w:val="0"/>
        <w:pageBreakBefore w:val="0"/>
        <w:widowControl/>
        <w:kinsoku/>
        <w:wordWrap/>
        <w:overflowPunct/>
        <w:topLinePunct w:val="0"/>
        <w:autoSpaceDE w:val="0"/>
        <w:autoSpaceDN w:val="0"/>
        <w:bidi w:val="0"/>
        <w:adjustRightInd w:val="0"/>
        <w:snapToGrid w:val="0"/>
        <w:spacing w:before="302" w:line="219" w:lineRule="auto"/>
        <w:ind w:left="672" w:leftChars="0"/>
        <w:textAlignment w:val="baseline"/>
        <w:outlineLvl w:val="0"/>
        <w:rPr>
          <w:rFonts w:ascii="宋体" w:hAnsi="宋体" w:eastAsia="宋体" w:cs="宋体"/>
          <w:sz w:val="24"/>
          <w:szCs w:val="24"/>
        </w:rPr>
      </w:pPr>
      <w:bookmarkStart w:id="56" w:name="_Toc1542"/>
      <w:r>
        <w:rPr>
          <w:rFonts w:ascii="宋体" w:hAnsi="宋体" w:eastAsia="宋体" w:cs="宋体"/>
          <w:spacing w:val="31"/>
          <w:sz w:val="24"/>
          <w:szCs w:val="24"/>
        </w:rPr>
        <w:t>四</w:t>
      </w:r>
      <w:r>
        <w:rPr>
          <w:rFonts w:ascii="宋体" w:hAnsi="宋体" w:eastAsia="宋体" w:cs="宋体"/>
          <w:spacing w:val="-53"/>
          <w:sz w:val="24"/>
          <w:szCs w:val="24"/>
        </w:rPr>
        <w:t xml:space="preserve"> </w:t>
      </w:r>
      <w:r>
        <w:rPr>
          <w:rFonts w:ascii="宋体" w:hAnsi="宋体" w:eastAsia="宋体" w:cs="宋体"/>
          <w:spacing w:val="31"/>
          <w:sz w:val="24"/>
          <w:szCs w:val="24"/>
        </w:rPr>
        <w:t>、签约合同价与合同价格形式</w:t>
      </w:r>
      <w:bookmarkEnd w:id="56"/>
    </w:p>
    <w:p w14:paraId="5AA4D2AD">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4"/>
          <w:sz w:val="24"/>
          <w:szCs w:val="24"/>
        </w:rPr>
        <w:t>1.签约合同价为：</w:t>
      </w:r>
    </w:p>
    <w:p w14:paraId="41992E5F">
      <w:pPr>
        <w:keepNext w:val="0"/>
        <w:keepLines w:val="0"/>
        <w:pageBreakBefore w:val="0"/>
        <w:widowControl/>
        <w:kinsoku/>
        <w:wordWrap/>
        <w:overflowPunct/>
        <w:topLinePunct w:val="0"/>
        <w:autoSpaceDE w:val="0"/>
        <w:autoSpaceDN w:val="0"/>
        <w:bidi w:val="0"/>
        <w:adjustRightInd w:val="0"/>
        <w:snapToGrid w:val="0"/>
        <w:spacing w:before="184" w:line="219" w:lineRule="auto"/>
        <w:ind w:left="611"/>
        <w:textAlignment w:val="baseline"/>
      </w:pPr>
      <w:r>
        <w:rPr>
          <w:rFonts w:ascii="宋体" w:hAnsi="宋体" w:eastAsia="宋体" w:cs="宋体"/>
          <w:spacing w:val="-7"/>
          <w:sz w:val="24"/>
          <w:szCs w:val="24"/>
        </w:rPr>
        <w:t>人民币（大写）</w:t>
      </w:r>
      <w:r>
        <w:rPr>
          <w:rFonts w:ascii="宋体" w:hAnsi="宋体" w:eastAsia="宋体" w:cs="宋体"/>
          <w:spacing w:val="8"/>
          <w:sz w:val="24"/>
          <w:szCs w:val="24"/>
          <w:u w:val="single" w:color="auto"/>
        </w:rPr>
        <w:t xml:space="preserve">                </w:t>
      </w:r>
      <w:r>
        <w:rPr>
          <w:rFonts w:ascii="宋体" w:hAnsi="宋体" w:eastAsia="宋体" w:cs="宋体"/>
          <w:spacing w:val="-68"/>
          <w:sz w:val="24"/>
          <w:szCs w:val="24"/>
        </w:rPr>
        <w:t xml:space="preserve"> </w:t>
      </w:r>
      <w:r>
        <w:rPr>
          <w:rFonts w:ascii="宋体" w:hAnsi="宋体" w:eastAsia="宋体" w:cs="宋体"/>
          <w:spacing w:val="-7"/>
          <w:sz w:val="24"/>
          <w:szCs w:val="24"/>
        </w:rPr>
        <w:t>(¥</w:t>
      </w:r>
      <w:r>
        <w:rPr>
          <w:rFonts w:ascii="宋体" w:hAnsi="宋体" w:eastAsia="宋体" w:cs="宋体"/>
          <w:spacing w:val="10"/>
          <w:sz w:val="24"/>
          <w:szCs w:val="24"/>
          <w:u w:val="single" w:color="auto"/>
        </w:rPr>
        <w:t xml:space="preserve">           </w:t>
      </w:r>
      <w:r>
        <w:rPr>
          <w:rFonts w:ascii="宋体" w:hAnsi="宋体" w:eastAsia="宋体" w:cs="宋体"/>
          <w:spacing w:val="-99"/>
          <w:sz w:val="24"/>
          <w:szCs w:val="24"/>
        </w:rPr>
        <w:t xml:space="preserve"> </w:t>
      </w:r>
      <w:r>
        <w:rPr>
          <w:rFonts w:ascii="宋体" w:hAnsi="宋体" w:eastAsia="宋体" w:cs="宋体"/>
          <w:spacing w:val="-7"/>
          <w:sz w:val="24"/>
          <w:szCs w:val="24"/>
        </w:rPr>
        <w:t>元)；</w:t>
      </w:r>
    </w:p>
    <w:p w14:paraId="6CDA1A34">
      <w:pPr>
        <w:keepNext w:val="0"/>
        <w:keepLines w:val="0"/>
        <w:pageBreakBefore w:val="0"/>
        <w:widowControl/>
        <w:kinsoku/>
        <w:wordWrap/>
        <w:overflowPunct/>
        <w:topLinePunct w:val="0"/>
        <w:autoSpaceDE w:val="0"/>
        <w:autoSpaceDN w:val="0"/>
        <w:bidi w:val="0"/>
        <w:adjustRightInd w:val="0"/>
        <w:snapToGrid w:val="0"/>
        <w:spacing w:before="78" w:line="221" w:lineRule="auto"/>
        <w:ind w:left="490"/>
        <w:textAlignment w:val="baseline"/>
        <w:rPr>
          <w:rFonts w:ascii="宋体" w:hAnsi="宋体" w:eastAsia="宋体" w:cs="宋体"/>
          <w:sz w:val="24"/>
          <w:szCs w:val="24"/>
        </w:rPr>
      </w:pPr>
      <w:r>
        <w:rPr>
          <w:rFonts w:ascii="宋体" w:hAnsi="宋体" w:eastAsia="宋体" w:cs="宋体"/>
          <w:spacing w:val="-4"/>
          <w:sz w:val="24"/>
          <w:szCs w:val="24"/>
        </w:rPr>
        <w:t>其中：</w:t>
      </w:r>
    </w:p>
    <w:p w14:paraId="7C80D2AE">
      <w:pPr>
        <w:keepNext w:val="0"/>
        <w:keepLines w:val="0"/>
        <w:pageBreakBefore w:val="0"/>
        <w:widowControl/>
        <w:kinsoku/>
        <w:wordWrap/>
        <w:overflowPunct/>
        <w:topLinePunct w:val="0"/>
        <w:autoSpaceDE w:val="0"/>
        <w:autoSpaceDN w:val="0"/>
        <w:bidi w:val="0"/>
        <w:adjustRightInd w:val="0"/>
        <w:snapToGrid w:val="0"/>
        <w:spacing w:before="181" w:line="220" w:lineRule="auto"/>
        <w:ind w:left="501"/>
        <w:textAlignment w:val="baseline"/>
        <w:rPr>
          <w:rFonts w:ascii="宋体" w:hAnsi="宋体" w:eastAsia="宋体" w:cs="宋体"/>
          <w:sz w:val="24"/>
          <w:szCs w:val="24"/>
        </w:rPr>
      </w:pPr>
      <w:r>
        <w:rPr>
          <w:rFonts w:ascii="宋体" w:hAnsi="宋体" w:eastAsia="宋体" w:cs="宋体"/>
          <w:spacing w:val="-2"/>
          <w:sz w:val="24"/>
          <w:szCs w:val="24"/>
        </w:rPr>
        <w:t>（1）安全文明施工费：</w:t>
      </w:r>
    </w:p>
    <w:p w14:paraId="053D1C9A">
      <w:pPr>
        <w:keepNext w:val="0"/>
        <w:keepLines w:val="0"/>
        <w:pageBreakBefore w:val="0"/>
        <w:widowControl/>
        <w:kinsoku/>
        <w:wordWrap/>
        <w:overflowPunct/>
        <w:topLinePunct w:val="0"/>
        <w:autoSpaceDE w:val="0"/>
        <w:autoSpaceDN w:val="0"/>
        <w:bidi w:val="0"/>
        <w:adjustRightInd w:val="0"/>
        <w:snapToGrid w:val="0"/>
        <w:spacing w:before="182" w:line="219" w:lineRule="auto"/>
        <w:ind w:left="1091"/>
        <w:textAlignment w:val="baseline"/>
        <w:rPr>
          <w:rFonts w:ascii="宋体" w:hAnsi="宋体" w:eastAsia="宋体" w:cs="宋体"/>
          <w:sz w:val="24"/>
          <w:szCs w:val="24"/>
        </w:rPr>
      </w:pPr>
      <w:r>
        <w:rPr>
          <w:rFonts w:ascii="宋体" w:hAnsi="宋体" w:eastAsia="宋体" w:cs="宋体"/>
          <w:spacing w:val="-7"/>
          <w:sz w:val="24"/>
          <w:szCs w:val="24"/>
        </w:rPr>
        <w:t>人民币（大写）</w:t>
      </w:r>
      <w:r>
        <w:rPr>
          <w:rFonts w:ascii="宋体" w:hAnsi="宋体" w:eastAsia="宋体" w:cs="宋体"/>
          <w:spacing w:val="9"/>
          <w:sz w:val="24"/>
          <w:szCs w:val="24"/>
          <w:u w:val="single" w:color="auto"/>
        </w:rPr>
        <w:t xml:space="preserve">             </w:t>
      </w:r>
      <w:r>
        <w:rPr>
          <w:rFonts w:ascii="宋体" w:hAnsi="宋体" w:eastAsia="宋体" w:cs="宋体"/>
          <w:spacing w:val="63"/>
          <w:sz w:val="24"/>
          <w:szCs w:val="24"/>
        </w:rPr>
        <w:t xml:space="preserve"> </w:t>
      </w:r>
      <w:r>
        <w:rPr>
          <w:rFonts w:ascii="宋体" w:hAnsi="宋体" w:eastAsia="宋体" w:cs="宋体"/>
          <w:spacing w:val="-7"/>
          <w:sz w:val="24"/>
          <w:szCs w:val="24"/>
        </w:rPr>
        <w:t>(¥</w:t>
      </w:r>
      <w:r>
        <w:rPr>
          <w:rFonts w:ascii="宋体" w:hAnsi="宋体" w:eastAsia="宋体" w:cs="宋体"/>
          <w:spacing w:val="1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7"/>
          <w:sz w:val="24"/>
          <w:szCs w:val="24"/>
        </w:rPr>
        <w:t>元)；</w:t>
      </w:r>
    </w:p>
    <w:p w14:paraId="7F2B4709">
      <w:pPr>
        <w:keepNext w:val="0"/>
        <w:keepLines w:val="0"/>
        <w:pageBreakBefore w:val="0"/>
        <w:widowControl/>
        <w:kinsoku/>
        <w:wordWrap/>
        <w:overflowPunct/>
        <w:topLinePunct w:val="0"/>
        <w:autoSpaceDE w:val="0"/>
        <w:autoSpaceDN w:val="0"/>
        <w:bidi w:val="0"/>
        <w:adjustRightInd w:val="0"/>
        <w:snapToGrid w:val="0"/>
        <w:spacing w:before="182" w:line="219" w:lineRule="auto"/>
        <w:ind w:left="501"/>
        <w:textAlignment w:val="baseline"/>
        <w:rPr>
          <w:rFonts w:ascii="宋体" w:hAnsi="宋体" w:eastAsia="宋体" w:cs="宋体"/>
          <w:sz w:val="24"/>
          <w:szCs w:val="24"/>
        </w:rPr>
      </w:pPr>
      <w:r>
        <w:rPr>
          <w:rFonts w:ascii="宋体" w:hAnsi="宋体" w:eastAsia="宋体" w:cs="宋体"/>
          <w:spacing w:val="-2"/>
          <w:sz w:val="24"/>
          <w:szCs w:val="24"/>
        </w:rPr>
        <w:t>（2）材料和工程设备暂估价金额：</w:t>
      </w:r>
    </w:p>
    <w:p w14:paraId="5FC8CB2A">
      <w:pPr>
        <w:keepNext w:val="0"/>
        <w:keepLines w:val="0"/>
        <w:pageBreakBefore w:val="0"/>
        <w:widowControl/>
        <w:kinsoku/>
        <w:wordWrap/>
        <w:overflowPunct/>
        <w:topLinePunct w:val="0"/>
        <w:autoSpaceDE w:val="0"/>
        <w:autoSpaceDN w:val="0"/>
        <w:bidi w:val="0"/>
        <w:adjustRightInd w:val="0"/>
        <w:snapToGrid w:val="0"/>
        <w:spacing w:before="184" w:line="219" w:lineRule="auto"/>
        <w:ind w:left="1091"/>
        <w:textAlignment w:val="baseline"/>
        <w:rPr>
          <w:rFonts w:ascii="宋体" w:hAnsi="宋体" w:eastAsia="宋体" w:cs="宋体"/>
          <w:sz w:val="24"/>
          <w:szCs w:val="24"/>
        </w:rPr>
      </w:pPr>
      <w:r>
        <w:rPr>
          <w:rFonts w:ascii="宋体" w:hAnsi="宋体" w:eastAsia="宋体" w:cs="宋体"/>
          <w:spacing w:val="-7"/>
          <w:sz w:val="24"/>
          <w:szCs w:val="24"/>
        </w:rPr>
        <w:t>人民币（大写）</w:t>
      </w:r>
      <w:r>
        <w:rPr>
          <w:rFonts w:ascii="宋体" w:hAnsi="宋体" w:eastAsia="宋体" w:cs="宋体"/>
          <w:spacing w:val="9"/>
          <w:sz w:val="24"/>
          <w:szCs w:val="24"/>
          <w:u w:val="single" w:color="auto"/>
        </w:rPr>
        <w:t xml:space="preserve">             </w:t>
      </w:r>
      <w:r>
        <w:rPr>
          <w:rFonts w:ascii="宋体" w:hAnsi="宋体" w:eastAsia="宋体" w:cs="宋体"/>
          <w:spacing w:val="63"/>
          <w:sz w:val="24"/>
          <w:szCs w:val="24"/>
        </w:rPr>
        <w:t xml:space="preserve"> </w:t>
      </w:r>
      <w:r>
        <w:rPr>
          <w:rFonts w:ascii="宋体" w:hAnsi="宋体" w:eastAsia="宋体" w:cs="宋体"/>
          <w:spacing w:val="-7"/>
          <w:sz w:val="24"/>
          <w:szCs w:val="24"/>
        </w:rPr>
        <w:t>(¥</w:t>
      </w:r>
      <w:r>
        <w:rPr>
          <w:rFonts w:ascii="宋体" w:hAnsi="宋体" w:eastAsia="宋体" w:cs="宋体"/>
          <w:spacing w:val="1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7"/>
          <w:sz w:val="24"/>
          <w:szCs w:val="24"/>
        </w:rPr>
        <w:t>元)；</w:t>
      </w:r>
    </w:p>
    <w:p w14:paraId="766BFC86">
      <w:pPr>
        <w:keepNext w:val="0"/>
        <w:keepLines w:val="0"/>
        <w:pageBreakBefore w:val="0"/>
        <w:widowControl/>
        <w:kinsoku/>
        <w:wordWrap/>
        <w:overflowPunct/>
        <w:topLinePunct w:val="0"/>
        <w:autoSpaceDE w:val="0"/>
        <w:autoSpaceDN w:val="0"/>
        <w:bidi w:val="0"/>
        <w:adjustRightInd w:val="0"/>
        <w:snapToGrid w:val="0"/>
        <w:spacing w:before="182" w:line="219" w:lineRule="auto"/>
        <w:ind w:left="501"/>
        <w:textAlignment w:val="baseline"/>
        <w:rPr>
          <w:rFonts w:ascii="宋体" w:hAnsi="宋体" w:eastAsia="宋体" w:cs="宋体"/>
          <w:sz w:val="24"/>
          <w:szCs w:val="24"/>
        </w:rPr>
      </w:pPr>
      <w:r>
        <w:rPr>
          <w:rFonts w:ascii="宋体" w:hAnsi="宋体" w:eastAsia="宋体" w:cs="宋体"/>
          <w:spacing w:val="-2"/>
          <w:sz w:val="24"/>
          <w:szCs w:val="24"/>
        </w:rPr>
        <w:t>（3）专业工程暂估价金额：</w:t>
      </w:r>
    </w:p>
    <w:p w14:paraId="63EEF2F5">
      <w:pPr>
        <w:keepNext w:val="0"/>
        <w:keepLines w:val="0"/>
        <w:pageBreakBefore w:val="0"/>
        <w:widowControl/>
        <w:kinsoku/>
        <w:wordWrap/>
        <w:overflowPunct/>
        <w:topLinePunct w:val="0"/>
        <w:autoSpaceDE w:val="0"/>
        <w:autoSpaceDN w:val="0"/>
        <w:bidi w:val="0"/>
        <w:adjustRightInd w:val="0"/>
        <w:snapToGrid w:val="0"/>
        <w:spacing w:before="184" w:line="219" w:lineRule="auto"/>
        <w:ind w:left="1091"/>
        <w:textAlignment w:val="baseline"/>
        <w:rPr>
          <w:rFonts w:ascii="宋体" w:hAnsi="宋体" w:eastAsia="宋体" w:cs="宋体"/>
          <w:sz w:val="24"/>
          <w:szCs w:val="24"/>
        </w:rPr>
      </w:pPr>
      <w:r>
        <w:rPr>
          <w:rFonts w:ascii="宋体" w:hAnsi="宋体" w:eastAsia="宋体" w:cs="宋体"/>
          <w:spacing w:val="-7"/>
          <w:sz w:val="24"/>
          <w:szCs w:val="24"/>
        </w:rPr>
        <w:t>人民币（大写）</w:t>
      </w:r>
      <w:r>
        <w:rPr>
          <w:rFonts w:ascii="宋体" w:hAnsi="宋体" w:eastAsia="宋体" w:cs="宋体"/>
          <w:spacing w:val="9"/>
          <w:sz w:val="24"/>
          <w:szCs w:val="24"/>
          <w:u w:val="single" w:color="auto"/>
        </w:rPr>
        <w:t xml:space="preserve">             </w:t>
      </w:r>
      <w:r>
        <w:rPr>
          <w:rFonts w:ascii="宋体" w:hAnsi="宋体" w:eastAsia="宋体" w:cs="宋体"/>
          <w:spacing w:val="63"/>
          <w:sz w:val="24"/>
          <w:szCs w:val="24"/>
        </w:rPr>
        <w:t xml:space="preserve"> </w:t>
      </w:r>
      <w:r>
        <w:rPr>
          <w:rFonts w:ascii="宋体" w:hAnsi="宋体" w:eastAsia="宋体" w:cs="宋体"/>
          <w:spacing w:val="-7"/>
          <w:sz w:val="24"/>
          <w:szCs w:val="24"/>
        </w:rPr>
        <w:t>(¥</w:t>
      </w:r>
      <w:r>
        <w:rPr>
          <w:rFonts w:ascii="宋体" w:hAnsi="宋体" w:eastAsia="宋体" w:cs="宋体"/>
          <w:spacing w:val="1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7"/>
          <w:sz w:val="24"/>
          <w:szCs w:val="24"/>
        </w:rPr>
        <w:t>元)；</w:t>
      </w:r>
    </w:p>
    <w:p w14:paraId="54A963B7">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3"/>
          <w:sz w:val="24"/>
          <w:szCs w:val="24"/>
        </w:rPr>
        <w:t>（4）暂列金额：</w:t>
      </w:r>
    </w:p>
    <w:p w14:paraId="0FE40710">
      <w:pPr>
        <w:keepNext w:val="0"/>
        <w:keepLines w:val="0"/>
        <w:pageBreakBefore w:val="0"/>
        <w:widowControl/>
        <w:kinsoku/>
        <w:wordWrap/>
        <w:overflowPunct/>
        <w:topLinePunct w:val="0"/>
        <w:autoSpaceDE w:val="0"/>
        <w:autoSpaceDN w:val="0"/>
        <w:bidi w:val="0"/>
        <w:adjustRightInd w:val="0"/>
        <w:snapToGrid w:val="0"/>
        <w:spacing w:before="182" w:line="219" w:lineRule="auto"/>
        <w:ind w:left="1091"/>
        <w:textAlignment w:val="baseline"/>
        <w:rPr>
          <w:rFonts w:ascii="宋体" w:hAnsi="宋体" w:eastAsia="宋体" w:cs="宋体"/>
          <w:sz w:val="24"/>
          <w:szCs w:val="24"/>
        </w:rPr>
      </w:pPr>
      <w:r>
        <w:rPr>
          <w:rFonts w:ascii="宋体" w:hAnsi="宋体" w:eastAsia="宋体" w:cs="宋体"/>
          <w:spacing w:val="-7"/>
          <w:sz w:val="24"/>
          <w:szCs w:val="24"/>
        </w:rPr>
        <w:t>人民币（大写）</w:t>
      </w:r>
      <w:r>
        <w:rPr>
          <w:rFonts w:ascii="宋体" w:hAnsi="宋体" w:eastAsia="宋体" w:cs="宋体"/>
          <w:spacing w:val="9"/>
          <w:sz w:val="24"/>
          <w:szCs w:val="24"/>
          <w:u w:val="single" w:color="auto"/>
        </w:rPr>
        <w:t xml:space="preserve">             </w:t>
      </w:r>
      <w:r>
        <w:rPr>
          <w:rFonts w:ascii="宋体" w:hAnsi="宋体" w:eastAsia="宋体" w:cs="宋体"/>
          <w:spacing w:val="63"/>
          <w:sz w:val="24"/>
          <w:szCs w:val="24"/>
        </w:rPr>
        <w:t xml:space="preserve"> </w:t>
      </w:r>
      <w:r>
        <w:rPr>
          <w:rFonts w:ascii="宋体" w:hAnsi="宋体" w:eastAsia="宋体" w:cs="宋体"/>
          <w:spacing w:val="-7"/>
          <w:sz w:val="24"/>
          <w:szCs w:val="24"/>
        </w:rPr>
        <w:t>(¥</w:t>
      </w:r>
      <w:r>
        <w:rPr>
          <w:rFonts w:ascii="宋体" w:hAnsi="宋体" w:eastAsia="宋体" w:cs="宋体"/>
          <w:spacing w:val="1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7"/>
          <w:sz w:val="24"/>
          <w:szCs w:val="24"/>
        </w:rPr>
        <w:t>元)。</w:t>
      </w:r>
    </w:p>
    <w:p w14:paraId="71F2BDCA">
      <w:pPr>
        <w:keepNext w:val="0"/>
        <w:keepLines w:val="0"/>
        <w:pageBreakBefore w:val="0"/>
        <w:widowControl/>
        <w:kinsoku/>
        <w:wordWrap/>
        <w:overflowPunct/>
        <w:topLinePunct w:val="0"/>
        <w:autoSpaceDE w:val="0"/>
        <w:autoSpaceDN w:val="0"/>
        <w:bidi w:val="0"/>
        <w:adjustRightInd w:val="0"/>
        <w:snapToGrid w:val="0"/>
        <w:spacing w:before="183" w:line="219" w:lineRule="auto"/>
        <w:ind w:left="492"/>
        <w:textAlignment w:val="baseline"/>
        <w:rPr>
          <w:rFonts w:ascii="宋体" w:hAnsi="宋体" w:eastAsia="宋体" w:cs="宋体"/>
          <w:sz w:val="24"/>
          <w:szCs w:val="24"/>
        </w:rPr>
      </w:pPr>
      <w:r>
        <w:rPr>
          <w:rFonts w:ascii="宋体" w:hAnsi="宋体" w:eastAsia="宋体" w:cs="宋体"/>
          <w:spacing w:val="-1"/>
          <w:sz w:val="24"/>
          <w:szCs w:val="24"/>
        </w:rPr>
        <w:t>2.合同价格形式：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B5C6326">
      <w:pPr>
        <w:keepNext w:val="0"/>
        <w:keepLines w:val="0"/>
        <w:pageBreakBefore w:val="0"/>
        <w:widowControl/>
        <w:kinsoku/>
        <w:wordWrap/>
        <w:overflowPunct/>
        <w:topLinePunct w:val="0"/>
        <w:autoSpaceDE w:val="0"/>
        <w:autoSpaceDN w:val="0"/>
        <w:bidi w:val="0"/>
        <w:adjustRightInd w:val="0"/>
        <w:snapToGrid w:val="0"/>
        <w:spacing w:before="303" w:line="221" w:lineRule="auto"/>
        <w:ind w:left="654" w:leftChars="0"/>
        <w:textAlignment w:val="baseline"/>
        <w:outlineLvl w:val="0"/>
        <w:rPr>
          <w:rFonts w:ascii="宋体" w:hAnsi="宋体" w:eastAsia="宋体" w:cs="宋体"/>
          <w:sz w:val="24"/>
          <w:szCs w:val="24"/>
        </w:rPr>
      </w:pPr>
      <w:bookmarkStart w:id="57" w:name="_Toc27074"/>
      <w:r>
        <w:rPr>
          <w:rFonts w:ascii="宋体" w:hAnsi="宋体" w:eastAsia="宋体" w:cs="宋体"/>
          <w:spacing w:val="13"/>
          <w:sz w:val="24"/>
          <w:szCs w:val="24"/>
        </w:rPr>
        <w:t>五</w:t>
      </w:r>
      <w:r>
        <w:rPr>
          <w:rFonts w:ascii="宋体" w:hAnsi="宋体" w:eastAsia="宋体" w:cs="宋体"/>
          <w:spacing w:val="-53"/>
          <w:sz w:val="24"/>
          <w:szCs w:val="24"/>
        </w:rPr>
        <w:t xml:space="preserve"> </w:t>
      </w:r>
      <w:r>
        <w:rPr>
          <w:rFonts w:ascii="宋体" w:hAnsi="宋体" w:eastAsia="宋体" w:cs="宋体"/>
          <w:spacing w:val="13"/>
          <w:sz w:val="24"/>
          <w:szCs w:val="24"/>
        </w:rPr>
        <w:t>、</w:t>
      </w:r>
      <w:r>
        <w:rPr>
          <w:rFonts w:ascii="宋体" w:hAnsi="宋体" w:eastAsia="宋体" w:cs="宋体"/>
          <w:spacing w:val="-68"/>
          <w:sz w:val="24"/>
          <w:szCs w:val="24"/>
        </w:rPr>
        <w:t xml:space="preserve"> </w:t>
      </w:r>
      <w:r>
        <w:rPr>
          <w:rFonts w:ascii="宋体" w:hAnsi="宋体" w:eastAsia="宋体" w:cs="宋体"/>
          <w:spacing w:val="13"/>
          <w:sz w:val="24"/>
          <w:szCs w:val="24"/>
        </w:rPr>
        <w:t>项目经理</w:t>
      </w:r>
      <w:bookmarkEnd w:id="57"/>
    </w:p>
    <w:p w14:paraId="7003576F">
      <w:pPr>
        <w:keepNext w:val="0"/>
        <w:keepLines w:val="0"/>
        <w:pageBreakBefore w:val="0"/>
        <w:widowControl/>
        <w:kinsoku/>
        <w:wordWrap/>
        <w:overflowPunct/>
        <w:topLinePunct w:val="0"/>
        <w:autoSpaceDE w:val="0"/>
        <w:autoSpaceDN w:val="0"/>
        <w:bidi w:val="0"/>
        <w:adjustRightInd w:val="0"/>
        <w:snapToGrid w:val="0"/>
        <w:spacing w:before="301" w:line="220" w:lineRule="auto"/>
        <w:ind w:left="489"/>
        <w:textAlignment w:val="baseline"/>
        <w:rPr>
          <w:rFonts w:ascii="宋体" w:hAnsi="宋体" w:eastAsia="宋体" w:cs="宋体"/>
          <w:sz w:val="24"/>
          <w:szCs w:val="24"/>
        </w:rPr>
      </w:pPr>
      <w:r>
        <w:rPr>
          <w:rFonts w:ascii="宋体" w:hAnsi="宋体" w:eastAsia="宋体" w:cs="宋体"/>
          <w:sz w:val="24"/>
          <w:szCs w:val="24"/>
        </w:rPr>
        <w:t>承包人项目经理：</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DFC6CBB">
      <w:pPr>
        <w:keepNext w:val="0"/>
        <w:keepLines w:val="0"/>
        <w:pageBreakBefore w:val="0"/>
        <w:widowControl/>
        <w:kinsoku/>
        <w:wordWrap/>
        <w:overflowPunct/>
        <w:topLinePunct w:val="0"/>
        <w:autoSpaceDE w:val="0"/>
        <w:autoSpaceDN w:val="0"/>
        <w:bidi w:val="0"/>
        <w:adjustRightInd w:val="0"/>
        <w:snapToGrid w:val="0"/>
        <w:spacing w:before="302" w:line="220" w:lineRule="auto"/>
        <w:ind w:left="652" w:leftChars="0"/>
        <w:textAlignment w:val="baseline"/>
        <w:outlineLvl w:val="0"/>
        <w:rPr>
          <w:rFonts w:ascii="宋体" w:hAnsi="宋体" w:eastAsia="宋体" w:cs="宋体"/>
          <w:sz w:val="24"/>
          <w:szCs w:val="24"/>
        </w:rPr>
      </w:pPr>
      <w:bookmarkStart w:id="58" w:name="_Toc27234"/>
      <w:r>
        <w:rPr>
          <w:rFonts w:ascii="宋体" w:hAnsi="宋体" w:eastAsia="宋体" w:cs="宋体"/>
          <w:spacing w:val="20"/>
          <w:sz w:val="24"/>
          <w:szCs w:val="24"/>
        </w:rPr>
        <w:t>六</w:t>
      </w:r>
      <w:r>
        <w:rPr>
          <w:rFonts w:ascii="宋体" w:hAnsi="宋体" w:eastAsia="宋体" w:cs="宋体"/>
          <w:spacing w:val="-50"/>
          <w:sz w:val="24"/>
          <w:szCs w:val="24"/>
        </w:rPr>
        <w:t xml:space="preserve"> </w:t>
      </w:r>
      <w:r>
        <w:rPr>
          <w:rFonts w:ascii="宋体" w:hAnsi="宋体" w:eastAsia="宋体" w:cs="宋体"/>
          <w:spacing w:val="20"/>
          <w:sz w:val="24"/>
          <w:szCs w:val="24"/>
        </w:rPr>
        <w:t>、</w:t>
      </w:r>
      <w:r>
        <w:rPr>
          <w:rFonts w:ascii="宋体" w:hAnsi="宋体" w:eastAsia="宋体" w:cs="宋体"/>
          <w:spacing w:val="-71"/>
          <w:sz w:val="24"/>
          <w:szCs w:val="24"/>
        </w:rPr>
        <w:t xml:space="preserve"> </w:t>
      </w:r>
      <w:r>
        <w:rPr>
          <w:rFonts w:ascii="宋体" w:hAnsi="宋体" w:eastAsia="宋体" w:cs="宋体"/>
          <w:spacing w:val="20"/>
          <w:sz w:val="24"/>
          <w:szCs w:val="24"/>
        </w:rPr>
        <w:t>合同文件构成</w:t>
      </w:r>
      <w:bookmarkEnd w:id="58"/>
    </w:p>
    <w:p w14:paraId="1CC1B391">
      <w:pPr>
        <w:keepNext w:val="0"/>
        <w:keepLines w:val="0"/>
        <w:pageBreakBefore w:val="0"/>
        <w:widowControl/>
        <w:kinsoku/>
        <w:wordWrap/>
        <w:overflowPunct/>
        <w:topLinePunct w:val="0"/>
        <w:autoSpaceDE w:val="0"/>
        <w:autoSpaceDN w:val="0"/>
        <w:bidi w:val="0"/>
        <w:adjustRightInd w:val="0"/>
        <w:snapToGrid w:val="0"/>
        <w:spacing w:before="303" w:line="219" w:lineRule="auto"/>
        <w:ind w:left="490"/>
        <w:textAlignment w:val="baseline"/>
        <w:rPr>
          <w:rFonts w:ascii="宋体" w:hAnsi="宋体" w:eastAsia="宋体" w:cs="宋体"/>
          <w:sz w:val="24"/>
          <w:szCs w:val="24"/>
        </w:rPr>
      </w:pPr>
      <w:r>
        <w:rPr>
          <w:rFonts w:ascii="宋体" w:hAnsi="宋体" w:eastAsia="宋体" w:cs="宋体"/>
          <w:spacing w:val="-1"/>
          <w:sz w:val="24"/>
          <w:szCs w:val="24"/>
        </w:rPr>
        <w:t>本协议书与下列文件一起构成合同文件：</w:t>
      </w:r>
    </w:p>
    <w:p w14:paraId="1ADC9F3E">
      <w:pPr>
        <w:keepNext w:val="0"/>
        <w:keepLines w:val="0"/>
        <w:pageBreakBefore w:val="0"/>
        <w:widowControl/>
        <w:kinsoku/>
        <w:wordWrap/>
        <w:overflowPunct/>
        <w:topLinePunct w:val="0"/>
        <w:autoSpaceDE w:val="0"/>
        <w:autoSpaceDN w:val="0"/>
        <w:bidi w:val="0"/>
        <w:adjustRightInd w:val="0"/>
        <w:snapToGrid w:val="0"/>
        <w:spacing w:before="183" w:line="219" w:lineRule="auto"/>
        <w:ind w:left="501"/>
        <w:textAlignment w:val="baseline"/>
        <w:rPr>
          <w:rFonts w:ascii="宋体" w:hAnsi="宋体" w:eastAsia="宋体" w:cs="宋体"/>
          <w:sz w:val="24"/>
          <w:szCs w:val="24"/>
        </w:rPr>
      </w:pPr>
      <w:r>
        <w:rPr>
          <w:rFonts w:ascii="宋体" w:hAnsi="宋体" w:eastAsia="宋体" w:cs="宋体"/>
          <w:spacing w:val="-2"/>
          <w:sz w:val="24"/>
          <w:szCs w:val="24"/>
        </w:rPr>
        <w:t>（1）中标通知书（如果有</w:t>
      </w:r>
      <w:r>
        <w:rPr>
          <w:rFonts w:ascii="宋体" w:hAnsi="宋体" w:eastAsia="宋体" w:cs="宋体"/>
          <w:spacing w:val="1"/>
          <w:sz w:val="24"/>
          <w:szCs w:val="24"/>
        </w:rPr>
        <w:t>）；</w:t>
      </w:r>
    </w:p>
    <w:p w14:paraId="2602B9E9">
      <w:pPr>
        <w:keepNext w:val="0"/>
        <w:keepLines w:val="0"/>
        <w:pageBreakBefore w:val="0"/>
        <w:widowControl/>
        <w:kinsoku/>
        <w:wordWrap/>
        <w:overflowPunct/>
        <w:topLinePunct w:val="0"/>
        <w:autoSpaceDE w:val="0"/>
        <w:autoSpaceDN w:val="0"/>
        <w:bidi w:val="0"/>
        <w:adjustRightInd w:val="0"/>
        <w:snapToGrid w:val="0"/>
        <w:spacing w:before="183" w:line="219" w:lineRule="auto"/>
        <w:ind w:left="501"/>
        <w:textAlignment w:val="baseline"/>
        <w:rPr>
          <w:rFonts w:ascii="宋体" w:hAnsi="宋体" w:eastAsia="宋体" w:cs="宋体"/>
          <w:sz w:val="24"/>
          <w:szCs w:val="24"/>
        </w:rPr>
      </w:pPr>
      <w:r>
        <w:rPr>
          <w:rFonts w:ascii="宋体" w:hAnsi="宋体" w:eastAsia="宋体" w:cs="宋体"/>
          <w:spacing w:val="-2"/>
          <w:sz w:val="24"/>
          <w:szCs w:val="24"/>
        </w:rPr>
        <w:t>（2）投标函及其附录（如果有</w:t>
      </w:r>
      <w:r>
        <w:rPr>
          <w:rFonts w:ascii="宋体" w:hAnsi="宋体" w:eastAsia="宋体" w:cs="宋体"/>
          <w:spacing w:val="3"/>
          <w:sz w:val="24"/>
          <w:szCs w:val="24"/>
        </w:rPr>
        <w:t>）；</w:t>
      </w:r>
    </w:p>
    <w:p w14:paraId="1B0B34BC">
      <w:pPr>
        <w:keepNext w:val="0"/>
        <w:keepLines w:val="0"/>
        <w:pageBreakBefore w:val="0"/>
        <w:widowControl/>
        <w:kinsoku/>
        <w:wordWrap/>
        <w:overflowPunct/>
        <w:topLinePunct w:val="0"/>
        <w:autoSpaceDE w:val="0"/>
        <w:autoSpaceDN w:val="0"/>
        <w:bidi w:val="0"/>
        <w:adjustRightInd w:val="0"/>
        <w:snapToGrid w:val="0"/>
        <w:spacing w:before="184" w:line="219" w:lineRule="auto"/>
        <w:ind w:left="501"/>
        <w:textAlignment w:val="baseline"/>
        <w:rPr>
          <w:rFonts w:ascii="宋体" w:hAnsi="宋体" w:eastAsia="宋体" w:cs="宋体"/>
          <w:sz w:val="24"/>
          <w:szCs w:val="24"/>
        </w:rPr>
      </w:pPr>
      <w:r>
        <w:rPr>
          <w:rFonts w:ascii="宋体" w:hAnsi="宋体" w:eastAsia="宋体" w:cs="宋体"/>
          <w:spacing w:val="-2"/>
          <w:sz w:val="24"/>
          <w:szCs w:val="24"/>
        </w:rPr>
        <w:t>（3）专用合同条款及其附件；</w:t>
      </w:r>
    </w:p>
    <w:p w14:paraId="3657B282">
      <w:pPr>
        <w:keepNext w:val="0"/>
        <w:keepLines w:val="0"/>
        <w:pageBreakBefore w:val="0"/>
        <w:widowControl/>
        <w:kinsoku/>
        <w:wordWrap/>
        <w:overflowPunct/>
        <w:topLinePunct w:val="0"/>
        <w:autoSpaceDE w:val="0"/>
        <w:autoSpaceDN w:val="0"/>
        <w:bidi w:val="0"/>
        <w:adjustRightInd w:val="0"/>
        <w:snapToGrid w:val="0"/>
        <w:spacing w:before="183" w:line="220" w:lineRule="auto"/>
        <w:ind w:left="501"/>
        <w:textAlignment w:val="baseline"/>
        <w:rPr>
          <w:rFonts w:ascii="宋体" w:hAnsi="宋体" w:eastAsia="宋体" w:cs="宋体"/>
          <w:sz w:val="24"/>
          <w:szCs w:val="24"/>
        </w:rPr>
      </w:pPr>
      <w:r>
        <w:rPr>
          <w:rFonts w:ascii="宋体" w:hAnsi="宋体" w:eastAsia="宋体" w:cs="宋体"/>
          <w:spacing w:val="-3"/>
          <w:sz w:val="24"/>
          <w:szCs w:val="24"/>
        </w:rPr>
        <w:t>（4）通用合同条款；</w:t>
      </w:r>
    </w:p>
    <w:p w14:paraId="27A8E7A7">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2"/>
          <w:sz w:val="24"/>
          <w:szCs w:val="24"/>
        </w:rPr>
        <w:t>（5）技术标准和要求；</w:t>
      </w:r>
    </w:p>
    <w:p w14:paraId="4F4F0F1A">
      <w:pPr>
        <w:keepNext w:val="0"/>
        <w:keepLines w:val="0"/>
        <w:pageBreakBefore w:val="0"/>
        <w:widowControl/>
        <w:kinsoku/>
        <w:wordWrap/>
        <w:overflowPunct/>
        <w:topLinePunct w:val="0"/>
        <w:autoSpaceDE w:val="0"/>
        <w:autoSpaceDN w:val="0"/>
        <w:bidi w:val="0"/>
        <w:adjustRightInd w:val="0"/>
        <w:snapToGrid w:val="0"/>
        <w:spacing w:before="181" w:line="222" w:lineRule="auto"/>
        <w:ind w:left="501"/>
        <w:textAlignment w:val="baseline"/>
        <w:rPr>
          <w:rFonts w:ascii="宋体" w:hAnsi="宋体" w:eastAsia="宋体" w:cs="宋体"/>
          <w:sz w:val="24"/>
          <w:szCs w:val="24"/>
        </w:rPr>
      </w:pPr>
      <w:r>
        <w:rPr>
          <w:rFonts w:ascii="宋体" w:hAnsi="宋体" w:eastAsia="宋体" w:cs="宋体"/>
          <w:spacing w:val="-4"/>
          <w:sz w:val="24"/>
          <w:szCs w:val="24"/>
        </w:rPr>
        <w:t>（6）图纸；</w:t>
      </w:r>
    </w:p>
    <w:p w14:paraId="533BE842">
      <w:pPr>
        <w:keepNext w:val="0"/>
        <w:keepLines w:val="0"/>
        <w:pageBreakBefore w:val="0"/>
        <w:widowControl/>
        <w:kinsoku/>
        <w:wordWrap/>
        <w:overflowPunct/>
        <w:topLinePunct w:val="0"/>
        <w:autoSpaceDE w:val="0"/>
        <w:autoSpaceDN w:val="0"/>
        <w:bidi w:val="0"/>
        <w:adjustRightInd w:val="0"/>
        <w:snapToGrid w:val="0"/>
        <w:spacing w:before="179" w:line="219" w:lineRule="auto"/>
        <w:ind w:left="501"/>
        <w:textAlignment w:val="baseline"/>
        <w:rPr>
          <w:rFonts w:ascii="宋体" w:hAnsi="宋体" w:eastAsia="宋体" w:cs="宋体"/>
          <w:sz w:val="24"/>
          <w:szCs w:val="24"/>
        </w:rPr>
      </w:pPr>
      <w:r>
        <w:rPr>
          <w:rFonts w:ascii="宋体" w:hAnsi="宋体" w:eastAsia="宋体" w:cs="宋体"/>
          <w:spacing w:val="-2"/>
          <w:sz w:val="24"/>
          <w:szCs w:val="24"/>
        </w:rPr>
        <w:t>（7）已标价工程量清单或预算书；</w:t>
      </w:r>
    </w:p>
    <w:p w14:paraId="34F02258">
      <w:pPr>
        <w:keepNext w:val="0"/>
        <w:keepLines w:val="0"/>
        <w:pageBreakBefore w:val="0"/>
        <w:widowControl/>
        <w:kinsoku/>
        <w:wordWrap/>
        <w:overflowPunct/>
        <w:topLinePunct w:val="0"/>
        <w:autoSpaceDE w:val="0"/>
        <w:autoSpaceDN w:val="0"/>
        <w:bidi w:val="0"/>
        <w:adjustRightInd w:val="0"/>
        <w:snapToGrid w:val="0"/>
        <w:spacing w:before="184" w:line="220" w:lineRule="auto"/>
        <w:ind w:left="501"/>
        <w:textAlignment w:val="baseline"/>
        <w:rPr>
          <w:rFonts w:ascii="宋体" w:hAnsi="宋体" w:eastAsia="宋体" w:cs="宋体"/>
          <w:sz w:val="24"/>
          <w:szCs w:val="24"/>
        </w:rPr>
      </w:pPr>
      <w:r>
        <w:rPr>
          <w:rFonts w:ascii="宋体" w:hAnsi="宋体" w:eastAsia="宋体" w:cs="宋体"/>
          <w:spacing w:val="-3"/>
          <w:sz w:val="24"/>
          <w:szCs w:val="24"/>
        </w:rPr>
        <w:t>（8）其他合同文件。</w:t>
      </w:r>
    </w:p>
    <w:p w14:paraId="0D006D1F">
      <w:pPr>
        <w:keepNext w:val="0"/>
        <w:keepLines w:val="0"/>
        <w:pageBreakBefore w:val="0"/>
        <w:widowControl/>
        <w:kinsoku/>
        <w:wordWrap/>
        <w:overflowPunct/>
        <w:topLinePunct w:val="0"/>
        <w:autoSpaceDE w:val="0"/>
        <w:autoSpaceDN w:val="0"/>
        <w:bidi w:val="0"/>
        <w:adjustRightInd w:val="0"/>
        <w:snapToGrid w:val="0"/>
        <w:spacing w:before="182" w:line="220" w:lineRule="auto"/>
        <w:ind w:left="488"/>
        <w:textAlignment w:val="baseline"/>
        <w:rPr>
          <w:rFonts w:ascii="宋体" w:hAnsi="宋体" w:eastAsia="宋体" w:cs="宋体"/>
          <w:sz w:val="24"/>
          <w:szCs w:val="24"/>
        </w:rPr>
      </w:pPr>
      <w:r>
        <w:rPr>
          <w:rFonts w:ascii="宋体" w:hAnsi="宋体" w:eastAsia="宋体" w:cs="宋体"/>
          <w:sz w:val="24"/>
          <w:szCs w:val="24"/>
        </w:rPr>
        <w:t>在合同订立及履行过程中形成的与合同有关的文件均构</w:t>
      </w:r>
      <w:r>
        <w:rPr>
          <w:rFonts w:ascii="宋体" w:hAnsi="宋体" w:eastAsia="宋体" w:cs="宋体"/>
          <w:spacing w:val="-1"/>
          <w:sz w:val="24"/>
          <w:szCs w:val="24"/>
        </w:rPr>
        <w:t>成合同文件组成部分。</w:t>
      </w:r>
    </w:p>
    <w:p w14:paraId="10731BEE">
      <w:pPr>
        <w:keepNext w:val="0"/>
        <w:keepLines w:val="0"/>
        <w:pageBreakBefore w:val="0"/>
        <w:widowControl/>
        <w:kinsoku/>
        <w:wordWrap/>
        <w:overflowPunct/>
        <w:topLinePunct w:val="0"/>
        <w:autoSpaceDE w:val="0"/>
        <w:autoSpaceDN w:val="0"/>
        <w:bidi w:val="0"/>
        <w:adjustRightInd w:val="0"/>
        <w:snapToGrid w:val="0"/>
        <w:spacing w:before="183" w:line="361" w:lineRule="auto"/>
        <w:ind w:left="12" w:right="164" w:firstLine="479"/>
        <w:textAlignment w:val="baseline"/>
        <w:rPr>
          <w:rFonts w:ascii="宋体" w:hAnsi="宋体" w:eastAsia="宋体" w:cs="宋体"/>
          <w:sz w:val="24"/>
          <w:szCs w:val="24"/>
        </w:rPr>
      </w:pPr>
      <w:r>
        <w:rPr>
          <w:rFonts w:ascii="宋体" w:hAnsi="宋体" w:eastAsia="宋体" w:cs="宋体"/>
          <w:spacing w:val="-2"/>
          <w:sz w:val="24"/>
          <w:szCs w:val="24"/>
        </w:rPr>
        <w:t>上述各项合同文件包括合同当事人就该项合同文件所作出的补充和修改，</w:t>
      </w:r>
      <w:r>
        <w:rPr>
          <w:rFonts w:ascii="宋体" w:hAnsi="宋体" w:eastAsia="宋体" w:cs="宋体"/>
          <w:spacing w:val="-3"/>
          <w:sz w:val="24"/>
          <w:szCs w:val="24"/>
        </w:rPr>
        <w:t>属于同</w:t>
      </w:r>
      <w:r>
        <w:rPr>
          <w:rFonts w:ascii="宋体" w:hAnsi="宋体" w:eastAsia="宋体" w:cs="宋体"/>
          <w:sz w:val="24"/>
          <w:szCs w:val="24"/>
        </w:rPr>
        <w:t xml:space="preserve"> </w:t>
      </w:r>
      <w:r>
        <w:rPr>
          <w:rFonts w:ascii="宋体" w:hAnsi="宋体" w:eastAsia="宋体" w:cs="宋体"/>
          <w:spacing w:val="-2"/>
          <w:sz w:val="24"/>
          <w:szCs w:val="24"/>
        </w:rPr>
        <w:t>一类内容的文件，应以最新签署的为准。专用合同条款及其附件须经合同当事人签字</w:t>
      </w:r>
      <w:r>
        <w:rPr>
          <w:rFonts w:ascii="宋体" w:hAnsi="宋体" w:eastAsia="宋体" w:cs="宋体"/>
          <w:sz w:val="24"/>
          <w:szCs w:val="24"/>
        </w:rPr>
        <w:t xml:space="preserve"> </w:t>
      </w:r>
      <w:r>
        <w:rPr>
          <w:rFonts w:ascii="宋体" w:hAnsi="宋体" w:eastAsia="宋体" w:cs="宋体"/>
          <w:spacing w:val="-4"/>
          <w:sz w:val="24"/>
          <w:szCs w:val="24"/>
        </w:rPr>
        <w:t>或盖章。</w:t>
      </w:r>
    </w:p>
    <w:p w14:paraId="41A44C50">
      <w:pPr>
        <w:keepNext w:val="0"/>
        <w:keepLines w:val="0"/>
        <w:pageBreakBefore w:val="0"/>
        <w:widowControl/>
        <w:kinsoku/>
        <w:wordWrap/>
        <w:overflowPunct/>
        <w:topLinePunct w:val="0"/>
        <w:autoSpaceDE w:val="0"/>
        <w:autoSpaceDN w:val="0"/>
        <w:bidi w:val="0"/>
        <w:adjustRightInd w:val="0"/>
        <w:snapToGrid w:val="0"/>
        <w:spacing w:before="115" w:line="220" w:lineRule="auto"/>
        <w:ind w:left="649" w:leftChars="0"/>
        <w:textAlignment w:val="baseline"/>
        <w:outlineLvl w:val="0"/>
        <w:rPr>
          <w:rFonts w:ascii="宋体" w:hAnsi="宋体" w:eastAsia="宋体" w:cs="宋体"/>
          <w:sz w:val="24"/>
          <w:szCs w:val="24"/>
        </w:rPr>
      </w:pPr>
      <w:bookmarkStart w:id="59" w:name="_Toc24250"/>
      <w:r>
        <w:rPr>
          <w:rFonts w:ascii="宋体" w:hAnsi="宋体" w:eastAsia="宋体" w:cs="宋体"/>
          <w:spacing w:val="13"/>
          <w:sz w:val="24"/>
          <w:szCs w:val="24"/>
        </w:rPr>
        <w:t>七</w:t>
      </w:r>
      <w:r>
        <w:rPr>
          <w:rFonts w:ascii="宋体" w:hAnsi="宋体" w:eastAsia="宋体" w:cs="宋体"/>
          <w:spacing w:val="-53"/>
          <w:sz w:val="24"/>
          <w:szCs w:val="24"/>
        </w:rPr>
        <w:t xml:space="preserve"> </w:t>
      </w:r>
      <w:r>
        <w:rPr>
          <w:rFonts w:ascii="宋体" w:hAnsi="宋体" w:eastAsia="宋体" w:cs="宋体"/>
          <w:spacing w:val="13"/>
          <w:sz w:val="24"/>
          <w:szCs w:val="24"/>
        </w:rPr>
        <w:t>、承诺</w:t>
      </w:r>
      <w:bookmarkEnd w:id="59"/>
    </w:p>
    <w:p w14:paraId="42B4FFA9">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1.发包人承诺按照法律规定履行项目审批</w:t>
      </w:r>
      <w:r>
        <w:rPr>
          <w:rFonts w:ascii="宋体" w:hAnsi="宋体" w:eastAsia="宋体" w:cs="宋体"/>
          <w:spacing w:val="-3"/>
          <w:sz w:val="24"/>
          <w:szCs w:val="24"/>
        </w:rPr>
        <w:t>手续、筹集工程建设资金并按照合同约</w:t>
      </w:r>
    </w:p>
    <w:p w14:paraId="00994690">
      <w:pPr>
        <w:keepNext w:val="0"/>
        <w:keepLines w:val="0"/>
        <w:pageBreakBefore w:val="0"/>
        <w:widowControl/>
        <w:kinsoku/>
        <w:wordWrap/>
        <w:overflowPunct/>
        <w:topLinePunct w:val="0"/>
        <w:autoSpaceDE w:val="0"/>
        <w:autoSpaceDN w:val="0"/>
        <w:bidi w:val="0"/>
        <w:adjustRightInd w:val="0"/>
        <w:snapToGrid w:val="0"/>
        <w:spacing w:before="78" w:line="57" w:lineRule="exact"/>
        <w:ind w:firstLine="59"/>
        <w:textAlignment w:val="baseline"/>
        <w:sectPr>
          <w:footerReference r:id="rId9" w:type="default"/>
          <w:pgSz w:w="11905" w:h="16838"/>
          <w:pgMar w:top="1417" w:right="1417" w:bottom="1417" w:left="1417" w:header="828" w:footer="0" w:gutter="0"/>
          <w:cols w:space="0" w:num="1"/>
          <w:rtlGutter w:val="0"/>
          <w:docGrid w:linePitch="0" w:charSpace="0"/>
        </w:sectPr>
      </w:pPr>
    </w:p>
    <w:p w14:paraId="353448D8">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56C8AD56">
      <w:pPr>
        <w:keepNext w:val="0"/>
        <w:keepLines w:val="0"/>
        <w:pageBreakBefore w:val="0"/>
        <w:widowControl/>
        <w:kinsoku/>
        <w:wordWrap/>
        <w:overflowPunct/>
        <w:topLinePunct w:val="0"/>
        <w:autoSpaceDE w:val="0"/>
        <w:autoSpaceDN w:val="0"/>
        <w:bidi w:val="0"/>
        <w:adjustRightInd w:val="0"/>
        <w:snapToGrid w:val="0"/>
        <w:spacing w:before="78" w:line="219" w:lineRule="auto"/>
        <w:ind w:left="15"/>
        <w:textAlignment w:val="baseline"/>
        <w:rPr>
          <w:rFonts w:ascii="宋体" w:hAnsi="宋体" w:eastAsia="宋体" w:cs="宋体"/>
          <w:sz w:val="24"/>
          <w:szCs w:val="24"/>
        </w:rPr>
      </w:pPr>
      <w:r>
        <w:rPr>
          <w:rFonts w:ascii="宋体" w:hAnsi="宋体" w:eastAsia="宋体" w:cs="宋体"/>
          <w:spacing w:val="-2"/>
          <w:sz w:val="24"/>
          <w:szCs w:val="24"/>
        </w:rPr>
        <w:t>定的期限和方式支付合同价款。</w:t>
      </w:r>
    </w:p>
    <w:p w14:paraId="13DC49F1">
      <w:pPr>
        <w:keepNext w:val="0"/>
        <w:keepLines w:val="0"/>
        <w:pageBreakBefore w:val="0"/>
        <w:widowControl/>
        <w:kinsoku/>
        <w:wordWrap/>
        <w:overflowPunct/>
        <w:topLinePunct w:val="0"/>
        <w:autoSpaceDE w:val="0"/>
        <w:autoSpaceDN w:val="0"/>
        <w:bidi w:val="0"/>
        <w:adjustRightInd w:val="0"/>
        <w:snapToGrid w:val="0"/>
        <w:spacing w:before="183" w:line="290" w:lineRule="auto"/>
        <w:ind w:left="9" w:right="143" w:firstLine="482"/>
        <w:textAlignment w:val="baseline"/>
        <w:rPr>
          <w:rFonts w:ascii="宋体" w:hAnsi="宋体" w:eastAsia="宋体" w:cs="宋体"/>
          <w:sz w:val="24"/>
          <w:szCs w:val="24"/>
        </w:rPr>
      </w:pPr>
      <w:r>
        <w:rPr>
          <w:rFonts w:ascii="宋体" w:hAnsi="宋体" w:eastAsia="宋体" w:cs="宋体"/>
          <w:spacing w:val="5"/>
          <w:sz w:val="24"/>
          <w:szCs w:val="24"/>
        </w:rPr>
        <w:t>2.承包人承诺按照法律规定及合同约定组织完成工程施工</w:t>
      </w:r>
      <w:r>
        <w:rPr>
          <w:rFonts w:ascii="宋体" w:hAnsi="宋体" w:eastAsia="宋体" w:cs="宋体"/>
          <w:spacing w:val="4"/>
          <w:sz w:val="24"/>
          <w:szCs w:val="24"/>
        </w:rPr>
        <w:t>，确保工程质量和安</w:t>
      </w:r>
      <w:r>
        <w:rPr>
          <w:rFonts w:ascii="宋体" w:hAnsi="宋体" w:eastAsia="宋体" w:cs="宋体"/>
          <w:sz w:val="24"/>
          <w:szCs w:val="24"/>
        </w:rPr>
        <w:t xml:space="preserve"> </w:t>
      </w:r>
      <w:r>
        <w:rPr>
          <w:rFonts w:ascii="宋体" w:hAnsi="宋体" w:eastAsia="宋体" w:cs="宋体"/>
          <w:spacing w:val="-1"/>
          <w:sz w:val="24"/>
          <w:szCs w:val="24"/>
        </w:rPr>
        <w:t>全，不进行转包及违法分包，并在缺陷责任期及保修期</w:t>
      </w:r>
      <w:r>
        <w:rPr>
          <w:rFonts w:ascii="宋体" w:hAnsi="宋体" w:eastAsia="宋体" w:cs="宋体"/>
          <w:spacing w:val="-2"/>
          <w:sz w:val="24"/>
          <w:szCs w:val="24"/>
        </w:rPr>
        <w:t>内承担相应的工程维修责任。</w:t>
      </w:r>
    </w:p>
    <w:p w14:paraId="1CD171AC">
      <w:pPr>
        <w:keepNext w:val="0"/>
        <w:keepLines w:val="0"/>
        <w:pageBreakBefore w:val="0"/>
        <w:widowControl/>
        <w:kinsoku/>
        <w:wordWrap/>
        <w:overflowPunct/>
        <w:topLinePunct w:val="0"/>
        <w:autoSpaceDE w:val="0"/>
        <w:autoSpaceDN w:val="0"/>
        <w:bidi w:val="0"/>
        <w:adjustRightInd w:val="0"/>
        <w:snapToGrid w:val="0"/>
        <w:spacing w:before="182" w:line="290" w:lineRule="auto"/>
        <w:ind w:left="15" w:right="164" w:firstLine="479"/>
        <w:textAlignment w:val="baseline"/>
        <w:rPr>
          <w:rFonts w:ascii="宋体" w:hAnsi="宋体" w:eastAsia="宋体" w:cs="宋体"/>
          <w:sz w:val="24"/>
          <w:szCs w:val="24"/>
        </w:rPr>
      </w:pPr>
      <w:r>
        <w:rPr>
          <w:rFonts w:ascii="宋体" w:hAnsi="宋体" w:eastAsia="宋体" w:cs="宋体"/>
          <w:spacing w:val="-2"/>
          <w:sz w:val="24"/>
          <w:szCs w:val="24"/>
        </w:rPr>
        <w:t>3.发包人和承包人通过招投标形式签订合同的，双方理解并承诺不再就</w:t>
      </w:r>
      <w:r>
        <w:rPr>
          <w:rFonts w:ascii="宋体" w:hAnsi="宋体" w:eastAsia="宋体" w:cs="宋体"/>
          <w:spacing w:val="-3"/>
          <w:sz w:val="24"/>
          <w:szCs w:val="24"/>
        </w:rPr>
        <w:t>同一工程</w:t>
      </w:r>
      <w:r>
        <w:rPr>
          <w:rFonts w:ascii="宋体" w:hAnsi="宋体" w:eastAsia="宋体" w:cs="宋体"/>
          <w:sz w:val="24"/>
          <w:szCs w:val="24"/>
        </w:rPr>
        <w:t xml:space="preserve"> </w:t>
      </w:r>
      <w:r>
        <w:rPr>
          <w:rFonts w:ascii="宋体" w:hAnsi="宋体" w:eastAsia="宋体" w:cs="宋体"/>
          <w:spacing w:val="-1"/>
          <w:sz w:val="24"/>
          <w:szCs w:val="24"/>
        </w:rPr>
        <w:t>另行签订与合同实质性内容相背离的协议。</w:t>
      </w:r>
    </w:p>
    <w:p w14:paraId="4A022096">
      <w:pPr>
        <w:keepNext w:val="0"/>
        <w:keepLines w:val="0"/>
        <w:pageBreakBefore w:val="0"/>
        <w:widowControl/>
        <w:kinsoku/>
        <w:wordWrap/>
        <w:overflowPunct/>
        <w:topLinePunct w:val="0"/>
        <w:autoSpaceDE w:val="0"/>
        <w:autoSpaceDN w:val="0"/>
        <w:bidi w:val="0"/>
        <w:adjustRightInd w:val="0"/>
        <w:snapToGrid w:val="0"/>
        <w:spacing w:before="181" w:line="220" w:lineRule="auto"/>
        <w:ind w:left="493" w:leftChars="0"/>
        <w:textAlignment w:val="baseline"/>
        <w:outlineLvl w:val="0"/>
        <w:rPr>
          <w:rFonts w:ascii="宋体" w:hAnsi="宋体" w:eastAsia="宋体" w:cs="宋体"/>
          <w:sz w:val="24"/>
          <w:szCs w:val="24"/>
        </w:rPr>
      </w:pPr>
      <w:bookmarkStart w:id="60" w:name="_Toc29177"/>
      <w:r>
        <w:rPr>
          <w:rFonts w:ascii="宋体" w:hAnsi="宋体" w:eastAsia="宋体" w:cs="宋体"/>
          <w:b/>
          <w:bCs/>
          <w:spacing w:val="-4"/>
          <w:sz w:val="24"/>
          <w:szCs w:val="24"/>
        </w:rPr>
        <w:t>八、词语含义</w:t>
      </w:r>
      <w:bookmarkEnd w:id="60"/>
    </w:p>
    <w:p w14:paraId="7D7003CB">
      <w:pPr>
        <w:keepNext w:val="0"/>
        <w:keepLines w:val="0"/>
        <w:pageBreakBefore w:val="0"/>
        <w:widowControl/>
        <w:kinsoku/>
        <w:wordWrap/>
        <w:overflowPunct/>
        <w:topLinePunct w:val="0"/>
        <w:autoSpaceDE w:val="0"/>
        <w:autoSpaceDN w:val="0"/>
        <w:bidi w:val="0"/>
        <w:adjustRightInd w:val="0"/>
        <w:snapToGrid w:val="0"/>
        <w:spacing w:before="183" w:line="219" w:lineRule="auto"/>
        <w:ind w:left="490"/>
        <w:textAlignment w:val="baseline"/>
        <w:rPr>
          <w:rFonts w:ascii="宋体" w:hAnsi="宋体" w:eastAsia="宋体" w:cs="宋体"/>
          <w:sz w:val="24"/>
          <w:szCs w:val="24"/>
        </w:rPr>
      </w:pPr>
      <w:r>
        <w:rPr>
          <w:rFonts w:ascii="宋体" w:hAnsi="宋体" w:eastAsia="宋体" w:cs="宋体"/>
          <w:spacing w:val="-1"/>
          <w:sz w:val="24"/>
          <w:szCs w:val="24"/>
        </w:rPr>
        <w:t>本协议书中词语含义与第二部分通用合同条款中赋予的含义相同。</w:t>
      </w:r>
    </w:p>
    <w:p w14:paraId="432F3FA4">
      <w:pPr>
        <w:keepNext w:val="0"/>
        <w:keepLines w:val="0"/>
        <w:pageBreakBefore w:val="0"/>
        <w:widowControl/>
        <w:kinsoku/>
        <w:wordWrap/>
        <w:overflowPunct/>
        <w:topLinePunct w:val="0"/>
        <w:autoSpaceDE w:val="0"/>
        <w:autoSpaceDN w:val="0"/>
        <w:bidi w:val="0"/>
        <w:adjustRightInd w:val="0"/>
        <w:snapToGrid w:val="0"/>
        <w:spacing w:before="303" w:line="222" w:lineRule="auto"/>
        <w:ind w:left="656" w:leftChars="0"/>
        <w:textAlignment w:val="baseline"/>
        <w:outlineLvl w:val="0"/>
        <w:rPr>
          <w:rFonts w:ascii="宋体" w:hAnsi="宋体" w:eastAsia="宋体" w:cs="宋体"/>
          <w:sz w:val="24"/>
          <w:szCs w:val="24"/>
        </w:rPr>
      </w:pPr>
      <w:bookmarkStart w:id="61" w:name="_Toc11925"/>
      <w:r>
        <w:rPr>
          <w:rFonts w:ascii="宋体" w:hAnsi="宋体" w:eastAsia="宋体" w:cs="宋体"/>
          <w:spacing w:val="24"/>
          <w:sz w:val="24"/>
          <w:szCs w:val="24"/>
        </w:rPr>
        <w:t>九</w:t>
      </w:r>
      <w:r>
        <w:rPr>
          <w:rFonts w:ascii="宋体" w:hAnsi="宋体" w:eastAsia="宋体" w:cs="宋体"/>
          <w:spacing w:val="-53"/>
          <w:sz w:val="24"/>
          <w:szCs w:val="24"/>
        </w:rPr>
        <w:t xml:space="preserve"> </w:t>
      </w:r>
      <w:r>
        <w:rPr>
          <w:rFonts w:ascii="宋体" w:hAnsi="宋体" w:eastAsia="宋体" w:cs="宋体"/>
          <w:spacing w:val="24"/>
          <w:sz w:val="24"/>
          <w:szCs w:val="24"/>
        </w:rPr>
        <w:t>、签订时间</w:t>
      </w:r>
      <w:bookmarkEnd w:id="61"/>
    </w:p>
    <w:p w14:paraId="1586FC5E">
      <w:pPr>
        <w:keepNext w:val="0"/>
        <w:keepLines w:val="0"/>
        <w:pageBreakBefore w:val="0"/>
        <w:widowControl/>
        <w:kinsoku/>
        <w:wordWrap/>
        <w:overflowPunct/>
        <w:topLinePunct w:val="0"/>
        <w:autoSpaceDE w:val="0"/>
        <w:autoSpaceDN w:val="0"/>
        <w:bidi w:val="0"/>
        <w:adjustRightInd w:val="0"/>
        <w:snapToGrid w:val="0"/>
        <w:spacing w:before="299" w:line="219" w:lineRule="auto"/>
        <w:ind w:left="490"/>
        <w:textAlignment w:val="baseline"/>
        <w:rPr>
          <w:rFonts w:ascii="宋体" w:hAnsi="宋体" w:eastAsia="宋体" w:cs="宋体"/>
          <w:sz w:val="24"/>
          <w:szCs w:val="24"/>
        </w:rPr>
      </w:pPr>
      <w:r>
        <w:rPr>
          <w:rFonts w:ascii="宋体" w:hAnsi="宋体" w:eastAsia="宋体" w:cs="宋体"/>
          <w:spacing w:val="-7"/>
          <w:sz w:val="24"/>
          <w:szCs w:val="24"/>
        </w:rPr>
        <w:t>本合同于</w:t>
      </w:r>
      <w:r>
        <w:rPr>
          <w:rFonts w:ascii="宋体" w:hAnsi="宋体" w:eastAsia="宋体" w:cs="宋体"/>
          <w:spacing w:val="16"/>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7"/>
          <w:sz w:val="24"/>
          <w:szCs w:val="24"/>
        </w:rPr>
        <w:t>年</w:t>
      </w:r>
      <w:r>
        <w:rPr>
          <w:rFonts w:ascii="宋体" w:hAnsi="宋体" w:eastAsia="宋体" w:cs="宋体"/>
          <w:spacing w:val="-7"/>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7"/>
          <w:sz w:val="24"/>
          <w:szCs w:val="24"/>
        </w:rPr>
        <w:t>月</w:t>
      </w:r>
      <w:r>
        <w:rPr>
          <w:rFonts w:ascii="宋体" w:hAnsi="宋体" w:eastAsia="宋体" w:cs="宋体"/>
          <w:spacing w:val="39"/>
          <w:sz w:val="24"/>
          <w:szCs w:val="24"/>
          <w:u w:val="single" w:color="auto"/>
        </w:rPr>
        <w:t xml:space="preserve">   </w:t>
      </w:r>
      <w:r>
        <w:rPr>
          <w:rFonts w:ascii="宋体" w:hAnsi="宋体" w:eastAsia="宋体" w:cs="宋体"/>
          <w:spacing w:val="-67"/>
          <w:sz w:val="24"/>
          <w:szCs w:val="24"/>
        </w:rPr>
        <w:t xml:space="preserve"> </w:t>
      </w:r>
      <w:r>
        <w:rPr>
          <w:rFonts w:ascii="宋体" w:hAnsi="宋体" w:eastAsia="宋体" w:cs="宋体"/>
          <w:spacing w:val="-7"/>
          <w:sz w:val="24"/>
          <w:szCs w:val="24"/>
        </w:rPr>
        <w:t>日签订。</w:t>
      </w:r>
    </w:p>
    <w:p w14:paraId="077B085E">
      <w:pPr>
        <w:keepNext w:val="0"/>
        <w:keepLines w:val="0"/>
        <w:pageBreakBefore w:val="0"/>
        <w:widowControl/>
        <w:kinsoku/>
        <w:wordWrap/>
        <w:overflowPunct/>
        <w:topLinePunct w:val="0"/>
        <w:autoSpaceDE w:val="0"/>
        <w:autoSpaceDN w:val="0"/>
        <w:bidi w:val="0"/>
        <w:adjustRightInd w:val="0"/>
        <w:snapToGrid w:val="0"/>
        <w:spacing w:before="303" w:line="222" w:lineRule="auto"/>
        <w:ind w:left="651" w:leftChars="0"/>
        <w:textAlignment w:val="baseline"/>
        <w:outlineLvl w:val="0"/>
        <w:rPr>
          <w:rFonts w:ascii="宋体" w:hAnsi="宋体" w:eastAsia="宋体" w:cs="宋体"/>
          <w:sz w:val="24"/>
          <w:szCs w:val="24"/>
        </w:rPr>
      </w:pPr>
      <w:bookmarkStart w:id="62" w:name="_Toc41"/>
      <w:r>
        <w:rPr>
          <w:rFonts w:ascii="宋体" w:hAnsi="宋体" w:eastAsia="宋体" w:cs="宋体"/>
          <w:spacing w:val="23"/>
          <w:sz w:val="24"/>
          <w:szCs w:val="24"/>
        </w:rPr>
        <w:t>十</w:t>
      </w:r>
      <w:r>
        <w:rPr>
          <w:rFonts w:ascii="宋体" w:hAnsi="宋体" w:eastAsia="宋体" w:cs="宋体"/>
          <w:spacing w:val="-53"/>
          <w:sz w:val="24"/>
          <w:szCs w:val="24"/>
        </w:rPr>
        <w:t xml:space="preserve"> </w:t>
      </w:r>
      <w:r>
        <w:rPr>
          <w:rFonts w:ascii="宋体" w:hAnsi="宋体" w:eastAsia="宋体" w:cs="宋体"/>
          <w:spacing w:val="23"/>
          <w:sz w:val="24"/>
          <w:szCs w:val="24"/>
        </w:rPr>
        <w:t>、签订地点</w:t>
      </w:r>
      <w:bookmarkEnd w:id="62"/>
    </w:p>
    <w:p w14:paraId="31163BA5">
      <w:pPr>
        <w:keepNext w:val="0"/>
        <w:keepLines w:val="0"/>
        <w:pageBreakBefore w:val="0"/>
        <w:widowControl/>
        <w:kinsoku/>
        <w:wordWrap/>
        <w:overflowPunct/>
        <w:topLinePunct w:val="0"/>
        <w:autoSpaceDE w:val="0"/>
        <w:autoSpaceDN w:val="0"/>
        <w:bidi w:val="0"/>
        <w:adjustRightInd w:val="0"/>
        <w:snapToGrid w:val="0"/>
        <w:spacing w:before="300" w:line="219" w:lineRule="auto"/>
        <w:ind w:left="490"/>
        <w:textAlignment w:val="baseline"/>
        <w:rPr>
          <w:rFonts w:ascii="宋体" w:hAnsi="宋体" w:eastAsia="宋体" w:cs="宋体"/>
          <w:sz w:val="24"/>
          <w:szCs w:val="24"/>
        </w:rPr>
      </w:pPr>
      <w:r>
        <w:rPr>
          <w:rFonts w:ascii="宋体" w:hAnsi="宋体" w:eastAsia="宋体" w:cs="宋体"/>
          <w:sz w:val="24"/>
          <w:szCs w:val="24"/>
        </w:rPr>
        <w:t>本合同在</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
          <w:sz w:val="24"/>
          <w:szCs w:val="24"/>
        </w:rPr>
        <w:t>签订。</w:t>
      </w:r>
    </w:p>
    <w:p w14:paraId="6991F358">
      <w:pPr>
        <w:keepNext w:val="0"/>
        <w:keepLines w:val="0"/>
        <w:pageBreakBefore w:val="0"/>
        <w:widowControl/>
        <w:kinsoku/>
        <w:wordWrap/>
        <w:overflowPunct/>
        <w:topLinePunct w:val="0"/>
        <w:autoSpaceDE w:val="0"/>
        <w:autoSpaceDN w:val="0"/>
        <w:bidi w:val="0"/>
        <w:adjustRightInd w:val="0"/>
        <w:snapToGrid w:val="0"/>
        <w:spacing w:before="303" w:line="221" w:lineRule="auto"/>
        <w:ind w:left="651" w:leftChars="0"/>
        <w:textAlignment w:val="baseline"/>
        <w:outlineLvl w:val="0"/>
        <w:rPr>
          <w:rFonts w:ascii="宋体" w:hAnsi="宋体" w:eastAsia="宋体" w:cs="宋体"/>
          <w:sz w:val="24"/>
          <w:szCs w:val="24"/>
        </w:rPr>
      </w:pPr>
      <w:bookmarkStart w:id="63" w:name="_Toc30179"/>
      <w:r>
        <w:rPr>
          <w:rFonts w:ascii="宋体" w:hAnsi="宋体" w:eastAsia="宋体" w:cs="宋体"/>
          <w:spacing w:val="18"/>
          <w:sz w:val="24"/>
          <w:szCs w:val="24"/>
        </w:rPr>
        <w:t>十一</w:t>
      </w:r>
      <w:r>
        <w:rPr>
          <w:rFonts w:ascii="宋体" w:hAnsi="宋体" w:eastAsia="宋体" w:cs="宋体"/>
          <w:spacing w:val="-56"/>
          <w:sz w:val="24"/>
          <w:szCs w:val="24"/>
        </w:rPr>
        <w:t xml:space="preserve"> </w:t>
      </w:r>
      <w:r>
        <w:rPr>
          <w:rFonts w:ascii="宋体" w:hAnsi="宋体" w:eastAsia="宋体" w:cs="宋体"/>
          <w:spacing w:val="18"/>
          <w:sz w:val="24"/>
          <w:szCs w:val="24"/>
        </w:rPr>
        <w:t>、</w:t>
      </w:r>
      <w:r>
        <w:rPr>
          <w:rFonts w:ascii="宋体" w:hAnsi="宋体" w:eastAsia="宋体" w:cs="宋体"/>
          <w:spacing w:val="-70"/>
          <w:sz w:val="24"/>
          <w:szCs w:val="24"/>
        </w:rPr>
        <w:t xml:space="preserve"> </w:t>
      </w:r>
      <w:r>
        <w:rPr>
          <w:rFonts w:ascii="宋体" w:hAnsi="宋体" w:eastAsia="宋体" w:cs="宋体"/>
          <w:spacing w:val="18"/>
          <w:sz w:val="24"/>
          <w:szCs w:val="24"/>
        </w:rPr>
        <w:t>补充协议</w:t>
      </w:r>
      <w:bookmarkEnd w:id="63"/>
    </w:p>
    <w:p w14:paraId="0DD447BE">
      <w:pPr>
        <w:keepNext w:val="0"/>
        <w:keepLines w:val="0"/>
        <w:pageBreakBefore w:val="0"/>
        <w:widowControl/>
        <w:kinsoku/>
        <w:wordWrap/>
        <w:overflowPunct/>
        <w:topLinePunct w:val="0"/>
        <w:autoSpaceDE w:val="0"/>
        <w:autoSpaceDN w:val="0"/>
        <w:bidi w:val="0"/>
        <w:adjustRightInd w:val="0"/>
        <w:snapToGrid w:val="0"/>
        <w:spacing w:before="301" w:line="220" w:lineRule="auto"/>
        <w:ind w:left="490"/>
        <w:textAlignment w:val="baseline"/>
        <w:rPr>
          <w:rFonts w:ascii="宋体" w:hAnsi="宋体" w:eastAsia="宋体" w:cs="宋体"/>
          <w:sz w:val="24"/>
          <w:szCs w:val="24"/>
        </w:rPr>
      </w:pPr>
      <w:r>
        <w:rPr>
          <w:rFonts w:ascii="宋体" w:hAnsi="宋体" w:eastAsia="宋体" w:cs="宋体"/>
          <w:sz w:val="24"/>
          <w:szCs w:val="24"/>
        </w:rPr>
        <w:t>合同未尽事宜，合同当事人另行签订补充协议，补</w:t>
      </w:r>
      <w:r>
        <w:rPr>
          <w:rFonts w:ascii="宋体" w:hAnsi="宋体" w:eastAsia="宋体" w:cs="宋体"/>
          <w:spacing w:val="-1"/>
          <w:sz w:val="24"/>
          <w:szCs w:val="24"/>
        </w:rPr>
        <w:t>充协议是合同的组成部分。</w:t>
      </w:r>
    </w:p>
    <w:p w14:paraId="0B6EB38B">
      <w:pPr>
        <w:keepNext w:val="0"/>
        <w:keepLines w:val="0"/>
        <w:pageBreakBefore w:val="0"/>
        <w:widowControl/>
        <w:kinsoku/>
        <w:wordWrap/>
        <w:overflowPunct/>
        <w:topLinePunct w:val="0"/>
        <w:autoSpaceDE w:val="0"/>
        <w:autoSpaceDN w:val="0"/>
        <w:bidi w:val="0"/>
        <w:adjustRightInd w:val="0"/>
        <w:snapToGrid w:val="0"/>
        <w:spacing w:before="301" w:line="221" w:lineRule="auto"/>
        <w:ind w:left="651" w:leftChars="0"/>
        <w:textAlignment w:val="baseline"/>
        <w:outlineLvl w:val="0"/>
        <w:rPr>
          <w:rFonts w:ascii="宋体" w:hAnsi="宋体" w:eastAsia="宋体" w:cs="宋体"/>
          <w:sz w:val="24"/>
          <w:szCs w:val="24"/>
        </w:rPr>
      </w:pPr>
      <w:bookmarkStart w:id="64" w:name="_Toc4930"/>
      <w:r>
        <w:rPr>
          <w:rFonts w:ascii="宋体" w:hAnsi="宋体" w:eastAsia="宋体" w:cs="宋体"/>
          <w:spacing w:val="18"/>
          <w:sz w:val="24"/>
          <w:szCs w:val="24"/>
        </w:rPr>
        <w:t>十二</w:t>
      </w:r>
      <w:r>
        <w:rPr>
          <w:rFonts w:ascii="宋体" w:hAnsi="宋体" w:eastAsia="宋体" w:cs="宋体"/>
          <w:spacing w:val="-54"/>
          <w:sz w:val="24"/>
          <w:szCs w:val="24"/>
        </w:rPr>
        <w:t xml:space="preserve"> </w:t>
      </w:r>
      <w:r>
        <w:rPr>
          <w:rFonts w:ascii="宋体" w:hAnsi="宋体" w:eastAsia="宋体" w:cs="宋体"/>
          <w:spacing w:val="18"/>
          <w:sz w:val="24"/>
          <w:szCs w:val="24"/>
        </w:rPr>
        <w:t>、</w:t>
      </w:r>
      <w:r>
        <w:rPr>
          <w:rFonts w:ascii="宋体" w:hAnsi="宋体" w:eastAsia="宋体" w:cs="宋体"/>
          <w:spacing w:val="-69"/>
          <w:sz w:val="24"/>
          <w:szCs w:val="24"/>
        </w:rPr>
        <w:t xml:space="preserve"> </w:t>
      </w:r>
      <w:r>
        <w:rPr>
          <w:rFonts w:ascii="宋体" w:hAnsi="宋体" w:eastAsia="宋体" w:cs="宋体"/>
          <w:spacing w:val="18"/>
          <w:sz w:val="24"/>
          <w:szCs w:val="24"/>
        </w:rPr>
        <w:t>合同生效</w:t>
      </w:r>
      <w:bookmarkEnd w:id="64"/>
    </w:p>
    <w:p w14:paraId="6EFDDA53">
      <w:pPr>
        <w:keepNext w:val="0"/>
        <w:keepLines w:val="0"/>
        <w:pageBreakBefore w:val="0"/>
        <w:widowControl/>
        <w:kinsoku/>
        <w:wordWrap/>
        <w:overflowPunct/>
        <w:topLinePunct w:val="0"/>
        <w:autoSpaceDE w:val="0"/>
        <w:autoSpaceDN w:val="0"/>
        <w:bidi w:val="0"/>
        <w:adjustRightInd w:val="0"/>
        <w:snapToGrid w:val="0"/>
        <w:spacing w:before="302" w:line="219" w:lineRule="auto"/>
        <w:ind w:left="490"/>
        <w:textAlignment w:val="baseline"/>
        <w:rPr>
          <w:rFonts w:ascii="宋体" w:hAnsi="宋体" w:eastAsia="宋体" w:cs="宋体"/>
          <w:sz w:val="24"/>
          <w:szCs w:val="24"/>
        </w:rPr>
      </w:pPr>
      <w:r>
        <w:rPr>
          <w:rFonts w:ascii="宋体" w:hAnsi="宋体" w:eastAsia="宋体" w:cs="宋体"/>
          <w:spacing w:val="-4"/>
          <w:sz w:val="24"/>
          <w:szCs w:val="24"/>
        </w:rPr>
        <w:t>本合同自</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4"/>
          <w:sz w:val="24"/>
          <w:szCs w:val="24"/>
        </w:rPr>
        <w:t>生效。</w:t>
      </w:r>
    </w:p>
    <w:p w14:paraId="4750548B">
      <w:pPr>
        <w:keepNext w:val="0"/>
        <w:keepLines w:val="0"/>
        <w:pageBreakBefore w:val="0"/>
        <w:widowControl/>
        <w:kinsoku/>
        <w:wordWrap/>
        <w:overflowPunct/>
        <w:topLinePunct w:val="0"/>
        <w:autoSpaceDE w:val="0"/>
        <w:autoSpaceDN w:val="0"/>
        <w:bidi w:val="0"/>
        <w:adjustRightInd w:val="0"/>
        <w:snapToGrid w:val="0"/>
        <w:spacing w:before="303" w:line="220" w:lineRule="auto"/>
        <w:ind w:left="651" w:leftChars="0"/>
        <w:textAlignment w:val="baseline"/>
        <w:outlineLvl w:val="0"/>
        <w:rPr>
          <w:rFonts w:ascii="宋体" w:hAnsi="宋体" w:eastAsia="宋体" w:cs="宋体"/>
          <w:sz w:val="24"/>
          <w:szCs w:val="24"/>
        </w:rPr>
      </w:pPr>
      <w:bookmarkStart w:id="65" w:name="_Toc17842"/>
      <w:r>
        <w:rPr>
          <w:rFonts w:ascii="宋体" w:hAnsi="宋体" w:eastAsia="宋体" w:cs="宋体"/>
          <w:spacing w:val="17"/>
          <w:sz w:val="24"/>
          <w:szCs w:val="24"/>
        </w:rPr>
        <w:t>十三</w:t>
      </w:r>
      <w:r>
        <w:rPr>
          <w:rFonts w:ascii="宋体" w:hAnsi="宋体" w:eastAsia="宋体" w:cs="宋体"/>
          <w:spacing w:val="-51"/>
          <w:sz w:val="24"/>
          <w:szCs w:val="24"/>
        </w:rPr>
        <w:t xml:space="preserve"> </w:t>
      </w:r>
      <w:r>
        <w:rPr>
          <w:rFonts w:ascii="宋体" w:hAnsi="宋体" w:eastAsia="宋体" w:cs="宋体"/>
          <w:spacing w:val="17"/>
          <w:sz w:val="24"/>
          <w:szCs w:val="24"/>
        </w:rPr>
        <w:t>、</w:t>
      </w:r>
      <w:r>
        <w:rPr>
          <w:rFonts w:ascii="宋体" w:hAnsi="宋体" w:eastAsia="宋体" w:cs="宋体"/>
          <w:spacing w:val="-69"/>
          <w:sz w:val="24"/>
          <w:szCs w:val="24"/>
        </w:rPr>
        <w:t xml:space="preserve"> </w:t>
      </w:r>
      <w:r>
        <w:rPr>
          <w:rFonts w:ascii="宋体" w:hAnsi="宋体" w:eastAsia="宋体" w:cs="宋体"/>
          <w:spacing w:val="17"/>
          <w:sz w:val="24"/>
          <w:szCs w:val="24"/>
        </w:rPr>
        <w:t>合同份数</w:t>
      </w:r>
      <w:bookmarkEnd w:id="65"/>
    </w:p>
    <w:p w14:paraId="01BF3819">
      <w:pPr>
        <w:keepNext w:val="0"/>
        <w:keepLines w:val="0"/>
        <w:pageBreakBefore w:val="0"/>
        <w:widowControl/>
        <w:kinsoku/>
        <w:wordWrap/>
        <w:overflowPunct/>
        <w:topLinePunct w:val="0"/>
        <w:autoSpaceDE w:val="0"/>
        <w:autoSpaceDN w:val="0"/>
        <w:bidi w:val="0"/>
        <w:adjustRightInd w:val="0"/>
        <w:snapToGrid w:val="0"/>
        <w:spacing w:before="302" w:line="219" w:lineRule="auto"/>
        <w:ind w:left="490"/>
        <w:textAlignment w:val="baseline"/>
        <w:rPr>
          <w:rFonts w:ascii="宋体" w:hAnsi="宋体" w:eastAsia="宋体" w:cs="宋体"/>
          <w:sz w:val="24"/>
          <w:szCs w:val="24"/>
        </w:rPr>
      </w:pPr>
      <w:r>
        <w:rPr>
          <w:rFonts w:ascii="宋体" w:hAnsi="宋体" w:eastAsia="宋体" w:cs="宋体"/>
          <w:spacing w:val="-1"/>
          <w:sz w:val="24"/>
          <w:szCs w:val="24"/>
        </w:rPr>
        <w:t>本合同一式</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份，均具有同等法律效力，发包人执</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份，承包人执</w:t>
      </w:r>
      <w:r>
        <w:rPr>
          <w:rFonts w:ascii="宋体" w:hAnsi="宋体" w:eastAsia="宋体" w:cs="宋体"/>
          <w:spacing w:val="-1"/>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
          <w:sz w:val="24"/>
          <w:szCs w:val="24"/>
        </w:rPr>
        <w:t>份。</w:t>
      </w:r>
    </w:p>
    <w:p w14:paraId="57830DE9">
      <w:pPr>
        <w:pStyle w:val="3"/>
        <w:keepNext w:val="0"/>
        <w:keepLines w:val="0"/>
        <w:pageBreakBefore w:val="0"/>
        <w:widowControl/>
        <w:kinsoku/>
        <w:wordWrap/>
        <w:overflowPunct/>
        <w:topLinePunct w:val="0"/>
        <w:autoSpaceDE w:val="0"/>
        <w:autoSpaceDN w:val="0"/>
        <w:bidi w:val="0"/>
        <w:adjustRightInd w:val="0"/>
        <w:snapToGrid w:val="0"/>
        <w:spacing w:line="248" w:lineRule="auto"/>
        <w:textAlignment w:val="baseline"/>
      </w:pPr>
    </w:p>
    <w:p w14:paraId="1BEF83A7">
      <w:pPr>
        <w:pStyle w:val="3"/>
        <w:keepNext w:val="0"/>
        <w:keepLines w:val="0"/>
        <w:pageBreakBefore w:val="0"/>
        <w:widowControl/>
        <w:kinsoku/>
        <w:wordWrap/>
        <w:overflowPunct/>
        <w:topLinePunct w:val="0"/>
        <w:autoSpaceDE w:val="0"/>
        <w:autoSpaceDN w:val="0"/>
        <w:bidi w:val="0"/>
        <w:adjustRightInd w:val="0"/>
        <w:snapToGrid w:val="0"/>
        <w:spacing w:line="356" w:lineRule="auto"/>
        <w:textAlignment w:val="baseline"/>
      </w:pPr>
    </w:p>
    <w:p w14:paraId="6F5C54A5">
      <w:pPr>
        <w:keepNext w:val="0"/>
        <w:keepLines w:val="0"/>
        <w:pageBreakBefore w:val="0"/>
        <w:widowControl/>
        <w:kinsoku/>
        <w:wordWrap/>
        <w:overflowPunct/>
        <w:topLinePunct w:val="0"/>
        <w:autoSpaceDE w:val="0"/>
        <w:autoSpaceDN w:val="0"/>
        <w:bidi w:val="0"/>
        <w:adjustRightInd w:val="0"/>
        <w:snapToGrid w:val="0"/>
        <w:spacing w:before="78" w:line="219" w:lineRule="auto"/>
        <w:ind w:left="13"/>
        <w:textAlignment w:val="baseline"/>
        <w:rPr>
          <w:rFonts w:ascii="宋体" w:hAnsi="宋体" w:eastAsia="宋体" w:cs="宋体"/>
          <w:sz w:val="24"/>
          <w:szCs w:val="24"/>
        </w:rPr>
      </w:pPr>
      <w:r>
        <w:rPr>
          <w:rFonts w:ascii="宋体" w:hAnsi="宋体" w:eastAsia="宋体" w:cs="宋体"/>
          <w:spacing w:val="-8"/>
          <w:sz w:val="24"/>
          <w:szCs w:val="24"/>
        </w:rPr>
        <w:t>发包人：</w:t>
      </w:r>
      <w:r>
        <w:rPr>
          <w:rFonts w:ascii="宋体" w:hAnsi="宋体" w:eastAsia="宋体" w:cs="宋体"/>
          <w:spacing w:val="26"/>
          <w:sz w:val="24"/>
          <w:szCs w:val="24"/>
        </w:rPr>
        <w:t xml:space="preserve">  </w:t>
      </w:r>
      <w:r>
        <w:rPr>
          <w:rFonts w:ascii="宋体" w:hAnsi="宋体" w:eastAsia="宋体" w:cs="宋体"/>
          <w:spacing w:val="-8"/>
          <w:sz w:val="24"/>
          <w:szCs w:val="24"/>
        </w:rPr>
        <w:t>(公章)</w:t>
      </w:r>
      <w:r>
        <w:rPr>
          <w:rFonts w:ascii="宋体" w:hAnsi="宋体" w:eastAsia="宋体" w:cs="宋体"/>
          <w:sz w:val="24"/>
          <w:szCs w:val="24"/>
        </w:rPr>
        <w:t xml:space="preserve">             </w:t>
      </w:r>
      <w:r>
        <w:rPr>
          <w:rFonts w:ascii="宋体" w:hAnsi="宋体" w:eastAsia="宋体" w:cs="宋体"/>
          <w:spacing w:val="-8"/>
          <w:sz w:val="24"/>
          <w:szCs w:val="24"/>
        </w:rPr>
        <w:t>承包人：</w:t>
      </w:r>
      <w:r>
        <w:rPr>
          <w:rFonts w:ascii="宋体" w:hAnsi="宋体" w:eastAsia="宋体" w:cs="宋体"/>
          <w:spacing w:val="30"/>
          <w:sz w:val="24"/>
          <w:szCs w:val="24"/>
        </w:rPr>
        <w:t xml:space="preserve">  </w:t>
      </w:r>
      <w:r>
        <w:rPr>
          <w:rFonts w:ascii="宋体" w:hAnsi="宋体" w:eastAsia="宋体" w:cs="宋体"/>
          <w:spacing w:val="-8"/>
          <w:sz w:val="24"/>
          <w:szCs w:val="24"/>
        </w:rPr>
        <w:t>(公章)</w:t>
      </w:r>
    </w:p>
    <w:p w14:paraId="102ED41C">
      <w:pPr>
        <w:keepNext w:val="0"/>
        <w:keepLines w:val="0"/>
        <w:pageBreakBefore w:val="0"/>
        <w:widowControl/>
        <w:kinsoku/>
        <w:wordWrap/>
        <w:overflowPunct/>
        <w:topLinePunct w:val="0"/>
        <w:autoSpaceDE w:val="0"/>
        <w:autoSpaceDN w:val="0"/>
        <w:bidi w:val="0"/>
        <w:adjustRightInd w:val="0"/>
        <w:snapToGrid w:val="0"/>
        <w:spacing w:before="182" w:line="220" w:lineRule="auto"/>
        <w:ind w:left="10"/>
        <w:textAlignment w:val="baseline"/>
        <w:rPr>
          <w:rFonts w:ascii="宋体" w:hAnsi="宋体" w:eastAsia="宋体" w:cs="宋体"/>
          <w:sz w:val="24"/>
          <w:szCs w:val="24"/>
        </w:rPr>
      </w:pPr>
      <w:r>
        <w:rPr>
          <w:rFonts w:ascii="宋体" w:hAnsi="宋体" w:eastAsia="宋体" w:cs="宋体"/>
          <w:spacing w:val="-1"/>
          <w:sz w:val="24"/>
          <w:szCs w:val="24"/>
        </w:rPr>
        <w:t>法定代表人或其委托代理人：  法定代表人或其委托代理人：</w:t>
      </w:r>
    </w:p>
    <w:p w14:paraId="3B1819D8">
      <w:pPr>
        <w:keepNext w:val="0"/>
        <w:keepLines w:val="0"/>
        <w:pageBreakBefore w:val="0"/>
        <w:widowControl/>
        <w:kinsoku/>
        <w:wordWrap/>
        <w:overflowPunct/>
        <w:topLinePunct w:val="0"/>
        <w:autoSpaceDE w:val="0"/>
        <w:autoSpaceDN w:val="0"/>
        <w:bidi w:val="0"/>
        <w:adjustRightInd w:val="0"/>
        <w:snapToGrid w:val="0"/>
        <w:spacing w:before="182" w:line="220" w:lineRule="auto"/>
        <w:ind w:left="21"/>
        <w:textAlignment w:val="baseline"/>
        <w:rPr>
          <w:rFonts w:ascii="宋体" w:hAnsi="宋体" w:eastAsia="宋体" w:cs="宋体"/>
          <w:sz w:val="24"/>
          <w:szCs w:val="24"/>
        </w:rPr>
      </w:pPr>
      <w:r>
        <w:rPr>
          <w:rFonts w:ascii="宋体" w:hAnsi="宋体" w:eastAsia="宋体" w:cs="宋体"/>
          <w:spacing w:val="2"/>
          <w:sz w:val="24"/>
          <w:szCs w:val="24"/>
        </w:rPr>
        <w:t>（签字</w:t>
      </w:r>
      <w:r>
        <w:rPr>
          <w:rFonts w:ascii="宋体" w:hAnsi="宋体" w:eastAsia="宋体" w:cs="宋体"/>
          <w:spacing w:val="-17"/>
          <w:sz w:val="24"/>
          <w:szCs w:val="24"/>
        </w:rPr>
        <w:t>）</w:t>
      </w:r>
      <w:r>
        <w:rPr>
          <w:rFonts w:ascii="宋体" w:hAnsi="宋体" w:eastAsia="宋体" w:cs="宋体"/>
          <w:spacing w:val="6"/>
          <w:sz w:val="24"/>
          <w:szCs w:val="24"/>
        </w:rPr>
        <w:t xml:space="preserve">                   </w:t>
      </w:r>
      <w:r>
        <w:rPr>
          <w:rFonts w:ascii="宋体" w:hAnsi="宋体" w:eastAsia="宋体" w:cs="宋体"/>
          <w:spacing w:val="-17"/>
          <w:sz w:val="24"/>
          <w:szCs w:val="24"/>
        </w:rPr>
        <w:t>（</w:t>
      </w:r>
      <w:r>
        <w:rPr>
          <w:rFonts w:ascii="宋体" w:hAnsi="宋体" w:eastAsia="宋体" w:cs="宋体"/>
          <w:spacing w:val="2"/>
          <w:sz w:val="24"/>
          <w:szCs w:val="24"/>
        </w:rPr>
        <w:t>签字）</w:t>
      </w:r>
    </w:p>
    <w:p w14:paraId="688207A5">
      <w:pPr>
        <w:keepNext w:val="0"/>
        <w:keepLines w:val="0"/>
        <w:pageBreakBefore w:val="0"/>
        <w:widowControl/>
        <w:kinsoku/>
        <w:wordWrap/>
        <w:overflowPunct/>
        <w:topLinePunct w:val="0"/>
        <w:autoSpaceDE w:val="0"/>
        <w:autoSpaceDN w:val="0"/>
        <w:bidi w:val="0"/>
        <w:adjustRightInd w:val="0"/>
        <w:snapToGrid w:val="0"/>
        <w:spacing w:before="182" w:line="219" w:lineRule="auto"/>
        <w:ind w:left="12"/>
        <w:textAlignment w:val="baseline"/>
        <w:rPr>
          <w:rFonts w:ascii="宋体" w:hAnsi="宋体" w:eastAsia="宋体" w:cs="宋体"/>
          <w:sz w:val="24"/>
          <w:szCs w:val="24"/>
        </w:rPr>
      </w:pPr>
      <w:r>
        <w:rPr>
          <w:rFonts w:ascii="宋体" w:hAnsi="宋体" w:eastAsia="宋体" w:cs="宋体"/>
          <w:spacing w:val="-1"/>
          <w:sz w:val="24"/>
          <w:szCs w:val="24"/>
        </w:rPr>
        <w:t>组织机构代码：</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组织机构代码：</w:t>
      </w:r>
      <w:r>
        <w:rPr>
          <w:rFonts w:ascii="宋体" w:hAnsi="宋体" w:eastAsia="宋体" w:cs="宋体"/>
          <w:spacing w:val="2"/>
          <w:sz w:val="24"/>
          <w:szCs w:val="24"/>
          <w:u w:val="single" w:color="auto"/>
        </w:rPr>
        <w:t xml:space="preserve">      </w:t>
      </w:r>
    </w:p>
    <w:p w14:paraId="4C86A82E">
      <w:pPr>
        <w:keepNext w:val="0"/>
        <w:keepLines w:val="0"/>
        <w:pageBreakBefore w:val="0"/>
        <w:widowControl/>
        <w:kinsoku/>
        <w:wordWrap/>
        <w:overflowPunct/>
        <w:topLinePunct w:val="0"/>
        <w:autoSpaceDE w:val="0"/>
        <w:autoSpaceDN w:val="0"/>
        <w:bidi w:val="0"/>
        <w:adjustRightInd w:val="0"/>
        <w:snapToGrid w:val="0"/>
        <w:spacing w:before="183" w:line="229" w:lineRule="auto"/>
        <w:ind w:left="9"/>
        <w:textAlignment w:val="baseline"/>
        <w:rPr>
          <w:rFonts w:ascii="宋体" w:hAnsi="宋体" w:eastAsia="宋体" w:cs="宋体"/>
          <w:sz w:val="24"/>
          <w:szCs w:val="24"/>
        </w:rPr>
      </w:pPr>
      <w:r>
        <w:rPr>
          <w:rFonts w:ascii="宋体" w:hAnsi="宋体" w:eastAsia="宋体" w:cs="宋体"/>
          <w:spacing w:val="-17"/>
          <w:sz w:val="24"/>
          <w:szCs w:val="24"/>
        </w:rPr>
        <w:t>地</w:t>
      </w:r>
      <w:r>
        <w:rPr>
          <w:rFonts w:ascii="宋体" w:hAnsi="宋体" w:eastAsia="宋体" w:cs="宋体"/>
          <w:spacing w:val="5"/>
          <w:sz w:val="24"/>
          <w:szCs w:val="24"/>
        </w:rPr>
        <w:t xml:space="preserve">  </w:t>
      </w:r>
      <w:r>
        <w:rPr>
          <w:rFonts w:ascii="宋体" w:hAnsi="宋体" w:eastAsia="宋体" w:cs="宋体"/>
          <w:spacing w:val="-17"/>
          <w:sz w:val="24"/>
          <w:szCs w:val="24"/>
        </w:rPr>
        <w:t>址</w:t>
      </w:r>
      <w:r>
        <w:rPr>
          <w:rFonts w:ascii="宋体" w:hAnsi="宋体" w:eastAsia="宋体" w:cs="宋体"/>
          <w:spacing w:val="-89"/>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5"/>
          <w:sz w:val="24"/>
          <w:szCs w:val="24"/>
        </w:rPr>
        <w:t xml:space="preserve">  </w:t>
      </w:r>
      <w:r>
        <w:rPr>
          <w:rFonts w:ascii="宋体" w:hAnsi="宋体" w:eastAsia="宋体" w:cs="宋体"/>
          <w:spacing w:val="-17"/>
          <w:sz w:val="24"/>
          <w:szCs w:val="24"/>
        </w:rPr>
        <w:t>地</w:t>
      </w:r>
      <w:r>
        <w:rPr>
          <w:rFonts w:ascii="宋体" w:hAnsi="宋体" w:eastAsia="宋体" w:cs="宋体"/>
          <w:spacing w:val="5"/>
          <w:sz w:val="24"/>
          <w:szCs w:val="24"/>
        </w:rPr>
        <w:t xml:space="preserve">  </w:t>
      </w:r>
      <w:r>
        <w:rPr>
          <w:rFonts w:ascii="宋体" w:hAnsi="宋体" w:eastAsia="宋体" w:cs="宋体"/>
          <w:spacing w:val="-17"/>
          <w:sz w:val="24"/>
          <w:szCs w:val="24"/>
        </w:rPr>
        <w:t>址</w:t>
      </w:r>
      <w:r>
        <w:rPr>
          <w:rFonts w:ascii="宋体" w:hAnsi="宋体" w:eastAsia="宋体" w:cs="宋体"/>
          <w:spacing w:val="-90"/>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521AD7D0">
      <w:pPr>
        <w:keepNext w:val="0"/>
        <w:keepLines w:val="0"/>
        <w:pageBreakBefore w:val="0"/>
        <w:widowControl/>
        <w:kinsoku/>
        <w:wordWrap/>
        <w:overflowPunct/>
        <w:topLinePunct w:val="0"/>
        <w:autoSpaceDE w:val="0"/>
        <w:autoSpaceDN w:val="0"/>
        <w:bidi w:val="0"/>
        <w:adjustRightInd w:val="0"/>
        <w:snapToGrid w:val="0"/>
        <w:spacing w:before="170" w:line="220" w:lineRule="auto"/>
        <w:ind w:left="27"/>
        <w:textAlignment w:val="baseline"/>
        <w:rPr>
          <w:rFonts w:ascii="宋体" w:hAnsi="宋体" w:eastAsia="宋体" w:cs="宋体"/>
          <w:sz w:val="24"/>
          <w:szCs w:val="24"/>
        </w:rPr>
      </w:pPr>
      <w:r>
        <w:rPr>
          <w:rFonts w:ascii="宋体" w:hAnsi="宋体" w:eastAsia="宋体" w:cs="宋体"/>
          <w:spacing w:val="-6"/>
          <w:sz w:val="24"/>
          <w:szCs w:val="24"/>
        </w:rPr>
        <w:t>邮政编码：</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6"/>
          <w:sz w:val="24"/>
          <w:szCs w:val="24"/>
        </w:rPr>
        <w:t>邮政编码：</w:t>
      </w:r>
      <w:r>
        <w:rPr>
          <w:rFonts w:ascii="宋体" w:hAnsi="宋体" w:eastAsia="宋体" w:cs="宋体"/>
          <w:sz w:val="24"/>
          <w:szCs w:val="24"/>
          <w:u w:val="single" w:color="auto"/>
        </w:rPr>
        <w:t xml:space="preserve">                </w:t>
      </w:r>
    </w:p>
    <w:p w14:paraId="5F07047D">
      <w:pPr>
        <w:keepNext w:val="0"/>
        <w:keepLines w:val="0"/>
        <w:pageBreakBefore w:val="0"/>
        <w:widowControl/>
        <w:kinsoku/>
        <w:wordWrap/>
        <w:overflowPunct/>
        <w:topLinePunct w:val="0"/>
        <w:autoSpaceDE w:val="0"/>
        <w:autoSpaceDN w:val="0"/>
        <w:bidi w:val="0"/>
        <w:adjustRightInd w:val="0"/>
        <w:snapToGrid w:val="0"/>
        <w:spacing w:before="182" w:line="220" w:lineRule="auto"/>
        <w:ind w:left="10"/>
        <w:textAlignment w:val="baseline"/>
        <w:rPr>
          <w:rFonts w:ascii="宋体" w:hAnsi="宋体" w:eastAsia="宋体" w:cs="宋体"/>
          <w:sz w:val="24"/>
          <w:szCs w:val="24"/>
        </w:rPr>
      </w:pPr>
      <w:r>
        <w:rPr>
          <w:rFonts w:ascii="宋体" w:hAnsi="宋体" w:eastAsia="宋体" w:cs="宋体"/>
          <w:spacing w:val="-1"/>
          <w:sz w:val="24"/>
          <w:szCs w:val="24"/>
        </w:rPr>
        <w:t>法定代表人：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法定代表人：</w:t>
      </w:r>
      <w:r>
        <w:rPr>
          <w:rFonts w:ascii="宋体" w:hAnsi="宋体" w:eastAsia="宋体" w:cs="宋体"/>
          <w:spacing w:val="1"/>
          <w:sz w:val="24"/>
          <w:szCs w:val="24"/>
          <w:u w:val="single" w:color="auto"/>
        </w:rPr>
        <w:t xml:space="preserve">          </w:t>
      </w:r>
    </w:p>
    <w:p w14:paraId="0FCCF981">
      <w:pPr>
        <w:keepNext w:val="0"/>
        <w:keepLines w:val="0"/>
        <w:pageBreakBefore w:val="0"/>
        <w:widowControl/>
        <w:kinsoku/>
        <w:wordWrap/>
        <w:overflowPunct/>
        <w:topLinePunct w:val="0"/>
        <w:autoSpaceDE w:val="0"/>
        <w:autoSpaceDN w:val="0"/>
        <w:bidi w:val="0"/>
        <w:adjustRightInd w:val="0"/>
        <w:snapToGrid w:val="0"/>
        <w:spacing w:before="182" w:line="220" w:lineRule="auto"/>
        <w:ind w:left="8"/>
        <w:textAlignment w:val="baseline"/>
        <w:rPr>
          <w:rFonts w:ascii="宋体" w:hAnsi="宋体" w:eastAsia="宋体" w:cs="宋体"/>
          <w:sz w:val="24"/>
          <w:szCs w:val="24"/>
        </w:rPr>
      </w:pPr>
      <w:r>
        <w:rPr>
          <w:rFonts w:ascii="宋体" w:hAnsi="宋体" w:eastAsia="宋体" w:cs="宋体"/>
          <w:sz w:val="24"/>
          <w:szCs w:val="24"/>
        </w:rPr>
        <w:t>委托代理人：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委托代理人：</w:t>
      </w:r>
      <w:r>
        <w:rPr>
          <w:rFonts w:ascii="宋体" w:hAnsi="宋体" w:eastAsia="宋体" w:cs="宋体"/>
          <w:sz w:val="24"/>
          <w:szCs w:val="24"/>
          <w:u w:val="single" w:color="auto"/>
        </w:rPr>
        <w:t xml:space="preserve">    </w:t>
      </w:r>
    </w:p>
    <w:p w14:paraId="0969AE2E">
      <w:pPr>
        <w:keepNext w:val="0"/>
        <w:keepLines w:val="0"/>
        <w:pageBreakBefore w:val="0"/>
        <w:widowControl/>
        <w:kinsoku/>
        <w:wordWrap/>
        <w:overflowPunct/>
        <w:topLinePunct w:val="0"/>
        <w:autoSpaceDE w:val="0"/>
        <w:autoSpaceDN w:val="0"/>
        <w:bidi w:val="0"/>
        <w:adjustRightInd w:val="0"/>
        <w:snapToGrid w:val="0"/>
        <w:spacing w:before="182" w:line="222" w:lineRule="auto"/>
        <w:ind w:left="37"/>
        <w:textAlignment w:val="baseline"/>
        <w:rPr>
          <w:rFonts w:ascii="宋体" w:hAnsi="宋体" w:eastAsia="宋体" w:cs="宋体"/>
          <w:sz w:val="24"/>
          <w:szCs w:val="24"/>
        </w:rPr>
      </w:pPr>
      <w:r>
        <w:rPr>
          <w:rFonts w:ascii="宋体" w:hAnsi="宋体" w:eastAsia="宋体" w:cs="宋体"/>
          <w:spacing w:val="-14"/>
          <w:sz w:val="24"/>
          <w:szCs w:val="24"/>
        </w:rPr>
        <w:t>电</w:t>
      </w:r>
      <w:r>
        <w:rPr>
          <w:rFonts w:ascii="宋体" w:hAnsi="宋体" w:eastAsia="宋体" w:cs="宋体"/>
          <w:spacing w:val="4"/>
          <w:sz w:val="24"/>
          <w:szCs w:val="24"/>
        </w:rPr>
        <w:t xml:space="preserve">  </w:t>
      </w:r>
      <w:r>
        <w:rPr>
          <w:rFonts w:ascii="宋体" w:hAnsi="宋体" w:eastAsia="宋体" w:cs="宋体"/>
          <w:spacing w:val="-14"/>
          <w:sz w:val="24"/>
          <w:szCs w:val="24"/>
        </w:rPr>
        <w:t>话</w:t>
      </w:r>
      <w:r>
        <w:rPr>
          <w:rFonts w:ascii="宋体" w:hAnsi="宋体" w:eastAsia="宋体" w:cs="宋体"/>
          <w:spacing w:val="-89"/>
          <w:sz w:val="24"/>
          <w:szCs w:val="24"/>
        </w:rPr>
        <w:t xml:space="preserve"> </w:t>
      </w:r>
      <w:r>
        <w:rPr>
          <w:rFonts w:ascii="宋体" w:hAnsi="宋体" w:eastAsia="宋体" w:cs="宋体"/>
          <w:spacing w:val="-14"/>
          <w:sz w:val="24"/>
          <w:szCs w:val="24"/>
        </w:rPr>
        <w:t>：</w:t>
      </w:r>
      <w:r>
        <w:rPr>
          <w:rFonts w:ascii="宋体" w:hAnsi="宋体" w:eastAsia="宋体" w:cs="宋体"/>
          <w:spacing w:val="-14"/>
          <w:sz w:val="24"/>
          <w:szCs w:val="24"/>
          <w:u w:val="single" w:color="auto"/>
        </w:rPr>
        <w:t xml:space="preserve">                     </w:t>
      </w:r>
      <w:r>
        <w:rPr>
          <w:rFonts w:ascii="宋体" w:hAnsi="宋体" w:eastAsia="宋体" w:cs="宋体"/>
          <w:spacing w:val="19"/>
          <w:sz w:val="24"/>
          <w:szCs w:val="24"/>
        </w:rPr>
        <w:t xml:space="preserve">  </w:t>
      </w:r>
      <w:r>
        <w:rPr>
          <w:rFonts w:ascii="宋体" w:hAnsi="宋体" w:eastAsia="宋体" w:cs="宋体"/>
          <w:spacing w:val="-14"/>
          <w:sz w:val="24"/>
          <w:szCs w:val="24"/>
        </w:rPr>
        <w:t>电</w:t>
      </w:r>
      <w:r>
        <w:rPr>
          <w:rFonts w:ascii="宋体" w:hAnsi="宋体" w:eastAsia="宋体" w:cs="宋体"/>
          <w:spacing w:val="4"/>
          <w:sz w:val="24"/>
          <w:szCs w:val="24"/>
        </w:rPr>
        <w:t xml:space="preserve">  </w:t>
      </w:r>
      <w:r>
        <w:rPr>
          <w:rFonts w:ascii="宋体" w:hAnsi="宋体" w:eastAsia="宋体" w:cs="宋体"/>
          <w:spacing w:val="-14"/>
          <w:sz w:val="24"/>
          <w:szCs w:val="24"/>
        </w:rPr>
        <w:t>话</w:t>
      </w:r>
      <w:r>
        <w:rPr>
          <w:rFonts w:ascii="宋体" w:hAnsi="宋体" w:eastAsia="宋体" w:cs="宋体"/>
          <w:spacing w:val="-89"/>
          <w:sz w:val="24"/>
          <w:szCs w:val="24"/>
        </w:rPr>
        <w:t xml:space="preserve"> </w:t>
      </w:r>
      <w:r>
        <w:rPr>
          <w:rFonts w:ascii="宋体" w:hAnsi="宋体" w:eastAsia="宋体" w:cs="宋体"/>
          <w:spacing w:val="-14"/>
          <w:sz w:val="24"/>
          <w:szCs w:val="24"/>
        </w:rPr>
        <w:t>：</w:t>
      </w:r>
      <w:r>
        <w:rPr>
          <w:rFonts w:ascii="宋体" w:hAnsi="宋体" w:eastAsia="宋体" w:cs="宋体"/>
          <w:spacing w:val="-14"/>
          <w:sz w:val="24"/>
          <w:szCs w:val="24"/>
          <w:u w:val="single" w:color="auto"/>
        </w:rPr>
        <w:t xml:space="preserve">             </w:t>
      </w:r>
      <w:r>
        <w:rPr>
          <w:rFonts w:ascii="宋体" w:hAnsi="宋体" w:eastAsia="宋体" w:cs="宋体"/>
          <w:spacing w:val="-15"/>
          <w:sz w:val="24"/>
          <w:szCs w:val="24"/>
          <w:u w:val="single" w:color="auto"/>
        </w:rPr>
        <w:t xml:space="preserve">     </w:t>
      </w:r>
    </w:p>
    <w:p w14:paraId="1E3D5586">
      <w:pPr>
        <w:keepNext w:val="0"/>
        <w:keepLines w:val="0"/>
        <w:pageBreakBefore w:val="0"/>
        <w:widowControl/>
        <w:kinsoku/>
        <w:wordWrap/>
        <w:overflowPunct/>
        <w:topLinePunct w:val="0"/>
        <w:autoSpaceDE w:val="0"/>
        <w:autoSpaceDN w:val="0"/>
        <w:bidi w:val="0"/>
        <w:adjustRightInd w:val="0"/>
        <w:snapToGrid w:val="0"/>
        <w:spacing w:before="180" w:line="219" w:lineRule="auto"/>
        <w:ind w:left="7"/>
        <w:textAlignment w:val="baseline"/>
        <w:rPr>
          <w:rFonts w:ascii="宋体" w:hAnsi="宋体" w:eastAsia="宋体" w:cs="宋体"/>
          <w:sz w:val="24"/>
          <w:szCs w:val="24"/>
        </w:rPr>
      </w:pPr>
      <w:r>
        <w:rPr>
          <w:rFonts w:ascii="宋体" w:hAnsi="宋体" w:eastAsia="宋体" w:cs="宋体"/>
          <w:spacing w:val="-17"/>
          <w:sz w:val="24"/>
          <w:szCs w:val="24"/>
        </w:rPr>
        <w:t>传</w:t>
      </w:r>
      <w:r>
        <w:rPr>
          <w:rFonts w:ascii="宋体" w:hAnsi="宋体" w:eastAsia="宋体" w:cs="宋体"/>
          <w:spacing w:val="6"/>
          <w:sz w:val="24"/>
          <w:szCs w:val="24"/>
        </w:rPr>
        <w:t xml:space="preserve">  </w:t>
      </w:r>
      <w:r>
        <w:rPr>
          <w:rFonts w:ascii="宋体" w:hAnsi="宋体" w:eastAsia="宋体" w:cs="宋体"/>
          <w:spacing w:val="-17"/>
          <w:sz w:val="24"/>
          <w:szCs w:val="24"/>
        </w:rPr>
        <w:t>真</w:t>
      </w:r>
      <w:r>
        <w:rPr>
          <w:rFonts w:ascii="宋体" w:hAnsi="宋体" w:eastAsia="宋体" w:cs="宋体"/>
          <w:spacing w:val="-89"/>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4"/>
          <w:sz w:val="24"/>
          <w:szCs w:val="24"/>
        </w:rPr>
        <w:t xml:space="preserve">  </w:t>
      </w:r>
      <w:r>
        <w:rPr>
          <w:rFonts w:ascii="宋体" w:hAnsi="宋体" w:eastAsia="宋体" w:cs="宋体"/>
          <w:spacing w:val="-17"/>
          <w:sz w:val="24"/>
          <w:szCs w:val="24"/>
        </w:rPr>
        <w:t>传</w:t>
      </w:r>
      <w:r>
        <w:rPr>
          <w:rFonts w:ascii="宋体" w:hAnsi="宋体" w:eastAsia="宋体" w:cs="宋体"/>
          <w:spacing w:val="6"/>
          <w:sz w:val="24"/>
          <w:szCs w:val="24"/>
        </w:rPr>
        <w:t xml:space="preserve">  </w:t>
      </w:r>
      <w:r>
        <w:rPr>
          <w:rFonts w:ascii="宋体" w:hAnsi="宋体" w:eastAsia="宋体" w:cs="宋体"/>
          <w:spacing w:val="-17"/>
          <w:sz w:val="24"/>
          <w:szCs w:val="24"/>
        </w:rPr>
        <w:t>真</w:t>
      </w:r>
      <w:r>
        <w:rPr>
          <w:rFonts w:ascii="宋体" w:hAnsi="宋体" w:eastAsia="宋体" w:cs="宋体"/>
          <w:spacing w:val="-90"/>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61AF4AA7">
      <w:pPr>
        <w:keepNext w:val="0"/>
        <w:keepLines w:val="0"/>
        <w:pageBreakBefore w:val="0"/>
        <w:widowControl/>
        <w:kinsoku/>
        <w:wordWrap/>
        <w:overflowPunct/>
        <w:topLinePunct w:val="0"/>
        <w:autoSpaceDE w:val="0"/>
        <w:autoSpaceDN w:val="0"/>
        <w:bidi w:val="0"/>
        <w:adjustRightInd w:val="0"/>
        <w:snapToGrid w:val="0"/>
        <w:spacing w:before="183" w:line="220" w:lineRule="auto"/>
        <w:ind w:left="37"/>
        <w:textAlignment w:val="baseline"/>
        <w:rPr>
          <w:rFonts w:ascii="宋体" w:hAnsi="宋体" w:eastAsia="宋体" w:cs="宋体"/>
          <w:sz w:val="24"/>
          <w:szCs w:val="24"/>
        </w:rPr>
      </w:pPr>
      <w:r>
        <w:rPr>
          <w:rFonts w:ascii="宋体" w:hAnsi="宋体" w:eastAsia="宋体" w:cs="宋体"/>
          <w:spacing w:val="-8"/>
          <w:sz w:val="24"/>
          <w:szCs w:val="24"/>
        </w:rPr>
        <w:t>电子信箱：</w:t>
      </w:r>
      <w:r>
        <w:rPr>
          <w:rFonts w:ascii="宋体" w:hAnsi="宋体" w:eastAsia="宋体" w:cs="宋体"/>
          <w:sz w:val="24"/>
          <w:szCs w:val="24"/>
          <w:u w:val="single" w:color="auto"/>
        </w:rPr>
        <w:t xml:space="preserve">                 </w:t>
      </w:r>
      <w:r>
        <w:rPr>
          <w:rFonts w:ascii="宋体" w:hAnsi="宋体" w:eastAsia="宋体" w:cs="宋体"/>
          <w:spacing w:val="20"/>
          <w:sz w:val="24"/>
          <w:szCs w:val="24"/>
        </w:rPr>
        <w:t xml:space="preserve">  </w:t>
      </w:r>
      <w:r>
        <w:rPr>
          <w:rFonts w:ascii="宋体" w:hAnsi="宋体" w:eastAsia="宋体" w:cs="宋体"/>
          <w:spacing w:val="-8"/>
          <w:sz w:val="24"/>
          <w:szCs w:val="24"/>
        </w:rPr>
        <w:t>电子信箱：</w:t>
      </w:r>
      <w:r>
        <w:rPr>
          <w:rFonts w:ascii="宋体" w:hAnsi="宋体" w:eastAsia="宋体" w:cs="宋体"/>
          <w:sz w:val="24"/>
          <w:szCs w:val="24"/>
          <w:u w:val="single" w:color="auto"/>
        </w:rPr>
        <w:t xml:space="preserve">                </w:t>
      </w:r>
    </w:p>
    <w:p w14:paraId="3A1EEA4D">
      <w:pPr>
        <w:keepNext w:val="0"/>
        <w:keepLines w:val="0"/>
        <w:pageBreakBefore w:val="0"/>
        <w:widowControl/>
        <w:kinsoku/>
        <w:wordWrap/>
        <w:overflowPunct/>
        <w:topLinePunct w:val="0"/>
        <w:autoSpaceDE w:val="0"/>
        <w:autoSpaceDN w:val="0"/>
        <w:bidi w:val="0"/>
        <w:adjustRightInd w:val="0"/>
        <w:snapToGrid w:val="0"/>
        <w:spacing w:before="181" w:line="221" w:lineRule="auto"/>
        <w:ind w:left="10"/>
        <w:textAlignment w:val="baseline"/>
        <w:rPr>
          <w:rFonts w:ascii="宋体" w:hAnsi="宋体" w:eastAsia="宋体" w:cs="宋体"/>
          <w:sz w:val="24"/>
          <w:szCs w:val="24"/>
        </w:rPr>
      </w:pPr>
      <w:r>
        <w:rPr>
          <w:rFonts w:ascii="宋体" w:hAnsi="宋体" w:eastAsia="宋体" w:cs="宋体"/>
          <w:spacing w:val="-1"/>
          <w:sz w:val="24"/>
          <w:szCs w:val="24"/>
        </w:rPr>
        <w:t>开户银行：</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开户银行：</w:t>
      </w:r>
      <w:r>
        <w:rPr>
          <w:rFonts w:ascii="宋体" w:hAnsi="宋体" w:eastAsia="宋体" w:cs="宋体"/>
          <w:spacing w:val="1"/>
          <w:sz w:val="24"/>
          <w:szCs w:val="24"/>
          <w:u w:val="single" w:color="auto"/>
        </w:rPr>
        <w:t xml:space="preserve">                </w:t>
      </w:r>
    </w:p>
    <w:p w14:paraId="7114A34A">
      <w:pPr>
        <w:keepNext w:val="0"/>
        <w:keepLines w:val="0"/>
        <w:pageBreakBefore w:val="0"/>
        <w:widowControl/>
        <w:kinsoku/>
        <w:wordWrap/>
        <w:overflowPunct/>
        <w:topLinePunct w:val="0"/>
        <w:autoSpaceDE w:val="0"/>
        <w:autoSpaceDN w:val="0"/>
        <w:bidi w:val="0"/>
        <w:adjustRightInd w:val="0"/>
        <w:snapToGrid w:val="0"/>
        <w:spacing w:before="181" w:line="222" w:lineRule="auto"/>
        <w:ind w:left="13"/>
        <w:textAlignment w:val="baseline"/>
        <w:rPr>
          <w:rFonts w:ascii="宋体" w:hAnsi="宋体" w:eastAsia="宋体" w:cs="宋体"/>
          <w:sz w:val="24"/>
          <w:szCs w:val="24"/>
        </w:rPr>
      </w:pPr>
      <w:r>
        <w:rPr>
          <w:rFonts w:ascii="宋体" w:hAnsi="宋体" w:eastAsia="宋体" w:cs="宋体"/>
          <w:spacing w:val="-20"/>
          <w:sz w:val="24"/>
          <w:szCs w:val="24"/>
        </w:rPr>
        <w:t>账</w:t>
      </w:r>
      <w:r>
        <w:rPr>
          <w:rFonts w:ascii="宋体" w:hAnsi="宋体" w:eastAsia="宋体" w:cs="宋体"/>
          <w:spacing w:val="8"/>
          <w:sz w:val="24"/>
          <w:szCs w:val="24"/>
        </w:rPr>
        <w:t xml:space="preserve">  </w:t>
      </w:r>
      <w:r>
        <w:rPr>
          <w:rFonts w:ascii="宋体" w:hAnsi="宋体" w:eastAsia="宋体" w:cs="宋体"/>
          <w:spacing w:val="-20"/>
          <w:sz w:val="24"/>
          <w:szCs w:val="24"/>
        </w:rPr>
        <w:t>号</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z w:val="24"/>
          <w:szCs w:val="24"/>
          <w:u w:val="single" w:color="auto"/>
        </w:rPr>
        <w:t xml:space="preserve">                   </w:t>
      </w:r>
      <w:r>
        <w:rPr>
          <w:rFonts w:ascii="宋体" w:hAnsi="宋体" w:eastAsia="宋体" w:cs="宋体"/>
          <w:spacing w:val="4"/>
          <w:sz w:val="24"/>
          <w:szCs w:val="24"/>
        </w:rPr>
        <w:t xml:space="preserve">   </w:t>
      </w:r>
      <w:r>
        <w:rPr>
          <w:rFonts w:ascii="宋体" w:hAnsi="宋体" w:eastAsia="宋体" w:cs="宋体"/>
          <w:spacing w:val="-20"/>
          <w:sz w:val="24"/>
          <w:szCs w:val="24"/>
        </w:rPr>
        <w:t>账</w:t>
      </w:r>
      <w:r>
        <w:rPr>
          <w:rFonts w:ascii="宋体" w:hAnsi="宋体" w:eastAsia="宋体" w:cs="宋体"/>
          <w:spacing w:val="8"/>
          <w:sz w:val="24"/>
          <w:szCs w:val="24"/>
        </w:rPr>
        <w:t xml:space="preserve">  </w:t>
      </w:r>
      <w:r>
        <w:rPr>
          <w:rFonts w:ascii="宋体" w:hAnsi="宋体" w:eastAsia="宋体" w:cs="宋体"/>
          <w:spacing w:val="-20"/>
          <w:sz w:val="24"/>
          <w:szCs w:val="24"/>
        </w:rPr>
        <w:t>号</w:t>
      </w:r>
      <w:r>
        <w:rPr>
          <w:rFonts w:ascii="宋体" w:hAnsi="宋体" w:eastAsia="宋体" w:cs="宋体"/>
          <w:spacing w:val="-90"/>
          <w:sz w:val="24"/>
          <w:szCs w:val="24"/>
        </w:rPr>
        <w:t xml:space="preserve"> </w:t>
      </w:r>
      <w:r>
        <w:rPr>
          <w:rFonts w:ascii="宋体" w:hAnsi="宋体" w:eastAsia="宋体" w:cs="宋体"/>
          <w:spacing w:val="-20"/>
          <w:sz w:val="24"/>
          <w:szCs w:val="24"/>
        </w:rPr>
        <w:t>：</w:t>
      </w:r>
      <w:r>
        <w:rPr>
          <w:rFonts w:ascii="宋体" w:hAnsi="宋体" w:eastAsia="宋体" w:cs="宋体"/>
          <w:sz w:val="24"/>
          <w:szCs w:val="24"/>
          <w:u w:val="single" w:color="auto"/>
        </w:rPr>
        <w:t xml:space="preserve">                </w:t>
      </w:r>
    </w:p>
    <w:p w14:paraId="456B7302">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7208F37E">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72EAD8B9">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0BA3ADF3">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747724DF">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18576777">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411E4FF2">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3A1A9288">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74BB04FE">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6F8BF732">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351AA26E">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695481A1">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2B73F81A">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26C43DA7">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1A292ECB">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510E2F5D">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714D356F">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150DFC68">
      <w:pPr>
        <w:pStyle w:val="3"/>
        <w:keepNext w:val="0"/>
        <w:keepLines w:val="0"/>
        <w:pageBreakBefore w:val="0"/>
        <w:widowControl/>
        <w:kinsoku/>
        <w:wordWrap/>
        <w:overflowPunct/>
        <w:topLinePunct w:val="0"/>
        <w:autoSpaceDE w:val="0"/>
        <w:autoSpaceDN w:val="0"/>
        <w:bidi w:val="0"/>
        <w:adjustRightInd w:val="0"/>
        <w:snapToGrid w:val="0"/>
        <w:spacing w:line="243" w:lineRule="auto"/>
        <w:textAlignment w:val="baseline"/>
      </w:pPr>
    </w:p>
    <w:p w14:paraId="3418A26D">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D4A8808">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225DAF4">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4405467">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4382234">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5A79DBF">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1AF08558">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4B8055BC">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C80F751">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58B18C0E">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6808D83B">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7B3558C2">
      <w:pPr>
        <w:pStyle w:val="3"/>
        <w:keepNext w:val="0"/>
        <w:keepLines w:val="0"/>
        <w:pageBreakBefore w:val="0"/>
        <w:widowControl/>
        <w:kinsoku/>
        <w:wordWrap/>
        <w:overflowPunct/>
        <w:topLinePunct w:val="0"/>
        <w:autoSpaceDE w:val="0"/>
        <w:autoSpaceDN w:val="0"/>
        <w:bidi w:val="0"/>
        <w:adjustRightInd w:val="0"/>
        <w:snapToGrid w:val="0"/>
        <w:spacing w:line="244" w:lineRule="auto"/>
        <w:textAlignment w:val="baseline"/>
      </w:pPr>
    </w:p>
    <w:p w14:paraId="3E44F9D8">
      <w:pPr>
        <w:keepNext w:val="0"/>
        <w:keepLines w:val="0"/>
        <w:pageBreakBefore w:val="0"/>
        <w:widowControl/>
        <w:kinsoku/>
        <w:wordWrap/>
        <w:overflowPunct/>
        <w:topLinePunct w:val="0"/>
        <w:autoSpaceDE w:val="0"/>
        <w:autoSpaceDN w:val="0"/>
        <w:bidi w:val="0"/>
        <w:adjustRightInd w:val="0"/>
        <w:snapToGrid w:val="0"/>
        <w:spacing w:line="57" w:lineRule="exact"/>
        <w:ind w:firstLine="59"/>
        <w:textAlignment w:val="baseline"/>
      </w:pPr>
    </w:p>
    <w:p w14:paraId="0E5D2194">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0" w:type="default"/>
          <w:pgSz w:w="11905" w:h="16838"/>
          <w:pgMar w:top="1417" w:right="1417" w:bottom="1417" w:left="1417" w:header="828" w:footer="0" w:gutter="0"/>
          <w:cols w:space="0" w:num="1"/>
          <w:rtlGutter w:val="0"/>
          <w:docGrid w:linePitch="0" w:charSpace="0"/>
        </w:sectPr>
      </w:pPr>
    </w:p>
    <w:p w14:paraId="24F5038B">
      <w:pPr>
        <w:keepNext w:val="0"/>
        <w:keepLines w:val="0"/>
        <w:pageBreakBefore w:val="0"/>
        <w:widowControl/>
        <w:kinsoku/>
        <w:wordWrap/>
        <w:overflowPunct/>
        <w:topLinePunct w:val="0"/>
        <w:autoSpaceDE w:val="0"/>
        <w:autoSpaceDN w:val="0"/>
        <w:bidi w:val="0"/>
        <w:adjustRightInd w:val="0"/>
        <w:snapToGrid w:val="0"/>
        <w:spacing w:before="343" w:line="225" w:lineRule="auto"/>
        <w:ind w:left="2527" w:leftChars="0"/>
        <w:textAlignment w:val="baseline"/>
        <w:outlineLvl w:val="0"/>
        <w:rPr>
          <w:rFonts w:ascii="宋体" w:hAnsi="宋体" w:eastAsia="宋体" w:cs="宋体"/>
          <w:sz w:val="35"/>
          <w:szCs w:val="35"/>
        </w:rPr>
      </w:pPr>
      <w:bookmarkStart w:id="66" w:name="_Toc15402"/>
      <w:r>
        <w:rPr>
          <w:rFonts w:ascii="宋体" w:hAnsi="宋体" w:eastAsia="宋体" w:cs="宋体"/>
          <w:b/>
          <w:bCs/>
          <w:spacing w:val="6"/>
          <w:sz w:val="35"/>
          <w:szCs w:val="35"/>
        </w:rPr>
        <w:t>第二部分</w:t>
      </w:r>
      <w:r>
        <w:rPr>
          <w:rFonts w:ascii="宋体" w:hAnsi="宋体" w:eastAsia="宋体" w:cs="宋体"/>
          <w:spacing w:val="6"/>
          <w:sz w:val="35"/>
          <w:szCs w:val="35"/>
        </w:rPr>
        <w:t xml:space="preserve"> </w:t>
      </w:r>
      <w:r>
        <w:rPr>
          <w:rFonts w:ascii="宋体" w:hAnsi="宋体" w:eastAsia="宋体" w:cs="宋体"/>
          <w:b/>
          <w:bCs/>
          <w:spacing w:val="6"/>
          <w:sz w:val="35"/>
          <w:szCs w:val="35"/>
        </w:rPr>
        <w:t>通用合同条款</w:t>
      </w:r>
      <w:bookmarkEnd w:id="66"/>
    </w:p>
    <w:p w14:paraId="0F44942D">
      <w:pPr>
        <w:pStyle w:val="3"/>
        <w:keepNext w:val="0"/>
        <w:keepLines w:val="0"/>
        <w:pageBreakBefore w:val="0"/>
        <w:widowControl/>
        <w:kinsoku/>
        <w:wordWrap/>
        <w:overflowPunct/>
        <w:topLinePunct w:val="0"/>
        <w:autoSpaceDE w:val="0"/>
        <w:autoSpaceDN w:val="0"/>
        <w:bidi w:val="0"/>
        <w:adjustRightInd w:val="0"/>
        <w:snapToGrid w:val="0"/>
        <w:spacing w:line="423" w:lineRule="auto"/>
        <w:textAlignment w:val="baseline"/>
      </w:pPr>
    </w:p>
    <w:p w14:paraId="754068F8">
      <w:pPr>
        <w:keepNext w:val="0"/>
        <w:keepLines w:val="0"/>
        <w:pageBreakBefore w:val="0"/>
        <w:widowControl/>
        <w:kinsoku/>
        <w:wordWrap/>
        <w:overflowPunct/>
        <w:topLinePunct w:val="0"/>
        <w:autoSpaceDE w:val="0"/>
        <w:autoSpaceDN w:val="0"/>
        <w:bidi w:val="0"/>
        <w:adjustRightInd w:val="0"/>
        <w:snapToGrid w:val="0"/>
        <w:spacing w:before="78" w:line="219" w:lineRule="auto"/>
        <w:ind w:left="12"/>
        <w:textAlignment w:val="baseline"/>
        <w:rPr>
          <w:rFonts w:ascii="宋体" w:hAnsi="宋体" w:eastAsia="宋体" w:cs="宋体"/>
          <w:sz w:val="24"/>
          <w:szCs w:val="24"/>
        </w:rPr>
      </w:pPr>
      <w:r>
        <w:rPr>
          <w:rFonts w:ascii="宋体" w:hAnsi="宋体" w:eastAsia="宋体" w:cs="宋体"/>
          <w:spacing w:val="1"/>
          <w:sz w:val="24"/>
          <w:szCs w:val="24"/>
        </w:rPr>
        <w:t>详见《建设工程施工合同》（示范文本</w:t>
      </w:r>
      <w:r>
        <w:rPr>
          <w:rFonts w:ascii="宋体" w:hAnsi="宋体" w:eastAsia="宋体" w:cs="宋体"/>
          <w:spacing w:val="-18"/>
          <w:sz w:val="24"/>
          <w:szCs w:val="24"/>
        </w:rPr>
        <w:t>）（</w:t>
      </w:r>
      <w:r>
        <w:rPr>
          <w:rFonts w:ascii="宋体" w:hAnsi="宋体" w:eastAsia="宋体" w:cs="宋体"/>
          <w:sz w:val="24"/>
          <w:szCs w:val="24"/>
        </w:rPr>
        <w:t>GF</w:t>
      </w:r>
      <w:r>
        <w:rPr>
          <w:rFonts w:ascii="宋体" w:hAnsi="宋体" w:eastAsia="宋体" w:cs="宋体"/>
          <w:spacing w:val="1"/>
          <w:sz w:val="24"/>
          <w:szCs w:val="24"/>
        </w:rPr>
        <w:t>—201</w:t>
      </w:r>
      <w:r>
        <w:rPr>
          <w:rFonts w:ascii="宋体" w:hAnsi="宋体" w:eastAsia="宋体" w:cs="宋体"/>
          <w:sz w:val="24"/>
          <w:szCs w:val="24"/>
        </w:rPr>
        <w:t>7—0201）的合同通用条款。</w:t>
      </w:r>
    </w:p>
    <w:p w14:paraId="658B7E88">
      <w:pPr>
        <w:keepNext w:val="0"/>
        <w:keepLines w:val="0"/>
        <w:pageBreakBefore w:val="0"/>
        <w:widowControl/>
        <w:kinsoku/>
        <w:wordWrap/>
        <w:overflowPunct/>
        <w:topLinePunct w:val="0"/>
        <w:autoSpaceDE w:val="0"/>
        <w:autoSpaceDN w:val="0"/>
        <w:bidi w:val="0"/>
        <w:adjustRightInd w:val="0"/>
        <w:snapToGrid w:val="0"/>
        <w:spacing w:before="195" w:line="219" w:lineRule="auto"/>
        <w:ind w:left="3819"/>
        <w:textAlignment w:val="baseline"/>
        <w:rPr>
          <w:rFonts w:ascii="宋体" w:hAnsi="宋体" w:eastAsia="宋体" w:cs="宋体"/>
          <w:sz w:val="24"/>
          <w:szCs w:val="24"/>
        </w:rPr>
      </w:pPr>
      <w:r>
        <w:rPr>
          <w:rFonts w:ascii="宋体" w:hAnsi="宋体" w:eastAsia="宋体" w:cs="宋体"/>
          <w:spacing w:val="-3"/>
          <w:sz w:val="24"/>
          <w:szCs w:val="24"/>
        </w:rPr>
        <w:t>本文件略。</w:t>
      </w:r>
    </w:p>
    <w:p w14:paraId="53064735">
      <w:pPr>
        <w:pStyle w:val="3"/>
        <w:keepNext w:val="0"/>
        <w:keepLines w:val="0"/>
        <w:pageBreakBefore w:val="0"/>
        <w:widowControl/>
        <w:kinsoku/>
        <w:wordWrap/>
        <w:overflowPunct/>
        <w:topLinePunct w:val="0"/>
        <w:autoSpaceDE w:val="0"/>
        <w:autoSpaceDN w:val="0"/>
        <w:bidi w:val="0"/>
        <w:adjustRightInd w:val="0"/>
        <w:snapToGrid w:val="0"/>
        <w:spacing w:line="293" w:lineRule="auto"/>
        <w:textAlignment w:val="baseline"/>
      </w:pPr>
    </w:p>
    <w:p w14:paraId="10D988C9">
      <w:pPr>
        <w:keepNext w:val="0"/>
        <w:keepLines w:val="0"/>
        <w:pageBreakBefore w:val="0"/>
        <w:widowControl/>
        <w:kinsoku/>
        <w:wordWrap/>
        <w:overflowPunct/>
        <w:topLinePunct w:val="0"/>
        <w:autoSpaceDE w:val="0"/>
        <w:autoSpaceDN w:val="0"/>
        <w:bidi w:val="0"/>
        <w:adjustRightInd w:val="0"/>
        <w:snapToGrid w:val="0"/>
        <w:spacing w:before="114" w:line="225" w:lineRule="auto"/>
        <w:ind w:left="2527" w:leftChars="0"/>
        <w:textAlignment w:val="baseline"/>
        <w:outlineLvl w:val="0"/>
        <w:rPr>
          <w:rFonts w:ascii="宋体" w:hAnsi="宋体" w:eastAsia="宋体" w:cs="宋体"/>
          <w:sz w:val="35"/>
          <w:szCs w:val="35"/>
        </w:rPr>
      </w:pPr>
      <w:bookmarkStart w:id="67" w:name="_Toc26388"/>
      <w:r>
        <w:rPr>
          <w:rFonts w:ascii="宋体" w:hAnsi="宋体" w:eastAsia="宋体" w:cs="宋体"/>
          <w:b/>
          <w:bCs/>
          <w:spacing w:val="6"/>
          <w:sz w:val="35"/>
          <w:szCs w:val="35"/>
        </w:rPr>
        <w:t>第三部分</w:t>
      </w:r>
      <w:r>
        <w:rPr>
          <w:rFonts w:ascii="宋体" w:hAnsi="宋体" w:eastAsia="宋体" w:cs="宋体"/>
          <w:spacing w:val="6"/>
          <w:sz w:val="35"/>
          <w:szCs w:val="35"/>
        </w:rPr>
        <w:t xml:space="preserve"> </w:t>
      </w:r>
      <w:r>
        <w:rPr>
          <w:rFonts w:ascii="宋体" w:hAnsi="宋体" w:eastAsia="宋体" w:cs="宋体"/>
          <w:b/>
          <w:bCs/>
          <w:spacing w:val="6"/>
          <w:sz w:val="35"/>
          <w:szCs w:val="35"/>
        </w:rPr>
        <w:t>专用合同条款</w:t>
      </w:r>
      <w:bookmarkEnd w:id="67"/>
    </w:p>
    <w:p w14:paraId="5868CC9F">
      <w:pPr>
        <w:pStyle w:val="3"/>
        <w:keepNext w:val="0"/>
        <w:keepLines w:val="0"/>
        <w:pageBreakBefore w:val="0"/>
        <w:widowControl/>
        <w:kinsoku/>
        <w:wordWrap/>
        <w:overflowPunct/>
        <w:topLinePunct w:val="0"/>
        <w:autoSpaceDE w:val="0"/>
        <w:autoSpaceDN w:val="0"/>
        <w:bidi w:val="0"/>
        <w:adjustRightInd w:val="0"/>
        <w:snapToGrid w:val="0"/>
        <w:spacing w:line="358" w:lineRule="auto"/>
        <w:textAlignment w:val="baseline"/>
      </w:pPr>
    </w:p>
    <w:p w14:paraId="10D18504">
      <w:pPr>
        <w:keepNext w:val="0"/>
        <w:keepLines w:val="0"/>
        <w:pageBreakBefore w:val="0"/>
        <w:widowControl/>
        <w:kinsoku/>
        <w:wordWrap/>
        <w:overflowPunct/>
        <w:topLinePunct w:val="0"/>
        <w:autoSpaceDE w:val="0"/>
        <w:autoSpaceDN w:val="0"/>
        <w:bidi w:val="0"/>
        <w:adjustRightInd w:val="0"/>
        <w:snapToGrid w:val="0"/>
        <w:spacing w:before="78" w:line="221" w:lineRule="auto"/>
        <w:ind w:left="27" w:leftChars="0"/>
        <w:textAlignment w:val="baseline"/>
        <w:outlineLvl w:val="9"/>
        <w:rPr>
          <w:rFonts w:ascii="宋体" w:hAnsi="宋体" w:eastAsia="宋体" w:cs="宋体"/>
          <w:sz w:val="24"/>
          <w:szCs w:val="24"/>
        </w:rPr>
      </w:pPr>
      <w:r>
        <w:rPr>
          <w:rFonts w:ascii="宋体" w:hAnsi="宋体" w:eastAsia="宋体" w:cs="宋体"/>
          <w:spacing w:val="-8"/>
          <w:sz w:val="24"/>
          <w:szCs w:val="24"/>
        </w:rPr>
        <w:t>1.</w:t>
      </w:r>
      <w:r>
        <w:rPr>
          <w:rFonts w:ascii="宋体" w:hAnsi="宋体" w:eastAsia="宋体" w:cs="宋体"/>
          <w:spacing w:val="75"/>
          <w:sz w:val="24"/>
          <w:szCs w:val="24"/>
        </w:rPr>
        <w:t xml:space="preserve"> </w:t>
      </w:r>
      <w:r>
        <w:rPr>
          <w:rFonts w:ascii="宋体" w:hAnsi="宋体" w:eastAsia="宋体" w:cs="宋体"/>
          <w:spacing w:val="-8"/>
          <w:sz w:val="24"/>
          <w:szCs w:val="24"/>
        </w:rPr>
        <w:t>一</w:t>
      </w:r>
      <w:r>
        <w:rPr>
          <w:rFonts w:ascii="宋体" w:hAnsi="宋体" w:eastAsia="宋体" w:cs="宋体"/>
          <w:spacing w:val="-71"/>
          <w:sz w:val="24"/>
          <w:szCs w:val="24"/>
        </w:rPr>
        <w:t xml:space="preserve"> </w:t>
      </w:r>
      <w:r>
        <w:rPr>
          <w:rFonts w:ascii="宋体" w:hAnsi="宋体" w:eastAsia="宋体" w:cs="宋体"/>
          <w:spacing w:val="-8"/>
          <w:sz w:val="24"/>
          <w:szCs w:val="24"/>
        </w:rPr>
        <w:t>般</w:t>
      </w:r>
      <w:r>
        <w:rPr>
          <w:rFonts w:ascii="宋体" w:hAnsi="宋体" w:eastAsia="宋体" w:cs="宋体"/>
          <w:spacing w:val="-66"/>
          <w:sz w:val="24"/>
          <w:szCs w:val="24"/>
        </w:rPr>
        <w:t xml:space="preserve"> </w:t>
      </w:r>
      <w:r>
        <w:rPr>
          <w:rFonts w:ascii="宋体" w:hAnsi="宋体" w:eastAsia="宋体" w:cs="宋体"/>
          <w:spacing w:val="-8"/>
          <w:sz w:val="24"/>
          <w:szCs w:val="24"/>
        </w:rPr>
        <w:t>约</w:t>
      </w:r>
      <w:r>
        <w:rPr>
          <w:rFonts w:ascii="宋体" w:hAnsi="宋体" w:eastAsia="宋体" w:cs="宋体"/>
          <w:spacing w:val="-64"/>
          <w:sz w:val="24"/>
          <w:szCs w:val="24"/>
        </w:rPr>
        <w:t xml:space="preserve"> </w:t>
      </w:r>
      <w:r>
        <w:rPr>
          <w:rFonts w:ascii="宋体" w:hAnsi="宋体" w:eastAsia="宋体" w:cs="宋体"/>
          <w:spacing w:val="-8"/>
          <w:sz w:val="24"/>
          <w:szCs w:val="24"/>
        </w:rPr>
        <w:t>定</w:t>
      </w:r>
    </w:p>
    <w:p w14:paraId="2F413B52">
      <w:pPr>
        <w:keepNext w:val="0"/>
        <w:keepLines w:val="0"/>
        <w:pageBreakBefore w:val="0"/>
        <w:widowControl/>
        <w:kinsoku/>
        <w:wordWrap/>
        <w:overflowPunct/>
        <w:topLinePunct w:val="0"/>
        <w:autoSpaceDE w:val="0"/>
        <w:autoSpaceDN w:val="0"/>
        <w:bidi w:val="0"/>
        <w:adjustRightInd w:val="0"/>
        <w:snapToGrid w:val="0"/>
        <w:spacing w:before="301" w:line="221" w:lineRule="auto"/>
        <w:ind w:left="507" w:leftChars="0"/>
        <w:textAlignment w:val="baseline"/>
        <w:outlineLvl w:val="9"/>
        <w:rPr>
          <w:rFonts w:ascii="宋体" w:hAnsi="宋体" w:eastAsia="宋体" w:cs="宋体"/>
          <w:sz w:val="24"/>
          <w:szCs w:val="24"/>
        </w:rPr>
      </w:pPr>
      <w:r>
        <w:rPr>
          <w:rFonts w:ascii="宋体" w:hAnsi="宋体" w:eastAsia="宋体" w:cs="宋体"/>
          <w:spacing w:val="-6"/>
          <w:sz w:val="24"/>
          <w:szCs w:val="24"/>
        </w:rPr>
        <w:t>1.1</w:t>
      </w:r>
      <w:r>
        <w:rPr>
          <w:rFonts w:ascii="宋体" w:hAnsi="宋体" w:eastAsia="宋体" w:cs="宋体"/>
          <w:spacing w:val="13"/>
          <w:sz w:val="24"/>
          <w:szCs w:val="24"/>
        </w:rPr>
        <w:t xml:space="preserve"> </w:t>
      </w:r>
      <w:r>
        <w:rPr>
          <w:rFonts w:ascii="宋体" w:hAnsi="宋体" w:eastAsia="宋体" w:cs="宋体"/>
          <w:spacing w:val="-6"/>
          <w:sz w:val="24"/>
          <w:szCs w:val="24"/>
        </w:rPr>
        <w:t>词语定义</w:t>
      </w:r>
    </w:p>
    <w:p w14:paraId="4AAAFDDC">
      <w:pPr>
        <w:keepNext w:val="0"/>
        <w:keepLines w:val="0"/>
        <w:pageBreakBefore w:val="0"/>
        <w:widowControl/>
        <w:kinsoku/>
        <w:wordWrap/>
        <w:overflowPunct/>
        <w:topLinePunct w:val="0"/>
        <w:autoSpaceDE w:val="0"/>
        <w:autoSpaceDN w:val="0"/>
        <w:bidi w:val="0"/>
        <w:adjustRightInd w:val="0"/>
        <w:snapToGrid w:val="0"/>
        <w:spacing w:before="301" w:line="222" w:lineRule="auto"/>
        <w:ind w:left="507"/>
        <w:textAlignment w:val="baseline"/>
        <w:rPr>
          <w:rFonts w:ascii="宋体" w:hAnsi="宋体" w:eastAsia="宋体" w:cs="宋体"/>
          <w:sz w:val="24"/>
          <w:szCs w:val="24"/>
        </w:rPr>
      </w:pPr>
      <w:r>
        <w:rPr>
          <w:rFonts w:ascii="宋体" w:hAnsi="宋体" w:eastAsia="宋体" w:cs="宋体"/>
          <w:spacing w:val="-6"/>
          <w:sz w:val="24"/>
          <w:szCs w:val="24"/>
        </w:rPr>
        <w:t>1.1.1</w:t>
      </w:r>
      <w:r>
        <w:rPr>
          <w:rFonts w:ascii="宋体" w:hAnsi="宋体" w:eastAsia="宋体" w:cs="宋体"/>
          <w:spacing w:val="-47"/>
          <w:sz w:val="24"/>
          <w:szCs w:val="24"/>
        </w:rPr>
        <w:t xml:space="preserve"> </w:t>
      </w:r>
      <w:r>
        <w:rPr>
          <w:rFonts w:ascii="宋体" w:hAnsi="宋体" w:eastAsia="宋体" w:cs="宋体"/>
          <w:spacing w:val="-6"/>
          <w:sz w:val="24"/>
          <w:szCs w:val="24"/>
        </w:rPr>
        <w:t>合同</w:t>
      </w:r>
    </w:p>
    <w:p w14:paraId="450596B7">
      <w:pPr>
        <w:keepNext w:val="0"/>
        <w:keepLines w:val="0"/>
        <w:pageBreakBefore w:val="0"/>
        <w:widowControl/>
        <w:kinsoku/>
        <w:wordWrap/>
        <w:overflowPunct/>
        <w:topLinePunct w:val="0"/>
        <w:autoSpaceDE w:val="0"/>
        <w:autoSpaceDN w:val="0"/>
        <w:bidi w:val="0"/>
        <w:adjustRightInd w:val="0"/>
        <w:snapToGrid w:val="0"/>
        <w:spacing w:before="179" w:line="220" w:lineRule="auto"/>
        <w:ind w:left="574"/>
        <w:textAlignment w:val="baseline"/>
        <w:rPr>
          <w:rFonts w:ascii="宋体" w:hAnsi="宋体" w:eastAsia="宋体" w:cs="宋体"/>
          <w:sz w:val="24"/>
          <w:szCs w:val="24"/>
        </w:rPr>
      </w:pPr>
      <w:r>
        <w:rPr>
          <w:rFonts w:ascii="宋体" w:hAnsi="宋体" w:eastAsia="宋体" w:cs="宋体"/>
          <w:spacing w:val="-1"/>
          <w:sz w:val="24"/>
          <w:szCs w:val="24"/>
        </w:rPr>
        <w:t>1.1.1.10</w:t>
      </w:r>
      <w:r>
        <w:rPr>
          <w:rFonts w:ascii="宋体" w:hAnsi="宋体" w:eastAsia="宋体" w:cs="宋体"/>
          <w:spacing w:val="-46"/>
          <w:sz w:val="24"/>
          <w:szCs w:val="24"/>
        </w:rPr>
        <w:t xml:space="preserve"> </w:t>
      </w:r>
      <w:r>
        <w:rPr>
          <w:rFonts w:ascii="宋体" w:hAnsi="宋体" w:eastAsia="宋体" w:cs="宋体"/>
          <w:spacing w:val="-1"/>
          <w:sz w:val="24"/>
          <w:szCs w:val="24"/>
        </w:rPr>
        <w:t>其他合同文件包括：</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6D3A2A1">
      <w:pPr>
        <w:keepNext w:val="0"/>
        <w:keepLines w:val="0"/>
        <w:pageBreakBefore w:val="0"/>
        <w:widowControl/>
        <w:kinsoku/>
        <w:wordWrap/>
        <w:overflowPunct/>
        <w:topLinePunct w:val="0"/>
        <w:autoSpaceDE w:val="0"/>
        <w:autoSpaceDN w:val="0"/>
        <w:bidi w:val="0"/>
        <w:adjustRightInd w:val="0"/>
        <w:snapToGrid w:val="0"/>
        <w:spacing w:before="182" w:line="221" w:lineRule="auto"/>
        <w:ind w:left="507"/>
        <w:textAlignment w:val="baseline"/>
        <w:rPr>
          <w:rFonts w:ascii="宋体" w:hAnsi="宋体" w:eastAsia="宋体" w:cs="宋体"/>
          <w:sz w:val="24"/>
          <w:szCs w:val="24"/>
        </w:rPr>
      </w:pPr>
      <w:r>
        <w:rPr>
          <w:rFonts w:ascii="宋体" w:hAnsi="宋体" w:eastAsia="宋体" w:cs="宋体"/>
          <w:spacing w:val="-2"/>
          <w:sz w:val="24"/>
          <w:szCs w:val="24"/>
        </w:rPr>
        <w:t>1.1.2 合同当事人及其他相关方</w:t>
      </w:r>
    </w:p>
    <w:p w14:paraId="2CDEF11A">
      <w:pPr>
        <w:keepNext w:val="0"/>
        <w:keepLines w:val="0"/>
        <w:pageBreakBefore w:val="0"/>
        <w:widowControl/>
        <w:kinsoku/>
        <w:wordWrap/>
        <w:overflowPunct/>
        <w:topLinePunct w:val="0"/>
        <w:autoSpaceDE w:val="0"/>
        <w:autoSpaceDN w:val="0"/>
        <w:bidi w:val="0"/>
        <w:adjustRightInd w:val="0"/>
        <w:snapToGrid w:val="0"/>
        <w:spacing w:before="181" w:line="223" w:lineRule="auto"/>
        <w:ind w:left="507"/>
        <w:textAlignment w:val="baseline"/>
        <w:rPr>
          <w:rFonts w:ascii="宋体" w:hAnsi="宋体" w:eastAsia="宋体" w:cs="宋体"/>
          <w:sz w:val="24"/>
          <w:szCs w:val="24"/>
        </w:rPr>
      </w:pPr>
      <w:r>
        <w:rPr>
          <w:rFonts w:ascii="宋体" w:hAnsi="宋体" w:eastAsia="宋体" w:cs="宋体"/>
          <w:spacing w:val="-4"/>
          <w:sz w:val="24"/>
          <w:szCs w:val="24"/>
        </w:rPr>
        <w:t>1.1.2.4</w:t>
      </w:r>
      <w:r>
        <w:rPr>
          <w:rFonts w:ascii="宋体" w:hAnsi="宋体" w:eastAsia="宋体" w:cs="宋体"/>
          <w:spacing w:val="-45"/>
          <w:sz w:val="24"/>
          <w:szCs w:val="24"/>
        </w:rPr>
        <w:t xml:space="preserve"> </w:t>
      </w:r>
      <w:r>
        <w:rPr>
          <w:rFonts w:ascii="宋体" w:hAnsi="宋体" w:eastAsia="宋体" w:cs="宋体"/>
          <w:spacing w:val="-4"/>
          <w:sz w:val="24"/>
          <w:szCs w:val="24"/>
        </w:rPr>
        <w:t>监理人：</w:t>
      </w:r>
    </w:p>
    <w:p w14:paraId="3AE0183B">
      <w:pPr>
        <w:keepNext w:val="0"/>
        <w:keepLines w:val="0"/>
        <w:pageBreakBefore w:val="0"/>
        <w:widowControl/>
        <w:kinsoku/>
        <w:wordWrap/>
        <w:overflowPunct/>
        <w:topLinePunct w:val="0"/>
        <w:autoSpaceDE w:val="0"/>
        <w:autoSpaceDN w:val="0"/>
        <w:bidi w:val="0"/>
        <w:adjustRightInd w:val="0"/>
        <w:snapToGrid w:val="0"/>
        <w:spacing w:before="178" w:line="222" w:lineRule="auto"/>
        <w:ind w:left="492"/>
        <w:textAlignment w:val="baseline"/>
        <w:rPr>
          <w:rFonts w:ascii="宋体" w:hAnsi="宋体" w:eastAsia="宋体" w:cs="宋体"/>
          <w:sz w:val="24"/>
          <w:szCs w:val="24"/>
        </w:rPr>
      </w:pPr>
      <w:r>
        <w:rPr>
          <w:rFonts w:ascii="宋体" w:hAnsi="宋体" w:eastAsia="宋体" w:cs="宋体"/>
          <w:spacing w:val="-11"/>
          <w:sz w:val="24"/>
          <w:szCs w:val="24"/>
        </w:rPr>
        <w:t>名</w:t>
      </w:r>
      <w:r>
        <w:rPr>
          <w:rFonts w:ascii="宋体" w:hAnsi="宋体" w:eastAsia="宋体" w:cs="宋体"/>
          <w:spacing w:val="2"/>
          <w:sz w:val="24"/>
          <w:szCs w:val="24"/>
        </w:rPr>
        <w:t xml:space="preserve">    </w:t>
      </w:r>
      <w:r>
        <w:rPr>
          <w:rFonts w:ascii="宋体" w:hAnsi="宋体" w:eastAsia="宋体" w:cs="宋体"/>
          <w:spacing w:val="-11"/>
          <w:sz w:val="24"/>
          <w:szCs w:val="24"/>
        </w:rPr>
        <w:t>称</w:t>
      </w:r>
      <w:r>
        <w:rPr>
          <w:rFonts w:ascii="宋体" w:hAnsi="宋体" w:eastAsia="宋体" w:cs="宋体"/>
          <w:spacing w:val="-90"/>
          <w:sz w:val="24"/>
          <w:szCs w:val="24"/>
        </w:rPr>
        <w:t xml:space="preserve"> </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p>
    <w:p w14:paraId="2D64BB37">
      <w:pPr>
        <w:keepNext w:val="0"/>
        <w:keepLines w:val="0"/>
        <w:pageBreakBefore w:val="0"/>
        <w:widowControl/>
        <w:kinsoku/>
        <w:wordWrap/>
        <w:overflowPunct/>
        <w:topLinePunct w:val="0"/>
        <w:autoSpaceDE w:val="0"/>
        <w:autoSpaceDN w:val="0"/>
        <w:bidi w:val="0"/>
        <w:adjustRightInd w:val="0"/>
        <w:snapToGrid w:val="0"/>
        <w:spacing w:before="179" w:line="220" w:lineRule="auto"/>
        <w:ind w:left="499"/>
        <w:textAlignment w:val="baseline"/>
        <w:rPr>
          <w:rFonts w:ascii="宋体" w:hAnsi="宋体" w:eastAsia="宋体" w:cs="宋体"/>
          <w:sz w:val="24"/>
          <w:szCs w:val="24"/>
        </w:rPr>
      </w:pPr>
      <w:r>
        <w:rPr>
          <w:rFonts w:ascii="宋体" w:hAnsi="宋体" w:eastAsia="宋体" w:cs="宋体"/>
          <w:spacing w:val="-3"/>
          <w:sz w:val="24"/>
          <w:szCs w:val="24"/>
        </w:rPr>
        <w:t>资质类别和等级</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3B8B97B2">
      <w:pPr>
        <w:keepNext w:val="0"/>
        <w:keepLines w:val="0"/>
        <w:pageBreakBefore w:val="0"/>
        <w:widowControl/>
        <w:kinsoku/>
        <w:wordWrap/>
        <w:overflowPunct/>
        <w:topLinePunct w:val="0"/>
        <w:autoSpaceDE w:val="0"/>
        <w:autoSpaceDN w:val="0"/>
        <w:bidi w:val="0"/>
        <w:adjustRightInd w:val="0"/>
        <w:snapToGrid w:val="0"/>
        <w:spacing w:before="183" w:line="222" w:lineRule="auto"/>
        <w:ind w:left="490"/>
        <w:textAlignment w:val="baseline"/>
        <w:rPr>
          <w:rFonts w:ascii="宋体" w:hAnsi="宋体" w:eastAsia="宋体" w:cs="宋体"/>
          <w:sz w:val="24"/>
          <w:szCs w:val="24"/>
        </w:rPr>
      </w:pPr>
      <w:r>
        <w:rPr>
          <w:rFonts w:ascii="宋体" w:hAnsi="宋体" w:eastAsia="宋体" w:cs="宋体"/>
          <w:spacing w:val="-3"/>
          <w:sz w:val="24"/>
          <w:szCs w:val="24"/>
        </w:rPr>
        <w:t>联系电话</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2F1C7D0F">
      <w:pPr>
        <w:keepNext w:val="0"/>
        <w:keepLines w:val="0"/>
        <w:pageBreakBefore w:val="0"/>
        <w:widowControl/>
        <w:kinsoku/>
        <w:wordWrap/>
        <w:overflowPunct/>
        <w:topLinePunct w:val="0"/>
        <w:autoSpaceDE w:val="0"/>
        <w:autoSpaceDN w:val="0"/>
        <w:bidi w:val="0"/>
        <w:adjustRightInd w:val="0"/>
        <w:snapToGrid w:val="0"/>
        <w:spacing w:before="179" w:line="220" w:lineRule="auto"/>
        <w:ind w:left="517"/>
        <w:textAlignment w:val="baseline"/>
        <w:rPr>
          <w:rFonts w:ascii="宋体" w:hAnsi="宋体" w:eastAsia="宋体" w:cs="宋体"/>
          <w:sz w:val="24"/>
          <w:szCs w:val="24"/>
        </w:rPr>
      </w:pPr>
      <w:r>
        <w:rPr>
          <w:rFonts w:ascii="宋体" w:hAnsi="宋体" w:eastAsia="宋体" w:cs="宋体"/>
          <w:spacing w:val="-10"/>
          <w:sz w:val="24"/>
          <w:szCs w:val="24"/>
        </w:rPr>
        <w:t>电子信箱</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4C3BC254">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通信地址：</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57EB885">
      <w:pPr>
        <w:keepNext w:val="0"/>
        <w:keepLines w:val="0"/>
        <w:pageBreakBefore w:val="0"/>
        <w:widowControl/>
        <w:kinsoku/>
        <w:wordWrap/>
        <w:overflowPunct/>
        <w:topLinePunct w:val="0"/>
        <w:autoSpaceDE w:val="0"/>
        <w:autoSpaceDN w:val="0"/>
        <w:bidi w:val="0"/>
        <w:adjustRightInd w:val="0"/>
        <w:snapToGrid w:val="0"/>
        <w:spacing w:before="181" w:line="222" w:lineRule="auto"/>
        <w:ind w:left="507"/>
        <w:textAlignment w:val="baseline"/>
        <w:rPr>
          <w:rFonts w:ascii="宋体" w:hAnsi="宋体" w:eastAsia="宋体" w:cs="宋体"/>
          <w:sz w:val="24"/>
          <w:szCs w:val="24"/>
        </w:rPr>
      </w:pPr>
      <w:r>
        <w:rPr>
          <w:rFonts w:ascii="宋体" w:hAnsi="宋体" w:eastAsia="宋体" w:cs="宋体"/>
          <w:spacing w:val="-3"/>
          <w:sz w:val="24"/>
          <w:szCs w:val="24"/>
        </w:rPr>
        <w:t>1.1.2.5 设计人：</w:t>
      </w:r>
    </w:p>
    <w:p w14:paraId="142C3551">
      <w:pPr>
        <w:keepNext w:val="0"/>
        <w:keepLines w:val="0"/>
        <w:pageBreakBefore w:val="0"/>
        <w:widowControl/>
        <w:kinsoku/>
        <w:wordWrap/>
        <w:overflowPunct/>
        <w:topLinePunct w:val="0"/>
        <w:autoSpaceDE w:val="0"/>
        <w:autoSpaceDN w:val="0"/>
        <w:bidi w:val="0"/>
        <w:adjustRightInd w:val="0"/>
        <w:snapToGrid w:val="0"/>
        <w:spacing w:before="180" w:line="222" w:lineRule="auto"/>
        <w:ind w:left="492"/>
        <w:textAlignment w:val="baseline"/>
        <w:rPr>
          <w:rFonts w:ascii="宋体" w:hAnsi="宋体" w:eastAsia="宋体" w:cs="宋体"/>
          <w:sz w:val="24"/>
          <w:szCs w:val="24"/>
        </w:rPr>
      </w:pPr>
      <w:r>
        <w:rPr>
          <w:rFonts w:ascii="宋体" w:hAnsi="宋体" w:eastAsia="宋体" w:cs="宋体"/>
          <w:spacing w:val="-11"/>
          <w:sz w:val="24"/>
          <w:szCs w:val="24"/>
        </w:rPr>
        <w:t>名</w:t>
      </w:r>
      <w:r>
        <w:rPr>
          <w:rFonts w:ascii="宋体" w:hAnsi="宋体" w:eastAsia="宋体" w:cs="宋体"/>
          <w:spacing w:val="2"/>
          <w:sz w:val="24"/>
          <w:szCs w:val="24"/>
        </w:rPr>
        <w:t xml:space="preserve">    </w:t>
      </w:r>
      <w:r>
        <w:rPr>
          <w:rFonts w:ascii="宋体" w:hAnsi="宋体" w:eastAsia="宋体" w:cs="宋体"/>
          <w:spacing w:val="-11"/>
          <w:sz w:val="24"/>
          <w:szCs w:val="24"/>
        </w:rPr>
        <w:t>称</w:t>
      </w:r>
      <w:r>
        <w:rPr>
          <w:rFonts w:ascii="宋体" w:hAnsi="宋体" w:eastAsia="宋体" w:cs="宋体"/>
          <w:spacing w:val="-90"/>
          <w:sz w:val="24"/>
          <w:szCs w:val="24"/>
        </w:rPr>
        <w:t xml:space="preserve"> </w:t>
      </w:r>
      <w:r>
        <w:rPr>
          <w:rFonts w:ascii="宋体" w:hAnsi="宋体" w:eastAsia="宋体" w:cs="宋体"/>
          <w:spacing w:val="-15"/>
          <w:sz w:val="24"/>
          <w:szCs w:val="24"/>
        </w:rPr>
        <w:t>：</w:t>
      </w:r>
      <w:r>
        <w:rPr>
          <w:rFonts w:ascii="宋体" w:hAnsi="宋体" w:eastAsia="宋体" w:cs="宋体"/>
          <w:sz w:val="24"/>
          <w:szCs w:val="24"/>
          <w:u w:val="single" w:color="auto"/>
        </w:rPr>
        <w:t xml:space="preserve">                                             </w:t>
      </w:r>
      <w:r>
        <w:rPr>
          <w:rFonts w:ascii="宋体" w:hAnsi="宋体" w:eastAsia="宋体" w:cs="宋体"/>
          <w:spacing w:val="-15"/>
          <w:sz w:val="24"/>
          <w:szCs w:val="24"/>
        </w:rPr>
        <w:t>；</w:t>
      </w:r>
    </w:p>
    <w:p w14:paraId="3270CF70">
      <w:pPr>
        <w:keepNext w:val="0"/>
        <w:keepLines w:val="0"/>
        <w:pageBreakBefore w:val="0"/>
        <w:widowControl/>
        <w:kinsoku/>
        <w:wordWrap/>
        <w:overflowPunct/>
        <w:topLinePunct w:val="0"/>
        <w:autoSpaceDE w:val="0"/>
        <w:autoSpaceDN w:val="0"/>
        <w:bidi w:val="0"/>
        <w:adjustRightInd w:val="0"/>
        <w:snapToGrid w:val="0"/>
        <w:spacing w:before="180" w:line="220" w:lineRule="auto"/>
        <w:ind w:left="499"/>
        <w:textAlignment w:val="baseline"/>
        <w:rPr>
          <w:rFonts w:ascii="宋体" w:hAnsi="宋体" w:eastAsia="宋体" w:cs="宋体"/>
          <w:sz w:val="24"/>
          <w:szCs w:val="24"/>
        </w:rPr>
      </w:pPr>
      <w:r>
        <w:rPr>
          <w:rFonts w:ascii="宋体" w:hAnsi="宋体" w:eastAsia="宋体" w:cs="宋体"/>
          <w:spacing w:val="-3"/>
          <w:sz w:val="24"/>
          <w:szCs w:val="24"/>
        </w:rPr>
        <w:t>资质类别和等级</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52C2CB6F">
      <w:pPr>
        <w:keepNext w:val="0"/>
        <w:keepLines w:val="0"/>
        <w:pageBreakBefore w:val="0"/>
        <w:widowControl/>
        <w:kinsoku/>
        <w:wordWrap/>
        <w:overflowPunct/>
        <w:topLinePunct w:val="0"/>
        <w:autoSpaceDE w:val="0"/>
        <w:autoSpaceDN w:val="0"/>
        <w:bidi w:val="0"/>
        <w:adjustRightInd w:val="0"/>
        <w:snapToGrid w:val="0"/>
        <w:spacing w:before="182" w:line="222" w:lineRule="auto"/>
        <w:ind w:left="490"/>
        <w:textAlignment w:val="baseline"/>
        <w:rPr>
          <w:rFonts w:ascii="宋体" w:hAnsi="宋体" w:eastAsia="宋体" w:cs="宋体"/>
          <w:sz w:val="24"/>
          <w:szCs w:val="24"/>
        </w:rPr>
      </w:pPr>
      <w:r>
        <w:rPr>
          <w:rFonts w:ascii="宋体" w:hAnsi="宋体" w:eastAsia="宋体" w:cs="宋体"/>
          <w:spacing w:val="-3"/>
          <w:sz w:val="24"/>
          <w:szCs w:val="24"/>
        </w:rPr>
        <w:t>联系电话</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6A7566B2">
      <w:pPr>
        <w:keepNext w:val="0"/>
        <w:keepLines w:val="0"/>
        <w:pageBreakBefore w:val="0"/>
        <w:widowControl/>
        <w:kinsoku/>
        <w:wordWrap/>
        <w:overflowPunct/>
        <w:topLinePunct w:val="0"/>
        <w:autoSpaceDE w:val="0"/>
        <w:autoSpaceDN w:val="0"/>
        <w:bidi w:val="0"/>
        <w:adjustRightInd w:val="0"/>
        <w:snapToGrid w:val="0"/>
        <w:spacing w:before="179" w:line="220" w:lineRule="auto"/>
        <w:ind w:left="517"/>
        <w:textAlignment w:val="baseline"/>
        <w:rPr>
          <w:rFonts w:ascii="宋体" w:hAnsi="宋体" w:eastAsia="宋体" w:cs="宋体"/>
          <w:sz w:val="24"/>
          <w:szCs w:val="24"/>
        </w:rPr>
      </w:pPr>
      <w:r>
        <w:rPr>
          <w:rFonts w:ascii="宋体" w:hAnsi="宋体" w:eastAsia="宋体" w:cs="宋体"/>
          <w:spacing w:val="-10"/>
          <w:sz w:val="24"/>
          <w:szCs w:val="24"/>
        </w:rPr>
        <w:t>电子信箱</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43E50CC7">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通信地址：</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28FA701">
      <w:pPr>
        <w:keepNext w:val="0"/>
        <w:keepLines w:val="0"/>
        <w:pageBreakBefore w:val="0"/>
        <w:widowControl/>
        <w:kinsoku/>
        <w:wordWrap/>
        <w:overflowPunct/>
        <w:topLinePunct w:val="0"/>
        <w:autoSpaceDE w:val="0"/>
        <w:autoSpaceDN w:val="0"/>
        <w:bidi w:val="0"/>
        <w:adjustRightInd w:val="0"/>
        <w:snapToGrid w:val="0"/>
        <w:spacing w:before="182"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1.1.3 工程和设备</w:t>
      </w:r>
    </w:p>
    <w:p w14:paraId="2A53E5E9">
      <w:pPr>
        <w:keepNext w:val="0"/>
        <w:keepLines w:val="0"/>
        <w:pageBreakBefore w:val="0"/>
        <w:widowControl/>
        <w:kinsoku/>
        <w:wordWrap/>
        <w:overflowPunct/>
        <w:topLinePunct w:val="0"/>
        <w:autoSpaceDE w:val="0"/>
        <w:autoSpaceDN w:val="0"/>
        <w:bidi w:val="0"/>
        <w:adjustRightInd w:val="0"/>
        <w:snapToGrid w:val="0"/>
        <w:spacing w:before="181" w:line="220" w:lineRule="auto"/>
        <w:ind w:left="507"/>
        <w:textAlignment w:val="baseline"/>
        <w:rPr>
          <w:rFonts w:ascii="宋体" w:hAnsi="宋体" w:eastAsia="宋体" w:cs="宋体"/>
          <w:sz w:val="24"/>
          <w:szCs w:val="24"/>
        </w:rPr>
      </w:pPr>
      <w:r>
        <w:rPr>
          <w:rFonts w:ascii="宋体" w:hAnsi="宋体" w:eastAsia="宋体" w:cs="宋体"/>
          <w:spacing w:val="-1"/>
          <w:sz w:val="24"/>
          <w:szCs w:val="24"/>
        </w:rPr>
        <w:t>1.1.3.7 作为施工现场组成部分的其他场所包括：</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5CFD877">
      <w:pPr>
        <w:keepNext w:val="0"/>
        <w:keepLines w:val="0"/>
        <w:pageBreakBefore w:val="0"/>
        <w:widowControl/>
        <w:kinsoku/>
        <w:wordWrap/>
        <w:overflowPunct/>
        <w:topLinePunct w:val="0"/>
        <w:autoSpaceDE w:val="0"/>
        <w:autoSpaceDN w:val="0"/>
        <w:bidi w:val="0"/>
        <w:adjustRightInd w:val="0"/>
        <w:snapToGrid w:val="0"/>
        <w:spacing w:before="181" w:line="222" w:lineRule="auto"/>
        <w:ind w:left="507"/>
        <w:textAlignment w:val="baseline"/>
        <w:rPr>
          <w:rFonts w:ascii="宋体" w:hAnsi="宋体" w:eastAsia="宋体" w:cs="宋体"/>
          <w:sz w:val="24"/>
          <w:szCs w:val="24"/>
        </w:rPr>
      </w:pPr>
      <w:r>
        <w:rPr>
          <w:rFonts w:ascii="宋体" w:hAnsi="宋体" w:eastAsia="宋体" w:cs="宋体"/>
          <w:spacing w:val="-2"/>
          <w:sz w:val="24"/>
          <w:szCs w:val="24"/>
        </w:rPr>
        <w:t>1.1.3.9 永久占地包括：</w:t>
      </w:r>
      <w:r>
        <w:rPr>
          <w:rFonts w:ascii="宋体" w:hAnsi="宋体" w:eastAsia="宋体" w:cs="宋体"/>
          <w:sz w:val="24"/>
          <w:szCs w:val="24"/>
          <w:u w:val="single" w:color="auto"/>
        </w:rPr>
        <w:t xml:space="preserve">                                  </w:t>
      </w:r>
      <w:r>
        <w:rPr>
          <w:rFonts w:ascii="宋体" w:hAnsi="宋体" w:eastAsia="宋体" w:cs="宋体"/>
          <w:spacing w:val="-2"/>
          <w:sz w:val="24"/>
          <w:szCs w:val="24"/>
        </w:rPr>
        <w:t>。</w:t>
      </w:r>
    </w:p>
    <w:p w14:paraId="67713B30">
      <w:pPr>
        <w:keepNext w:val="0"/>
        <w:keepLines w:val="0"/>
        <w:pageBreakBefore w:val="0"/>
        <w:widowControl/>
        <w:kinsoku/>
        <w:wordWrap/>
        <w:overflowPunct/>
        <w:topLinePunct w:val="0"/>
        <w:autoSpaceDE w:val="0"/>
        <w:autoSpaceDN w:val="0"/>
        <w:bidi w:val="0"/>
        <w:adjustRightInd w:val="0"/>
        <w:snapToGrid w:val="0"/>
        <w:spacing w:before="180"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1.1.3.10 临时占地包括：</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2"/>
          <w:sz w:val="24"/>
          <w:szCs w:val="24"/>
        </w:rPr>
        <w:t>。</w:t>
      </w:r>
    </w:p>
    <w:p w14:paraId="45BD5C11">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8"/>
          <w:sz w:val="24"/>
          <w:szCs w:val="24"/>
        </w:rPr>
        <w:t>1.3</w:t>
      </w:r>
      <w:r>
        <w:rPr>
          <w:rFonts w:ascii="宋体" w:hAnsi="宋体" w:eastAsia="宋体" w:cs="宋体"/>
          <w:spacing w:val="-49"/>
          <w:sz w:val="24"/>
          <w:szCs w:val="24"/>
        </w:rPr>
        <w:t xml:space="preserve"> </w:t>
      </w:r>
      <w:r>
        <w:rPr>
          <w:rFonts w:ascii="宋体" w:hAnsi="宋体" w:eastAsia="宋体" w:cs="宋体"/>
          <w:spacing w:val="-8"/>
          <w:sz w:val="24"/>
          <w:szCs w:val="24"/>
        </w:rPr>
        <w:t>法律</w:t>
      </w:r>
    </w:p>
    <w:p w14:paraId="2C03C8A8">
      <w:pPr>
        <w:pStyle w:val="3"/>
        <w:keepNext w:val="0"/>
        <w:keepLines w:val="0"/>
        <w:pageBreakBefore w:val="0"/>
        <w:widowControl/>
        <w:kinsoku/>
        <w:wordWrap/>
        <w:overflowPunct/>
        <w:topLinePunct w:val="0"/>
        <w:autoSpaceDE w:val="0"/>
        <w:autoSpaceDN w:val="0"/>
        <w:bidi w:val="0"/>
        <w:adjustRightInd w:val="0"/>
        <w:snapToGrid w:val="0"/>
        <w:spacing w:line="375" w:lineRule="auto"/>
        <w:textAlignment w:val="baseline"/>
      </w:pPr>
    </w:p>
    <w:p w14:paraId="62299317">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630C6EE2">
      <w:pPr>
        <w:keepNext w:val="0"/>
        <w:keepLines w:val="0"/>
        <w:pageBreakBefore w:val="0"/>
        <w:widowControl/>
        <w:kinsoku/>
        <w:wordWrap/>
        <w:overflowPunct/>
        <w:topLinePunct w:val="0"/>
        <w:autoSpaceDE w:val="0"/>
        <w:autoSpaceDN w:val="0"/>
        <w:bidi w:val="0"/>
        <w:adjustRightInd w:val="0"/>
        <w:snapToGrid w:val="0"/>
        <w:spacing w:before="78" w:line="220" w:lineRule="auto"/>
        <w:ind w:left="489"/>
        <w:textAlignment w:val="baseline"/>
        <w:rPr>
          <w:rFonts w:ascii="宋体" w:hAnsi="宋体" w:eastAsia="宋体" w:cs="宋体"/>
          <w:sz w:val="24"/>
          <w:szCs w:val="24"/>
        </w:rPr>
      </w:pPr>
      <w:r>
        <w:rPr>
          <w:rFonts w:ascii="宋体" w:hAnsi="宋体" w:eastAsia="宋体" w:cs="宋体"/>
          <w:spacing w:val="-1"/>
          <w:sz w:val="24"/>
          <w:szCs w:val="24"/>
        </w:rPr>
        <w:t>适用于合同的其他规范性文件：</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19F8579">
      <w:pPr>
        <w:keepNext w:val="0"/>
        <w:keepLines w:val="0"/>
        <w:pageBreakBefore w:val="0"/>
        <w:widowControl/>
        <w:kinsoku/>
        <w:wordWrap/>
        <w:overflowPunct/>
        <w:topLinePunct w:val="0"/>
        <w:autoSpaceDE w:val="0"/>
        <w:autoSpaceDN w:val="0"/>
        <w:bidi w:val="0"/>
        <w:adjustRightInd w:val="0"/>
        <w:snapToGrid w:val="0"/>
        <w:spacing w:before="181" w:line="221" w:lineRule="auto"/>
        <w:ind w:left="507"/>
        <w:textAlignment w:val="baseline"/>
        <w:rPr>
          <w:rFonts w:ascii="宋体" w:hAnsi="宋体" w:eastAsia="宋体" w:cs="宋体"/>
          <w:sz w:val="24"/>
          <w:szCs w:val="24"/>
        </w:rPr>
      </w:pPr>
      <w:r>
        <w:rPr>
          <w:rFonts w:ascii="宋体" w:hAnsi="宋体" w:eastAsia="宋体" w:cs="宋体"/>
          <w:spacing w:val="-4"/>
          <w:sz w:val="24"/>
          <w:szCs w:val="24"/>
        </w:rPr>
        <w:t>1.4 标准和规范</w:t>
      </w:r>
    </w:p>
    <w:p w14:paraId="53731550">
      <w:pPr>
        <w:keepNext w:val="0"/>
        <w:keepLines w:val="0"/>
        <w:pageBreakBefore w:val="0"/>
        <w:widowControl/>
        <w:kinsoku/>
        <w:wordWrap/>
        <w:overflowPunct/>
        <w:topLinePunct w:val="0"/>
        <w:autoSpaceDE w:val="0"/>
        <w:autoSpaceDN w:val="0"/>
        <w:bidi w:val="0"/>
        <w:adjustRightInd w:val="0"/>
        <w:snapToGrid w:val="0"/>
        <w:spacing w:before="300" w:line="221" w:lineRule="auto"/>
        <w:ind w:left="507"/>
        <w:textAlignment w:val="baseline"/>
        <w:rPr>
          <w:rFonts w:ascii="宋体" w:hAnsi="宋体" w:eastAsia="宋体" w:cs="宋体"/>
          <w:sz w:val="24"/>
          <w:szCs w:val="24"/>
        </w:rPr>
      </w:pPr>
      <w:r>
        <w:rPr>
          <w:rFonts w:ascii="宋体" w:hAnsi="宋体" w:eastAsia="宋体" w:cs="宋体"/>
          <w:spacing w:val="-1"/>
          <w:sz w:val="24"/>
          <w:szCs w:val="24"/>
        </w:rPr>
        <w:t>1.4.1</w:t>
      </w:r>
      <w:r>
        <w:rPr>
          <w:rFonts w:ascii="宋体" w:hAnsi="宋体" w:eastAsia="宋体" w:cs="宋体"/>
          <w:spacing w:val="-51"/>
          <w:sz w:val="24"/>
          <w:szCs w:val="24"/>
        </w:rPr>
        <w:t xml:space="preserve"> </w:t>
      </w:r>
      <w:r>
        <w:rPr>
          <w:rFonts w:ascii="宋体" w:hAnsi="宋体" w:eastAsia="宋体" w:cs="宋体"/>
          <w:spacing w:val="-1"/>
          <w:sz w:val="24"/>
          <w:szCs w:val="24"/>
        </w:rPr>
        <w:t>适用于工程的标准规范包括：</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0AC2D795">
      <w:pPr>
        <w:keepNext w:val="0"/>
        <w:keepLines w:val="0"/>
        <w:pageBreakBefore w:val="0"/>
        <w:widowControl/>
        <w:kinsoku/>
        <w:wordWrap/>
        <w:overflowPunct/>
        <w:topLinePunct w:val="0"/>
        <w:autoSpaceDE w:val="0"/>
        <w:autoSpaceDN w:val="0"/>
        <w:bidi w:val="0"/>
        <w:adjustRightInd w:val="0"/>
        <w:snapToGrid w:val="0"/>
        <w:spacing w:before="181"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1.4.2 发包人提供国外标准、规范的名称</w:t>
      </w:r>
      <w:r>
        <w:rPr>
          <w:rFonts w:ascii="宋体" w:hAnsi="宋体" w:eastAsia="宋体" w:cs="宋体"/>
          <w:spacing w:val="6"/>
          <w:sz w:val="24"/>
          <w:szCs w:val="24"/>
        </w:rPr>
        <w:t>：</w:t>
      </w:r>
      <w:r>
        <w:rPr>
          <w:rFonts w:ascii="宋体" w:hAnsi="宋体" w:eastAsia="宋体" w:cs="宋体"/>
          <w:sz w:val="24"/>
          <w:szCs w:val="24"/>
          <w:u w:val="single" w:color="auto"/>
        </w:rPr>
        <w:t xml:space="preserve">           </w:t>
      </w:r>
      <w:r>
        <w:rPr>
          <w:rFonts w:ascii="宋体" w:hAnsi="宋体" w:eastAsia="宋体" w:cs="宋体"/>
          <w:spacing w:val="6"/>
          <w:sz w:val="24"/>
          <w:szCs w:val="24"/>
        </w:rPr>
        <w:t>；</w:t>
      </w:r>
    </w:p>
    <w:p w14:paraId="0CF3E755">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发包人提供国外标准、规范的份数</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7F4D1A7D">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z w:val="24"/>
          <w:szCs w:val="24"/>
        </w:rPr>
        <w:t>发包人提供国外标准、规范的名称：</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D8229D6">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1"/>
          <w:sz w:val="24"/>
          <w:szCs w:val="24"/>
        </w:rPr>
        <w:t>1.4.3</w:t>
      </w:r>
      <w:r>
        <w:rPr>
          <w:rFonts w:ascii="宋体" w:hAnsi="宋体" w:eastAsia="宋体" w:cs="宋体"/>
          <w:spacing w:val="-47"/>
          <w:sz w:val="24"/>
          <w:szCs w:val="24"/>
        </w:rPr>
        <w:t xml:space="preserve"> </w:t>
      </w:r>
      <w:r>
        <w:rPr>
          <w:rFonts w:ascii="宋体" w:hAnsi="宋体" w:eastAsia="宋体" w:cs="宋体"/>
          <w:spacing w:val="-1"/>
          <w:sz w:val="24"/>
          <w:szCs w:val="24"/>
        </w:rPr>
        <w:t xml:space="preserve">发包人对工程的技术标准和功能要求的特殊要求： </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0792D51F">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1.5 合同文件的优先顺序</w:t>
      </w:r>
    </w:p>
    <w:p w14:paraId="688087F0">
      <w:pPr>
        <w:keepNext w:val="0"/>
        <w:keepLines w:val="0"/>
        <w:pageBreakBefore w:val="0"/>
        <w:widowControl/>
        <w:kinsoku/>
        <w:wordWrap/>
        <w:overflowPunct/>
        <w:topLinePunct w:val="0"/>
        <w:autoSpaceDE w:val="0"/>
        <w:autoSpaceDN w:val="0"/>
        <w:bidi w:val="0"/>
        <w:adjustRightInd w:val="0"/>
        <w:snapToGrid w:val="0"/>
        <w:spacing w:before="302" w:line="220" w:lineRule="auto"/>
        <w:ind w:left="490"/>
        <w:textAlignment w:val="baseline"/>
        <w:rPr>
          <w:rFonts w:ascii="宋体" w:hAnsi="宋体" w:eastAsia="宋体" w:cs="宋体"/>
          <w:sz w:val="24"/>
          <w:szCs w:val="24"/>
        </w:rPr>
      </w:pPr>
      <w:r>
        <w:rPr>
          <w:rFonts w:ascii="宋体" w:hAnsi="宋体" w:eastAsia="宋体" w:cs="宋体"/>
          <w:sz w:val="24"/>
          <w:szCs w:val="24"/>
        </w:rPr>
        <w:t>合同文件组成及优先顺序为：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3059293">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6"/>
          <w:sz w:val="24"/>
          <w:szCs w:val="24"/>
        </w:rPr>
        <w:t>1.6</w:t>
      </w:r>
      <w:r>
        <w:rPr>
          <w:rFonts w:ascii="宋体" w:hAnsi="宋体" w:eastAsia="宋体" w:cs="宋体"/>
          <w:spacing w:val="37"/>
          <w:sz w:val="24"/>
          <w:szCs w:val="24"/>
        </w:rPr>
        <w:t xml:space="preserve"> </w:t>
      </w:r>
      <w:r>
        <w:rPr>
          <w:rFonts w:ascii="宋体" w:hAnsi="宋体" w:eastAsia="宋体" w:cs="宋体"/>
          <w:spacing w:val="-6"/>
          <w:sz w:val="24"/>
          <w:szCs w:val="24"/>
        </w:rPr>
        <w:t>图纸和承包人文件</w:t>
      </w:r>
    </w:p>
    <w:p w14:paraId="66812A81">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6"/>
          <w:sz w:val="24"/>
          <w:szCs w:val="24"/>
        </w:rPr>
        <w:t>1.6.1</w:t>
      </w:r>
      <w:r>
        <w:rPr>
          <w:rFonts w:ascii="宋体" w:hAnsi="宋体" w:eastAsia="宋体" w:cs="宋体"/>
          <w:spacing w:val="32"/>
          <w:sz w:val="24"/>
          <w:szCs w:val="24"/>
        </w:rPr>
        <w:t xml:space="preserve"> </w:t>
      </w:r>
      <w:r>
        <w:rPr>
          <w:rFonts w:ascii="宋体" w:hAnsi="宋体" w:eastAsia="宋体" w:cs="宋体"/>
          <w:spacing w:val="-6"/>
          <w:sz w:val="24"/>
          <w:szCs w:val="24"/>
        </w:rPr>
        <w:t>图纸的提供</w:t>
      </w:r>
    </w:p>
    <w:p w14:paraId="4C93029A">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发包人向承包人提供图纸的期限：</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1FE050ED">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发包人向承包人提供图纸的数量：</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3687A13F">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z w:val="24"/>
          <w:szCs w:val="24"/>
        </w:rPr>
        <w:t>发包人向承包人提供图纸的内容：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8D1EFD3">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1.6.4 承包人文件</w:t>
      </w:r>
    </w:p>
    <w:p w14:paraId="6F6B6A70">
      <w:pPr>
        <w:keepNext w:val="0"/>
        <w:keepLines w:val="0"/>
        <w:pageBreakBefore w:val="0"/>
        <w:widowControl/>
        <w:kinsoku/>
        <w:wordWrap/>
        <w:overflowPunct/>
        <w:topLinePunct w:val="0"/>
        <w:autoSpaceDE w:val="0"/>
        <w:autoSpaceDN w:val="0"/>
        <w:bidi w:val="0"/>
        <w:adjustRightInd w:val="0"/>
        <w:snapToGrid w:val="0"/>
        <w:spacing w:before="183" w:line="219" w:lineRule="auto"/>
        <w:ind w:left="702"/>
        <w:textAlignment w:val="baseline"/>
        <w:rPr>
          <w:rFonts w:ascii="宋体" w:hAnsi="宋体" w:eastAsia="宋体" w:cs="宋体"/>
          <w:sz w:val="24"/>
          <w:szCs w:val="24"/>
        </w:rPr>
      </w:pPr>
      <w:r>
        <w:rPr>
          <w:rFonts w:ascii="宋体" w:hAnsi="宋体" w:eastAsia="宋体" w:cs="宋体"/>
          <w:spacing w:val="-2"/>
          <w:sz w:val="24"/>
          <w:szCs w:val="24"/>
        </w:rPr>
        <w:t>需要由承包人提供的文件，包括</w:t>
      </w:r>
      <w:r>
        <w:rPr>
          <w:rFonts w:ascii="宋体" w:hAnsi="宋体" w:eastAsia="宋体" w:cs="宋体"/>
          <w:spacing w:val="2"/>
          <w:sz w:val="24"/>
          <w:szCs w:val="24"/>
        </w:rPr>
        <w:t>：</w:t>
      </w:r>
      <w:r>
        <w:rPr>
          <w:rFonts w:ascii="宋体" w:hAnsi="宋体" w:eastAsia="宋体" w:cs="宋体"/>
          <w:sz w:val="24"/>
          <w:szCs w:val="24"/>
          <w:u w:val="single" w:color="auto"/>
        </w:rPr>
        <w:t xml:space="preserve">                </w:t>
      </w:r>
      <w:r>
        <w:rPr>
          <w:rFonts w:ascii="宋体" w:hAnsi="宋体" w:eastAsia="宋体" w:cs="宋体"/>
          <w:spacing w:val="2"/>
          <w:sz w:val="24"/>
          <w:szCs w:val="24"/>
        </w:rPr>
        <w:t>；</w:t>
      </w:r>
    </w:p>
    <w:p w14:paraId="1D32D490">
      <w:pPr>
        <w:keepNext w:val="0"/>
        <w:keepLines w:val="0"/>
        <w:pageBreakBefore w:val="0"/>
        <w:widowControl/>
        <w:kinsoku/>
        <w:wordWrap/>
        <w:overflowPunct/>
        <w:topLinePunct w:val="0"/>
        <w:autoSpaceDE w:val="0"/>
        <w:autoSpaceDN w:val="0"/>
        <w:bidi w:val="0"/>
        <w:adjustRightInd w:val="0"/>
        <w:snapToGrid w:val="0"/>
        <w:spacing w:before="183" w:line="219" w:lineRule="auto"/>
        <w:ind w:left="489"/>
        <w:textAlignment w:val="baseline"/>
        <w:rPr>
          <w:rFonts w:ascii="宋体" w:hAnsi="宋体" w:eastAsia="宋体" w:cs="宋体"/>
          <w:sz w:val="24"/>
          <w:szCs w:val="24"/>
        </w:rPr>
      </w:pPr>
      <w:r>
        <w:rPr>
          <w:rFonts w:ascii="宋体" w:hAnsi="宋体" w:eastAsia="宋体" w:cs="宋体"/>
          <w:spacing w:val="-1"/>
          <w:sz w:val="24"/>
          <w:szCs w:val="24"/>
        </w:rPr>
        <w:t>承包人提供的文件的期限为</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6BD8E98D">
      <w:pPr>
        <w:keepNext w:val="0"/>
        <w:keepLines w:val="0"/>
        <w:pageBreakBefore w:val="0"/>
        <w:widowControl/>
        <w:kinsoku/>
        <w:wordWrap/>
        <w:overflowPunct/>
        <w:topLinePunct w:val="0"/>
        <w:autoSpaceDE w:val="0"/>
        <w:autoSpaceDN w:val="0"/>
        <w:bidi w:val="0"/>
        <w:adjustRightInd w:val="0"/>
        <w:snapToGrid w:val="0"/>
        <w:spacing w:before="183" w:line="219" w:lineRule="auto"/>
        <w:ind w:left="489"/>
        <w:textAlignment w:val="baseline"/>
        <w:rPr>
          <w:rFonts w:ascii="宋体" w:hAnsi="宋体" w:eastAsia="宋体" w:cs="宋体"/>
          <w:sz w:val="24"/>
          <w:szCs w:val="24"/>
        </w:rPr>
      </w:pPr>
      <w:r>
        <w:rPr>
          <w:rFonts w:ascii="宋体" w:hAnsi="宋体" w:eastAsia="宋体" w:cs="宋体"/>
          <w:spacing w:val="-1"/>
          <w:sz w:val="24"/>
          <w:szCs w:val="24"/>
        </w:rPr>
        <w:t>承包人提供的文件的数量为</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15DE2C43">
      <w:pPr>
        <w:keepNext w:val="0"/>
        <w:keepLines w:val="0"/>
        <w:pageBreakBefore w:val="0"/>
        <w:widowControl/>
        <w:kinsoku/>
        <w:wordWrap/>
        <w:overflowPunct/>
        <w:topLinePunct w:val="0"/>
        <w:autoSpaceDE w:val="0"/>
        <w:autoSpaceDN w:val="0"/>
        <w:bidi w:val="0"/>
        <w:adjustRightInd w:val="0"/>
        <w:snapToGrid w:val="0"/>
        <w:spacing w:before="184" w:line="219" w:lineRule="auto"/>
        <w:ind w:left="489"/>
        <w:textAlignment w:val="baseline"/>
        <w:rPr>
          <w:rFonts w:ascii="宋体" w:hAnsi="宋体" w:eastAsia="宋体" w:cs="宋体"/>
          <w:sz w:val="24"/>
          <w:szCs w:val="24"/>
        </w:rPr>
      </w:pPr>
      <w:r>
        <w:rPr>
          <w:rFonts w:ascii="宋体" w:hAnsi="宋体" w:eastAsia="宋体" w:cs="宋体"/>
          <w:spacing w:val="-1"/>
          <w:sz w:val="24"/>
          <w:szCs w:val="24"/>
        </w:rPr>
        <w:t>承包人提供的文件的形式为</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2D8351F4">
      <w:pPr>
        <w:keepNext w:val="0"/>
        <w:keepLines w:val="0"/>
        <w:pageBreakBefore w:val="0"/>
        <w:widowControl/>
        <w:kinsoku/>
        <w:wordWrap/>
        <w:overflowPunct/>
        <w:topLinePunct w:val="0"/>
        <w:autoSpaceDE w:val="0"/>
        <w:autoSpaceDN w:val="0"/>
        <w:bidi w:val="0"/>
        <w:adjustRightInd w:val="0"/>
        <w:snapToGrid w:val="0"/>
        <w:spacing w:before="183" w:line="220" w:lineRule="auto"/>
        <w:ind w:left="493"/>
        <w:textAlignment w:val="baseline"/>
        <w:rPr>
          <w:rFonts w:ascii="宋体" w:hAnsi="宋体" w:eastAsia="宋体" w:cs="宋体"/>
          <w:sz w:val="24"/>
          <w:szCs w:val="24"/>
        </w:rPr>
      </w:pPr>
      <w:r>
        <w:rPr>
          <w:rFonts w:ascii="宋体" w:hAnsi="宋体" w:eastAsia="宋体" w:cs="宋体"/>
          <w:sz w:val="24"/>
          <w:szCs w:val="24"/>
        </w:rPr>
        <w:t>发包人审批承包人文件的期限：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6440E9A">
      <w:pPr>
        <w:keepNext w:val="0"/>
        <w:keepLines w:val="0"/>
        <w:pageBreakBefore w:val="0"/>
        <w:widowControl/>
        <w:kinsoku/>
        <w:wordWrap/>
        <w:overflowPunct/>
        <w:topLinePunct w:val="0"/>
        <w:autoSpaceDE w:val="0"/>
        <w:autoSpaceDN w:val="0"/>
        <w:bidi w:val="0"/>
        <w:adjustRightInd w:val="0"/>
        <w:snapToGrid w:val="0"/>
        <w:spacing w:before="181"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1.6.5 现场图纸准备</w:t>
      </w:r>
    </w:p>
    <w:p w14:paraId="4FEE9DDC">
      <w:pPr>
        <w:keepNext w:val="0"/>
        <w:keepLines w:val="0"/>
        <w:pageBreakBefore w:val="0"/>
        <w:widowControl/>
        <w:kinsoku/>
        <w:wordWrap/>
        <w:overflowPunct/>
        <w:topLinePunct w:val="0"/>
        <w:autoSpaceDE w:val="0"/>
        <w:autoSpaceDN w:val="0"/>
        <w:bidi w:val="0"/>
        <w:adjustRightInd w:val="0"/>
        <w:snapToGrid w:val="0"/>
        <w:spacing w:before="181" w:line="221" w:lineRule="auto"/>
        <w:ind w:left="493"/>
        <w:textAlignment w:val="baseline"/>
        <w:rPr>
          <w:rFonts w:ascii="宋体" w:hAnsi="宋体" w:eastAsia="宋体" w:cs="宋体"/>
          <w:sz w:val="24"/>
          <w:szCs w:val="24"/>
        </w:rPr>
      </w:pPr>
      <w:r>
        <w:rPr>
          <w:rFonts w:ascii="宋体" w:hAnsi="宋体" w:eastAsia="宋体" w:cs="宋体"/>
          <w:sz w:val="24"/>
          <w:szCs w:val="24"/>
        </w:rPr>
        <w:t>关于现场图纸准备的约定：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92A3AD0">
      <w:pPr>
        <w:keepNext w:val="0"/>
        <w:keepLines w:val="0"/>
        <w:pageBreakBefore w:val="0"/>
        <w:widowControl/>
        <w:kinsoku/>
        <w:wordWrap/>
        <w:overflowPunct/>
        <w:topLinePunct w:val="0"/>
        <w:autoSpaceDE w:val="0"/>
        <w:autoSpaceDN w:val="0"/>
        <w:bidi w:val="0"/>
        <w:adjustRightInd w:val="0"/>
        <w:snapToGrid w:val="0"/>
        <w:spacing w:before="181" w:line="222" w:lineRule="auto"/>
        <w:ind w:left="507" w:leftChars="0"/>
        <w:textAlignment w:val="baseline"/>
        <w:outlineLvl w:val="9"/>
        <w:rPr>
          <w:rFonts w:ascii="宋体" w:hAnsi="宋体" w:eastAsia="宋体" w:cs="宋体"/>
          <w:sz w:val="24"/>
          <w:szCs w:val="24"/>
        </w:rPr>
      </w:pPr>
      <w:r>
        <w:rPr>
          <w:rFonts w:ascii="宋体" w:hAnsi="宋体" w:eastAsia="宋体" w:cs="宋体"/>
          <w:spacing w:val="-8"/>
          <w:sz w:val="24"/>
          <w:szCs w:val="24"/>
        </w:rPr>
        <w:t>1.7</w:t>
      </w:r>
      <w:r>
        <w:rPr>
          <w:rFonts w:ascii="宋体" w:hAnsi="宋体" w:eastAsia="宋体" w:cs="宋体"/>
          <w:spacing w:val="11"/>
          <w:sz w:val="24"/>
          <w:szCs w:val="24"/>
        </w:rPr>
        <w:t xml:space="preserve"> </w:t>
      </w:r>
      <w:r>
        <w:rPr>
          <w:rFonts w:ascii="宋体" w:hAnsi="宋体" w:eastAsia="宋体" w:cs="宋体"/>
          <w:spacing w:val="-8"/>
          <w:sz w:val="24"/>
          <w:szCs w:val="24"/>
        </w:rPr>
        <w:t>联络</w:t>
      </w:r>
    </w:p>
    <w:p w14:paraId="6BEFFC39">
      <w:pPr>
        <w:keepNext w:val="0"/>
        <w:keepLines w:val="0"/>
        <w:pageBreakBefore w:val="0"/>
        <w:widowControl/>
        <w:kinsoku/>
        <w:wordWrap/>
        <w:overflowPunct/>
        <w:topLinePunct w:val="0"/>
        <w:autoSpaceDE w:val="0"/>
        <w:autoSpaceDN w:val="0"/>
        <w:bidi w:val="0"/>
        <w:adjustRightInd w:val="0"/>
        <w:snapToGrid w:val="0"/>
        <w:spacing w:before="298" w:line="290" w:lineRule="auto"/>
        <w:ind w:left="14" w:right="83" w:firstLine="492"/>
        <w:textAlignment w:val="baseline"/>
        <w:rPr>
          <w:rFonts w:ascii="宋体" w:hAnsi="宋体" w:eastAsia="宋体" w:cs="宋体"/>
          <w:sz w:val="24"/>
          <w:szCs w:val="24"/>
        </w:rPr>
      </w:pPr>
      <w:r>
        <w:rPr>
          <w:rFonts w:ascii="宋体" w:hAnsi="宋体" w:eastAsia="宋体" w:cs="宋体"/>
          <w:spacing w:val="-1"/>
          <w:sz w:val="24"/>
          <w:szCs w:val="24"/>
        </w:rPr>
        <w:t>1.7.1</w:t>
      </w:r>
      <w:r>
        <w:rPr>
          <w:rFonts w:ascii="宋体" w:hAnsi="宋体" w:eastAsia="宋体" w:cs="宋体"/>
          <w:spacing w:val="-47"/>
          <w:sz w:val="24"/>
          <w:szCs w:val="24"/>
        </w:rPr>
        <w:t xml:space="preserve"> </w:t>
      </w:r>
      <w:r>
        <w:rPr>
          <w:rFonts w:ascii="宋体" w:hAnsi="宋体" w:eastAsia="宋体" w:cs="宋体"/>
          <w:spacing w:val="-1"/>
          <w:sz w:val="24"/>
          <w:szCs w:val="24"/>
        </w:rPr>
        <w:t>发包人和承包人应当在</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1"/>
          <w:sz w:val="24"/>
          <w:szCs w:val="24"/>
        </w:rPr>
        <w:t>天内将</w:t>
      </w:r>
      <w:r>
        <w:rPr>
          <w:rFonts w:ascii="宋体" w:hAnsi="宋体" w:eastAsia="宋体" w:cs="宋体"/>
          <w:spacing w:val="-2"/>
          <w:sz w:val="24"/>
          <w:szCs w:val="24"/>
        </w:rPr>
        <w:t>与合同有关的通知、批准、证明、证</w:t>
      </w:r>
      <w:r>
        <w:rPr>
          <w:rFonts w:ascii="宋体" w:hAnsi="宋体" w:eastAsia="宋体" w:cs="宋体"/>
          <w:sz w:val="24"/>
          <w:szCs w:val="24"/>
        </w:rPr>
        <w:t xml:space="preserve"> </w:t>
      </w:r>
      <w:r>
        <w:rPr>
          <w:rFonts w:ascii="宋体" w:hAnsi="宋体" w:eastAsia="宋体" w:cs="宋体"/>
          <w:spacing w:val="-6"/>
          <w:sz w:val="24"/>
          <w:szCs w:val="24"/>
        </w:rPr>
        <w:t>书、指示、指令、要求、请求、同意、意见、确定和决定等书面函件送达</w:t>
      </w:r>
      <w:r>
        <w:rPr>
          <w:rFonts w:ascii="宋体" w:hAnsi="宋体" w:eastAsia="宋体" w:cs="宋体"/>
          <w:spacing w:val="-7"/>
          <w:sz w:val="24"/>
          <w:szCs w:val="24"/>
        </w:rPr>
        <w:t>对方当事人。</w:t>
      </w:r>
    </w:p>
    <w:p w14:paraId="49E23DE3">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1.7.2 发包人接收文件的地点</w:t>
      </w:r>
      <w:r>
        <w:rPr>
          <w:rFonts w:ascii="宋体" w:hAnsi="宋体" w:eastAsia="宋体" w:cs="宋体"/>
          <w:spacing w:val="1"/>
          <w:sz w:val="24"/>
          <w:szCs w:val="24"/>
        </w:rPr>
        <w:t>：</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3B21863D">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发包人指定的接收人为：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E6E8683">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pacing w:val="-1"/>
          <w:sz w:val="24"/>
          <w:szCs w:val="24"/>
        </w:rPr>
        <w:t>承包人接收文件的地点：</w:t>
      </w:r>
      <w:r>
        <w:rPr>
          <w:rFonts w:ascii="宋体" w:hAnsi="宋体" w:eastAsia="宋体" w:cs="宋体"/>
          <w:spacing w:val="4"/>
          <w:sz w:val="24"/>
          <w:szCs w:val="24"/>
          <w:u w:val="single" w:color="auto"/>
        </w:rPr>
        <w:t xml:space="preserve">                              </w:t>
      </w:r>
      <w:r>
        <w:rPr>
          <w:rFonts w:ascii="宋体" w:hAnsi="宋体" w:eastAsia="宋体" w:cs="宋体"/>
          <w:spacing w:val="-1"/>
          <w:sz w:val="24"/>
          <w:szCs w:val="24"/>
        </w:rPr>
        <w:t>；</w:t>
      </w:r>
    </w:p>
    <w:p w14:paraId="1E197290">
      <w:pPr>
        <w:pStyle w:val="3"/>
        <w:keepNext w:val="0"/>
        <w:keepLines w:val="0"/>
        <w:pageBreakBefore w:val="0"/>
        <w:widowControl/>
        <w:kinsoku/>
        <w:wordWrap/>
        <w:overflowPunct/>
        <w:topLinePunct w:val="0"/>
        <w:autoSpaceDE w:val="0"/>
        <w:autoSpaceDN w:val="0"/>
        <w:bidi w:val="0"/>
        <w:adjustRightInd w:val="0"/>
        <w:snapToGrid w:val="0"/>
        <w:spacing w:line="315" w:lineRule="auto"/>
        <w:textAlignment w:val="baseline"/>
      </w:pPr>
    </w:p>
    <w:p w14:paraId="3E0661C4">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59D64A62">
      <w:pPr>
        <w:keepNext w:val="0"/>
        <w:keepLines w:val="0"/>
        <w:pageBreakBefore w:val="0"/>
        <w:widowControl/>
        <w:kinsoku/>
        <w:wordWrap/>
        <w:overflowPunct/>
        <w:topLinePunct w:val="0"/>
        <w:autoSpaceDE w:val="0"/>
        <w:autoSpaceDN w:val="0"/>
        <w:bidi w:val="0"/>
        <w:adjustRightInd w:val="0"/>
        <w:snapToGrid w:val="0"/>
        <w:spacing w:before="78" w:line="220" w:lineRule="auto"/>
        <w:ind w:left="489"/>
        <w:textAlignment w:val="baseline"/>
        <w:rPr>
          <w:rFonts w:ascii="宋体" w:hAnsi="宋体" w:eastAsia="宋体" w:cs="宋体"/>
          <w:sz w:val="24"/>
          <w:szCs w:val="24"/>
        </w:rPr>
      </w:pPr>
      <w:r>
        <w:rPr>
          <w:rFonts w:ascii="宋体" w:hAnsi="宋体" w:eastAsia="宋体" w:cs="宋体"/>
          <w:sz w:val="24"/>
          <w:szCs w:val="24"/>
        </w:rPr>
        <w:t>承包人指定的接收人为：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5C6471C">
      <w:pPr>
        <w:keepNext w:val="0"/>
        <w:keepLines w:val="0"/>
        <w:pageBreakBefore w:val="0"/>
        <w:widowControl/>
        <w:kinsoku/>
        <w:wordWrap/>
        <w:overflowPunct/>
        <w:topLinePunct w:val="0"/>
        <w:autoSpaceDE w:val="0"/>
        <w:autoSpaceDN w:val="0"/>
        <w:bidi w:val="0"/>
        <w:adjustRightInd w:val="0"/>
        <w:snapToGrid w:val="0"/>
        <w:spacing w:before="182" w:line="220" w:lineRule="auto"/>
        <w:ind w:left="490"/>
        <w:textAlignment w:val="baseline"/>
        <w:rPr>
          <w:rFonts w:ascii="宋体" w:hAnsi="宋体" w:eastAsia="宋体" w:cs="宋体"/>
          <w:sz w:val="24"/>
          <w:szCs w:val="24"/>
        </w:rPr>
      </w:pPr>
      <w:r>
        <w:rPr>
          <w:rFonts w:ascii="宋体" w:hAnsi="宋体" w:eastAsia="宋体" w:cs="宋体"/>
          <w:spacing w:val="-2"/>
          <w:sz w:val="24"/>
          <w:szCs w:val="24"/>
        </w:rPr>
        <w:t>监理人接收文件的地点</w:t>
      </w:r>
      <w:r>
        <w:rPr>
          <w:rFonts w:ascii="宋体" w:hAnsi="宋体" w:eastAsia="宋体" w:cs="宋体"/>
          <w:spacing w:val="4"/>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w:t>
      </w:r>
    </w:p>
    <w:p w14:paraId="5A5A4ED9">
      <w:pPr>
        <w:keepNext w:val="0"/>
        <w:keepLines w:val="0"/>
        <w:pageBreakBefore w:val="0"/>
        <w:widowControl/>
        <w:kinsoku/>
        <w:wordWrap/>
        <w:overflowPunct/>
        <w:topLinePunct w:val="0"/>
        <w:autoSpaceDE w:val="0"/>
        <w:autoSpaceDN w:val="0"/>
        <w:bidi w:val="0"/>
        <w:adjustRightInd w:val="0"/>
        <w:snapToGrid w:val="0"/>
        <w:spacing w:before="181" w:line="220" w:lineRule="auto"/>
        <w:ind w:left="490"/>
        <w:textAlignment w:val="baseline"/>
        <w:rPr>
          <w:rFonts w:ascii="宋体" w:hAnsi="宋体" w:eastAsia="宋体" w:cs="宋体"/>
          <w:sz w:val="24"/>
          <w:szCs w:val="24"/>
        </w:rPr>
      </w:pPr>
      <w:r>
        <w:rPr>
          <w:rFonts w:ascii="宋体" w:hAnsi="宋体" w:eastAsia="宋体" w:cs="宋体"/>
          <w:sz w:val="24"/>
          <w:szCs w:val="24"/>
        </w:rPr>
        <w:t>监理人指定的接收人为：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00592DF">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6"/>
          <w:sz w:val="24"/>
          <w:szCs w:val="24"/>
        </w:rPr>
        <w:t>1.10</w:t>
      </w:r>
      <w:r>
        <w:rPr>
          <w:rFonts w:ascii="宋体" w:hAnsi="宋体" w:eastAsia="宋体" w:cs="宋体"/>
          <w:spacing w:val="19"/>
          <w:sz w:val="24"/>
          <w:szCs w:val="24"/>
        </w:rPr>
        <w:t xml:space="preserve"> </w:t>
      </w:r>
      <w:r>
        <w:rPr>
          <w:rFonts w:ascii="宋体" w:hAnsi="宋体" w:eastAsia="宋体" w:cs="宋体"/>
          <w:spacing w:val="-6"/>
          <w:sz w:val="24"/>
          <w:szCs w:val="24"/>
        </w:rPr>
        <w:t>交通运输</w:t>
      </w:r>
    </w:p>
    <w:p w14:paraId="29930649">
      <w:pPr>
        <w:keepNext w:val="0"/>
        <w:keepLines w:val="0"/>
        <w:pageBreakBefore w:val="0"/>
        <w:widowControl/>
        <w:kinsoku/>
        <w:wordWrap/>
        <w:overflowPunct/>
        <w:topLinePunct w:val="0"/>
        <w:autoSpaceDE w:val="0"/>
        <w:autoSpaceDN w:val="0"/>
        <w:bidi w:val="0"/>
        <w:adjustRightInd w:val="0"/>
        <w:snapToGrid w:val="0"/>
        <w:spacing w:before="302" w:line="220" w:lineRule="auto"/>
        <w:ind w:left="507" w:leftChars="0"/>
        <w:textAlignment w:val="baseline"/>
        <w:outlineLvl w:val="9"/>
        <w:rPr>
          <w:rFonts w:ascii="宋体" w:hAnsi="宋体" w:eastAsia="宋体" w:cs="宋体"/>
          <w:sz w:val="24"/>
          <w:szCs w:val="24"/>
        </w:rPr>
      </w:pPr>
      <w:r>
        <w:rPr>
          <w:rFonts w:ascii="宋体" w:hAnsi="宋体" w:eastAsia="宋体" w:cs="宋体"/>
          <w:spacing w:val="-5"/>
          <w:sz w:val="24"/>
          <w:szCs w:val="24"/>
        </w:rPr>
        <w:t>1.10.1</w:t>
      </w:r>
      <w:r>
        <w:rPr>
          <w:rFonts w:ascii="宋体" w:hAnsi="宋体" w:eastAsia="宋体" w:cs="宋体"/>
          <w:spacing w:val="36"/>
          <w:sz w:val="24"/>
          <w:szCs w:val="24"/>
        </w:rPr>
        <w:t xml:space="preserve"> </w:t>
      </w:r>
      <w:r>
        <w:rPr>
          <w:rFonts w:ascii="宋体" w:hAnsi="宋体" w:eastAsia="宋体" w:cs="宋体"/>
          <w:spacing w:val="-5"/>
          <w:sz w:val="24"/>
          <w:szCs w:val="24"/>
        </w:rPr>
        <w:t>出入现场的权利</w:t>
      </w:r>
    </w:p>
    <w:p w14:paraId="554E3344">
      <w:pPr>
        <w:keepNext w:val="0"/>
        <w:keepLines w:val="0"/>
        <w:pageBreakBefore w:val="0"/>
        <w:widowControl/>
        <w:kinsoku/>
        <w:wordWrap/>
        <w:overflowPunct/>
        <w:topLinePunct w:val="0"/>
        <w:autoSpaceDE w:val="0"/>
        <w:autoSpaceDN w:val="0"/>
        <w:bidi w:val="0"/>
        <w:adjustRightInd w:val="0"/>
        <w:snapToGrid w:val="0"/>
        <w:spacing w:before="181"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关于出入现场的权利的约定：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0EA3421">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1.10.3 场内交通</w:t>
      </w:r>
    </w:p>
    <w:p w14:paraId="79B25A15">
      <w:pPr>
        <w:keepNext w:val="0"/>
        <w:keepLines w:val="0"/>
        <w:pageBreakBefore w:val="0"/>
        <w:widowControl/>
        <w:kinsoku/>
        <w:wordWrap/>
        <w:overflowPunct/>
        <w:topLinePunct w:val="0"/>
        <w:autoSpaceDE w:val="0"/>
        <w:autoSpaceDN w:val="0"/>
        <w:bidi w:val="0"/>
        <w:adjustRightInd w:val="0"/>
        <w:snapToGrid w:val="0"/>
        <w:spacing w:before="181" w:line="362" w:lineRule="auto"/>
        <w:ind w:left="493" w:right="165"/>
        <w:textAlignment w:val="baseline"/>
        <w:rPr>
          <w:rFonts w:ascii="宋体" w:hAnsi="宋体" w:eastAsia="宋体" w:cs="宋体"/>
          <w:sz w:val="24"/>
          <w:szCs w:val="24"/>
        </w:rPr>
      </w:pPr>
      <w:r>
        <w:rPr>
          <w:rFonts w:ascii="宋体" w:hAnsi="宋体" w:eastAsia="宋体" w:cs="宋体"/>
          <w:sz w:val="24"/>
          <w:szCs w:val="24"/>
        </w:rPr>
        <w:t>关于场外交通和场内交通的边界的约定：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2"/>
          <w:sz w:val="24"/>
          <w:szCs w:val="24"/>
        </w:rPr>
        <w:t>关于发包人向承包人免费提供满足工程施工需要的场内道路和交通设</w:t>
      </w:r>
      <w:r>
        <w:rPr>
          <w:rFonts w:ascii="宋体" w:hAnsi="宋体" w:eastAsia="宋体" w:cs="宋体"/>
          <w:spacing w:val="-3"/>
          <w:sz w:val="24"/>
          <w:szCs w:val="24"/>
        </w:rPr>
        <w:t>施的约定：</w:t>
      </w:r>
    </w:p>
    <w:p w14:paraId="4F3ECA49">
      <w:pPr>
        <w:keepNext w:val="0"/>
        <w:keepLines w:val="0"/>
        <w:pageBreakBefore w:val="0"/>
        <w:widowControl/>
        <w:tabs>
          <w:tab w:val="left" w:pos="1440"/>
        </w:tabs>
        <w:kinsoku/>
        <w:wordWrap/>
        <w:overflowPunct/>
        <w:topLinePunct w:val="0"/>
        <w:autoSpaceDE w:val="0"/>
        <w:autoSpaceDN w:val="0"/>
        <w:bidi w:val="0"/>
        <w:adjustRightInd w:val="0"/>
        <w:snapToGrid w:val="0"/>
        <w:spacing w:before="149" w:line="94" w:lineRule="auto"/>
        <w:textAlignment w:val="baseline"/>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rPr>
        <w:t>。</w:t>
      </w:r>
    </w:p>
    <w:p w14:paraId="2780287C">
      <w:pPr>
        <w:keepNext w:val="0"/>
        <w:keepLines w:val="0"/>
        <w:pageBreakBefore w:val="0"/>
        <w:widowControl/>
        <w:kinsoku/>
        <w:wordWrap/>
        <w:overflowPunct/>
        <w:topLinePunct w:val="0"/>
        <w:autoSpaceDE w:val="0"/>
        <w:autoSpaceDN w:val="0"/>
        <w:bidi w:val="0"/>
        <w:adjustRightInd w:val="0"/>
        <w:snapToGrid w:val="0"/>
        <w:spacing w:before="193"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1.10.4</w:t>
      </w:r>
      <w:r>
        <w:rPr>
          <w:rFonts w:ascii="宋体" w:hAnsi="宋体" w:eastAsia="宋体" w:cs="宋体"/>
          <w:spacing w:val="-41"/>
          <w:sz w:val="24"/>
          <w:szCs w:val="24"/>
        </w:rPr>
        <w:t xml:space="preserve"> </w:t>
      </w:r>
      <w:r>
        <w:rPr>
          <w:rFonts w:ascii="宋体" w:hAnsi="宋体" w:eastAsia="宋体" w:cs="宋体"/>
          <w:spacing w:val="-3"/>
          <w:sz w:val="24"/>
          <w:szCs w:val="24"/>
        </w:rPr>
        <w:t>超大件和超重件的运输</w:t>
      </w:r>
    </w:p>
    <w:p w14:paraId="31D756C0">
      <w:pPr>
        <w:keepNext w:val="0"/>
        <w:keepLines w:val="0"/>
        <w:pageBreakBefore w:val="0"/>
        <w:widowControl/>
        <w:kinsoku/>
        <w:wordWrap/>
        <w:overflowPunct/>
        <w:topLinePunct w:val="0"/>
        <w:autoSpaceDE w:val="0"/>
        <w:autoSpaceDN w:val="0"/>
        <w:bidi w:val="0"/>
        <w:adjustRightInd w:val="0"/>
        <w:snapToGrid w:val="0"/>
        <w:spacing w:before="181" w:line="360" w:lineRule="auto"/>
        <w:ind w:left="9" w:right="584" w:firstLine="480"/>
        <w:textAlignment w:val="baseline"/>
        <w:rPr>
          <w:rFonts w:ascii="宋体" w:hAnsi="宋体" w:eastAsia="宋体" w:cs="宋体"/>
          <w:sz w:val="24"/>
          <w:szCs w:val="24"/>
        </w:rPr>
      </w:pPr>
      <w:r>
        <w:rPr>
          <w:rFonts w:ascii="宋体" w:hAnsi="宋体" w:eastAsia="宋体" w:cs="宋体"/>
          <w:sz w:val="24"/>
          <w:szCs w:val="24"/>
        </w:rPr>
        <w:t>运输超大件或超重件所需的道路和桥梁临时加固改</w:t>
      </w:r>
      <w:r>
        <w:rPr>
          <w:rFonts w:ascii="宋体" w:hAnsi="宋体" w:eastAsia="宋体" w:cs="宋体"/>
          <w:spacing w:val="-1"/>
          <w:sz w:val="24"/>
          <w:szCs w:val="24"/>
        </w:rPr>
        <w:t>造费用和其他有关费用由</w:t>
      </w:r>
      <w:r>
        <w:rPr>
          <w:rFonts w:ascii="宋体" w:hAnsi="宋体" w:eastAsia="宋体" w:cs="宋体"/>
          <w:sz w:val="24"/>
          <w:szCs w:val="24"/>
        </w:rPr>
        <w:t xml:space="preserve"> </w:t>
      </w:r>
      <w:r>
        <w:rPr>
          <w:rFonts w:ascii="宋体" w:hAnsi="宋体" w:eastAsia="宋体" w:cs="宋体"/>
          <w:spacing w:val="-4"/>
          <w:sz w:val="24"/>
          <w:szCs w:val="24"/>
        </w:rPr>
        <w:t>承担。</w:t>
      </w:r>
    </w:p>
    <w:p w14:paraId="29442C08">
      <w:pPr>
        <w:keepNext w:val="0"/>
        <w:keepLines w:val="0"/>
        <w:pageBreakBefore w:val="0"/>
        <w:widowControl/>
        <w:kinsoku/>
        <w:wordWrap/>
        <w:overflowPunct/>
        <w:topLinePunct w:val="0"/>
        <w:autoSpaceDE w:val="0"/>
        <w:autoSpaceDN w:val="0"/>
        <w:bidi w:val="0"/>
        <w:adjustRightInd w:val="0"/>
        <w:snapToGrid w:val="0"/>
        <w:spacing w:before="1" w:line="220" w:lineRule="auto"/>
        <w:ind w:left="507" w:leftChars="0"/>
        <w:textAlignment w:val="baseline"/>
        <w:outlineLvl w:val="9"/>
        <w:rPr>
          <w:rFonts w:ascii="宋体" w:hAnsi="宋体" w:eastAsia="宋体" w:cs="宋体"/>
          <w:sz w:val="24"/>
          <w:szCs w:val="24"/>
        </w:rPr>
      </w:pPr>
      <w:r>
        <w:rPr>
          <w:rFonts w:ascii="宋体" w:hAnsi="宋体" w:eastAsia="宋体" w:cs="宋体"/>
          <w:spacing w:val="-6"/>
          <w:sz w:val="24"/>
          <w:szCs w:val="24"/>
        </w:rPr>
        <w:t>1.11</w:t>
      </w:r>
      <w:r>
        <w:rPr>
          <w:rFonts w:ascii="宋体" w:hAnsi="宋体" w:eastAsia="宋体" w:cs="宋体"/>
          <w:spacing w:val="19"/>
          <w:sz w:val="24"/>
          <w:szCs w:val="24"/>
        </w:rPr>
        <w:t xml:space="preserve"> </w:t>
      </w:r>
      <w:r>
        <w:rPr>
          <w:rFonts w:ascii="宋体" w:hAnsi="宋体" w:eastAsia="宋体" w:cs="宋体"/>
          <w:spacing w:val="-6"/>
          <w:sz w:val="24"/>
          <w:szCs w:val="24"/>
        </w:rPr>
        <w:t>知识产权</w:t>
      </w:r>
    </w:p>
    <w:p w14:paraId="62FD7F7A">
      <w:pPr>
        <w:keepNext w:val="0"/>
        <w:keepLines w:val="0"/>
        <w:pageBreakBefore w:val="0"/>
        <w:widowControl/>
        <w:kinsoku/>
        <w:wordWrap/>
        <w:overflowPunct/>
        <w:topLinePunct w:val="0"/>
        <w:autoSpaceDE w:val="0"/>
        <w:autoSpaceDN w:val="0"/>
        <w:bidi w:val="0"/>
        <w:adjustRightInd w:val="0"/>
        <w:snapToGrid w:val="0"/>
        <w:spacing w:before="301" w:line="360" w:lineRule="auto"/>
        <w:ind w:left="11" w:right="164" w:firstLine="495"/>
        <w:jc w:val="both"/>
        <w:textAlignment w:val="baseline"/>
        <w:rPr>
          <w:rFonts w:ascii="宋体" w:hAnsi="宋体" w:eastAsia="宋体" w:cs="宋体"/>
          <w:sz w:val="24"/>
          <w:szCs w:val="24"/>
        </w:rPr>
      </w:pPr>
      <w:r>
        <w:rPr>
          <w:rFonts w:ascii="宋体" w:hAnsi="宋体" w:eastAsia="宋体" w:cs="宋体"/>
          <w:spacing w:val="-4"/>
          <w:sz w:val="24"/>
          <w:szCs w:val="24"/>
        </w:rPr>
        <w:t>1.11.1</w:t>
      </w:r>
      <w:r>
        <w:rPr>
          <w:rFonts w:ascii="宋体" w:hAnsi="宋体" w:eastAsia="宋体" w:cs="宋体"/>
          <w:spacing w:val="-47"/>
          <w:sz w:val="24"/>
          <w:szCs w:val="24"/>
        </w:rPr>
        <w:t xml:space="preserve"> </w:t>
      </w:r>
      <w:r>
        <w:rPr>
          <w:rFonts w:ascii="宋体" w:hAnsi="宋体" w:eastAsia="宋体" w:cs="宋体"/>
          <w:spacing w:val="-4"/>
          <w:sz w:val="24"/>
          <w:szCs w:val="24"/>
        </w:rPr>
        <w:t>关于发包人提供给承包人的图纸、发包人为实施工</w:t>
      </w:r>
      <w:r>
        <w:rPr>
          <w:rFonts w:ascii="宋体" w:hAnsi="宋体" w:eastAsia="宋体" w:cs="宋体"/>
          <w:spacing w:val="-5"/>
          <w:sz w:val="24"/>
          <w:szCs w:val="24"/>
        </w:rPr>
        <w:t>程自行编制或委托编制</w:t>
      </w:r>
      <w:r>
        <w:rPr>
          <w:rFonts w:ascii="宋体" w:hAnsi="宋体" w:eastAsia="宋体" w:cs="宋体"/>
          <w:sz w:val="24"/>
          <w:szCs w:val="24"/>
        </w:rPr>
        <w:t xml:space="preserve"> </w:t>
      </w:r>
      <w:r>
        <w:rPr>
          <w:rFonts w:ascii="宋体" w:hAnsi="宋体" w:eastAsia="宋体" w:cs="宋体"/>
          <w:spacing w:val="19"/>
          <w:sz w:val="24"/>
          <w:szCs w:val="24"/>
        </w:rPr>
        <w:t>的技术规范以及反映发包人关于合同要求或其他类似性质的文件的著作权的归</w:t>
      </w:r>
      <w:r>
        <w:rPr>
          <w:rFonts w:ascii="宋体" w:hAnsi="宋体" w:eastAsia="宋体" w:cs="宋体"/>
          <w:spacing w:val="1"/>
          <w:sz w:val="24"/>
          <w:szCs w:val="24"/>
        </w:rPr>
        <w:t xml:space="preserve"> </w:t>
      </w:r>
      <w:r>
        <w:rPr>
          <w:rFonts w:ascii="宋体" w:hAnsi="宋体" w:eastAsia="宋体" w:cs="宋体"/>
          <w:spacing w:val="-2"/>
          <w:sz w:val="24"/>
          <w:szCs w:val="24"/>
        </w:rPr>
        <w:t>属：</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50722460">
      <w:pPr>
        <w:keepNext w:val="0"/>
        <w:keepLines w:val="0"/>
        <w:pageBreakBefore w:val="0"/>
        <w:widowControl/>
        <w:kinsoku/>
        <w:wordWrap/>
        <w:overflowPunct/>
        <w:topLinePunct w:val="0"/>
        <w:autoSpaceDE w:val="0"/>
        <w:autoSpaceDN w:val="0"/>
        <w:bidi w:val="0"/>
        <w:adjustRightInd w:val="0"/>
        <w:snapToGrid w:val="0"/>
        <w:spacing w:before="1"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关于发包人提供的上述文件的使用限制的要求：</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EB45160">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1"/>
          <w:sz w:val="24"/>
          <w:szCs w:val="24"/>
        </w:rPr>
        <w:t>1.11.2 关于承包人为实施工程所编制文件的著作权的归属：</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CF51BDA">
      <w:pPr>
        <w:keepNext w:val="0"/>
        <w:keepLines w:val="0"/>
        <w:pageBreakBefore w:val="0"/>
        <w:widowControl/>
        <w:kinsoku/>
        <w:wordWrap/>
        <w:overflowPunct/>
        <w:topLinePunct w:val="0"/>
        <w:autoSpaceDE w:val="0"/>
        <w:autoSpaceDN w:val="0"/>
        <w:bidi w:val="0"/>
        <w:adjustRightInd w:val="0"/>
        <w:snapToGrid w:val="0"/>
        <w:spacing w:before="182"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关于承包人提供的上述文件的使用限制的要求：</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B0EF4E9">
      <w:pPr>
        <w:keepNext w:val="0"/>
        <w:keepLines w:val="0"/>
        <w:pageBreakBefore w:val="0"/>
        <w:widowControl/>
        <w:kinsoku/>
        <w:wordWrap/>
        <w:overflowPunct/>
        <w:topLinePunct w:val="0"/>
        <w:autoSpaceDE w:val="0"/>
        <w:autoSpaceDN w:val="0"/>
        <w:bidi w:val="0"/>
        <w:adjustRightInd w:val="0"/>
        <w:snapToGrid w:val="0"/>
        <w:spacing w:before="183" w:line="219" w:lineRule="auto"/>
        <w:ind w:left="507" w:leftChars="0"/>
        <w:textAlignment w:val="baseline"/>
        <w:outlineLvl w:val="9"/>
        <w:rPr>
          <w:rFonts w:ascii="宋体" w:hAnsi="宋体" w:eastAsia="宋体" w:cs="宋体"/>
          <w:sz w:val="24"/>
          <w:szCs w:val="24"/>
        </w:rPr>
      </w:pPr>
      <w:r>
        <w:rPr>
          <w:rFonts w:ascii="宋体" w:hAnsi="宋体" w:eastAsia="宋体" w:cs="宋体"/>
          <w:spacing w:val="1"/>
          <w:sz w:val="24"/>
          <w:szCs w:val="24"/>
        </w:rPr>
        <w:t>1.11.4 承包人在施工过程中所采用的专利、专有技术、技</w:t>
      </w:r>
      <w:r>
        <w:rPr>
          <w:rFonts w:ascii="宋体" w:hAnsi="宋体" w:eastAsia="宋体" w:cs="宋体"/>
          <w:sz w:val="24"/>
          <w:szCs w:val="24"/>
        </w:rPr>
        <w:t>术秘密的使用费的承</w:t>
      </w:r>
    </w:p>
    <w:p w14:paraId="4AC76BAD">
      <w:pPr>
        <w:keepNext w:val="0"/>
        <w:keepLines w:val="0"/>
        <w:pageBreakBefore w:val="0"/>
        <w:widowControl/>
        <w:kinsoku/>
        <w:wordWrap/>
        <w:overflowPunct/>
        <w:topLinePunct w:val="0"/>
        <w:autoSpaceDE w:val="0"/>
        <w:autoSpaceDN w:val="0"/>
        <w:bidi w:val="0"/>
        <w:adjustRightInd w:val="0"/>
        <w:snapToGrid w:val="0"/>
        <w:spacing w:before="183" w:line="221" w:lineRule="auto"/>
        <w:ind w:left="10"/>
        <w:textAlignment w:val="baseline"/>
        <w:rPr>
          <w:rFonts w:ascii="宋体" w:hAnsi="宋体" w:eastAsia="宋体" w:cs="宋体"/>
          <w:sz w:val="24"/>
          <w:szCs w:val="24"/>
        </w:rPr>
      </w:pPr>
      <w:r>
        <w:rPr>
          <w:rFonts w:ascii="宋体" w:hAnsi="宋体" w:eastAsia="宋体" w:cs="宋体"/>
          <w:sz w:val="24"/>
          <w:szCs w:val="24"/>
        </w:rPr>
        <w:t>担方式：</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35989BF">
      <w:pPr>
        <w:keepNext w:val="0"/>
        <w:keepLines w:val="0"/>
        <w:pageBreakBefore w:val="0"/>
        <w:widowControl/>
        <w:kinsoku/>
        <w:wordWrap/>
        <w:overflowPunct/>
        <w:topLinePunct w:val="0"/>
        <w:autoSpaceDE w:val="0"/>
        <w:autoSpaceDN w:val="0"/>
        <w:bidi w:val="0"/>
        <w:adjustRightInd w:val="0"/>
        <w:snapToGrid w:val="0"/>
        <w:spacing w:before="181"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1.13</w:t>
      </w:r>
      <w:r>
        <w:rPr>
          <w:rFonts w:ascii="宋体" w:hAnsi="宋体" w:eastAsia="宋体" w:cs="宋体"/>
          <w:spacing w:val="-47"/>
          <w:sz w:val="24"/>
          <w:szCs w:val="24"/>
        </w:rPr>
        <w:t xml:space="preserve"> </w:t>
      </w:r>
      <w:r>
        <w:rPr>
          <w:rFonts w:ascii="宋体" w:hAnsi="宋体" w:eastAsia="宋体" w:cs="宋体"/>
          <w:spacing w:val="-3"/>
          <w:sz w:val="24"/>
          <w:szCs w:val="24"/>
        </w:rPr>
        <w:t>工程量清单错误的修正</w:t>
      </w:r>
    </w:p>
    <w:p w14:paraId="0B8CC561">
      <w:pPr>
        <w:keepNext w:val="0"/>
        <w:keepLines w:val="0"/>
        <w:pageBreakBefore w:val="0"/>
        <w:widowControl/>
        <w:kinsoku/>
        <w:wordWrap/>
        <w:overflowPunct/>
        <w:topLinePunct w:val="0"/>
        <w:autoSpaceDE w:val="0"/>
        <w:autoSpaceDN w:val="0"/>
        <w:bidi w:val="0"/>
        <w:adjustRightInd w:val="0"/>
        <w:snapToGrid w:val="0"/>
        <w:spacing w:before="302" w:line="219" w:lineRule="auto"/>
        <w:ind w:left="510"/>
        <w:textAlignment w:val="baseline"/>
        <w:rPr>
          <w:rFonts w:ascii="宋体" w:hAnsi="宋体" w:eastAsia="宋体" w:cs="宋体"/>
          <w:sz w:val="24"/>
          <w:szCs w:val="24"/>
        </w:rPr>
      </w:pPr>
      <w:r>
        <w:rPr>
          <w:rFonts w:ascii="宋体" w:hAnsi="宋体" w:eastAsia="宋体" w:cs="宋体"/>
          <w:spacing w:val="-1"/>
          <w:sz w:val="24"/>
          <w:szCs w:val="24"/>
        </w:rPr>
        <w:t>出现工程量清单错误时，是否调整合同价格：</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EA4DDC3">
      <w:pPr>
        <w:keepNext w:val="0"/>
        <w:keepLines w:val="0"/>
        <w:pageBreakBefore w:val="0"/>
        <w:widowControl/>
        <w:kinsoku/>
        <w:wordWrap/>
        <w:overflowPunct/>
        <w:topLinePunct w:val="0"/>
        <w:autoSpaceDE w:val="0"/>
        <w:autoSpaceDN w:val="0"/>
        <w:bidi w:val="0"/>
        <w:adjustRightInd w:val="0"/>
        <w:snapToGrid w:val="0"/>
        <w:spacing w:before="183" w:line="219" w:lineRule="auto"/>
        <w:ind w:left="497"/>
        <w:textAlignment w:val="baseline"/>
        <w:rPr>
          <w:rFonts w:ascii="宋体" w:hAnsi="宋体" w:eastAsia="宋体" w:cs="宋体"/>
          <w:sz w:val="24"/>
          <w:szCs w:val="24"/>
        </w:rPr>
      </w:pPr>
      <w:r>
        <w:rPr>
          <w:rFonts w:ascii="宋体" w:hAnsi="宋体" w:eastAsia="宋体" w:cs="宋体"/>
          <w:spacing w:val="-1"/>
          <w:sz w:val="24"/>
          <w:szCs w:val="24"/>
        </w:rPr>
        <w:t>允许调整合同价格的工程量偏差范围：</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0B15C36">
      <w:pPr>
        <w:keepNext w:val="0"/>
        <w:keepLines w:val="0"/>
        <w:pageBreakBefore w:val="0"/>
        <w:widowControl/>
        <w:kinsoku/>
        <w:wordWrap/>
        <w:overflowPunct/>
        <w:topLinePunct w:val="0"/>
        <w:autoSpaceDE w:val="0"/>
        <w:autoSpaceDN w:val="0"/>
        <w:bidi w:val="0"/>
        <w:adjustRightInd w:val="0"/>
        <w:snapToGrid w:val="0"/>
        <w:spacing w:before="303" w:line="221" w:lineRule="auto"/>
        <w:ind w:left="12" w:leftChars="0"/>
        <w:textAlignment w:val="baseline"/>
        <w:outlineLvl w:val="9"/>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76"/>
          <w:sz w:val="24"/>
          <w:szCs w:val="24"/>
        </w:rPr>
        <w:t xml:space="preserve"> </w:t>
      </w:r>
      <w:r>
        <w:rPr>
          <w:rFonts w:ascii="宋体" w:hAnsi="宋体" w:eastAsia="宋体" w:cs="宋体"/>
          <w:spacing w:val="-4"/>
          <w:sz w:val="24"/>
          <w:szCs w:val="24"/>
        </w:rPr>
        <w:t>发</w:t>
      </w:r>
      <w:r>
        <w:rPr>
          <w:rFonts w:ascii="宋体" w:hAnsi="宋体" w:eastAsia="宋体" w:cs="宋体"/>
          <w:spacing w:val="-70"/>
          <w:sz w:val="24"/>
          <w:szCs w:val="24"/>
        </w:rPr>
        <w:t xml:space="preserve"> </w:t>
      </w:r>
      <w:r>
        <w:rPr>
          <w:rFonts w:ascii="宋体" w:hAnsi="宋体" w:eastAsia="宋体" w:cs="宋体"/>
          <w:spacing w:val="-4"/>
          <w:sz w:val="24"/>
          <w:szCs w:val="24"/>
        </w:rPr>
        <w:t>包</w:t>
      </w:r>
      <w:r>
        <w:rPr>
          <w:rFonts w:ascii="宋体" w:hAnsi="宋体" w:eastAsia="宋体" w:cs="宋体"/>
          <w:spacing w:val="-70"/>
          <w:sz w:val="24"/>
          <w:szCs w:val="24"/>
        </w:rPr>
        <w:t xml:space="preserve"> </w:t>
      </w:r>
      <w:r>
        <w:rPr>
          <w:rFonts w:ascii="宋体" w:hAnsi="宋体" w:eastAsia="宋体" w:cs="宋体"/>
          <w:spacing w:val="-4"/>
          <w:sz w:val="24"/>
          <w:szCs w:val="24"/>
        </w:rPr>
        <w:t>人</w:t>
      </w:r>
    </w:p>
    <w:p w14:paraId="62530029">
      <w:pPr>
        <w:keepNext w:val="0"/>
        <w:keepLines w:val="0"/>
        <w:pageBreakBefore w:val="0"/>
        <w:widowControl/>
        <w:kinsoku/>
        <w:wordWrap/>
        <w:overflowPunct/>
        <w:topLinePunct w:val="0"/>
        <w:autoSpaceDE w:val="0"/>
        <w:autoSpaceDN w:val="0"/>
        <w:bidi w:val="0"/>
        <w:adjustRightInd w:val="0"/>
        <w:snapToGrid w:val="0"/>
        <w:spacing w:before="301" w:line="220" w:lineRule="auto"/>
        <w:ind w:left="492" w:leftChars="0"/>
        <w:textAlignment w:val="baseline"/>
        <w:outlineLvl w:val="9"/>
        <w:rPr>
          <w:rFonts w:ascii="宋体" w:hAnsi="宋体" w:eastAsia="宋体" w:cs="宋体"/>
          <w:sz w:val="24"/>
          <w:szCs w:val="24"/>
        </w:rPr>
      </w:pPr>
      <w:r>
        <w:rPr>
          <w:rFonts w:ascii="宋体" w:hAnsi="宋体" w:eastAsia="宋体" w:cs="宋体"/>
          <w:spacing w:val="-4"/>
          <w:sz w:val="24"/>
          <w:szCs w:val="24"/>
        </w:rPr>
        <w:t>2.2</w:t>
      </w:r>
      <w:r>
        <w:rPr>
          <w:rFonts w:ascii="宋体" w:hAnsi="宋体" w:eastAsia="宋体" w:cs="宋体"/>
          <w:spacing w:val="18"/>
          <w:sz w:val="24"/>
          <w:szCs w:val="24"/>
        </w:rPr>
        <w:t xml:space="preserve"> </w:t>
      </w:r>
      <w:r>
        <w:rPr>
          <w:rFonts w:ascii="宋体" w:hAnsi="宋体" w:eastAsia="宋体" w:cs="宋体"/>
          <w:spacing w:val="-4"/>
          <w:sz w:val="24"/>
          <w:szCs w:val="24"/>
        </w:rPr>
        <w:t>发包人代表</w:t>
      </w:r>
    </w:p>
    <w:p w14:paraId="3CA64CE7">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pacing w:val="-3"/>
          <w:sz w:val="24"/>
          <w:szCs w:val="24"/>
        </w:rPr>
        <w:t>发包人代表：</w:t>
      </w:r>
    </w:p>
    <w:p w14:paraId="2A639A91">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1" w:type="default"/>
          <w:pgSz w:w="11905" w:h="16838"/>
          <w:pgMar w:top="1417" w:right="1417" w:bottom="1417" w:left="1417" w:header="828" w:footer="0" w:gutter="0"/>
          <w:cols w:space="0" w:num="1"/>
          <w:rtlGutter w:val="0"/>
          <w:docGrid w:linePitch="0" w:charSpace="0"/>
        </w:sectPr>
      </w:pPr>
    </w:p>
    <w:p w14:paraId="6A490561">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FA72C5D">
      <w:pPr>
        <w:keepNext w:val="0"/>
        <w:keepLines w:val="0"/>
        <w:pageBreakBefore w:val="0"/>
        <w:widowControl/>
        <w:kinsoku/>
        <w:wordWrap/>
        <w:overflowPunct/>
        <w:topLinePunct w:val="0"/>
        <w:autoSpaceDE w:val="0"/>
        <w:autoSpaceDN w:val="0"/>
        <w:bidi w:val="0"/>
        <w:adjustRightInd w:val="0"/>
        <w:snapToGrid w:val="0"/>
        <w:spacing w:before="78" w:line="220" w:lineRule="auto"/>
        <w:ind w:left="489"/>
        <w:textAlignment w:val="baseline"/>
        <w:rPr>
          <w:rFonts w:ascii="宋体" w:hAnsi="宋体" w:eastAsia="宋体" w:cs="宋体"/>
          <w:sz w:val="24"/>
          <w:szCs w:val="24"/>
        </w:rPr>
      </w:pPr>
      <w:r>
        <w:rPr>
          <w:rFonts w:ascii="宋体" w:hAnsi="宋体" w:eastAsia="宋体" w:cs="宋体"/>
          <w:spacing w:val="-11"/>
          <w:sz w:val="24"/>
          <w:szCs w:val="24"/>
        </w:rPr>
        <w:t>姓</w:t>
      </w:r>
      <w:r>
        <w:rPr>
          <w:rFonts w:ascii="宋体" w:hAnsi="宋体" w:eastAsia="宋体" w:cs="宋体"/>
          <w:spacing w:val="3"/>
          <w:sz w:val="24"/>
          <w:szCs w:val="24"/>
        </w:rPr>
        <w:t xml:space="preserve">    </w:t>
      </w:r>
      <w:r>
        <w:rPr>
          <w:rFonts w:ascii="宋体" w:hAnsi="宋体" w:eastAsia="宋体" w:cs="宋体"/>
          <w:spacing w:val="-11"/>
          <w:sz w:val="24"/>
          <w:szCs w:val="24"/>
        </w:rPr>
        <w:t>名</w:t>
      </w:r>
      <w:r>
        <w:rPr>
          <w:rFonts w:ascii="宋体" w:hAnsi="宋体" w:eastAsia="宋体" w:cs="宋体"/>
          <w:spacing w:val="-89"/>
          <w:sz w:val="24"/>
          <w:szCs w:val="24"/>
        </w:rPr>
        <w:t xml:space="preserve"> </w:t>
      </w:r>
      <w:r>
        <w:rPr>
          <w:rFonts w:ascii="宋体" w:hAnsi="宋体" w:eastAsia="宋体" w:cs="宋体"/>
          <w:spacing w:val="-16"/>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6"/>
          <w:sz w:val="24"/>
          <w:szCs w:val="24"/>
        </w:rPr>
        <w:t>；</w:t>
      </w:r>
    </w:p>
    <w:p w14:paraId="346F8BA5">
      <w:pPr>
        <w:keepNext w:val="0"/>
        <w:keepLines w:val="0"/>
        <w:pageBreakBefore w:val="0"/>
        <w:widowControl/>
        <w:kinsoku/>
        <w:wordWrap/>
        <w:overflowPunct/>
        <w:topLinePunct w:val="0"/>
        <w:autoSpaceDE w:val="0"/>
        <w:autoSpaceDN w:val="0"/>
        <w:bidi w:val="0"/>
        <w:adjustRightInd w:val="0"/>
        <w:snapToGrid w:val="0"/>
        <w:spacing w:before="182" w:line="220" w:lineRule="auto"/>
        <w:ind w:left="496"/>
        <w:textAlignment w:val="baseline"/>
        <w:rPr>
          <w:rFonts w:ascii="宋体" w:hAnsi="宋体" w:eastAsia="宋体" w:cs="宋体"/>
          <w:sz w:val="24"/>
          <w:szCs w:val="24"/>
        </w:rPr>
      </w:pPr>
      <w:r>
        <w:rPr>
          <w:rFonts w:ascii="宋体" w:hAnsi="宋体" w:eastAsia="宋体" w:cs="宋体"/>
          <w:spacing w:val="-4"/>
          <w:sz w:val="24"/>
          <w:szCs w:val="24"/>
        </w:rPr>
        <w:t>身份证号</w:t>
      </w:r>
      <w:r>
        <w:rPr>
          <w:rFonts w:ascii="宋体" w:hAnsi="宋体" w:eastAsia="宋体" w:cs="宋体"/>
          <w:spacing w:val="-1"/>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
          <w:sz w:val="24"/>
          <w:szCs w:val="24"/>
        </w:rPr>
        <w:t>；</w:t>
      </w:r>
    </w:p>
    <w:p w14:paraId="6AB0C11A">
      <w:pPr>
        <w:keepNext w:val="0"/>
        <w:keepLines w:val="0"/>
        <w:pageBreakBefore w:val="0"/>
        <w:widowControl/>
        <w:kinsoku/>
        <w:wordWrap/>
        <w:overflowPunct/>
        <w:topLinePunct w:val="0"/>
        <w:autoSpaceDE w:val="0"/>
        <w:autoSpaceDN w:val="0"/>
        <w:bidi w:val="0"/>
        <w:adjustRightInd w:val="0"/>
        <w:snapToGrid w:val="0"/>
        <w:spacing w:before="181" w:line="220" w:lineRule="auto"/>
        <w:ind w:left="490"/>
        <w:textAlignment w:val="baseline"/>
        <w:rPr>
          <w:rFonts w:ascii="宋体" w:hAnsi="宋体" w:eastAsia="宋体" w:cs="宋体"/>
          <w:sz w:val="24"/>
          <w:szCs w:val="24"/>
        </w:rPr>
      </w:pPr>
      <w:r>
        <w:rPr>
          <w:rFonts w:ascii="宋体" w:hAnsi="宋体" w:eastAsia="宋体" w:cs="宋体"/>
          <w:spacing w:val="-11"/>
          <w:sz w:val="24"/>
          <w:szCs w:val="24"/>
        </w:rPr>
        <w:t>职</w:t>
      </w:r>
      <w:r>
        <w:rPr>
          <w:rFonts w:ascii="宋体" w:hAnsi="宋体" w:eastAsia="宋体" w:cs="宋体"/>
          <w:spacing w:val="3"/>
          <w:sz w:val="24"/>
          <w:szCs w:val="24"/>
        </w:rPr>
        <w:t xml:space="preserve">    </w:t>
      </w:r>
      <w:r>
        <w:rPr>
          <w:rFonts w:ascii="宋体" w:hAnsi="宋体" w:eastAsia="宋体" w:cs="宋体"/>
          <w:spacing w:val="-11"/>
          <w:sz w:val="24"/>
          <w:szCs w:val="24"/>
        </w:rPr>
        <w:t>务</w:t>
      </w:r>
      <w:r>
        <w:rPr>
          <w:rFonts w:ascii="宋体" w:hAnsi="宋体" w:eastAsia="宋体" w:cs="宋体"/>
          <w:spacing w:val="-90"/>
          <w:sz w:val="24"/>
          <w:szCs w:val="24"/>
        </w:rPr>
        <w:t xml:space="preserve"> </w:t>
      </w:r>
      <w:r>
        <w:rPr>
          <w:rFonts w:ascii="宋体" w:hAnsi="宋体" w:eastAsia="宋体" w:cs="宋体"/>
          <w:spacing w:val="-16"/>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pacing w:val="-16"/>
          <w:sz w:val="24"/>
          <w:szCs w:val="24"/>
        </w:rPr>
        <w:t>；</w:t>
      </w:r>
    </w:p>
    <w:p w14:paraId="05C65215">
      <w:pPr>
        <w:keepNext w:val="0"/>
        <w:keepLines w:val="0"/>
        <w:pageBreakBefore w:val="0"/>
        <w:widowControl/>
        <w:kinsoku/>
        <w:wordWrap/>
        <w:overflowPunct/>
        <w:topLinePunct w:val="0"/>
        <w:autoSpaceDE w:val="0"/>
        <w:autoSpaceDN w:val="0"/>
        <w:bidi w:val="0"/>
        <w:adjustRightInd w:val="0"/>
        <w:snapToGrid w:val="0"/>
        <w:spacing w:before="182" w:line="222" w:lineRule="auto"/>
        <w:ind w:left="490"/>
        <w:textAlignment w:val="baseline"/>
        <w:rPr>
          <w:rFonts w:ascii="宋体" w:hAnsi="宋体" w:eastAsia="宋体" w:cs="宋体"/>
          <w:sz w:val="24"/>
          <w:szCs w:val="24"/>
        </w:rPr>
      </w:pPr>
      <w:r>
        <w:rPr>
          <w:rFonts w:ascii="宋体" w:hAnsi="宋体" w:eastAsia="宋体" w:cs="宋体"/>
          <w:spacing w:val="-3"/>
          <w:sz w:val="24"/>
          <w:szCs w:val="24"/>
        </w:rPr>
        <w:t>联系电话</w:t>
      </w:r>
      <w:r>
        <w:rPr>
          <w:rFonts w:ascii="宋体" w:hAnsi="宋体" w:eastAsia="宋体" w:cs="宋体"/>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z w:val="24"/>
          <w:szCs w:val="24"/>
        </w:rPr>
        <w:t>；</w:t>
      </w:r>
    </w:p>
    <w:p w14:paraId="0AEA79FC">
      <w:pPr>
        <w:keepNext w:val="0"/>
        <w:keepLines w:val="0"/>
        <w:pageBreakBefore w:val="0"/>
        <w:widowControl/>
        <w:kinsoku/>
        <w:wordWrap/>
        <w:overflowPunct/>
        <w:topLinePunct w:val="0"/>
        <w:autoSpaceDE w:val="0"/>
        <w:autoSpaceDN w:val="0"/>
        <w:bidi w:val="0"/>
        <w:adjustRightInd w:val="0"/>
        <w:snapToGrid w:val="0"/>
        <w:spacing w:before="179" w:line="220" w:lineRule="auto"/>
        <w:ind w:left="517"/>
        <w:textAlignment w:val="baseline"/>
        <w:rPr>
          <w:rFonts w:ascii="宋体" w:hAnsi="宋体" w:eastAsia="宋体" w:cs="宋体"/>
          <w:sz w:val="24"/>
          <w:szCs w:val="24"/>
        </w:rPr>
      </w:pPr>
      <w:r>
        <w:rPr>
          <w:rFonts w:ascii="宋体" w:hAnsi="宋体" w:eastAsia="宋体" w:cs="宋体"/>
          <w:spacing w:val="-10"/>
          <w:sz w:val="24"/>
          <w:szCs w:val="24"/>
        </w:rPr>
        <w:t>电子信箱</w:t>
      </w:r>
      <w:r>
        <w:rPr>
          <w:rFonts w:ascii="宋体" w:hAnsi="宋体" w:eastAsia="宋体" w:cs="宋体"/>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3"/>
          <w:sz w:val="24"/>
          <w:szCs w:val="24"/>
          <w:u w:val="single" w:color="auto"/>
        </w:rPr>
        <w:t xml:space="preserve">        </w:t>
      </w:r>
      <w:r>
        <w:rPr>
          <w:rFonts w:ascii="宋体" w:hAnsi="宋体" w:eastAsia="宋体" w:cs="宋体"/>
          <w:sz w:val="24"/>
          <w:szCs w:val="24"/>
        </w:rPr>
        <w:t>；</w:t>
      </w:r>
    </w:p>
    <w:p w14:paraId="22B3FDB9">
      <w:pPr>
        <w:keepNext w:val="0"/>
        <w:keepLines w:val="0"/>
        <w:pageBreakBefore w:val="0"/>
        <w:widowControl/>
        <w:kinsoku/>
        <w:wordWrap/>
        <w:overflowPunct/>
        <w:topLinePunct w:val="0"/>
        <w:autoSpaceDE w:val="0"/>
        <w:autoSpaceDN w:val="0"/>
        <w:bidi w:val="0"/>
        <w:adjustRightInd w:val="0"/>
        <w:snapToGrid w:val="0"/>
        <w:spacing w:before="181" w:line="220" w:lineRule="auto"/>
        <w:ind w:left="489"/>
        <w:textAlignment w:val="baseline"/>
        <w:rPr>
          <w:rFonts w:ascii="宋体" w:hAnsi="宋体" w:eastAsia="宋体" w:cs="宋体"/>
          <w:sz w:val="24"/>
          <w:szCs w:val="24"/>
        </w:rPr>
      </w:pPr>
      <w:r>
        <w:rPr>
          <w:rFonts w:ascii="宋体" w:hAnsi="宋体" w:eastAsia="宋体" w:cs="宋体"/>
          <w:sz w:val="24"/>
          <w:szCs w:val="24"/>
        </w:rPr>
        <w:t>通信地址：</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5809BEE">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发包人对发包人代表的授权范围如下：</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F9AFFE6">
      <w:pPr>
        <w:keepNext w:val="0"/>
        <w:keepLines w:val="0"/>
        <w:pageBreakBefore w:val="0"/>
        <w:widowControl/>
        <w:kinsoku/>
        <w:wordWrap/>
        <w:overflowPunct/>
        <w:topLinePunct w:val="0"/>
        <w:autoSpaceDE w:val="0"/>
        <w:autoSpaceDN w:val="0"/>
        <w:bidi w:val="0"/>
        <w:adjustRightInd w:val="0"/>
        <w:snapToGrid w:val="0"/>
        <w:spacing w:before="183" w:line="219" w:lineRule="auto"/>
        <w:ind w:left="492" w:leftChars="0"/>
        <w:textAlignment w:val="baseline"/>
        <w:outlineLvl w:val="9"/>
        <w:rPr>
          <w:rFonts w:ascii="宋体" w:hAnsi="宋体" w:eastAsia="宋体" w:cs="宋体"/>
          <w:sz w:val="24"/>
          <w:szCs w:val="24"/>
        </w:rPr>
      </w:pPr>
      <w:r>
        <w:rPr>
          <w:rFonts w:ascii="宋体" w:hAnsi="宋体" w:eastAsia="宋体" w:cs="宋体"/>
          <w:spacing w:val="-1"/>
          <w:sz w:val="24"/>
          <w:szCs w:val="24"/>
        </w:rPr>
        <w:t>2.4 施工现场、施工条件和基础资料的提供</w:t>
      </w:r>
    </w:p>
    <w:p w14:paraId="21F81A61">
      <w:pPr>
        <w:keepNext w:val="0"/>
        <w:keepLines w:val="0"/>
        <w:pageBreakBefore w:val="0"/>
        <w:widowControl/>
        <w:kinsoku/>
        <w:wordWrap/>
        <w:overflowPunct/>
        <w:topLinePunct w:val="0"/>
        <w:autoSpaceDE w:val="0"/>
        <w:autoSpaceDN w:val="0"/>
        <w:bidi w:val="0"/>
        <w:adjustRightInd w:val="0"/>
        <w:snapToGrid w:val="0"/>
        <w:spacing w:before="303"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2.4.1 提供施工现场</w:t>
      </w:r>
    </w:p>
    <w:p w14:paraId="47DF8AF3">
      <w:pPr>
        <w:keepNext w:val="0"/>
        <w:keepLines w:val="0"/>
        <w:pageBreakBefore w:val="0"/>
        <w:widowControl/>
        <w:kinsoku/>
        <w:wordWrap/>
        <w:overflowPunct/>
        <w:topLinePunct w:val="0"/>
        <w:autoSpaceDE w:val="0"/>
        <w:autoSpaceDN w:val="0"/>
        <w:bidi w:val="0"/>
        <w:adjustRightInd w:val="0"/>
        <w:snapToGrid w:val="0"/>
        <w:spacing w:before="183" w:line="221" w:lineRule="auto"/>
        <w:ind w:left="493"/>
        <w:textAlignment w:val="baseline"/>
        <w:rPr>
          <w:rFonts w:ascii="宋体" w:hAnsi="宋体" w:eastAsia="宋体" w:cs="宋体"/>
          <w:sz w:val="24"/>
          <w:szCs w:val="24"/>
        </w:rPr>
      </w:pPr>
      <w:r>
        <w:rPr>
          <w:rFonts w:ascii="宋体" w:hAnsi="宋体" w:eastAsia="宋体" w:cs="宋体"/>
          <w:sz w:val="24"/>
          <w:szCs w:val="24"/>
        </w:rPr>
        <w:t>关于发包人移交施工现场的期限要求：</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C627ED0">
      <w:pPr>
        <w:keepNext w:val="0"/>
        <w:keepLines w:val="0"/>
        <w:pageBreakBefore w:val="0"/>
        <w:widowControl/>
        <w:kinsoku/>
        <w:wordWrap/>
        <w:overflowPunct/>
        <w:topLinePunct w:val="0"/>
        <w:autoSpaceDE w:val="0"/>
        <w:autoSpaceDN w:val="0"/>
        <w:bidi w:val="0"/>
        <w:adjustRightInd w:val="0"/>
        <w:snapToGrid w:val="0"/>
        <w:spacing w:before="181"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2.4.2 提供施工条件</w:t>
      </w:r>
    </w:p>
    <w:p w14:paraId="3B0C51E9">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z w:val="24"/>
          <w:szCs w:val="24"/>
        </w:rPr>
        <w:t>关于发包人应负责提供施工所需要的条件，包</w:t>
      </w:r>
      <w:r>
        <w:rPr>
          <w:rFonts w:ascii="宋体" w:hAnsi="宋体" w:eastAsia="宋体" w:cs="宋体"/>
          <w:spacing w:val="-1"/>
          <w:sz w:val="24"/>
          <w:szCs w:val="24"/>
        </w:rPr>
        <w:t>括：</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101E9D6">
      <w:pPr>
        <w:keepNext w:val="0"/>
        <w:keepLines w:val="0"/>
        <w:pageBreakBefore w:val="0"/>
        <w:widowControl/>
        <w:kinsoku/>
        <w:wordWrap/>
        <w:overflowPunct/>
        <w:topLinePunct w:val="0"/>
        <w:autoSpaceDE w:val="0"/>
        <w:autoSpaceDN w:val="0"/>
        <w:bidi w:val="0"/>
        <w:adjustRightInd w:val="0"/>
        <w:snapToGrid w:val="0"/>
        <w:spacing w:before="183" w:line="220" w:lineRule="auto"/>
        <w:ind w:left="492" w:leftChars="0"/>
        <w:textAlignment w:val="baseline"/>
        <w:outlineLvl w:val="9"/>
        <w:rPr>
          <w:rFonts w:ascii="宋体" w:hAnsi="宋体" w:eastAsia="宋体" w:cs="宋体"/>
          <w:sz w:val="24"/>
          <w:szCs w:val="24"/>
        </w:rPr>
      </w:pPr>
      <w:r>
        <w:rPr>
          <w:rFonts w:ascii="宋体" w:hAnsi="宋体" w:eastAsia="宋体" w:cs="宋体"/>
          <w:spacing w:val="-1"/>
          <w:sz w:val="24"/>
          <w:szCs w:val="24"/>
        </w:rPr>
        <w:t>2.5 资金来源证明及支付担保</w:t>
      </w:r>
    </w:p>
    <w:p w14:paraId="2FC733D9">
      <w:pPr>
        <w:keepNext w:val="0"/>
        <w:keepLines w:val="0"/>
        <w:pageBreakBefore w:val="0"/>
        <w:widowControl/>
        <w:kinsoku/>
        <w:wordWrap/>
        <w:overflowPunct/>
        <w:topLinePunct w:val="0"/>
        <w:autoSpaceDE w:val="0"/>
        <w:autoSpaceDN w:val="0"/>
        <w:bidi w:val="0"/>
        <w:adjustRightInd w:val="0"/>
        <w:snapToGrid w:val="0"/>
        <w:spacing w:before="303" w:line="361" w:lineRule="auto"/>
        <w:ind w:left="493" w:right="1943"/>
        <w:jc w:val="both"/>
        <w:textAlignment w:val="baseline"/>
        <w:rPr>
          <w:rFonts w:ascii="宋体" w:hAnsi="宋体" w:eastAsia="宋体" w:cs="宋体"/>
          <w:sz w:val="24"/>
          <w:szCs w:val="24"/>
        </w:rPr>
      </w:pPr>
      <w:r>
        <w:rPr>
          <w:rFonts w:ascii="宋体" w:hAnsi="宋体" w:eastAsia="宋体" w:cs="宋体"/>
          <w:spacing w:val="-1"/>
          <w:sz w:val="24"/>
          <w:szCs w:val="24"/>
        </w:rPr>
        <w:t>发包人提供资金来源证明的期限要求：</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发包人是否提供支付担保：</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发包人提供支付担保的形式：</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7018354E">
      <w:pPr>
        <w:keepNext w:val="0"/>
        <w:keepLines w:val="0"/>
        <w:pageBreakBefore w:val="0"/>
        <w:widowControl/>
        <w:kinsoku/>
        <w:wordWrap/>
        <w:overflowPunct/>
        <w:topLinePunct w:val="0"/>
        <w:autoSpaceDE w:val="0"/>
        <w:autoSpaceDN w:val="0"/>
        <w:bidi w:val="0"/>
        <w:adjustRightInd w:val="0"/>
        <w:snapToGrid w:val="0"/>
        <w:spacing w:before="115" w:line="220" w:lineRule="auto"/>
        <w:ind w:left="14" w:leftChars="0"/>
        <w:textAlignment w:val="baseline"/>
        <w:outlineLvl w:val="9"/>
        <w:rPr>
          <w:rFonts w:ascii="宋体" w:hAnsi="宋体" w:eastAsia="宋体" w:cs="宋体"/>
          <w:sz w:val="24"/>
          <w:szCs w:val="24"/>
        </w:rPr>
      </w:pPr>
      <w:r>
        <w:rPr>
          <w:rFonts w:ascii="宋体" w:hAnsi="宋体" w:eastAsia="宋体" w:cs="宋体"/>
          <w:spacing w:val="-4"/>
          <w:sz w:val="24"/>
          <w:szCs w:val="24"/>
        </w:rPr>
        <w:t>3.</w:t>
      </w:r>
      <w:r>
        <w:rPr>
          <w:rFonts w:ascii="宋体" w:hAnsi="宋体" w:eastAsia="宋体" w:cs="宋体"/>
          <w:spacing w:val="74"/>
          <w:sz w:val="24"/>
          <w:szCs w:val="24"/>
        </w:rPr>
        <w:t xml:space="preserve"> </w:t>
      </w:r>
      <w:r>
        <w:rPr>
          <w:rFonts w:ascii="宋体" w:hAnsi="宋体" w:eastAsia="宋体" w:cs="宋体"/>
          <w:spacing w:val="-4"/>
          <w:sz w:val="24"/>
          <w:szCs w:val="24"/>
        </w:rPr>
        <w:t>承</w:t>
      </w:r>
      <w:r>
        <w:rPr>
          <w:rFonts w:ascii="宋体" w:hAnsi="宋体" w:eastAsia="宋体" w:cs="宋体"/>
          <w:spacing w:val="-70"/>
          <w:sz w:val="24"/>
          <w:szCs w:val="24"/>
        </w:rPr>
        <w:t xml:space="preserve"> </w:t>
      </w:r>
      <w:r>
        <w:rPr>
          <w:rFonts w:ascii="宋体" w:hAnsi="宋体" w:eastAsia="宋体" w:cs="宋体"/>
          <w:spacing w:val="-4"/>
          <w:sz w:val="24"/>
          <w:szCs w:val="24"/>
        </w:rPr>
        <w:t>包</w:t>
      </w:r>
      <w:r>
        <w:rPr>
          <w:rFonts w:ascii="宋体" w:hAnsi="宋体" w:eastAsia="宋体" w:cs="宋体"/>
          <w:spacing w:val="-70"/>
          <w:sz w:val="24"/>
          <w:szCs w:val="24"/>
        </w:rPr>
        <w:t xml:space="preserve"> </w:t>
      </w:r>
      <w:r>
        <w:rPr>
          <w:rFonts w:ascii="宋体" w:hAnsi="宋体" w:eastAsia="宋体" w:cs="宋体"/>
          <w:spacing w:val="-4"/>
          <w:sz w:val="24"/>
          <w:szCs w:val="24"/>
        </w:rPr>
        <w:t>人</w:t>
      </w:r>
    </w:p>
    <w:p w14:paraId="11C16A81">
      <w:pPr>
        <w:keepNext w:val="0"/>
        <w:keepLines w:val="0"/>
        <w:pageBreakBefore w:val="0"/>
        <w:widowControl/>
        <w:kinsoku/>
        <w:wordWrap/>
        <w:overflowPunct/>
        <w:topLinePunct w:val="0"/>
        <w:autoSpaceDE w:val="0"/>
        <w:autoSpaceDN w:val="0"/>
        <w:bidi w:val="0"/>
        <w:adjustRightInd w:val="0"/>
        <w:snapToGrid w:val="0"/>
        <w:spacing w:before="302" w:line="220" w:lineRule="auto"/>
        <w:ind w:left="494"/>
        <w:textAlignment w:val="baseline"/>
        <w:rPr>
          <w:rFonts w:ascii="宋体" w:hAnsi="宋体" w:eastAsia="宋体" w:cs="宋体"/>
          <w:sz w:val="24"/>
          <w:szCs w:val="24"/>
        </w:rPr>
      </w:pPr>
      <w:r>
        <w:rPr>
          <w:rFonts w:ascii="宋体" w:hAnsi="宋体" w:eastAsia="宋体" w:cs="宋体"/>
          <w:spacing w:val="-2"/>
          <w:sz w:val="24"/>
          <w:szCs w:val="24"/>
        </w:rPr>
        <w:t>3.1 承包人的一般义务</w:t>
      </w:r>
    </w:p>
    <w:p w14:paraId="53EBE213">
      <w:pPr>
        <w:keepNext w:val="0"/>
        <w:keepLines w:val="0"/>
        <w:pageBreakBefore w:val="0"/>
        <w:widowControl/>
        <w:kinsoku/>
        <w:wordWrap/>
        <w:overflowPunct/>
        <w:topLinePunct w:val="0"/>
        <w:autoSpaceDE w:val="0"/>
        <w:autoSpaceDN w:val="0"/>
        <w:bidi w:val="0"/>
        <w:adjustRightInd w:val="0"/>
        <w:snapToGrid w:val="0"/>
        <w:spacing w:before="302" w:line="220" w:lineRule="auto"/>
        <w:ind w:left="489"/>
        <w:textAlignment w:val="baseline"/>
        <w:rPr>
          <w:rFonts w:ascii="宋体" w:hAnsi="宋体" w:eastAsia="宋体" w:cs="宋体"/>
          <w:sz w:val="24"/>
          <w:szCs w:val="24"/>
        </w:rPr>
      </w:pPr>
      <w:r>
        <w:rPr>
          <w:rFonts w:ascii="宋体" w:hAnsi="宋体" w:eastAsia="宋体" w:cs="宋体"/>
          <w:sz w:val="24"/>
          <w:szCs w:val="24"/>
        </w:rPr>
        <w:t>承包人提交的竣工资料的内容：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854015A">
      <w:pPr>
        <w:keepNext w:val="0"/>
        <w:keepLines w:val="0"/>
        <w:pageBreakBefore w:val="0"/>
        <w:widowControl/>
        <w:kinsoku/>
        <w:wordWrap/>
        <w:overflowPunct/>
        <w:topLinePunct w:val="0"/>
        <w:autoSpaceDE w:val="0"/>
        <w:autoSpaceDN w:val="0"/>
        <w:bidi w:val="0"/>
        <w:adjustRightInd w:val="0"/>
        <w:snapToGrid w:val="0"/>
        <w:spacing w:before="182" w:line="360" w:lineRule="auto"/>
        <w:ind w:left="489" w:right="1943"/>
        <w:jc w:val="both"/>
        <w:textAlignment w:val="baseline"/>
        <w:rPr>
          <w:rFonts w:ascii="宋体" w:hAnsi="宋体" w:eastAsia="宋体" w:cs="宋体"/>
          <w:sz w:val="24"/>
          <w:szCs w:val="24"/>
        </w:rPr>
      </w:pPr>
      <w:r>
        <w:rPr>
          <w:rFonts w:ascii="宋体" w:hAnsi="宋体" w:eastAsia="宋体" w:cs="宋体"/>
          <w:spacing w:val="-1"/>
          <w:sz w:val="24"/>
          <w:szCs w:val="24"/>
        </w:rPr>
        <w:t>承包人需要提交的竣工资料套数：</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承包人提交的竣工资料的费用承担：</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承包人提交的竣工资料移交时间：</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1"/>
          <w:sz w:val="24"/>
          <w:szCs w:val="24"/>
        </w:rPr>
        <w:t>承包人提交的竣工资料形式要求：</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7D5A3DE">
      <w:pPr>
        <w:keepNext w:val="0"/>
        <w:keepLines w:val="0"/>
        <w:pageBreakBefore w:val="0"/>
        <w:widowControl/>
        <w:kinsoku/>
        <w:wordWrap/>
        <w:overflowPunct/>
        <w:topLinePunct w:val="0"/>
        <w:autoSpaceDE w:val="0"/>
        <w:autoSpaceDN w:val="0"/>
        <w:bidi w:val="0"/>
        <w:adjustRightInd w:val="0"/>
        <w:snapToGrid w:val="0"/>
        <w:spacing w:line="220" w:lineRule="auto"/>
        <w:ind w:left="489"/>
        <w:textAlignment w:val="baseline"/>
        <w:rPr>
          <w:rFonts w:ascii="宋体" w:hAnsi="宋体" w:eastAsia="宋体" w:cs="宋体"/>
          <w:sz w:val="24"/>
          <w:szCs w:val="24"/>
        </w:rPr>
      </w:pPr>
      <w:r>
        <w:rPr>
          <w:rFonts w:ascii="宋体" w:hAnsi="宋体" w:eastAsia="宋体" w:cs="宋体"/>
          <w:sz w:val="24"/>
          <w:szCs w:val="24"/>
        </w:rPr>
        <w:t>承包人应履行的其他义务：</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D867207">
      <w:pPr>
        <w:keepNext w:val="0"/>
        <w:keepLines w:val="0"/>
        <w:pageBreakBefore w:val="0"/>
        <w:widowControl/>
        <w:kinsoku/>
        <w:wordWrap/>
        <w:overflowPunct/>
        <w:topLinePunct w:val="0"/>
        <w:autoSpaceDE w:val="0"/>
        <w:autoSpaceDN w:val="0"/>
        <w:bidi w:val="0"/>
        <w:adjustRightInd w:val="0"/>
        <w:snapToGrid w:val="0"/>
        <w:spacing w:before="182" w:line="221" w:lineRule="auto"/>
        <w:ind w:left="494"/>
        <w:textAlignment w:val="baseline"/>
        <w:rPr>
          <w:rFonts w:ascii="宋体" w:hAnsi="宋体" w:eastAsia="宋体" w:cs="宋体"/>
          <w:sz w:val="24"/>
          <w:szCs w:val="24"/>
        </w:rPr>
      </w:pPr>
      <w:r>
        <w:rPr>
          <w:rFonts w:ascii="宋体" w:hAnsi="宋体" w:eastAsia="宋体" w:cs="宋体"/>
          <w:spacing w:val="-4"/>
          <w:sz w:val="24"/>
          <w:szCs w:val="24"/>
        </w:rPr>
        <w:t>3.2</w:t>
      </w:r>
      <w:r>
        <w:rPr>
          <w:rFonts w:ascii="宋体" w:hAnsi="宋体" w:eastAsia="宋体" w:cs="宋体"/>
          <w:spacing w:val="13"/>
          <w:sz w:val="24"/>
          <w:szCs w:val="24"/>
        </w:rPr>
        <w:t xml:space="preserve"> </w:t>
      </w:r>
      <w:r>
        <w:rPr>
          <w:rFonts w:ascii="宋体" w:hAnsi="宋体" w:eastAsia="宋体" w:cs="宋体"/>
          <w:spacing w:val="-4"/>
          <w:sz w:val="24"/>
          <w:szCs w:val="24"/>
        </w:rPr>
        <w:t>项目经理</w:t>
      </w:r>
    </w:p>
    <w:p w14:paraId="18F590BF">
      <w:pPr>
        <w:keepNext w:val="0"/>
        <w:keepLines w:val="0"/>
        <w:pageBreakBefore w:val="0"/>
        <w:widowControl/>
        <w:kinsoku/>
        <w:wordWrap/>
        <w:overflowPunct/>
        <w:topLinePunct w:val="0"/>
        <w:autoSpaceDE w:val="0"/>
        <w:autoSpaceDN w:val="0"/>
        <w:bidi w:val="0"/>
        <w:adjustRightInd w:val="0"/>
        <w:snapToGrid w:val="0"/>
        <w:spacing w:before="301" w:line="221" w:lineRule="auto"/>
        <w:ind w:left="494"/>
        <w:textAlignment w:val="baseline"/>
        <w:rPr>
          <w:rFonts w:ascii="宋体" w:hAnsi="宋体" w:eastAsia="宋体" w:cs="宋体"/>
          <w:sz w:val="24"/>
          <w:szCs w:val="24"/>
        </w:rPr>
      </w:pPr>
      <w:r>
        <w:rPr>
          <w:rFonts w:ascii="宋体" w:hAnsi="宋体" w:eastAsia="宋体" w:cs="宋体"/>
          <w:spacing w:val="-2"/>
          <w:sz w:val="24"/>
          <w:szCs w:val="24"/>
        </w:rPr>
        <w:t>3.2.1 项目经理：</w:t>
      </w:r>
    </w:p>
    <w:p w14:paraId="3B6A1CC6">
      <w:pPr>
        <w:keepNext w:val="0"/>
        <w:keepLines w:val="0"/>
        <w:pageBreakBefore w:val="0"/>
        <w:widowControl/>
        <w:kinsoku/>
        <w:wordWrap/>
        <w:overflowPunct/>
        <w:topLinePunct w:val="0"/>
        <w:autoSpaceDE w:val="0"/>
        <w:autoSpaceDN w:val="0"/>
        <w:bidi w:val="0"/>
        <w:adjustRightInd w:val="0"/>
        <w:snapToGrid w:val="0"/>
        <w:spacing w:before="181" w:line="220" w:lineRule="auto"/>
        <w:ind w:left="489"/>
        <w:textAlignment w:val="baseline"/>
        <w:rPr>
          <w:rFonts w:ascii="宋体" w:hAnsi="宋体" w:eastAsia="宋体" w:cs="宋体"/>
          <w:sz w:val="24"/>
          <w:szCs w:val="24"/>
        </w:rPr>
      </w:pPr>
      <w:r>
        <w:rPr>
          <w:rFonts w:ascii="宋体" w:hAnsi="宋体" w:eastAsia="宋体" w:cs="宋体"/>
          <w:spacing w:val="-11"/>
          <w:sz w:val="24"/>
          <w:szCs w:val="24"/>
        </w:rPr>
        <w:t>姓</w:t>
      </w:r>
      <w:r>
        <w:rPr>
          <w:rFonts w:ascii="宋体" w:hAnsi="宋体" w:eastAsia="宋体" w:cs="宋体"/>
          <w:spacing w:val="3"/>
          <w:sz w:val="24"/>
          <w:szCs w:val="24"/>
        </w:rPr>
        <w:t xml:space="preserve">    </w:t>
      </w:r>
      <w:r>
        <w:rPr>
          <w:rFonts w:ascii="宋体" w:hAnsi="宋体" w:eastAsia="宋体" w:cs="宋体"/>
          <w:spacing w:val="-11"/>
          <w:sz w:val="24"/>
          <w:szCs w:val="24"/>
        </w:rPr>
        <w:t>名</w:t>
      </w:r>
      <w:r>
        <w:rPr>
          <w:rFonts w:ascii="宋体" w:hAnsi="宋体" w:eastAsia="宋体" w:cs="宋体"/>
          <w:spacing w:val="-89"/>
          <w:sz w:val="24"/>
          <w:szCs w:val="24"/>
        </w:rPr>
        <w:t xml:space="preserve"> </w:t>
      </w:r>
      <w:r>
        <w:rPr>
          <w:rFonts w:ascii="宋体" w:hAnsi="宋体" w:eastAsia="宋体" w:cs="宋体"/>
          <w:spacing w:val="-16"/>
          <w:sz w:val="24"/>
          <w:szCs w:val="24"/>
        </w:rPr>
        <w:t>：</w:t>
      </w:r>
      <w:r>
        <w:rPr>
          <w:rFonts w:ascii="宋体" w:hAnsi="宋体" w:eastAsia="宋体" w:cs="宋体"/>
          <w:sz w:val="24"/>
          <w:szCs w:val="24"/>
          <w:u w:val="single" w:color="auto"/>
        </w:rPr>
        <w:t xml:space="preserve">                                     </w:t>
      </w:r>
      <w:r>
        <w:rPr>
          <w:rFonts w:ascii="宋体" w:hAnsi="宋体" w:eastAsia="宋体" w:cs="宋体"/>
          <w:spacing w:val="-16"/>
          <w:sz w:val="24"/>
          <w:szCs w:val="24"/>
        </w:rPr>
        <w:t>；</w:t>
      </w:r>
    </w:p>
    <w:p w14:paraId="4FA434A9">
      <w:pPr>
        <w:keepNext w:val="0"/>
        <w:keepLines w:val="0"/>
        <w:pageBreakBefore w:val="0"/>
        <w:widowControl/>
        <w:kinsoku/>
        <w:wordWrap/>
        <w:overflowPunct/>
        <w:topLinePunct w:val="0"/>
        <w:autoSpaceDE w:val="0"/>
        <w:autoSpaceDN w:val="0"/>
        <w:bidi w:val="0"/>
        <w:adjustRightInd w:val="0"/>
        <w:snapToGrid w:val="0"/>
        <w:spacing w:before="182" w:line="220" w:lineRule="auto"/>
        <w:ind w:left="496"/>
        <w:textAlignment w:val="baseline"/>
        <w:rPr>
          <w:rFonts w:ascii="宋体" w:hAnsi="宋体" w:eastAsia="宋体" w:cs="宋体"/>
          <w:sz w:val="24"/>
          <w:szCs w:val="24"/>
        </w:rPr>
      </w:pPr>
      <w:r>
        <w:rPr>
          <w:rFonts w:ascii="宋体" w:hAnsi="宋体" w:eastAsia="宋体" w:cs="宋体"/>
          <w:spacing w:val="-4"/>
          <w:sz w:val="24"/>
          <w:szCs w:val="24"/>
        </w:rPr>
        <w:t>身份证号</w:t>
      </w:r>
      <w:r>
        <w:rPr>
          <w:rFonts w:ascii="宋体" w:hAnsi="宋体" w:eastAsia="宋体" w:cs="宋体"/>
          <w:spacing w:val="-1"/>
          <w:sz w:val="24"/>
          <w:szCs w:val="24"/>
        </w:rPr>
        <w:t>：</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75ADFA67">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2" w:type="default"/>
          <w:pgSz w:w="11905" w:h="16838"/>
          <w:pgMar w:top="1417" w:right="1417" w:bottom="1417" w:left="1417" w:header="828" w:footer="0" w:gutter="0"/>
          <w:cols w:space="0" w:num="1"/>
          <w:rtlGutter w:val="0"/>
          <w:docGrid w:linePitch="0" w:charSpace="0"/>
        </w:sectPr>
      </w:pPr>
    </w:p>
    <w:p w14:paraId="4D08D866">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804C56A">
      <w:pPr>
        <w:keepNext w:val="0"/>
        <w:keepLines w:val="0"/>
        <w:pageBreakBefore w:val="0"/>
        <w:widowControl/>
        <w:kinsoku/>
        <w:wordWrap/>
        <w:overflowPunct/>
        <w:topLinePunct w:val="0"/>
        <w:autoSpaceDE w:val="0"/>
        <w:autoSpaceDN w:val="0"/>
        <w:bidi w:val="0"/>
        <w:adjustRightInd w:val="0"/>
        <w:snapToGrid w:val="0"/>
        <w:spacing w:before="78" w:line="220" w:lineRule="auto"/>
        <w:ind w:left="492"/>
        <w:textAlignment w:val="baseline"/>
        <w:rPr>
          <w:rFonts w:ascii="宋体" w:hAnsi="宋体" w:eastAsia="宋体" w:cs="宋体"/>
          <w:sz w:val="24"/>
          <w:szCs w:val="24"/>
        </w:rPr>
      </w:pPr>
      <w:r>
        <w:rPr>
          <w:rFonts w:ascii="宋体" w:hAnsi="宋体" w:eastAsia="宋体" w:cs="宋体"/>
          <w:spacing w:val="-2"/>
          <w:sz w:val="24"/>
          <w:szCs w:val="24"/>
        </w:rPr>
        <w:t>建造师执业资格等级</w:t>
      </w:r>
      <w:r>
        <w:rPr>
          <w:rFonts w:ascii="宋体" w:hAnsi="宋体" w:eastAsia="宋体" w:cs="宋体"/>
          <w:spacing w:val="2"/>
          <w:sz w:val="24"/>
          <w:szCs w:val="24"/>
        </w:rPr>
        <w:t>：</w:t>
      </w:r>
      <w:r>
        <w:rPr>
          <w:rFonts w:ascii="宋体" w:hAnsi="宋体" w:eastAsia="宋体" w:cs="宋体"/>
          <w:sz w:val="24"/>
          <w:szCs w:val="24"/>
          <w:u w:val="single" w:color="auto"/>
        </w:rPr>
        <w:t xml:space="preserve">                           </w:t>
      </w:r>
      <w:r>
        <w:rPr>
          <w:rFonts w:ascii="宋体" w:hAnsi="宋体" w:eastAsia="宋体" w:cs="宋体"/>
          <w:spacing w:val="2"/>
          <w:sz w:val="24"/>
          <w:szCs w:val="24"/>
        </w:rPr>
        <w:t>；</w:t>
      </w:r>
    </w:p>
    <w:p w14:paraId="559BB1B1">
      <w:pPr>
        <w:keepNext w:val="0"/>
        <w:keepLines w:val="0"/>
        <w:pageBreakBefore w:val="0"/>
        <w:widowControl/>
        <w:kinsoku/>
        <w:wordWrap/>
        <w:overflowPunct/>
        <w:topLinePunct w:val="0"/>
        <w:autoSpaceDE w:val="0"/>
        <w:autoSpaceDN w:val="0"/>
        <w:bidi w:val="0"/>
        <w:adjustRightInd w:val="0"/>
        <w:snapToGrid w:val="0"/>
        <w:spacing w:before="182" w:line="219" w:lineRule="auto"/>
        <w:ind w:left="492"/>
        <w:textAlignment w:val="baseline"/>
        <w:rPr>
          <w:rFonts w:ascii="宋体" w:hAnsi="宋体" w:eastAsia="宋体" w:cs="宋体"/>
          <w:sz w:val="24"/>
          <w:szCs w:val="24"/>
        </w:rPr>
      </w:pPr>
      <w:r>
        <w:rPr>
          <w:rFonts w:ascii="宋体" w:hAnsi="宋体" w:eastAsia="宋体" w:cs="宋体"/>
          <w:spacing w:val="-2"/>
          <w:sz w:val="24"/>
          <w:szCs w:val="24"/>
        </w:rPr>
        <w:t>建造师注册证书号</w:t>
      </w:r>
      <w:r>
        <w:rPr>
          <w:rFonts w:ascii="宋体" w:hAnsi="宋体" w:eastAsia="宋体" w:cs="宋体"/>
          <w:spacing w:val="1"/>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1"/>
          <w:sz w:val="24"/>
          <w:szCs w:val="24"/>
        </w:rPr>
        <w:t>；</w:t>
      </w:r>
    </w:p>
    <w:p w14:paraId="68FF6F51">
      <w:pPr>
        <w:keepNext w:val="0"/>
        <w:keepLines w:val="0"/>
        <w:pageBreakBefore w:val="0"/>
        <w:widowControl/>
        <w:kinsoku/>
        <w:wordWrap/>
        <w:overflowPunct/>
        <w:topLinePunct w:val="0"/>
        <w:autoSpaceDE w:val="0"/>
        <w:autoSpaceDN w:val="0"/>
        <w:bidi w:val="0"/>
        <w:adjustRightInd w:val="0"/>
        <w:snapToGrid w:val="0"/>
        <w:spacing w:before="183" w:line="219" w:lineRule="auto"/>
        <w:ind w:left="492"/>
        <w:textAlignment w:val="baseline"/>
        <w:rPr>
          <w:rFonts w:ascii="宋体" w:hAnsi="宋体" w:eastAsia="宋体" w:cs="宋体"/>
          <w:sz w:val="24"/>
          <w:szCs w:val="24"/>
        </w:rPr>
      </w:pPr>
      <w:r>
        <w:rPr>
          <w:rFonts w:ascii="宋体" w:hAnsi="宋体" w:eastAsia="宋体" w:cs="宋体"/>
          <w:spacing w:val="-2"/>
          <w:sz w:val="24"/>
          <w:szCs w:val="24"/>
        </w:rPr>
        <w:t>建造师执业印章号</w:t>
      </w:r>
      <w:r>
        <w:rPr>
          <w:rFonts w:ascii="宋体" w:hAnsi="宋体" w:eastAsia="宋体" w:cs="宋体"/>
          <w:spacing w:val="1"/>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1"/>
          <w:sz w:val="24"/>
          <w:szCs w:val="24"/>
        </w:rPr>
        <w:t>；</w:t>
      </w:r>
    </w:p>
    <w:p w14:paraId="33EF3D7C">
      <w:pPr>
        <w:keepNext w:val="0"/>
        <w:keepLines w:val="0"/>
        <w:pageBreakBefore w:val="0"/>
        <w:widowControl/>
        <w:kinsoku/>
        <w:wordWrap/>
        <w:overflowPunct/>
        <w:topLinePunct w:val="0"/>
        <w:autoSpaceDE w:val="0"/>
        <w:autoSpaceDN w:val="0"/>
        <w:bidi w:val="0"/>
        <w:adjustRightInd w:val="0"/>
        <w:snapToGrid w:val="0"/>
        <w:spacing w:before="183" w:line="219" w:lineRule="auto"/>
        <w:ind w:left="494"/>
        <w:textAlignment w:val="baseline"/>
        <w:rPr>
          <w:rFonts w:ascii="宋体" w:hAnsi="宋体" w:eastAsia="宋体" w:cs="宋体"/>
          <w:sz w:val="24"/>
          <w:szCs w:val="24"/>
        </w:rPr>
      </w:pPr>
      <w:r>
        <w:rPr>
          <w:rFonts w:ascii="宋体" w:hAnsi="宋体" w:eastAsia="宋体" w:cs="宋体"/>
          <w:spacing w:val="-2"/>
          <w:sz w:val="24"/>
          <w:szCs w:val="24"/>
        </w:rPr>
        <w:t>安全生产考核合格证书号</w:t>
      </w:r>
      <w:r>
        <w:rPr>
          <w:rFonts w:ascii="宋体" w:hAnsi="宋体" w:eastAsia="宋体" w:cs="宋体"/>
          <w:spacing w:val="3"/>
          <w:sz w:val="24"/>
          <w:szCs w:val="24"/>
        </w:rPr>
        <w:t>：</w:t>
      </w:r>
      <w:r>
        <w:rPr>
          <w:rFonts w:ascii="宋体" w:hAnsi="宋体" w:eastAsia="宋体" w:cs="宋体"/>
          <w:sz w:val="24"/>
          <w:szCs w:val="24"/>
          <w:u w:val="single" w:color="auto"/>
        </w:rPr>
        <w:t xml:space="preserve">                       </w:t>
      </w:r>
      <w:r>
        <w:rPr>
          <w:rFonts w:ascii="宋体" w:hAnsi="宋体" w:eastAsia="宋体" w:cs="宋体"/>
          <w:spacing w:val="3"/>
          <w:sz w:val="24"/>
          <w:szCs w:val="24"/>
        </w:rPr>
        <w:t>；</w:t>
      </w:r>
    </w:p>
    <w:p w14:paraId="56061B6A">
      <w:pPr>
        <w:keepNext w:val="0"/>
        <w:keepLines w:val="0"/>
        <w:pageBreakBefore w:val="0"/>
        <w:widowControl/>
        <w:kinsoku/>
        <w:wordWrap/>
        <w:overflowPunct/>
        <w:topLinePunct w:val="0"/>
        <w:autoSpaceDE w:val="0"/>
        <w:autoSpaceDN w:val="0"/>
        <w:bidi w:val="0"/>
        <w:adjustRightInd w:val="0"/>
        <w:snapToGrid w:val="0"/>
        <w:spacing w:before="183" w:line="222" w:lineRule="auto"/>
        <w:ind w:left="490"/>
        <w:textAlignment w:val="baseline"/>
        <w:rPr>
          <w:rFonts w:ascii="宋体" w:hAnsi="宋体" w:eastAsia="宋体" w:cs="宋体"/>
          <w:sz w:val="24"/>
          <w:szCs w:val="24"/>
        </w:rPr>
      </w:pPr>
      <w:r>
        <w:rPr>
          <w:rFonts w:ascii="宋体" w:hAnsi="宋体" w:eastAsia="宋体" w:cs="宋体"/>
          <w:spacing w:val="-3"/>
          <w:sz w:val="24"/>
          <w:szCs w:val="24"/>
        </w:rPr>
        <w:t>联系电话</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2A2A735D">
      <w:pPr>
        <w:keepNext w:val="0"/>
        <w:keepLines w:val="0"/>
        <w:pageBreakBefore w:val="0"/>
        <w:widowControl/>
        <w:kinsoku/>
        <w:wordWrap/>
        <w:overflowPunct/>
        <w:topLinePunct w:val="0"/>
        <w:autoSpaceDE w:val="0"/>
        <w:autoSpaceDN w:val="0"/>
        <w:bidi w:val="0"/>
        <w:adjustRightInd w:val="0"/>
        <w:snapToGrid w:val="0"/>
        <w:spacing w:before="179" w:line="220" w:lineRule="auto"/>
        <w:ind w:left="517"/>
        <w:textAlignment w:val="baseline"/>
        <w:rPr>
          <w:rFonts w:ascii="宋体" w:hAnsi="宋体" w:eastAsia="宋体" w:cs="宋体"/>
          <w:sz w:val="24"/>
          <w:szCs w:val="24"/>
        </w:rPr>
      </w:pPr>
      <w:r>
        <w:rPr>
          <w:rFonts w:ascii="宋体" w:hAnsi="宋体" w:eastAsia="宋体" w:cs="宋体"/>
          <w:spacing w:val="-10"/>
          <w:sz w:val="24"/>
          <w:szCs w:val="24"/>
        </w:rPr>
        <w:t>电子信箱</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0073359E">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pacing w:val="-3"/>
          <w:sz w:val="24"/>
          <w:szCs w:val="24"/>
        </w:rPr>
        <w:t>通信地址</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720F43C2">
      <w:pPr>
        <w:keepNext w:val="0"/>
        <w:keepLines w:val="0"/>
        <w:pageBreakBefore w:val="0"/>
        <w:widowControl/>
        <w:kinsoku/>
        <w:wordWrap/>
        <w:overflowPunct/>
        <w:topLinePunct w:val="0"/>
        <w:autoSpaceDE w:val="0"/>
        <w:autoSpaceDN w:val="0"/>
        <w:bidi w:val="0"/>
        <w:adjustRightInd w:val="0"/>
        <w:snapToGrid w:val="0"/>
        <w:spacing w:before="181" w:line="220" w:lineRule="auto"/>
        <w:ind w:left="489"/>
        <w:textAlignment w:val="baseline"/>
        <w:rPr>
          <w:rFonts w:ascii="宋体" w:hAnsi="宋体" w:eastAsia="宋体" w:cs="宋体"/>
          <w:sz w:val="24"/>
          <w:szCs w:val="24"/>
        </w:rPr>
      </w:pPr>
      <w:r>
        <w:rPr>
          <w:rFonts w:ascii="宋体" w:hAnsi="宋体" w:eastAsia="宋体" w:cs="宋体"/>
          <w:sz w:val="24"/>
          <w:szCs w:val="24"/>
        </w:rPr>
        <w:t>承包人对项目经理的授权范围如下：</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F705693">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关于项目经理每月在施工现场的时间要求：</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D0A16D3">
      <w:pPr>
        <w:keepNext w:val="0"/>
        <w:keepLines w:val="0"/>
        <w:pageBreakBefore w:val="0"/>
        <w:widowControl/>
        <w:kinsoku/>
        <w:wordWrap/>
        <w:overflowPunct/>
        <w:topLinePunct w:val="0"/>
        <w:autoSpaceDE w:val="0"/>
        <w:autoSpaceDN w:val="0"/>
        <w:bidi w:val="0"/>
        <w:adjustRightInd w:val="0"/>
        <w:snapToGrid w:val="0"/>
        <w:spacing w:before="182" w:line="360" w:lineRule="auto"/>
        <w:ind w:left="492" w:right="83" w:hanging="3"/>
        <w:textAlignment w:val="baseline"/>
        <w:rPr>
          <w:rFonts w:ascii="宋体" w:hAnsi="宋体" w:eastAsia="宋体" w:cs="宋体"/>
          <w:sz w:val="24"/>
          <w:szCs w:val="24"/>
        </w:rPr>
      </w:pPr>
      <w:r>
        <w:rPr>
          <w:rFonts w:ascii="宋体" w:hAnsi="宋体" w:eastAsia="宋体" w:cs="宋体"/>
          <w:spacing w:val="-6"/>
          <w:sz w:val="24"/>
          <w:szCs w:val="24"/>
        </w:rPr>
        <w:t>承包人未提交劳动合同，以及没有为项目经理缴纳社会保险证明的</w:t>
      </w:r>
      <w:r>
        <w:rPr>
          <w:rFonts w:ascii="宋体" w:hAnsi="宋体" w:eastAsia="宋体" w:cs="宋体"/>
          <w:spacing w:val="-7"/>
          <w:sz w:val="24"/>
          <w:szCs w:val="24"/>
        </w:rPr>
        <w:t>违约责任：</w:t>
      </w:r>
      <w:r>
        <w:rPr>
          <w:rFonts w:ascii="宋体" w:hAnsi="宋体" w:eastAsia="宋体" w:cs="宋体"/>
          <w:spacing w:val="-7"/>
          <w:sz w:val="24"/>
          <w:szCs w:val="24"/>
          <w:u w:val="single" w:color="auto"/>
        </w:rPr>
        <w:t xml:space="preserve">  </w:t>
      </w:r>
      <w:r>
        <w:rPr>
          <w:rFonts w:ascii="宋体" w:hAnsi="宋体" w:eastAsia="宋体" w:cs="宋体"/>
          <w:spacing w:val="-7"/>
          <w:sz w:val="24"/>
          <w:szCs w:val="24"/>
        </w:rPr>
        <w:t>。</w:t>
      </w:r>
      <w:r>
        <w:rPr>
          <w:rFonts w:ascii="宋体" w:hAnsi="宋体" w:eastAsia="宋体" w:cs="宋体"/>
          <w:sz w:val="24"/>
          <w:szCs w:val="24"/>
        </w:rPr>
        <w:t xml:space="preserve"> </w:t>
      </w:r>
      <w:r>
        <w:rPr>
          <w:rFonts w:ascii="宋体" w:hAnsi="宋体" w:eastAsia="宋体" w:cs="宋体"/>
          <w:spacing w:val="-1"/>
          <w:sz w:val="24"/>
          <w:szCs w:val="24"/>
        </w:rPr>
        <w:t>项目经理未经批准，擅自离开施工现场的违约责任：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w:t>
      </w:r>
    </w:p>
    <w:p w14:paraId="13D1FC40">
      <w:pPr>
        <w:keepNext w:val="0"/>
        <w:keepLines w:val="0"/>
        <w:pageBreakBefore w:val="0"/>
        <w:widowControl/>
        <w:kinsoku/>
        <w:wordWrap/>
        <w:overflowPunct/>
        <w:topLinePunct w:val="0"/>
        <w:autoSpaceDE w:val="0"/>
        <w:autoSpaceDN w:val="0"/>
        <w:bidi w:val="0"/>
        <w:adjustRightInd w:val="0"/>
        <w:snapToGrid w:val="0"/>
        <w:spacing w:line="220" w:lineRule="auto"/>
        <w:ind w:left="494"/>
        <w:textAlignment w:val="baseline"/>
        <w:rPr>
          <w:rFonts w:ascii="宋体" w:hAnsi="宋体" w:eastAsia="宋体" w:cs="宋体"/>
          <w:sz w:val="24"/>
          <w:szCs w:val="24"/>
        </w:rPr>
      </w:pPr>
      <w:r>
        <w:rPr>
          <w:rFonts w:ascii="宋体" w:hAnsi="宋体" w:eastAsia="宋体" w:cs="宋体"/>
          <w:sz w:val="24"/>
          <w:szCs w:val="24"/>
        </w:rPr>
        <w:t>3.2.3 承包人擅自更换项目经理的违约责任：</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A9C3764">
      <w:pPr>
        <w:keepNext w:val="0"/>
        <w:keepLines w:val="0"/>
        <w:pageBreakBefore w:val="0"/>
        <w:widowControl/>
        <w:kinsoku/>
        <w:wordWrap/>
        <w:overflowPunct/>
        <w:topLinePunct w:val="0"/>
        <w:autoSpaceDE w:val="0"/>
        <w:autoSpaceDN w:val="0"/>
        <w:bidi w:val="0"/>
        <w:adjustRightInd w:val="0"/>
        <w:snapToGrid w:val="0"/>
        <w:spacing w:before="182" w:line="220" w:lineRule="auto"/>
        <w:ind w:left="494" w:leftChars="0"/>
        <w:textAlignment w:val="baseline"/>
        <w:outlineLvl w:val="9"/>
        <w:rPr>
          <w:rFonts w:ascii="宋体" w:hAnsi="宋体" w:eastAsia="宋体" w:cs="宋体"/>
          <w:sz w:val="24"/>
          <w:szCs w:val="24"/>
        </w:rPr>
      </w:pPr>
      <w:r>
        <w:rPr>
          <w:rFonts w:ascii="宋体" w:hAnsi="宋体" w:eastAsia="宋体" w:cs="宋体"/>
          <w:sz w:val="24"/>
          <w:szCs w:val="24"/>
        </w:rPr>
        <w:t>3.2.4 承包人无正当理由拒绝更换项目经</w:t>
      </w:r>
      <w:r>
        <w:rPr>
          <w:rFonts w:ascii="宋体" w:hAnsi="宋体" w:eastAsia="宋体" w:cs="宋体"/>
          <w:spacing w:val="-1"/>
          <w:sz w:val="24"/>
          <w:szCs w:val="24"/>
        </w:rPr>
        <w:t>理的违约责任：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908F8A8">
      <w:pPr>
        <w:keepNext w:val="0"/>
        <w:keepLines w:val="0"/>
        <w:pageBreakBefore w:val="0"/>
        <w:widowControl/>
        <w:kinsoku/>
        <w:wordWrap/>
        <w:overflowPunct/>
        <w:topLinePunct w:val="0"/>
        <w:autoSpaceDE w:val="0"/>
        <w:autoSpaceDN w:val="0"/>
        <w:bidi w:val="0"/>
        <w:adjustRightInd w:val="0"/>
        <w:snapToGrid w:val="0"/>
        <w:spacing w:before="182" w:line="220" w:lineRule="auto"/>
        <w:ind w:left="494"/>
        <w:textAlignment w:val="baseline"/>
        <w:rPr>
          <w:rFonts w:ascii="宋体" w:hAnsi="宋体" w:eastAsia="宋体" w:cs="宋体"/>
          <w:sz w:val="24"/>
          <w:szCs w:val="24"/>
        </w:rPr>
      </w:pPr>
      <w:r>
        <w:rPr>
          <w:rFonts w:ascii="宋体" w:hAnsi="宋体" w:eastAsia="宋体" w:cs="宋体"/>
          <w:spacing w:val="-2"/>
          <w:sz w:val="24"/>
          <w:szCs w:val="24"/>
        </w:rPr>
        <w:t>3.3 承包人人员</w:t>
      </w:r>
    </w:p>
    <w:p w14:paraId="0B60E1AC">
      <w:pPr>
        <w:keepNext w:val="0"/>
        <w:keepLines w:val="0"/>
        <w:pageBreakBefore w:val="0"/>
        <w:widowControl/>
        <w:kinsoku/>
        <w:wordWrap/>
        <w:overflowPunct/>
        <w:topLinePunct w:val="0"/>
        <w:autoSpaceDE w:val="0"/>
        <w:autoSpaceDN w:val="0"/>
        <w:bidi w:val="0"/>
        <w:adjustRightInd w:val="0"/>
        <w:snapToGrid w:val="0"/>
        <w:spacing w:before="302" w:line="219" w:lineRule="auto"/>
        <w:ind w:left="494"/>
        <w:textAlignment w:val="baseline"/>
        <w:rPr>
          <w:rFonts w:ascii="宋体" w:hAnsi="宋体" w:eastAsia="宋体" w:cs="宋体"/>
          <w:sz w:val="24"/>
          <w:szCs w:val="24"/>
        </w:rPr>
      </w:pPr>
      <w:r>
        <w:rPr>
          <w:rFonts w:ascii="宋体" w:hAnsi="宋体" w:eastAsia="宋体" w:cs="宋体"/>
          <w:spacing w:val="-2"/>
          <w:sz w:val="24"/>
          <w:szCs w:val="24"/>
        </w:rPr>
        <w:t>3.3.1 承包人提交项目管理机构及施工现场管理人员安排报告的期限：</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46DAEFD6">
      <w:pPr>
        <w:keepNext w:val="0"/>
        <w:keepLines w:val="0"/>
        <w:pageBreakBefore w:val="0"/>
        <w:widowControl/>
        <w:kinsoku/>
        <w:wordWrap/>
        <w:overflowPunct/>
        <w:topLinePunct w:val="0"/>
        <w:autoSpaceDE w:val="0"/>
        <w:autoSpaceDN w:val="0"/>
        <w:bidi w:val="0"/>
        <w:adjustRightInd w:val="0"/>
        <w:snapToGrid w:val="0"/>
        <w:spacing w:before="184" w:line="220" w:lineRule="auto"/>
        <w:ind w:left="494"/>
        <w:textAlignment w:val="baseline"/>
        <w:rPr>
          <w:rFonts w:ascii="宋体" w:hAnsi="宋体" w:eastAsia="宋体" w:cs="宋体"/>
          <w:sz w:val="24"/>
          <w:szCs w:val="24"/>
        </w:rPr>
      </w:pPr>
      <w:r>
        <w:rPr>
          <w:rFonts w:ascii="宋体" w:hAnsi="宋体" w:eastAsia="宋体" w:cs="宋体"/>
          <w:sz w:val="24"/>
          <w:szCs w:val="24"/>
        </w:rPr>
        <w:t>3.3.3 承包人无正当理由拒绝撤换主要施</w:t>
      </w:r>
      <w:r>
        <w:rPr>
          <w:rFonts w:ascii="宋体" w:hAnsi="宋体" w:eastAsia="宋体" w:cs="宋体"/>
          <w:spacing w:val="-1"/>
          <w:sz w:val="24"/>
          <w:szCs w:val="24"/>
        </w:rPr>
        <w:t>工管理人员的违约责任：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7348BD4">
      <w:pPr>
        <w:keepNext w:val="0"/>
        <w:keepLines w:val="0"/>
        <w:pageBreakBefore w:val="0"/>
        <w:widowControl/>
        <w:kinsoku/>
        <w:wordWrap/>
        <w:overflowPunct/>
        <w:topLinePunct w:val="0"/>
        <w:autoSpaceDE w:val="0"/>
        <w:autoSpaceDN w:val="0"/>
        <w:bidi w:val="0"/>
        <w:adjustRightInd w:val="0"/>
        <w:snapToGrid w:val="0"/>
        <w:spacing w:before="182" w:line="220" w:lineRule="auto"/>
        <w:ind w:left="494"/>
        <w:textAlignment w:val="baseline"/>
        <w:rPr>
          <w:rFonts w:ascii="宋体" w:hAnsi="宋体" w:eastAsia="宋体" w:cs="宋体"/>
          <w:sz w:val="24"/>
          <w:szCs w:val="24"/>
        </w:rPr>
      </w:pPr>
      <w:r>
        <w:rPr>
          <w:rFonts w:ascii="宋体" w:hAnsi="宋体" w:eastAsia="宋体" w:cs="宋体"/>
          <w:sz w:val="24"/>
          <w:szCs w:val="24"/>
        </w:rPr>
        <w:t>3.3.4 承包人主要施工管理人员离开</w:t>
      </w:r>
      <w:r>
        <w:rPr>
          <w:rFonts w:ascii="宋体" w:hAnsi="宋体" w:eastAsia="宋体" w:cs="宋体"/>
          <w:spacing w:val="-1"/>
          <w:sz w:val="24"/>
          <w:szCs w:val="24"/>
        </w:rPr>
        <w:t xml:space="preserve">施工现场的批准要求：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A7C1515">
      <w:pPr>
        <w:keepNext w:val="0"/>
        <w:keepLines w:val="0"/>
        <w:pageBreakBefore w:val="0"/>
        <w:widowControl/>
        <w:kinsoku/>
        <w:wordWrap/>
        <w:overflowPunct/>
        <w:topLinePunct w:val="0"/>
        <w:autoSpaceDE w:val="0"/>
        <w:autoSpaceDN w:val="0"/>
        <w:bidi w:val="0"/>
        <w:adjustRightInd w:val="0"/>
        <w:snapToGrid w:val="0"/>
        <w:spacing w:before="182" w:line="290" w:lineRule="auto"/>
        <w:ind w:left="489" w:right="1703" w:firstLine="4"/>
        <w:textAlignment w:val="baseline"/>
        <w:rPr>
          <w:rFonts w:ascii="宋体" w:hAnsi="宋体" w:eastAsia="宋体" w:cs="宋体"/>
          <w:sz w:val="24"/>
          <w:szCs w:val="24"/>
        </w:rPr>
      </w:pPr>
      <w:r>
        <w:rPr>
          <w:rFonts w:ascii="宋体" w:hAnsi="宋体" w:eastAsia="宋体" w:cs="宋体"/>
          <w:spacing w:val="-1"/>
          <w:sz w:val="24"/>
          <w:szCs w:val="24"/>
        </w:rPr>
        <w:t>3.3.5</w:t>
      </w:r>
      <w:r>
        <w:rPr>
          <w:rFonts w:ascii="宋体" w:hAnsi="宋体" w:eastAsia="宋体" w:cs="宋体"/>
          <w:spacing w:val="-43"/>
          <w:sz w:val="24"/>
          <w:szCs w:val="24"/>
        </w:rPr>
        <w:t xml:space="preserve"> </w:t>
      </w:r>
      <w:r>
        <w:rPr>
          <w:rFonts w:ascii="宋体" w:hAnsi="宋体" w:eastAsia="宋体" w:cs="宋体"/>
          <w:spacing w:val="-1"/>
          <w:sz w:val="24"/>
          <w:szCs w:val="24"/>
        </w:rPr>
        <w:t>承包人擅自更换主要施工管理人员的违约责任：</w:t>
      </w:r>
      <w:r>
        <w:rPr>
          <w:rFonts w:ascii="宋体" w:hAnsi="宋体" w:eastAsia="宋体" w:cs="宋体"/>
          <w:spacing w:val="-1"/>
          <w:sz w:val="24"/>
          <w:szCs w:val="24"/>
          <w:u w:val="single" w:color="auto"/>
        </w:rPr>
        <w:t xml:space="preserve">      </w:t>
      </w:r>
      <w:r>
        <w:rPr>
          <w:rFonts w:ascii="宋体" w:hAnsi="宋体" w:eastAsia="宋体" w:cs="宋体"/>
          <w:spacing w:val="-87"/>
          <w:sz w:val="24"/>
          <w:szCs w:val="24"/>
        </w:rPr>
        <w:t xml:space="preserve"> </w:t>
      </w:r>
      <w:r>
        <w:rPr>
          <w:rFonts w:ascii="宋体" w:hAnsi="宋体" w:eastAsia="宋体" w:cs="宋体"/>
          <w:spacing w:val="-1"/>
          <w:sz w:val="24"/>
          <w:szCs w:val="24"/>
        </w:rPr>
        <w:t>。</w:t>
      </w:r>
      <w:r>
        <w:rPr>
          <w:rFonts w:ascii="宋体" w:hAnsi="宋体" w:eastAsia="宋体" w:cs="宋体"/>
          <w:sz w:val="24"/>
          <w:szCs w:val="24"/>
        </w:rPr>
        <w:t xml:space="preserve">  </w:t>
      </w:r>
      <w:r>
        <w:rPr>
          <w:rFonts w:ascii="宋体" w:hAnsi="宋体" w:eastAsia="宋体" w:cs="宋体"/>
          <w:spacing w:val="-2"/>
          <w:sz w:val="24"/>
          <w:szCs w:val="24"/>
        </w:rPr>
        <w:t>承包人主要施工管理人员擅自离开施工现场的违约责任：</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1C94C9EF">
      <w:pPr>
        <w:keepNext w:val="0"/>
        <w:keepLines w:val="0"/>
        <w:pageBreakBefore w:val="0"/>
        <w:widowControl/>
        <w:kinsoku/>
        <w:wordWrap/>
        <w:overflowPunct/>
        <w:topLinePunct w:val="0"/>
        <w:autoSpaceDE w:val="0"/>
        <w:autoSpaceDN w:val="0"/>
        <w:bidi w:val="0"/>
        <w:adjustRightInd w:val="0"/>
        <w:snapToGrid w:val="0"/>
        <w:spacing w:before="181" w:line="221" w:lineRule="auto"/>
        <w:ind w:left="494"/>
        <w:textAlignment w:val="baseline"/>
        <w:rPr>
          <w:rFonts w:ascii="宋体" w:hAnsi="宋体" w:eastAsia="宋体" w:cs="宋体"/>
          <w:sz w:val="24"/>
          <w:szCs w:val="24"/>
        </w:rPr>
      </w:pPr>
      <w:r>
        <w:rPr>
          <w:rFonts w:ascii="宋体" w:hAnsi="宋体" w:eastAsia="宋体" w:cs="宋体"/>
          <w:spacing w:val="-6"/>
          <w:sz w:val="24"/>
          <w:szCs w:val="24"/>
        </w:rPr>
        <w:t>3.5</w:t>
      </w:r>
      <w:r>
        <w:rPr>
          <w:rFonts w:ascii="宋体" w:hAnsi="宋体" w:eastAsia="宋体" w:cs="宋体"/>
          <w:spacing w:val="14"/>
          <w:sz w:val="24"/>
          <w:szCs w:val="24"/>
        </w:rPr>
        <w:t xml:space="preserve"> </w:t>
      </w:r>
      <w:r>
        <w:rPr>
          <w:rFonts w:ascii="宋体" w:hAnsi="宋体" w:eastAsia="宋体" w:cs="宋体"/>
          <w:spacing w:val="-6"/>
          <w:sz w:val="24"/>
          <w:szCs w:val="24"/>
        </w:rPr>
        <w:t>分包</w:t>
      </w:r>
    </w:p>
    <w:p w14:paraId="44CDB26B">
      <w:pPr>
        <w:keepNext w:val="0"/>
        <w:keepLines w:val="0"/>
        <w:pageBreakBefore w:val="0"/>
        <w:widowControl/>
        <w:kinsoku/>
        <w:wordWrap/>
        <w:overflowPunct/>
        <w:topLinePunct w:val="0"/>
        <w:autoSpaceDE w:val="0"/>
        <w:autoSpaceDN w:val="0"/>
        <w:bidi w:val="0"/>
        <w:adjustRightInd w:val="0"/>
        <w:snapToGrid w:val="0"/>
        <w:spacing w:before="301" w:line="221" w:lineRule="auto"/>
        <w:ind w:left="494"/>
        <w:textAlignment w:val="baseline"/>
        <w:rPr>
          <w:rFonts w:ascii="宋体" w:hAnsi="宋体" w:eastAsia="宋体" w:cs="宋体"/>
          <w:sz w:val="24"/>
          <w:szCs w:val="24"/>
        </w:rPr>
      </w:pPr>
      <w:r>
        <w:rPr>
          <w:rFonts w:ascii="宋体" w:hAnsi="宋体" w:eastAsia="宋体" w:cs="宋体"/>
          <w:spacing w:val="-2"/>
          <w:sz w:val="24"/>
          <w:szCs w:val="24"/>
        </w:rPr>
        <w:t>3.5.1 分包的一般约定</w:t>
      </w:r>
    </w:p>
    <w:p w14:paraId="10052B00">
      <w:pPr>
        <w:keepNext w:val="0"/>
        <w:keepLines w:val="0"/>
        <w:pageBreakBefore w:val="0"/>
        <w:widowControl/>
        <w:kinsoku/>
        <w:wordWrap/>
        <w:overflowPunct/>
        <w:topLinePunct w:val="0"/>
        <w:autoSpaceDE w:val="0"/>
        <w:autoSpaceDN w:val="0"/>
        <w:bidi w:val="0"/>
        <w:adjustRightInd w:val="0"/>
        <w:snapToGrid w:val="0"/>
        <w:spacing w:before="181" w:line="220" w:lineRule="auto"/>
        <w:ind w:left="489"/>
        <w:textAlignment w:val="baseline"/>
        <w:rPr>
          <w:rFonts w:ascii="宋体" w:hAnsi="宋体" w:eastAsia="宋体" w:cs="宋体"/>
          <w:sz w:val="24"/>
          <w:szCs w:val="24"/>
        </w:rPr>
      </w:pPr>
      <w:r>
        <w:rPr>
          <w:rFonts w:ascii="宋体" w:hAnsi="宋体" w:eastAsia="宋体" w:cs="宋体"/>
          <w:sz w:val="24"/>
          <w:szCs w:val="24"/>
        </w:rPr>
        <w:t>禁止分包的工程包括：</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9209B9A">
      <w:pPr>
        <w:keepNext w:val="0"/>
        <w:keepLines w:val="0"/>
        <w:pageBreakBefore w:val="0"/>
        <w:widowControl/>
        <w:kinsoku/>
        <w:wordWrap/>
        <w:overflowPunct/>
        <w:topLinePunct w:val="0"/>
        <w:autoSpaceDE w:val="0"/>
        <w:autoSpaceDN w:val="0"/>
        <w:bidi w:val="0"/>
        <w:adjustRightInd w:val="0"/>
        <w:snapToGrid w:val="0"/>
        <w:spacing w:before="182" w:line="221" w:lineRule="auto"/>
        <w:ind w:left="491"/>
        <w:textAlignment w:val="baseline"/>
        <w:rPr>
          <w:rFonts w:ascii="宋体" w:hAnsi="宋体" w:eastAsia="宋体" w:cs="宋体"/>
          <w:sz w:val="24"/>
          <w:szCs w:val="24"/>
        </w:rPr>
      </w:pPr>
      <w:r>
        <w:rPr>
          <w:rFonts w:ascii="宋体" w:hAnsi="宋体" w:eastAsia="宋体" w:cs="宋体"/>
          <w:sz w:val="24"/>
          <w:szCs w:val="24"/>
        </w:rPr>
        <w:t>主体结构、关键性工作的范围：</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B861F80">
      <w:pPr>
        <w:keepNext w:val="0"/>
        <w:keepLines w:val="0"/>
        <w:pageBreakBefore w:val="0"/>
        <w:widowControl/>
        <w:kinsoku/>
        <w:wordWrap/>
        <w:overflowPunct/>
        <w:topLinePunct w:val="0"/>
        <w:autoSpaceDE w:val="0"/>
        <w:autoSpaceDN w:val="0"/>
        <w:bidi w:val="0"/>
        <w:adjustRightInd w:val="0"/>
        <w:snapToGrid w:val="0"/>
        <w:spacing w:before="180" w:line="221" w:lineRule="auto"/>
        <w:ind w:left="494"/>
        <w:textAlignment w:val="baseline"/>
        <w:rPr>
          <w:rFonts w:ascii="宋体" w:hAnsi="宋体" w:eastAsia="宋体" w:cs="宋体"/>
          <w:sz w:val="24"/>
          <w:szCs w:val="24"/>
        </w:rPr>
      </w:pPr>
      <w:r>
        <w:rPr>
          <w:rFonts w:ascii="宋体" w:hAnsi="宋体" w:eastAsia="宋体" w:cs="宋体"/>
          <w:spacing w:val="-3"/>
          <w:sz w:val="24"/>
          <w:szCs w:val="24"/>
        </w:rPr>
        <w:t>3.5.2</w:t>
      </w:r>
      <w:r>
        <w:rPr>
          <w:rFonts w:ascii="宋体" w:hAnsi="宋体" w:eastAsia="宋体" w:cs="宋体"/>
          <w:spacing w:val="-46"/>
          <w:sz w:val="24"/>
          <w:szCs w:val="24"/>
        </w:rPr>
        <w:t xml:space="preserve"> </w:t>
      </w:r>
      <w:r>
        <w:rPr>
          <w:rFonts w:ascii="宋体" w:hAnsi="宋体" w:eastAsia="宋体" w:cs="宋体"/>
          <w:spacing w:val="-3"/>
          <w:sz w:val="24"/>
          <w:szCs w:val="24"/>
        </w:rPr>
        <w:t>分包的确定</w:t>
      </w:r>
    </w:p>
    <w:p w14:paraId="6C4584A6">
      <w:pPr>
        <w:keepNext w:val="0"/>
        <w:keepLines w:val="0"/>
        <w:pageBreakBefore w:val="0"/>
        <w:widowControl/>
        <w:kinsoku/>
        <w:wordWrap/>
        <w:overflowPunct/>
        <w:topLinePunct w:val="0"/>
        <w:autoSpaceDE w:val="0"/>
        <w:autoSpaceDN w:val="0"/>
        <w:bidi w:val="0"/>
        <w:adjustRightInd w:val="0"/>
        <w:snapToGrid w:val="0"/>
        <w:spacing w:before="181" w:line="220" w:lineRule="auto"/>
        <w:ind w:left="497"/>
        <w:textAlignment w:val="baseline"/>
        <w:rPr>
          <w:rFonts w:ascii="宋体" w:hAnsi="宋体" w:eastAsia="宋体" w:cs="宋体"/>
          <w:sz w:val="24"/>
          <w:szCs w:val="24"/>
        </w:rPr>
      </w:pPr>
      <w:r>
        <w:rPr>
          <w:rFonts w:ascii="宋体" w:hAnsi="宋体" w:eastAsia="宋体" w:cs="宋体"/>
          <w:spacing w:val="-1"/>
          <w:sz w:val="24"/>
          <w:szCs w:val="24"/>
        </w:rPr>
        <w:t>允许分包的专业工程包括：</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E09B678">
      <w:pPr>
        <w:keepNext w:val="0"/>
        <w:keepLines w:val="0"/>
        <w:pageBreakBefore w:val="0"/>
        <w:widowControl/>
        <w:kinsoku/>
        <w:wordWrap/>
        <w:overflowPunct/>
        <w:topLinePunct w:val="0"/>
        <w:autoSpaceDE w:val="0"/>
        <w:autoSpaceDN w:val="0"/>
        <w:bidi w:val="0"/>
        <w:adjustRightInd w:val="0"/>
        <w:snapToGrid w:val="0"/>
        <w:spacing w:before="182" w:line="360" w:lineRule="auto"/>
        <w:ind w:left="493" w:right="1823" w:hanging="3"/>
        <w:textAlignment w:val="baseline"/>
        <w:rPr>
          <w:rFonts w:ascii="宋体" w:hAnsi="宋体" w:eastAsia="宋体" w:cs="宋体"/>
          <w:sz w:val="24"/>
          <w:szCs w:val="24"/>
        </w:rPr>
      </w:pPr>
      <w:r>
        <w:rPr>
          <w:rFonts w:ascii="宋体" w:hAnsi="宋体" w:eastAsia="宋体" w:cs="宋体"/>
          <w:spacing w:val="-5"/>
          <w:sz w:val="24"/>
          <w:szCs w:val="24"/>
        </w:rPr>
        <w:t>其他关于分包的约定：</w:t>
      </w:r>
      <w:r>
        <w:rPr>
          <w:rFonts w:ascii="宋体" w:hAnsi="宋体" w:eastAsia="宋体" w:cs="宋体"/>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4"/>
          <w:sz w:val="24"/>
          <w:szCs w:val="24"/>
        </w:rPr>
        <w:t xml:space="preserve"> </w:t>
      </w:r>
      <w:r>
        <w:rPr>
          <w:rFonts w:ascii="宋体" w:hAnsi="宋体" w:eastAsia="宋体" w:cs="宋体"/>
          <w:spacing w:val="-2"/>
          <w:sz w:val="24"/>
          <w:szCs w:val="24"/>
        </w:rPr>
        <w:t>3.5.4 分包合同价款</w:t>
      </w:r>
    </w:p>
    <w:p w14:paraId="2CC20887">
      <w:pPr>
        <w:keepNext w:val="0"/>
        <w:keepLines w:val="0"/>
        <w:pageBreakBefore w:val="0"/>
        <w:widowControl/>
        <w:kinsoku/>
        <w:wordWrap/>
        <w:overflowPunct/>
        <w:topLinePunct w:val="0"/>
        <w:autoSpaceDE w:val="0"/>
        <w:autoSpaceDN w:val="0"/>
        <w:bidi w:val="0"/>
        <w:adjustRightInd w:val="0"/>
        <w:snapToGrid w:val="0"/>
        <w:spacing w:before="1" w:line="218" w:lineRule="auto"/>
        <w:ind w:left="493"/>
        <w:textAlignment w:val="baseline"/>
        <w:rPr>
          <w:rFonts w:ascii="宋体" w:hAnsi="宋体" w:eastAsia="宋体" w:cs="宋体"/>
          <w:sz w:val="24"/>
          <w:szCs w:val="24"/>
        </w:rPr>
      </w:pPr>
      <w:r>
        <w:rPr>
          <w:rFonts w:ascii="宋体" w:hAnsi="宋体" w:eastAsia="宋体" w:cs="宋体"/>
          <w:sz w:val="24"/>
          <w:szCs w:val="24"/>
        </w:rPr>
        <w:t>关于分包合同价款支付的约定：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2490616">
      <w:pPr>
        <w:keepNext w:val="0"/>
        <w:keepLines w:val="0"/>
        <w:pageBreakBefore w:val="0"/>
        <w:widowControl/>
        <w:kinsoku/>
        <w:wordWrap/>
        <w:overflowPunct/>
        <w:topLinePunct w:val="0"/>
        <w:autoSpaceDE w:val="0"/>
        <w:autoSpaceDN w:val="0"/>
        <w:bidi w:val="0"/>
        <w:adjustRightInd w:val="0"/>
        <w:snapToGrid w:val="0"/>
        <w:spacing w:before="184" w:line="220" w:lineRule="auto"/>
        <w:ind w:left="494"/>
        <w:textAlignment w:val="baseline"/>
        <w:sectPr>
          <w:footerReference r:id="rId13" w:type="default"/>
          <w:pgSz w:w="11905" w:h="16838"/>
          <w:pgMar w:top="1417" w:right="1417" w:bottom="1417" w:left="1417" w:header="828" w:footer="0" w:gutter="0"/>
          <w:cols w:space="0" w:num="1"/>
          <w:rtlGutter w:val="0"/>
          <w:docGrid w:linePitch="0" w:charSpace="0"/>
        </w:sectPr>
      </w:pPr>
      <w:r>
        <w:rPr>
          <w:rFonts w:ascii="宋体" w:hAnsi="宋体" w:eastAsia="宋体" w:cs="宋体"/>
          <w:spacing w:val="-1"/>
          <w:sz w:val="24"/>
          <w:szCs w:val="24"/>
        </w:rPr>
        <w:t>3.6 工程照管与成品、半成品保护</w:t>
      </w:r>
    </w:p>
    <w:p w14:paraId="470D862B">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BF9F0F3">
      <w:pPr>
        <w:keepNext w:val="0"/>
        <w:keepLines w:val="0"/>
        <w:pageBreakBefore w:val="0"/>
        <w:widowControl/>
        <w:kinsoku/>
        <w:wordWrap/>
        <w:overflowPunct/>
        <w:topLinePunct w:val="0"/>
        <w:autoSpaceDE w:val="0"/>
        <w:autoSpaceDN w:val="0"/>
        <w:bidi w:val="0"/>
        <w:adjustRightInd w:val="0"/>
        <w:snapToGrid w:val="0"/>
        <w:spacing w:before="78" w:line="219" w:lineRule="auto"/>
        <w:ind w:left="489"/>
        <w:textAlignment w:val="baseline"/>
        <w:rPr>
          <w:rFonts w:ascii="宋体" w:hAnsi="宋体" w:eastAsia="宋体" w:cs="宋体"/>
          <w:sz w:val="24"/>
          <w:szCs w:val="24"/>
        </w:rPr>
      </w:pPr>
      <w:r>
        <w:rPr>
          <w:rFonts w:ascii="宋体" w:hAnsi="宋体" w:eastAsia="宋体" w:cs="宋体"/>
          <w:sz w:val="24"/>
          <w:szCs w:val="24"/>
        </w:rPr>
        <w:t>承包人负责照管工程及工程相关的材料、工程设备的起始时间：</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883F348">
      <w:pPr>
        <w:keepNext w:val="0"/>
        <w:keepLines w:val="0"/>
        <w:pageBreakBefore w:val="0"/>
        <w:widowControl/>
        <w:kinsoku/>
        <w:wordWrap/>
        <w:overflowPunct/>
        <w:topLinePunct w:val="0"/>
        <w:autoSpaceDE w:val="0"/>
        <w:autoSpaceDN w:val="0"/>
        <w:bidi w:val="0"/>
        <w:adjustRightInd w:val="0"/>
        <w:snapToGrid w:val="0"/>
        <w:spacing w:before="302" w:line="221" w:lineRule="auto"/>
        <w:ind w:left="494"/>
        <w:textAlignment w:val="baseline"/>
        <w:rPr>
          <w:rFonts w:ascii="宋体" w:hAnsi="宋体" w:eastAsia="宋体" w:cs="宋体"/>
          <w:sz w:val="24"/>
          <w:szCs w:val="24"/>
        </w:rPr>
      </w:pPr>
      <w:r>
        <w:rPr>
          <w:rFonts w:ascii="宋体" w:hAnsi="宋体" w:eastAsia="宋体" w:cs="宋体"/>
          <w:spacing w:val="-4"/>
          <w:sz w:val="24"/>
          <w:szCs w:val="24"/>
        </w:rPr>
        <w:t>3.7</w:t>
      </w:r>
      <w:r>
        <w:rPr>
          <w:rFonts w:ascii="宋体" w:hAnsi="宋体" w:eastAsia="宋体" w:cs="宋体"/>
          <w:spacing w:val="13"/>
          <w:sz w:val="24"/>
          <w:szCs w:val="24"/>
        </w:rPr>
        <w:t xml:space="preserve"> </w:t>
      </w:r>
      <w:r>
        <w:rPr>
          <w:rFonts w:ascii="宋体" w:hAnsi="宋体" w:eastAsia="宋体" w:cs="宋体"/>
          <w:spacing w:val="-4"/>
          <w:sz w:val="24"/>
          <w:szCs w:val="24"/>
        </w:rPr>
        <w:t>履约担保</w:t>
      </w:r>
    </w:p>
    <w:p w14:paraId="37089E4F">
      <w:pPr>
        <w:keepNext w:val="0"/>
        <w:keepLines w:val="0"/>
        <w:pageBreakBefore w:val="0"/>
        <w:widowControl/>
        <w:kinsoku/>
        <w:wordWrap/>
        <w:overflowPunct/>
        <w:topLinePunct w:val="0"/>
        <w:autoSpaceDE w:val="0"/>
        <w:autoSpaceDN w:val="0"/>
        <w:bidi w:val="0"/>
        <w:adjustRightInd w:val="0"/>
        <w:snapToGrid w:val="0"/>
        <w:spacing w:before="301" w:line="219" w:lineRule="auto"/>
        <w:ind w:left="489"/>
        <w:textAlignment w:val="baseline"/>
        <w:rPr>
          <w:rFonts w:ascii="宋体" w:hAnsi="宋体" w:eastAsia="宋体" w:cs="宋体"/>
          <w:sz w:val="24"/>
          <w:szCs w:val="24"/>
        </w:rPr>
      </w:pPr>
      <w:r>
        <w:rPr>
          <w:rFonts w:ascii="宋体" w:hAnsi="宋体" w:eastAsia="宋体" w:cs="宋体"/>
          <w:sz w:val="24"/>
          <w:szCs w:val="24"/>
        </w:rPr>
        <w:t>承包人是否提供履约担保：</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1AC7C81">
      <w:pPr>
        <w:keepNext w:val="0"/>
        <w:keepLines w:val="0"/>
        <w:pageBreakBefore w:val="0"/>
        <w:widowControl/>
        <w:kinsoku/>
        <w:wordWrap/>
        <w:overflowPunct/>
        <w:topLinePunct w:val="0"/>
        <w:autoSpaceDE w:val="0"/>
        <w:autoSpaceDN w:val="0"/>
        <w:bidi w:val="0"/>
        <w:adjustRightInd w:val="0"/>
        <w:snapToGrid w:val="0"/>
        <w:spacing w:before="183" w:line="219" w:lineRule="auto"/>
        <w:ind w:left="489"/>
        <w:textAlignment w:val="baseline"/>
        <w:rPr>
          <w:rFonts w:ascii="宋体" w:hAnsi="宋体" w:eastAsia="宋体" w:cs="宋体"/>
          <w:sz w:val="24"/>
          <w:szCs w:val="24"/>
        </w:rPr>
      </w:pPr>
      <w:r>
        <w:rPr>
          <w:rFonts w:ascii="宋体" w:hAnsi="宋体" w:eastAsia="宋体" w:cs="宋体"/>
          <w:sz w:val="24"/>
          <w:szCs w:val="24"/>
        </w:rPr>
        <w:t>承包人提供履约担保的形式、金额及期限的</w:t>
      </w:r>
      <w:r>
        <w:rPr>
          <w:rFonts w:ascii="宋体" w:hAnsi="宋体" w:eastAsia="宋体" w:cs="宋体"/>
          <w:spacing w:val="-1"/>
          <w:sz w:val="24"/>
          <w:szCs w:val="24"/>
        </w:rPr>
        <w:t>：</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7E50D7D">
      <w:pPr>
        <w:keepNext w:val="0"/>
        <w:keepLines w:val="0"/>
        <w:pageBreakBefore w:val="0"/>
        <w:widowControl/>
        <w:kinsoku/>
        <w:wordWrap/>
        <w:overflowPunct/>
        <w:topLinePunct w:val="0"/>
        <w:autoSpaceDE w:val="0"/>
        <w:autoSpaceDN w:val="0"/>
        <w:bidi w:val="0"/>
        <w:adjustRightInd w:val="0"/>
        <w:snapToGrid w:val="0"/>
        <w:spacing w:before="302" w:line="223" w:lineRule="auto"/>
        <w:ind w:left="8" w:leftChars="0"/>
        <w:textAlignment w:val="baseline"/>
        <w:outlineLvl w:val="9"/>
        <w:rPr>
          <w:rFonts w:ascii="宋体" w:hAnsi="宋体" w:eastAsia="宋体" w:cs="宋体"/>
          <w:sz w:val="24"/>
          <w:szCs w:val="24"/>
        </w:rPr>
      </w:pPr>
      <w:r>
        <w:rPr>
          <w:rFonts w:ascii="宋体" w:hAnsi="宋体" w:eastAsia="宋体" w:cs="宋体"/>
          <w:spacing w:val="-3"/>
          <w:sz w:val="24"/>
          <w:szCs w:val="24"/>
        </w:rPr>
        <w:t>4.</w:t>
      </w:r>
      <w:r>
        <w:rPr>
          <w:rFonts w:ascii="宋体" w:hAnsi="宋体" w:eastAsia="宋体" w:cs="宋体"/>
          <w:spacing w:val="72"/>
          <w:sz w:val="24"/>
          <w:szCs w:val="24"/>
        </w:rPr>
        <w:t xml:space="preserve"> </w:t>
      </w:r>
      <w:r>
        <w:rPr>
          <w:rFonts w:ascii="宋体" w:hAnsi="宋体" w:eastAsia="宋体" w:cs="宋体"/>
          <w:spacing w:val="-3"/>
          <w:sz w:val="24"/>
          <w:szCs w:val="24"/>
        </w:rPr>
        <w:t>监</w:t>
      </w:r>
      <w:r>
        <w:rPr>
          <w:rFonts w:ascii="宋体" w:hAnsi="宋体" w:eastAsia="宋体" w:cs="宋体"/>
          <w:spacing w:val="-67"/>
          <w:sz w:val="24"/>
          <w:szCs w:val="24"/>
        </w:rPr>
        <w:t xml:space="preserve"> </w:t>
      </w:r>
      <w:r>
        <w:rPr>
          <w:rFonts w:ascii="宋体" w:hAnsi="宋体" w:eastAsia="宋体" w:cs="宋体"/>
          <w:spacing w:val="-3"/>
          <w:sz w:val="24"/>
          <w:szCs w:val="24"/>
        </w:rPr>
        <w:t>理</w:t>
      </w:r>
      <w:r>
        <w:rPr>
          <w:rFonts w:ascii="宋体" w:hAnsi="宋体" w:eastAsia="宋体" w:cs="宋体"/>
          <w:spacing w:val="-70"/>
          <w:sz w:val="24"/>
          <w:szCs w:val="24"/>
        </w:rPr>
        <w:t xml:space="preserve"> </w:t>
      </w:r>
      <w:r>
        <w:rPr>
          <w:rFonts w:ascii="宋体" w:hAnsi="宋体" w:eastAsia="宋体" w:cs="宋体"/>
          <w:spacing w:val="-3"/>
          <w:sz w:val="24"/>
          <w:szCs w:val="24"/>
        </w:rPr>
        <w:t>人</w:t>
      </w:r>
    </w:p>
    <w:p w14:paraId="14E2D18E">
      <w:pPr>
        <w:keepNext w:val="0"/>
        <w:keepLines w:val="0"/>
        <w:pageBreakBefore w:val="0"/>
        <w:widowControl/>
        <w:kinsoku/>
        <w:wordWrap/>
        <w:overflowPunct/>
        <w:topLinePunct w:val="0"/>
        <w:autoSpaceDE w:val="0"/>
        <w:autoSpaceDN w:val="0"/>
        <w:bidi w:val="0"/>
        <w:adjustRightInd w:val="0"/>
        <w:snapToGrid w:val="0"/>
        <w:spacing w:before="298" w:line="221" w:lineRule="auto"/>
        <w:ind w:left="488"/>
        <w:textAlignment w:val="baseline"/>
        <w:rPr>
          <w:rFonts w:ascii="宋体" w:hAnsi="宋体" w:eastAsia="宋体" w:cs="宋体"/>
          <w:sz w:val="24"/>
          <w:szCs w:val="24"/>
        </w:rPr>
      </w:pPr>
      <w:r>
        <w:rPr>
          <w:rFonts w:ascii="宋体" w:hAnsi="宋体" w:eastAsia="宋体" w:cs="宋体"/>
          <w:spacing w:val="-2"/>
          <w:sz w:val="24"/>
          <w:szCs w:val="24"/>
        </w:rPr>
        <w:t>4.1</w:t>
      </w:r>
      <w:r>
        <w:rPr>
          <w:rFonts w:ascii="宋体" w:hAnsi="宋体" w:eastAsia="宋体" w:cs="宋体"/>
          <w:spacing w:val="-48"/>
          <w:sz w:val="24"/>
          <w:szCs w:val="24"/>
        </w:rPr>
        <w:t xml:space="preserve"> </w:t>
      </w:r>
      <w:r>
        <w:rPr>
          <w:rFonts w:ascii="宋体" w:hAnsi="宋体" w:eastAsia="宋体" w:cs="宋体"/>
          <w:spacing w:val="-2"/>
          <w:sz w:val="24"/>
          <w:szCs w:val="24"/>
        </w:rPr>
        <w:t>监理人的一般规定</w:t>
      </w:r>
    </w:p>
    <w:p w14:paraId="2AE05985">
      <w:pPr>
        <w:keepNext w:val="0"/>
        <w:keepLines w:val="0"/>
        <w:pageBreakBefore w:val="0"/>
        <w:widowControl/>
        <w:kinsoku/>
        <w:wordWrap/>
        <w:overflowPunct/>
        <w:topLinePunct w:val="0"/>
        <w:autoSpaceDE w:val="0"/>
        <w:autoSpaceDN w:val="0"/>
        <w:bidi w:val="0"/>
        <w:adjustRightInd w:val="0"/>
        <w:snapToGrid w:val="0"/>
        <w:spacing w:before="301" w:line="220" w:lineRule="auto"/>
        <w:ind w:left="493"/>
        <w:textAlignment w:val="baseline"/>
        <w:rPr>
          <w:rFonts w:ascii="宋体" w:hAnsi="宋体" w:eastAsia="宋体" w:cs="宋体"/>
          <w:sz w:val="24"/>
          <w:szCs w:val="24"/>
        </w:rPr>
      </w:pPr>
      <w:r>
        <w:rPr>
          <w:rFonts w:ascii="宋体" w:hAnsi="宋体" w:eastAsia="宋体" w:cs="宋体"/>
          <w:sz w:val="24"/>
          <w:szCs w:val="24"/>
        </w:rPr>
        <w:t>关于监理人的监理内容：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BE6DAF9">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关于监理人的监理权限：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3DDCF91">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2"/>
          <w:sz w:val="24"/>
          <w:szCs w:val="24"/>
        </w:rPr>
        <w:t>关于监理人在施工现场的办公场所、生活场所的提供和费用承担的约定：</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4EF0F588">
      <w:pPr>
        <w:keepNext w:val="0"/>
        <w:keepLines w:val="0"/>
        <w:pageBreakBefore w:val="0"/>
        <w:widowControl/>
        <w:kinsoku/>
        <w:wordWrap/>
        <w:overflowPunct/>
        <w:topLinePunct w:val="0"/>
        <w:autoSpaceDE w:val="0"/>
        <w:autoSpaceDN w:val="0"/>
        <w:bidi w:val="0"/>
        <w:adjustRightInd w:val="0"/>
        <w:snapToGrid w:val="0"/>
        <w:spacing w:before="182" w:line="222" w:lineRule="auto"/>
        <w:ind w:left="488"/>
        <w:textAlignment w:val="baseline"/>
        <w:rPr>
          <w:rFonts w:ascii="宋体" w:hAnsi="宋体" w:eastAsia="宋体" w:cs="宋体"/>
          <w:sz w:val="24"/>
          <w:szCs w:val="24"/>
        </w:rPr>
      </w:pPr>
      <w:r>
        <w:rPr>
          <w:rFonts w:ascii="宋体" w:hAnsi="宋体" w:eastAsia="宋体" w:cs="宋体"/>
          <w:spacing w:val="-2"/>
          <w:sz w:val="24"/>
          <w:szCs w:val="24"/>
        </w:rPr>
        <w:t>4.2 监理人员</w:t>
      </w:r>
    </w:p>
    <w:p w14:paraId="022BE18F">
      <w:pPr>
        <w:keepNext w:val="0"/>
        <w:keepLines w:val="0"/>
        <w:pageBreakBefore w:val="0"/>
        <w:widowControl/>
        <w:kinsoku/>
        <w:wordWrap/>
        <w:overflowPunct/>
        <w:topLinePunct w:val="0"/>
        <w:autoSpaceDE w:val="0"/>
        <w:autoSpaceDN w:val="0"/>
        <w:bidi w:val="0"/>
        <w:adjustRightInd w:val="0"/>
        <w:snapToGrid w:val="0"/>
        <w:spacing w:before="300" w:line="220" w:lineRule="auto"/>
        <w:ind w:left="492"/>
        <w:textAlignment w:val="baseline"/>
        <w:rPr>
          <w:rFonts w:ascii="宋体" w:hAnsi="宋体" w:eastAsia="宋体" w:cs="宋体"/>
          <w:sz w:val="24"/>
          <w:szCs w:val="24"/>
        </w:rPr>
      </w:pPr>
      <w:r>
        <w:rPr>
          <w:rFonts w:ascii="宋体" w:hAnsi="宋体" w:eastAsia="宋体" w:cs="宋体"/>
          <w:spacing w:val="-2"/>
          <w:sz w:val="24"/>
          <w:szCs w:val="24"/>
        </w:rPr>
        <w:t>总监理工程师：</w:t>
      </w:r>
    </w:p>
    <w:p w14:paraId="2B33B986">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pacing w:val="-11"/>
          <w:sz w:val="24"/>
          <w:szCs w:val="24"/>
        </w:rPr>
        <w:t>姓</w:t>
      </w:r>
      <w:r>
        <w:rPr>
          <w:rFonts w:ascii="宋体" w:hAnsi="宋体" w:eastAsia="宋体" w:cs="宋体"/>
          <w:spacing w:val="3"/>
          <w:sz w:val="24"/>
          <w:szCs w:val="24"/>
        </w:rPr>
        <w:t xml:space="preserve">    </w:t>
      </w:r>
      <w:r>
        <w:rPr>
          <w:rFonts w:ascii="宋体" w:hAnsi="宋体" w:eastAsia="宋体" w:cs="宋体"/>
          <w:spacing w:val="-11"/>
          <w:sz w:val="24"/>
          <w:szCs w:val="24"/>
        </w:rPr>
        <w:t>名</w:t>
      </w:r>
      <w:r>
        <w:rPr>
          <w:rFonts w:ascii="宋体" w:hAnsi="宋体" w:eastAsia="宋体" w:cs="宋体"/>
          <w:spacing w:val="-89"/>
          <w:sz w:val="24"/>
          <w:szCs w:val="24"/>
        </w:rPr>
        <w:t xml:space="preserve"> </w:t>
      </w:r>
      <w:r>
        <w:rPr>
          <w:rFonts w:ascii="宋体" w:hAnsi="宋体" w:eastAsia="宋体" w:cs="宋体"/>
          <w:spacing w:val="-16"/>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16"/>
          <w:sz w:val="24"/>
          <w:szCs w:val="24"/>
        </w:rPr>
        <w:t>；</w:t>
      </w:r>
    </w:p>
    <w:p w14:paraId="4719A49B">
      <w:pPr>
        <w:keepNext w:val="0"/>
        <w:keepLines w:val="0"/>
        <w:pageBreakBefore w:val="0"/>
        <w:widowControl/>
        <w:kinsoku/>
        <w:wordWrap/>
        <w:overflowPunct/>
        <w:topLinePunct w:val="0"/>
        <w:autoSpaceDE w:val="0"/>
        <w:autoSpaceDN w:val="0"/>
        <w:bidi w:val="0"/>
        <w:adjustRightInd w:val="0"/>
        <w:snapToGrid w:val="0"/>
        <w:spacing w:before="182" w:line="220" w:lineRule="auto"/>
        <w:ind w:left="490"/>
        <w:textAlignment w:val="baseline"/>
        <w:rPr>
          <w:rFonts w:ascii="宋体" w:hAnsi="宋体" w:eastAsia="宋体" w:cs="宋体"/>
          <w:sz w:val="24"/>
          <w:szCs w:val="24"/>
        </w:rPr>
      </w:pPr>
      <w:r>
        <w:rPr>
          <w:rFonts w:ascii="宋体" w:hAnsi="宋体" w:eastAsia="宋体" w:cs="宋体"/>
          <w:spacing w:val="-11"/>
          <w:sz w:val="24"/>
          <w:szCs w:val="24"/>
        </w:rPr>
        <w:t>职</w:t>
      </w:r>
      <w:r>
        <w:rPr>
          <w:rFonts w:ascii="宋体" w:hAnsi="宋体" w:eastAsia="宋体" w:cs="宋体"/>
          <w:spacing w:val="3"/>
          <w:sz w:val="24"/>
          <w:szCs w:val="24"/>
        </w:rPr>
        <w:t xml:space="preserve">    </w:t>
      </w:r>
      <w:r>
        <w:rPr>
          <w:rFonts w:ascii="宋体" w:hAnsi="宋体" w:eastAsia="宋体" w:cs="宋体"/>
          <w:spacing w:val="-11"/>
          <w:sz w:val="24"/>
          <w:szCs w:val="24"/>
        </w:rPr>
        <w:t>务</w:t>
      </w:r>
      <w:r>
        <w:rPr>
          <w:rFonts w:ascii="宋体" w:hAnsi="宋体" w:eastAsia="宋体" w:cs="宋体"/>
          <w:spacing w:val="-90"/>
          <w:sz w:val="24"/>
          <w:szCs w:val="24"/>
        </w:rPr>
        <w:t xml:space="preserve"> </w:t>
      </w:r>
      <w:r>
        <w:rPr>
          <w:rFonts w:ascii="宋体" w:hAnsi="宋体" w:eastAsia="宋体" w:cs="宋体"/>
          <w:spacing w:val="-16"/>
          <w:sz w:val="24"/>
          <w:szCs w:val="24"/>
        </w:rPr>
        <w:t>：</w:t>
      </w:r>
      <w:r>
        <w:rPr>
          <w:rFonts w:ascii="宋体" w:hAnsi="宋体" w:eastAsia="宋体" w:cs="宋体"/>
          <w:spacing w:val="4"/>
          <w:sz w:val="24"/>
          <w:szCs w:val="24"/>
          <w:u w:val="single" w:color="auto"/>
        </w:rPr>
        <w:t xml:space="preserve">                              </w:t>
      </w:r>
      <w:r>
        <w:rPr>
          <w:rFonts w:ascii="宋体" w:hAnsi="宋体" w:eastAsia="宋体" w:cs="宋体"/>
          <w:spacing w:val="-16"/>
          <w:sz w:val="24"/>
          <w:szCs w:val="24"/>
        </w:rPr>
        <w:t>；</w:t>
      </w:r>
    </w:p>
    <w:p w14:paraId="7818E442">
      <w:pPr>
        <w:keepNext w:val="0"/>
        <w:keepLines w:val="0"/>
        <w:pageBreakBefore w:val="0"/>
        <w:widowControl/>
        <w:kinsoku/>
        <w:wordWrap/>
        <w:overflowPunct/>
        <w:topLinePunct w:val="0"/>
        <w:autoSpaceDE w:val="0"/>
        <w:autoSpaceDN w:val="0"/>
        <w:bidi w:val="0"/>
        <w:adjustRightInd w:val="0"/>
        <w:snapToGrid w:val="0"/>
        <w:spacing w:before="182" w:line="219" w:lineRule="auto"/>
        <w:ind w:left="490"/>
        <w:textAlignment w:val="baseline"/>
        <w:rPr>
          <w:rFonts w:ascii="宋体" w:hAnsi="宋体" w:eastAsia="宋体" w:cs="宋体"/>
          <w:sz w:val="24"/>
          <w:szCs w:val="24"/>
        </w:rPr>
      </w:pPr>
      <w:r>
        <w:rPr>
          <w:rFonts w:ascii="宋体" w:hAnsi="宋体" w:eastAsia="宋体" w:cs="宋体"/>
          <w:spacing w:val="-1"/>
          <w:sz w:val="24"/>
          <w:szCs w:val="24"/>
        </w:rPr>
        <w:t>监理工程师执业资格证书号</w:t>
      </w:r>
      <w:r>
        <w:rPr>
          <w:rFonts w:ascii="宋体" w:hAnsi="宋体" w:eastAsia="宋体" w:cs="宋体"/>
          <w:sz w:val="24"/>
          <w:szCs w:val="24"/>
        </w:rPr>
        <w:t>：</w:t>
      </w:r>
      <w:r>
        <w:rPr>
          <w:rFonts w:ascii="宋体" w:hAnsi="宋体" w:eastAsia="宋体" w:cs="宋体"/>
          <w:sz w:val="24"/>
          <w:szCs w:val="24"/>
          <w:u w:val="single" w:color="auto"/>
        </w:rPr>
        <w:t xml:space="preserve">               </w:t>
      </w:r>
      <w:r>
        <w:rPr>
          <w:rFonts w:ascii="宋体" w:hAnsi="宋体" w:eastAsia="宋体" w:cs="宋体"/>
          <w:sz w:val="24"/>
          <w:szCs w:val="24"/>
        </w:rPr>
        <w:t>；</w:t>
      </w:r>
    </w:p>
    <w:p w14:paraId="5704F5A3">
      <w:pPr>
        <w:keepNext w:val="0"/>
        <w:keepLines w:val="0"/>
        <w:pageBreakBefore w:val="0"/>
        <w:widowControl/>
        <w:kinsoku/>
        <w:wordWrap/>
        <w:overflowPunct/>
        <w:topLinePunct w:val="0"/>
        <w:autoSpaceDE w:val="0"/>
        <w:autoSpaceDN w:val="0"/>
        <w:bidi w:val="0"/>
        <w:adjustRightInd w:val="0"/>
        <w:snapToGrid w:val="0"/>
        <w:spacing w:before="184" w:line="222" w:lineRule="auto"/>
        <w:ind w:left="490"/>
        <w:textAlignment w:val="baseline"/>
        <w:rPr>
          <w:rFonts w:ascii="宋体" w:hAnsi="宋体" w:eastAsia="宋体" w:cs="宋体"/>
          <w:sz w:val="24"/>
          <w:szCs w:val="24"/>
        </w:rPr>
      </w:pPr>
      <w:r>
        <w:rPr>
          <w:rFonts w:ascii="宋体" w:hAnsi="宋体" w:eastAsia="宋体" w:cs="宋体"/>
          <w:spacing w:val="-3"/>
          <w:sz w:val="24"/>
          <w:szCs w:val="24"/>
        </w:rPr>
        <w:t>联系电话</w:t>
      </w:r>
      <w:r>
        <w:rPr>
          <w:rFonts w:ascii="宋体" w:hAnsi="宋体" w:eastAsia="宋体" w:cs="宋体"/>
          <w:sz w:val="24"/>
          <w:szCs w:val="24"/>
        </w:rPr>
        <w:t>：</w:t>
      </w:r>
      <w:r>
        <w:rPr>
          <w:rFonts w:ascii="宋体" w:hAnsi="宋体" w:eastAsia="宋体" w:cs="宋体"/>
          <w:spacing w:val="4"/>
          <w:sz w:val="24"/>
          <w:szCs w:val="24"/>
          <w:u w:val="single" w:color="auto"/>
        </w:rPr>
        <w:t xml:space="preserve">                              </w:t>
      </w:r>
      <w:r>
        <w:rPr>
          <w:rFonts w:ascii="宋体" w:hAnsi="宋体" w:eastAsia="宋体" w:cs="宋体"/>
          <w:sz w:val="24"/>
          <w:szCs w:val="24"/>
        </w:rPr>
        <w:t>；</w:t>
      </w:r>
    </w:p>
    <w:p w14:paraId="1BB84622">
      <w:pPr>
        <w:keepNext w:val="0"/>
        <w:keepLines w:val="0"/>
        <w:pageBreakBefore w:val="0"/>
        <w:widowControl/>
        <w:kinsoku/>
        <w:wordWrap/>
        <w:overflowPunct/>
        <w:topLinePunct w:val="0"/>
        <w:autoSpaceDE w:val="0"/>
        <w:autoSpaceDN w:val="0"/>
        <w:bidi w:val="0"/>
        <w:adjustRightInd w:val="0"/>
        <w:snapToGrid w:val="0"/>
        <w:spacing w:before="179" w:line="220" w:lineRule="auto"/>
        <w:ind w:left="517"/>
        <w:textAlignment w:val="baseline"/>
        <w:rPr>
          <w:rFonts w:ascii="宋体" w:hAnsi="宋体" w:eastAsia="宋体" w:cs="宋体"/>
          <w:sz w:val="24"/>
          <w:szCs w:val="24"/>
        </w:rPr>
      </w:pPr>
      <w:r>
        <w:rPr>
          <w:rFonts w:ascii="宋体" w:hAnsi="宋体" w:eastAsia="宋体" w:cs="宋体"/>
          <w:spacing w:val="-10"/>
          <w:sz w:val="24"/>
          <w:szCs w:val="24"/>
        </w:rPr>
        <w:t>电子信箱</w:t>
      </w:r>
      <w:r>
        <w:rPr>
          <w:rFonts w:ascii="宋体" w:hAnsi="宋体" w:eastAsia="宋体" w:cs="宋体"/>
          <w:sz w:val="24"/>
          <w:szCs w:val="24"/>
        </w:rPr>
        <w:t>：</w:t>
      </w:r>
      <w:r>
        <w:rPr>
          <w:rFonts w:ascii="宋体" w:hAnsi="宋体" w:eastAsia="宋体" w:cs="宋体"/>
          <w:spacing w:val="4"/>
          <w:sz w:val="24"/>
          <w:szCs w:val="24"/>
          <w:u w:val="single" w:color="auto"/>
        </w:rPr>
        <w:t xml:space="preserve">                              </w:t>
      </w:r>
      <w:r>
        <w:rPr>
          <w:rFonts w:ascii="宋体" w:hAnsi="宋体" w:eastAsia="宋体" w:cs="宋体"/>
          <w:sz w:val="24"/>
          <w:szCs w:val="24"/>
        </w:rPr>
        <w:t>；</w:t>
      </w:r>
    </w:p>
    <w:p w14:paraId="03714543">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pacing w:val="-3"/>
          <w:sz w:val="24"/>
          <w:szCs w:val="24"/>
        </w:rPr>
        <w:t>通信地址</w:t>
      </w:r>
      <w:r>
        <w:rPr>
          <w:rFonts w:ascii="宋体" w:hAnsi="宋体" w:eastAsia="宋体" w:cs="宋体"/>
          <w:sz w:val="24"/>
          <w:szCs w:val="24"/>
        </w:rPr>
        <w:t>：</w:t>
      </w:r>
      <w:r>
        <w:rPr>
          <w:rFonts w:ascii="宋体" w:hAnsi="宋体" w:eastAsia="宋体" w:cs="宋体"/>
          <w:spacing w:val="4"/>
          <w:sz w:val="24"/>
          <w:szCs w:val="24"/>
          <w:u w:val="single" w:color="auto"/>
        </w:rPr>
        <w:t xml:space="preserve">                              </w:t>
      </w:r>
      <w:r>
        <w:rPr>
          <w:rFonts w:ascii="宋体" w:hAnsi="宋体" w:eastAsia="宋体" w:cs="宋体"/>
          <w:sz w:val="24"/>
          <w:szCs w:val="24"/>
        </w:rPr>
        <w:t>；</w:t>
      </w:r>
    </w:p>
    <w:p w14:paraId="26192B08">
      <w:pPr>
        <w:keepNext w:val="0"/>
        <w:keepLines w:val="0"/>
        <w:pageBreakBefore w:val="0"/>
        <w:widowControl/>
        <w:kinsoku/>
        <w:wordWrap/>
        <w:overflowPunct/>
        <w:topLinePunct w:val="0"/>
        <w:autoSpaceDE w:val="0"/>
        <w:autoSpaceDN w:val="0"/>
        <w:bidi w:val="0"/>
        <w:adjustRightInd w:val="0"/>
        <w:snapToGrid w:val="0"/>
        <w:spacing w:before="181" w:line="221" w:lineRule="auto"/>
        <w:ind w:left="493"/>
        <w:textAlignment w:val="baseline"/>
        <w:rPr>
          <w:rFonts w:ascii="宋体" w:hAnsi="宋体" w:eastAsia="宋体" w:cs="宋体"/>
          <w:sz w:val="24"/>
          <w:szCs w:val="24"/>
        </w:rPr>
      </w:pPr>
      <w:r>
        <w:rPr>
          <w:rFonts w:ascii="宋体" w:hAnsi="宋体" w:eastAsia="宋体" w:cs="宋体"/>
          <w:spacing w:val="-1"/>
          <w:sz w:val="24"/>
          <w:szCs w:val="24"/>
        </w:rPr>
        <w:t>关于监理人的其他约定：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BB84959">
      <w:pPr>
        <w:keepNext w:val="0"/>
        <w:keepLines w:val="0"/>
        <w:pageBreakBefore w:val="0"/>
        <w:widowControl/>
        <w:kinsoku/>
        <w:wordWrap/>
        <w:overflowPunct/>
        <w:topLinePunct w:val="0"/>
        <w:autoSpaceDE w:val="0"/>
        <w:autoSpaceDN w:val="0"/>
        <w:bidi w:val="0"/>
        <w:adjustRightInd w:val="0"/>
        <w:snapToGrid w:val="0"/>
        <w:spacing w:before="181" w:line="221" w:lineRule="auto"/>
        <w:ind w:left="488"/>
        <w:textAlignment w:val="baseline"/>
        <w:rPr>
          <w:rFonts w:ascii="宋体" w:hAnsi="宋体" w:eastAsia="宋体" w:cs="宋体"/>
          <w:sz w:val="24"/>
          <w:szCs w:val="24"/>
        </w:rPr>
      </w:pPr>
      <w:r>
        <w:rPr>
          <w:rFonts w:ascii="宋体" w:hAnsi="宋体" w:eastAsia="宋体" w:cs="宋体"/>
          <w:spacing w:val="-3"/>
          <w:sz w:val="24"/>
          <w:szCs w:val="24"/>
        </w:rPr>
        <w:t>4.4</w:t>
      </w:r>
      <w:r>
        <w:rPr>
          <w:rFonts w:ascii="宋体" w:hAnsi="宋体" w:eastAsia="宋体" w:cs="宋体"/>
          <w:spacing w:val="14"/>
          <w:sz w:val="24"/>
          <w:szCs w:val="24"/>
        </w:rPr>
        <w:t xml:space="preserve"> </w:t>
      </w:r>
      <w:r>
        <w:rPr>
          <w:rFonts w:ascii="宋体" w:hAnsi="宋体" w:eastAsia="宋体" w:cs="宋体"/>
          <w:spacing w:val="-3"/>
          <w:sz w:val="24"/>
          <w:szCs w:val="24"/>
        </w:rPr>
        <w:t>商定或确定</w:t>
      </w:r>
    </w:p>
    <w:p w14:paraId="338CE6A0">
      <w:pPr>
        <w:keepNext w:val="0"/>
        <w:keepLines w:val="0"/>
        <w:pageBreakBefore w:val="0"/>
        <w:widowControl/>
        <w:kinsoku/>
        <w:wordWrap/>
        <w:overflowPunct/>
        <w:topLinePunct w:val="0"/>
        <w:autoSpaceDE w:val="0"/>
        <w:autoSpaceDN w:val="0"/>
        <w:bidi w:val="0"/>
        <w:adjustRightInd w:val="0"/>
        <w:snapToGrid w:val="0"/>
        <w:spacing w:before="301" w:line="360" w:lineRule="auto"/>
        <w:ind w:left="7" w:right="164" w:firstLine="480"/>
        <w:textAlignment w:val="baseline"/>
        <w:rPr>
          <w:rFonts w:ascii="宋体" w:hAnsi="宋体" w:eastAsia="宋体" w:cs="宋体"/>
          <w:sz w:val="24"/>
          <w:szCs w:val="24"/>
        </w:rPr>
      </w:pPr>
      <w:r>
        <w:rPr>
          <w:rFonts w:ascii="宋体" w:hAnsi="宋体" w:eastAsia="宋体" w:cs="宋体"/>
          <w:spacing w:val="-2"/>
          <w:sz w:val="24"/>
          <w:szCs w:val="24"/>
        </w:rPr>
        <w:t>在发包人和承包人不能通过协商达成一致意见时，发包人授权监理人对以下事项</w:t>
      </w:r>
      <w:r>
        <w:rPr>
          <w:rFonts w:ascii="宋体" w:hAnsi="宋体" w:eastAsia="宋体" w:cs="宋体"/>
          <w:sz w:val="24"/>
          <w:szCs w:val="24"/>
        </w:rPr>
        <w:t xml:space="preserve"> </w:t>
      </w:r>
      <w:r>
        <w:rPr>
          <w:rFonts w:ascii="宋体" w:hAnsi="宋体" w:eastAsia="宋体" w:cs="宋体"/>
          <w:spacing w:val="-2"/>
          <w:sz w:val="24"/>
          <w:szCs w:val="24"/>
        </w:rPr>
        <w:t>进行确定：</w:t>
      </w:r>
    </w:p>
    <w:p w14:paraId="6EA237CF">
      <w:pPr>
        <w:keepNext w:val="0"/>
        <w:keepLines w:val="0"/>
        <w:pageBreakBefore w:val="0"/>
        <w:widowControl/>
        <w:kinsoku/>
        <w:wordWrap/>
        <w:overflowPunct/>
        <w:topLinePunct w:val="0"/>
        <w:autoSpaceDE w:val="0"/>
        <w:autoSpaceDN w:val="0"/>
        <w:bidi w:val="0"/>
        <w:adjustRightInd w:val="0"/>
        <w:snapToGrid w:val="0"/>
        <w:spacing w:line="222" w:lineRule="auto"/>
        <w:ind w:left="501"/>
        <w:textAlignment w:val="baseline"/>
        <w:rPr>
          <w:rFonts w:ascii="宋体" w:hAnsi="宋体" w:eastAsia="宋体" w:cs="宋体"/>
          <w:sz w:val="24"/>
          <w:szCs w:val="24"/>
        </w:rPr>
      </w:pPr>
      <w:r>
        <w:rPr>
          <w:rFonts w:ascii="宋体" w:hAnsi="宋体" w:eastAsia="宋体" w:cs="宋体"/>
          <w:spacing w:val="-11"/>
          <w:sz w:val="24"/>
          <w:szCs w:val="24"/>
        </w:rPr>
        <w:t>（1</w:t>
      </w:r>
      <w:r>
        <w:rPr>
          <w:rFonts w:ascii="宋体" w:hAnsi="宋体" w:eastAsia="宋体" w:cs="宋体"/>
          <w:spacing w:val="-1"/>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1"/>
          <w:sz w:val="24"/>
          <w:szCs w:val="24"/>
        </w:rPr>
        <w:t>；</w:t>
      </w:r>
    </w:p>
    <w:p w14:paraId="462F38F5">
      <w:pPr>
        <w:keepNext w:val="0"/>
        <w:keepLines w:val="0"/>
        <w:pageBreakBefore w:val="0"/>
        <w:widowControl/>
        <w:kinsoku/>
        <w:wordWrap/>
        <w:overflowPunct/>
        <w:topLinePunct w:val="0"/>
        <w:autoSpaceDE w:val="0"/>
        <w:autoSpaceDN w:val="0"/>
        <w:bidi w:val="0"/>
        <w:adjustRightInd w:val="0"/>
        <w:snapToGrid w:val="0"/>
        <w:spacing w:before="180" w:line="222" w:lineRule="auto"/>
        <w:ind w:left="501"/>
        <w:textAlignment w:val="baseline"/>
        <w:rPr>
          <w:rFonts w:ascii="宋体" w:hAnsi="宋体" w:eastAsia="宋体" w:cs="宋体"/>
          <w:sz w:val="24"/>
          <w:szCs w:val="24"/>
        </w:rPr>
      </w:pPr>
      <w:r>
        <w:rPr>
          <w:rFonts w:ascii="宋体" w:hAnsi="宋体" w:eastAsia="宋体" w:cs="宋体"/>
          <w:spacing w:val="-11"/>
          <w:sz w:val="24"/>
          <w:szCs w:val="24"/>
        </w:rPr>
        <w:t>（2</w:t>
      </w:r>
      <w:r>
        <w:rPr>
          <w:rFonts w:ascii="宋体" w:hAnsi="宋体" w:eastAsia="宋体" w:cs="宋体"/>
          <w:spacing w:val="-1"/>
          <w:sz w:val="24"/>
          <w:szCs w:val="24"/>
        </w:rPr>
        <w:t>）</w:t>
      </w:r>
      <w:r>
        <w:rPr>
          <w:rFonts w:ascii="宋体" w:hAnsi="宋体" w:eastAsia="宋体" w:cs="宋体"/>
          <w:spacing w:val="3"/>
          <w:sz w:val="24"/>
          <w:szCs w:val="24"/>
          <w:u w:val="single" w:color="auto"/>
        </w:rPr>
        <w:t xml:space="preserve">                                  </w:t>
      </w:r>
      <w:r>
        <w:rPr>
          <w:rFonts w:ascii="宋体" w:hAnsi="宋体" w:eastAsia="宋体" w:cs="宋体"/>
          <w:spacing w:val="-1"/>
          <w:sz w:val="24"/>
          <w:szCs w:val="24"/>
        </w:rPr>
        <w:t>；</w:t>
      </w:r>
    </w:p>
    <w:p w14:paraId="24F1A69C">
      <w:pPr>
        <w:keepNext w:val="0"/>
        <w:keepLines w:val="0"/>
        <w:pageBreakBefore w:val="0"/>
        <w:widowControl/>
        <w:kinsoku/>
        <w:wordWrap/>
        <w:overflowPunct/>
        <w:topLinePunct w:val="0"/>
        <w:autoSpaceDE w:val="0"/>
        <w:autoSpaceDN w:val="0"/>
        <w:bidi w:val="0"/>
        <w:adjustRightInd w:val="0"/>
        <w:snapToGrid w:val="0"/>
        <w:spacing w:before="179" w:line="232" w:lineRule="auto"/>
        <w:ind w:left="501"/>
        <w:textAlignment w:val="baseline"/>
        <w:rPr>
          <w:rFonts w:ascii="宋体" w:hAnsi="宋体" w:eastAsia="宋体" w:cs="宋体"/>
          <w:sz w:val="24"/>
          <w:szCs w:val="24"/>
        </w:rPr>
      </w:pPr>
      <w:r>
        <w:rPr>
          <w:rFonts w:ascii="宋体" w:hAnsi="宋体" w:eastAsia="宋体" w:cs="宋体"/>
          <w:spacing w:val="-6"/>
          <w:sz w:val="24"/>
          <w:szCs w:val="24"/>
        </w:rPr>
        <w:t>（3）</w:t>
      </w:r>
      <w:r>
        <w:rPr>
          <w:rFonts w:ascii="宋体" w:hAnsi="宋体" w:eastAsia="宋体" w:cs="宋体"/>
          <w:spacing w:val="3"/>
          <w:sz w:val="24"/>
          <w:szCs w:val="24"/>
          <w:u w:val="single" w:color="auto"/>
        </w:rPr>
        <w:t xml:space="preserve">                                  </w:t>
      </w:r>
      <w:r>
        <w:rPr>
          <w:rFonts w:ascii="宋体" w:hAnsi="宋体" w:eastAsia="宋体" w:cs="宋体"/>
          <w:spacing w:val="-6"/>
          <w:sz w:val="24"/>
          <w:szCs w:val="24"/>
        </w:rPr>
        <w:t>。</w:t>
      </w:r>
    </w:p>
    <w:p w14:paraId="7D218582">
      <w:pPr>
        <w:keepNext w:val="0"/>
        <w:keepLines w:val="0"/>
        <w:pageBreakBefore w:val="0"/>
        <w:widowControl/>
        <w:kinsoku/>
        <w:wordWrap/>
        <w:overflowPunct/>
        <w:topLinePunct w:val="0"/>
        <w:autoSpaceDE w:val="0"/>
        <w:autoSpaceDN w:val="0"/>
        <w:bidi w:val="0"/>
        <w:adjustRightInd w:val="0"/>
        <w:snapToGrid w:val="0"/>
        <w:spacing w:before="286" w:line="221" w:lineRule="auto"/>
        <w:ind w:left="14" w:leftChars="0"/>
        <w:textAlignment w:val="baseline"/>
        <w:outlineLvl w:val="9"/>
        <w:rPr>
          <w:rFonts w:ascii="宋体" w:hAnsi="宋体" w:eastAsia="宋体" w:cs="宋体"/>
          <w:sz w:val="24"/>
          <w:szCs w:val="24"/>
        </w:rPr>
      </w:pPr>
      <w:r>
        <w:rPr>
          <w:rFonts w:ascii="宋体" w:hAnsi="宋体" w:eastAsia="宋体" w:cs="宋体"/>
          <w:spacing w:val="-5"/>
          <w:sz w:val="24"/>
          <w:szCs w:val="24"/>
        </w:rPr>
        <w:t>5.</w:t>
      </w:r>
      <w:r>
        <w:rPr>
          <w:rFonts w:ascii="宋体" w:hAnsi="宋体" w:eastAsia="宋体" w:cs="宋体"/>
          <w:spacing w:val="75"/>
          <w:sz w:val="24"/>
          <w:szCs w:val="24"/>
        </w:rPr>
        <w:t xml:space="preserve"> </w:t>
      </w:r>
      <w:r>
        <w:rPr>
          <w:rFonts w:ascii="宋体" w:hAnsi="宋体" w:eastAsia="宋体" w:cs="宋体"/>
          <w:spacing w:val="-5"/>
          <w:sz w:val="24"/>
          <w:szCs w:val="24"/>
        </w:rPr>
        <w:t>工</w:t>
      </w:r>
      <w:r>
        <w:rPr>
          <w:rFonts w:ascii="宋体" w:hAnsi="宋体" w:eastAsia="宋体" w:cs="宋体"/>
          <w:spacing w:val="-71"/>
          <w:sz w:val="24"/>
          <w:szCs w:val="24"/>
        </w:rPr>
        <w:t xml:space="preserve"> </w:t>
      </w:r>
      <w:r>
        <w:rPr>
          <w:rFonts w:ascii="宋体" w:hAnsi="宋体" w:eastAsia="宋体" w:cs="宋体"/>
          <w:spacing w:val="-5"/>
          <w:sz w:val="24"/>
          <w:szCs w:val="24"/>
        </w:rPr>
        <w:t>程</w:t>
      </w:r>
      <w:r>
        <w:rPr>
          <w:rFonts w:ascii="宋体" w:hAnsi="宋体" w:eastAsia="宋体" w:cs="宋体"/>
          <w:spacing w:val="-71"/>
          <w:sz w:val="24"/>
          <w:szCs w:val="24"/>
        </w:rPr>
        <w:t xml:space="preserve"> </w:t>
      </w:r>
      <w:r>
        <w:rPr>
          <w:rFonts w:ascii="宋体" w:hAnsi="宋体" w:eastAsia="宋体" w:cs="宋体"/>
          <w:spacing w:val="-5"/>
          <w:sz w:val="24"/>
          <w:szCs w:val="24"/>
        </w:rPr>
        <w:t>质</w:t>
      </w:r>
      <w:r>
        <w:rPr>
          <w:rFonts w:ascii="宋体" w:hAnsi="宋体" w:eastAsia="宋体" w:cs="宋体"/>
          <w:spacing w:val="-70"/>
          <w:sz w:val="24"/>
          <w:szCs w:val="24"/>
        </w:rPr>
        <w:t xml:space="preserve"> </w:t>
      </w:r>
      <w:r>
        <w:rPr>
          <w:rFonts w:ascii="宋体" w:hAnsi="宋体" w:eastAsia="宋体" w:cs="宋体"/>
          <w:spacing w:val="-5"/>
          <w:sz w:val="24"/>
          <w:szCs w:val="24"/>
        </w:rPr>
        <w:t>量</w:t>
      </w:r>
    </w:p>
    <w:p w14:paraId="5622BBFE">
      <w:pPr>
        <w:keepNext w:val="0"/>
        <w:keepLines w:val="0"/>
        <w:pageBreakBefore w:val="0"/>
        <w:widowControl/>
        <w:kinsoku/>
        <w:wordWrap/>
        <w:overflowPunct/>
        <w:topLinePunct w:val="0"/>
        <w:autoSpaceDE w:val="0"/>
        <w:autoSpaceDN w:val="0"/>
        <w:bidi w:val="0"/>
        <w:adjustRightInd w:val="0"/>
        <w:snapToGrid w:val="0"/>
        <w:spacing w:before="301" w:line="221" w:lineRule="auto"/>
        <w:ind w:left="494" w:leftChars="0"/>
        <w:textAlignment w:val="baseline"/>
        <w:outlineLvl w:val="9"/>
        <w:rPr>
          <w:rFonts w:ascii="宋体" w:hAnsi="宋体" w:eastAsia="宋体" w:cs="宋体"/>
          <w:sz w:val="24"/>
          <w:szCs w:val="24"/>
        </w:rPr>
      </w:pPr>
      <w:r>
        <w:rPr>
          <w:rFonts w:ascii="宋体" w:hAnsi="宋体" w:eastAsia="宋体" w:cs="宋体"/>
          <w:spacing w:val="-2"/>
          <w:sz w:val="24"/>
          <w:szCs w:val="24"/>
        </w:rPr>
        <w:t>5.1 质量要求</w:t>
      </w:r>
    </w:p>
    <w:p w14:paraId="2E4CF35A">
      <w:pPr>
        <w:keepNext w:val="0"/>
        <w:keepLines w:val="0"/>
        <w:pageBreakBefore w:val="0"/>
        <w:widowControl/>
        <w:kinsoku/>
        <w:wordWrap/>
        <w:overflowPunct/>
        <w:topLinePunct w:val="0"/>
        <w:autoSpaceDE w:val="0"/>
        <w:autoSpaceDN w:val="0"/>
        <w:bidi w:val="0"/>
        <w:adjustRightInd w:val="0"/>
        <w:snapToGrid w:val="0"/>
        <w:spacing w:before="301" w:line="220" w:lineRule="auto"/>
        <w:ind w:left="494"/>
        <w:textAlignment w:val="baseline"/>
        <w:rPr>
          <w:rFonts w:ascii="宋体" w:hAnsi="宋体" w:eastAsia="宋体" w:cs="宋体"/>
          <w:sz w:val="24"/>
          <w:szCs w:val="24"/>
        </w:rPr>
      </w:pPr>
      <w:r>
        <w:rPr>
          <w:rFonts w:ascii="宋体" w:hAnsi="宋体" w:eastAsia="宋体" w:cs="宋体"/>
          <w:spacing w:val="-1"/>
          <w:sz w:val="24"/>
          <w:szCs w:val="24"/>
        </w:rPr>
        <w:t>5.1.1 特殊质量标准和要求：</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5CFD34A">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4" w:type="default"/>
          <w:pgSz w:w="11905" w:h="16838"/>
          <w:pgMar w:top="1417" w:right="1417" w:bottom="1417" w:left="1417" w:header="828" w:footer="0" w:gutter="0"/>
          <w:cols w:space="0" w:num="1"/>
          <w:rtlGutter w:val="0"/>
          <w:docGrid w:linePitch="0" w:charSpace="0"/>
        </w:sectPr>
      </w:pPr>
    </w:p>
    <w:p w14:paraId="5DBC4D2A">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3A5FB367">
      <w:pPr>
        <w:keepNext w:val="0"/>
        <w:keepLines w:val="0"/>
        <w:pageBreakBefore w:val="0"/>
        <w:widowControl/>
        <w:kinsoku/>
        <w:wordWrap/>
        <w:overflowPunct/>
        <w:topLinePunct w:val="0"/>
        <w:autoSpaceDE w:val="0"/>
        <w:autoSpaceDN w:val="0"/>
        <w:bidi w:val="0"/>
        <w:adjustRightInd w:val="0"/>
        <w:snapToGrid w:val="0"/>
        <w:spacing w:before="78" w:line="221" w:lineRule="auto"/>
        <w:ind w:left="493"/>
        <w:textAlignment w:val="baseline"/>
        <w:rPr>
          <w:rFonts w:ascii="宋体" w:hAnsi="宋体" w:eastAsia="宋体" w:cs="宋体"/>
          <w:sz w:val="24"/>
          <w:szCs w:val="24"/>
        </w:rPr>
      </w:pPr>
      <w:r>
        <w:rPr>
          <w:rFonts w:ascii="宋体" w:hAnsi="宋体" w:eastAsia="宋体" w:cs="宋体"/>
          <w:spacing w:val="-1"/>
          <w:sz w:val="24"/>
          <w:szCs w:val="24"/>
        </w:rPr>
        <w:t>关于工程奖项的约定：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8843350">
      <w:pPr>
        <w:keepNext w:val="0"/>
        <w:keepLines w:val="0"/>
        <w:pageBreakBefore w:val="0"/>
        <w:widowControl/>
        <w:kinsoku/>
        <w:wordWrap/>
        <w:overflowPunct/>
        <w:topLinePunct w:val="0"/>
        <w:autoSpaceDE w:val="0"/>
        <w:autoSpaceDN w:val="0"/>
        <w:bidi w:val="0"/>
        <w:adjustRightInd w:val="0"/>
        <w:snapToGrid w:val="0"/>
        <w:spacing w:before="181" w:line="220" w:lineRule="auto"/>
        <w:ind w:left="494" w:leftChars="0"/>
        <w:textAlignment w:val="baseline"/>
        <w:outlineLvl w:val="9"/>
        <w:rPr>
          <w:rFonts w:ascii="宋体" w:hAnsi="宋体" w:eastAsia="宋体" w:cs="宋体"/>
          <w:sz w:val="24"/>
          <w:szCs w:val="24"/>
        </w:rPr>
      </w:pPr>
      <w:r>
        <w:rPr>
          <w:rFonts w:ascii="宋体" w:hAnsi="宋体" w:eastAsia="宋体" w:cs="宋体"/>
          <w:spacing w:val="-5"/>
          <w:sz w:val="24"/>
          <w:szCs w:val="24"/>
        </w:rPr>
        <w:t>5.3</w:t>
      </w:r>
      <w:r>
        <w:rPr>
          <w:rFonts w:ascii="宋体" w:hAnsi="宋体" w:eastAsia="宋体" w:cs="宋体"/>
          <w:spacing w:val="29"/>
          <w:sz w:val="24"/>
          <w:szCs w:val="24"/>
        </w:rPr>
        <w:t xml:space="preserve"> </w:t>
      </w:r>
      <w:r>
        <w:rPr>
          <w:rFonts w:ascii="宋体" w:hAnsi="宋体" w:eastAsia="宋体" w:cs="宋体"/>
          <w:spacing w:val="-5"/>
          <w:sz w:val="24"/>
          <w:szCs w:val="24"/>
        </w:rPr>
        <w:t>隐蔽工程检查</w:t>
      </w:r>
    </w:p>
    <w:p w14:paraId="12630B07">
      <w:pPr>
        <w:keepNext w:val="0"/>
        <w:keepLines w:val="0"/>
        <w:pageBreakBefore w:val="0"/>
        <w:widowControl/>
        <w:kinsoku/>
        <w:wordWrap/>
        <w:overflowPunct/>
        <w:topLinePunct w:val="0"/>
        <w:autoSpaceDE w:val="0"/>
        <w:autoSpaceDN w:val="0"/>
        <w:bidi w:val="0"/>
        <w:adjustRightInd w:val="0"/>
        <w:snapToGrid w:val="0"/>
        <w:spacing w:before="301" w:line="220" w:lineRule="auto"/>
        <w:ind w:left="494"/>
        <w:textAlignment w:val="baseline"/>
        <w:rPr>
          <w:rFonts w:ascii="宋体" w:hAnsi="宋体" w:eastAsia="宋体" w:cs="宋体"/>
          <w:sz w:val="24"/>
          <w:szCs w:val="24"/>
        </w:rPr>
      </w:pPr>
      <w:r>
        <w:rPr>
          <w:rFonts w:ascii="宋体" w:hAnsi="宋体" w:eastAsia="宋体" w:cs="宋体"/>
          <w:spacing w:val="-1"/>
          <w:sz w:val="24"/>
          <w:szCs w:val="24"/>
        </w:rPr>
        <w:t>5.3.2</w:t>
      </w:r>
      <w:r>
        <w:rPr>
          <w:rFonts w:ascii="宋体" w:hAnsi="宋体" w:eastAsia="宋体" w:cs="宋体"/>
          <w:spacing w:val="-39"/>
          <w:sz w:val="24"/>
          <w:szCs w:val="24"/>
        </w:rPr>
        <w:t xml:space="preserve"> </w:t>
      </w:r>
      <w:r>
        <w:rPr>
          <w:rFonts w:ascii="宋体" w:hAnsi="宋体" w:eastAsia="宋体" w:cs="宋体"/>
          <w:spacing w:val="-1"/>
          <w:sz w:val="24"/>
          <w:szCs w:val="24"/>
        </w:rPr>
        <w:t>承包人提前通知监理人隐蔽工程检查的期限的约定：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5ADD6C0">
      <w:pPr>
        <w:keepNext w:val="0"/>
        <w:keepLines w:val="0"/>
        <w:pageBreakBefore w:val="0"/>
        <w:widowControl/>
        <w:kinsoku/>
        <w:wordWrap/>
        <w:overflowPunct/>
        <w:topLinePunct w:val="0"/>
        <w:autoSpaceDE w:val="0"/>
        <w:autoSpaceDN w:val="0"/>
        <w:bidi w:val="0"/>
        <w:adjustRightInd w:val="0"/>
        <w:snapToGrid w:val="0"/>
        <w:spacing w:before="182" w:line="219" w:lineRule="auto"/>
        <w:ind w:left="490"/>
        <w:textAlignment w:val="baseline"/>
        <w:rPr>
          <w:rFonts w:ascii="宋体" w:hAnsi="宋体" w:eastAsia="宋体" w:cs="宋体"/>
          <w:sz w:val="24"/>
          <w:szCs w:val="24"/>
        </w:rPr>
      </w:pPr>
      <w:r>
        <w:rPr>
          <w:rFonts w:ascii="宋体" w:hAnsi="宋体" w:eastAsia="宋体" w:cs="宋体"/>
          <w:spacing w:val="-1"/>
          <w:sz w:val="24"/>
          <w:szCs w:val="24"/>
        </w:rPr>
        <w:t>监理人不能按时进行检查时，应提前</w:t>
      </w:r>
      <w:r>
        <w:rPr>
          <w:rFonts w:ascii="宋体" w:hAnsi="宋体" w:eastAsia="宋体" w:cs="宋体"/>
          <w:spacing w:val="-1"/>
          <w:sz w:val="24"/>
          <w:szCs w:val="24"/>
          <w:u w:val="single" w:color="auto"/>
        </w:rPr>
        <w:t xml:space="preserve">       </w:t>
      </w:r>
      <w:r>
        <w:rPr>
          <w:rFonts w:ascii="宋体" w:hAnsi="宋体" w:eastAsia="宋体" w:cs="宋体"/>
          <w:spacing w:val="-98"/>
          <w:sz w:val="24"/>
          <w:szCs w:val="24"/>
        </w:rPr>
        <w:t xml:space="preserve"> </w:t>
      </w:r>
      <w:r>
        <w:rPr>
          <w:rFonts w:ascii="宋体" w:hAnsi="宋体" w:eastAsia="宋体" w:cs="宋体"/>
          <w:spacing w:val="-1"/>
          <w:sz w:val="24"/>
          <w:szCs w:val="24"/>
        </w:rPr>
        <w:t>小时提交书面延期要求。</w:t>
      </w:r>
    </w:p>
    <w:p w14:paraId="640A7239">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2"/>
          <w:sz w:val="24"/>
          <w:szCs w:val="24"/>
        </w:rPr>
        <w:t>关于延期最长不得超过：</w:t>
      </w:r>
      <w:r>
        <w:rPr>
          <w:rFonts w:ascii="宋体" w:hAnsi="宋体" w:eastAsia="宋体" w:cs="宋体"/>
          <w:spacing w:val="-2"/>
          <w:sz w:val="24"/>
          <w:szCs w:val="24"/>
          <w:u w:val="single" w:color="auto"/>
        </w:rPr>
        <w:t xml:space="preserve">         </w:t>
      </w:r>
      <w:r>
        <w:rPr>
          <w:rFonts w:ascii="宋体" w:hAnsi="宋体" w:eastAsia="宋体" w:cs="宋体"/>
          <w:spacing w:val="-89"/>
          <w:sz w:val="24"/>
          <w:szCs w:val="24"/>
        </w:rPr>
        <w:t xml:space="preserve"> </w:t>
      </w:r>
      <w:r>
        <w:rPr>
          <w:rFonts w:ascii="宋体" w:hAnsi="宋体" w:eastAsia="宋体" w:cs="宋体"/>
          <w:spacing w:val="-2"/>
          <w:sz w:val="24"/>
          <w:szCs w:val="24"/>
        </w:rPr>
        <w:t>小时。</w:t>
      </w:r>
    </w:p>
    <w:p w14:paraId="62D2AAD3">
      <w:pPr>
        <w:keepNext w:val="0"/>
        <w:keepLines w:val="0"/>
        <w:pageBreakBefore w:val="0"/>
        <w:widowControl/>
        <w:kinsoku/>
        <w:wordWrap/>
        <w:overflowPunct/>
        <w:topLinePunct w:val="0"/>
        <w:autoSpaceDE w:val="0"/>
        <w:autoSpaceDN w:val="0"/>
        <w:bidi w:val="0"/>
        <w:adjustRightInd w:val="0"/>
        <w:snapToGrid w:val="0"/>
        <w:spacing w:before="302" w:line="220" w:lineRule="auto"/>
        <w:ind w:left="11" w:leftChars="0"/>
        <w:textAlignment w:val="baseline"/>
        <w:outlineLvl w:val="9"/>
        <w:rPr>
          <w:rFonts w:ascii="宋体" w:hAnsi="宋体" w:eastAsia="宋体" w:cs="宋体"/>
          <w:sz w:val="24"/>
          <w:szCs w:val="24"/>
        </w:rPr>
      </w:pPr>
      <w:r>
        <w:rPr>
          <w:rFonts w:ascii="宋体" w:hAnsi="宋体" w:eastAsia="宋体" w:cs="宋体"/>
          <w:spacing w:val="-10"/>
          <w:sz w:val="24"/>
          <w:szCs w:val="24"/>
        </w:rPr>
        <w:t>6.</w:t>
      </w:r>
      <w:r>
        <w:rPr>
          <w:rFonts w:ascii="宋体" w:hAnsi="宋体" w:eastAsia="宋体" w:cs="宋体"/>
          <w:spacing w:val="79"/>
          <w:sz w:val="24"/>
          <w:szCs w:val="24"/>
        </w:rPr>
        <w:t xml:space="preserve"> </w:t>
      </w:r>
      <w:r>
        <w:rPr>
          <w:rFonts w:ascii="宋体" w:hAnsi="宋体" w:eastAsia="宋体" w:cs="宋体"/>
          <w:spacing w:val="-10"/>
          <w:sz w:val="24"/>
          <w:szCs w:val="24"/>
        </w:rPr>
        <w:t>安</w:t>
      </w:r>
      <w:r>
        <w:rPr>
          <w:rFonts w:ascii="宋体" w:hAnsi="宋体" w:eastAsia="宋体" w:cs="宋体"/>
          <w:spacing w:val="-70"/>
          <w:sz w:val="24"/>
          <w:szCs w:val="24"/>
        </w:rPr>
        <w:t xml:space="preserve"> </w:t>
      </w:r>
      <w:r>
        <w:rPr>
          <w:rFonts w:ascii="宋体" w:hAnsi="宋体" w:eastAsia="宋体" w:cs="宋体"/>
          <w:spacing w:val="-10"/>
          <w:sz w:val="24"/>
          <w:szCs w:val="24"/>
        </w:rPr>
        <w:t>全</w:t>
      </w:r>
      <w:r>
        <w:rPr>
          <w:rFonts w:ascii="宋体" w:hAnsi="宋体" w:eastAsia="宋体" w:cs="宋体"/>
          <w:spacing w:val="-70"/>
          <w:sz w:val="24"/>
          <w:szCs w:val="24"/>
        </w:rPr>
        <w:t xml:space="preserve"> </w:t>
      </w:r>
      <w:r>
        <w:rPr>
          <w:rFonts w:ascii="宋体" w:hAnsi="宋体" w:eastAsia="宋体" w:cs="宋体"/>
          <w:spacing w:val="-10"/>
          <w:sz w:val="24"/>
          <w:szCs w:val="24"/>
        </w:rPr>
        <w:t>文</w:t>
      </w:r>
      <w:r>
        <w:rPr>
          <w:rFonts w:ascii="宋体" w:hAnsi="宋体" w:eastAsia="宋体" w:cs="宋体"/>
          <w:spacing w:val="-47"/>
          <w:sz w:val="24"/>
          <w:szCs w:val="24"/>
        </w:rPr>
        <w:t xml:space="preserve"> </w:t>
      </w:r>
      <w:r>
        <w:rPr>
          <w:rFonts w:ascii="宋体" w:hAnsi="宋体" w:eastAsia="宋体" w:cs="宋体"/>
          <w:spacing w:val="-10"/>
          <w:sz w:val="24"/>
          <w:szCs w:val="24"/>
        </w:rPr>
        <w:t>明</w:t>
      </w:r>
      <w:r>
        <w:rPr>
          <w:rFonts w:ascii="宋体" w:hAnsi="宋体" w:eastAsia="宋体" w:cs="宋体"/>
          <w:spacing w:val="-71"/>
          <w:sz w:val="24"/>
          <w:szCs w:val="24"/>
        </w:rPr>
        <w:t xml:space="preserve"> </w:t>
      </w:r>
      <w:r>
        <w:rPr>
          <w:rFonts w:ascii="宋体" w:hAnsi="宋体" w:eastAsia="宋体" w:cs="宋体"/>
          <w:spacing w:val="-10"/>
          <w:sz w:val="24"/>
          <w:szCs w:val="24"/>
        </w:rPr>
        <w:t>施</w:t>
      </w:r>
      <w:r>
        <w:rPr>
          <w:rFonts w:ascii="宋体" w:hAnsi="宋体" w:eastAsia="宋体" w:cs="宋体"/>
          <w:spacing w:val="-70"/>
          <w:sz w:val="24"/>
          <w:szCs w:val="24"/>
        </w:rPr>
        <w:t xml:space="preserve"> </w:t>
      </w:r>
      <w:r>
        <w:rPr>
          <w:rFonts w:ascii="宋体" w:hAnsi="宋体" w:eastAsia="宋体" w:cs="宋体"/>
          <w:spacing w:val="-10"/>
          <w:sz w:val="24"/>
          <w:szCs w:val="24"/>
        </w:rPr>
        <w:t>工</w:t>
      </w:r>
      <w:r>
        <w:rPr>
          <w:rFonts w:ascii="宋体" w:hAnsi="宋体" w:eastAsia="宋体" w:cs="宋体"/>
          <w:spacing w:val="-65"/>
          <w:sz w:val="24"/>
          <w:szCs w:val="24"/>
        </w:rPr>
        <w:t xml:space="preserve"> </w:t>
      </w:r>
      <w:r>
        <w:rPr>
          <w:rFonts w:ascii="宋体" w:hAnsi="宋体" w:eastAsia="宋体" w:cs="宋体"/>
          <w:spacing w:val="-10"/>
          <w:sz w:val="24"/>
          <w:szCs w:val="24"/>
        </w:rPr>
        <w:t>与</w:t>
      </w:r>
      <w:r>
        <w:rPr>
          <w:rFonts w:ascii="宋体" w:hAnsi="宋体" w:eastAsia="宋体" w:cs="宋体"/>
          <w:spacing w:val="-69"/>
          <w:sz w:val="24"/>
          <w:szCs w:val="24"/>
        </w:rPr>
        <w:t xml:space="preserve"> </w:t>
      </w:r>
      <w:r>
        <w:rPr>
          <w:rFonts w:ascii="宋体" w:hAnsi="宋体" w:eastAsia="宋体" w:cs="宋体"/>
          <w:spacing w:val="-10"/>
          <w:sz w:val="24"/>
          <w:szCs w:val="24"/>
        </w:rPr>
        <w:t>环</w:t>
      </w:r>
      <w:r>
        <w:rPr>
          <w:rFonts w:ascii="宋体" w:hAnsi="宋体" w:eastAsia="宋体" w:cs="宋体"/>
          <w:spacing w:val="-72"/>
          <w:sz w:val="24"/>
          <w:szCs w:val="24"/>
        </w:rPr>
        <w:t xml:space="preserve"> </w:t>
      </w:r>
      <w:r>
        <w:rPr>
          <w:rFonts w:ascii="宋体" w:hAnsi="宋体" w:eastAsia="宋体" w:cs="宋体"/>
          <w:spacing w:val="-10"/>
          <w:sz w:val="24"/>
          <w:szCs w:val="24"/>
        </w:rPr>
        <w:t>境</w:t>
      </w:r>
      <w:r>
        <w:rPr>
          <w:rFonts w:ascii="宋体" w:hAnsi="宋体" w:eastAsia="宋体" w:cs="宋体"/>
          <w:spacing w:val="-69"/>
          <w:sz w:val="24"/>
          <w:szCs w:val="24"/>
        </w:rPr>
        <w:t xml:space="preserve"> </w:t>
      </w:r>
      <w:r>
        <w:rPr>
          <w:rFonts w:ascii="宋体" w:hAnsi="宋体" w:eastAsia="宋体" w:cs="宋体"/>
          <w:spacing w:val="-10"/>
          <w:sz w:val="24"/>
          <w:szCs w:val="24"/>
        </w:rPr>
        <w:t>保</w:t>
      </w:r>
      <w:r>
        <w:rPr>
          <w:rFonts w:ascii="宋体" w:hAnsi="宋体" w:eastAsia="宋体" w:cs="宋体"/>
          <w:spacing w:val="-68"/>
          <w:sz w:val="24"/>
          <w:szCs w:val="24"/>
        </w:rPr>
        <w:t xml:space="preserve"> </w:t>
      </w:r>
      <w:r>
        <w:rPr>
          <w:rFonts w:ascii="宋体" w:hAnsi="宋体" w:eastAsia="宋体" w:cs="宋体"/>
          <w:spacing w:val="-10"/>
          <w:sz w:val="24"/>
          <w:szCs w:val="24"/>
        </w:rPr>
        <w:t>护</w:t>
      </w:r>
    </w:p>
    <w:p w14:paraId="335D4078">
      <w:pPr>
        <w:keepNext w:val="0"/>
        <w:keepLines w:val="0"/>
        <w:pageBreakBefore w:val="0"/>
        <w:widowControl/>
        <w:kinsoku/>
        <w:wordWrap/>
        <w:overflowPunct/>
        <w:topLinePunct w:val="0"/>
        <w:autoSpaceDE w:val="0"/>
        <w:autoSpaceDN w:val="0"/>
        <w:bidi w:val="0"/>
        <w:adjustRightInd w:val="0"/>
        <w:snapToGrid w:val="0"/>
        <w:spacing w:before="302" w:line="220" w:lineRule="auto"/>
        <w:ind w:left="491"/>
        <w:textAlignment w:val="baseline"/>
        <w:rPr>
          <w:rFonts w:ascii="宋体" w:hAnsi="宋体" w:eastAsia="宋体" w:cs="宋体"/>
          <w:sz w:val="24"/>
          <w:szCs w:val="24"/>
        </w:rPr>
      </w:pPr>
      <w:r>
        <w:rPr>
          <w:rFonts w:ascii="宋体" w:hAnsi="宋体" w:eastAsia="宋体" w:cs="宋体"/>
          <w:spacing w:val="-3"/>
          <w:sz w:val="24"/>
          <w:szCs w:val="24"/>
        </w:rPr>
        <w:t>6.1</w:t>
      </w:r>
      <w:r>
        <w:rPr>
          <w:rFonts w:ascii="宋体" w:hAnsi="宋体" w:eastAsia="宋体" w:cs="宋体"/>
          <w:spacing w:val="-46"/>
          <w:sz w:val="24"/>
          <w:szCs w:val="24"/>
        </w:rPr>
        <w:t xml:space="preserve"> </w:t>
      </w:r>
      <w:r>
        <w:rPr>
          <w:rFonts w:ascii="宋体" w:hAnsi="宋体" w:eastAsia="宋体" w:cs="宋体"/>
          <w:spacing w:val="-3"/>
          <w:sz w:val="24"/>
          <w:szCs w:val="24"/>
        </w:rPr>
        <w:t>安全文明施工</w:t>
      </w:r>
    </w:p>
    <w:p w14:paraId="7F9167A2">
      <w:pPr>
        <w:keepNext w:val="0"/>
        <w:keepLines w:val="0"/>
        <w:pageBreakBefore w:val="0"/>
        <w:widowControl/>
        <w:kinsoku/>
        <w:wordWrap/>
        <w:overflowPunct/>
        <w:topLinePunct w:val="0"/>
        <w:autoSpaceDE w:val="0"/>
        <w:autoSpaceDN w:val="0"/>
        <w:bidi w:val="0"/>
        <w:adjustRightInd w:val="0"/>
        <w:snapToGrid w:val="0"/>
        <w:spacing w:before="302" w:line="220" w:lineRule="auto"/>
        <w:ind w:left="491"/>
        <w:textAlignment w:val="baseline"/>
        <w:rPr>
          <w:rFonts w:ascii="宋体" w:hAnsi="宋体" w:eastAsia="宋体" w:cs="宋体"/>
          <w:sz w:val="24"/>
          <w:szCs w:val="24"/>
        </w:rPr>
      </w:pPr>
      <w:r>
        <w:rPr>
          <w:rFonts w:ascii="宋体" w:hAnsi="宋体" w:eastAsia="宋体" w:cs="宋体"/>
          <w:sz w:val="24"/>
          <w:szCs w:val="24"/>
        </w:rPr>
        <w:t>6.1.1 项目安全生产的达标目标及相应事</w:t>
      </w:r>
      <w:r>
        <w:rPr>
          <w:rFonts w:ascii="宋体" w:hAnsi="宋体" w:eastAsia="宋体" w:cs="宋体"/>
          <w:spacing w:val="-1"/>
          <w:sz w:val="24"/>
          <w:szCs w:val="24"/>
        </w:rPr>
        <w:t>项的约定：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5C83885">
      <w:pPr>
        <w:keepNext w:val="0"/>
        <w:keepLines w:val="0"/>
        <w:pageBreakBefore w:val="0"/>
        <w:widowControl/>
        <w:kinsoku/>
        <w:wordWrap/>
        <w:overflowPunct/>
        <w:topLinePunct w:val="0"/>
        <w:autoSpaceDE w:val="0"/>
        <w:autoSpaceDN w:val="0"/>
        <w:bidi w:val="0"/>
        <w:adjustRightInd w:val="0"/>
        <w:snapToGrid w:val="0"/>
        <w:spacing w:before="182" w:line="220" w:lineRule="auto"/>
        <w:ind w:left="491"/>
        <w:textAlignment w:val="baseline"/>
        <w:rPr>
          <w:rFonts w:ascii="宋体" w:hAnsi="宋体" w:eastAsia="宋体" w:cs="宋体"/>
          <w:sz w:val="24"/>
          <w:szCs w:val="24"/>
        </w:rPr>
      </w:pPr>
      <w:r>
        <w:rPr>
          <w:rFonts w:ascii="宋体" w:hAnsi="宋体" w:eastAsia="宋体" w:cs="宋体"/>
          <w:spacing w:val="-1"/>
          <w:sz w:val="24"/>
          <w:szCs w:val="24"/>
        </w:rPr>
        <w:t>6.1.4 关于治安保卫的特别约定：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7399494">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关于编制施工场地治安管理计划的约定：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BEFDB2B">
      <w:pPr>
        <w:keepNext w:val="0"/>
        <w:keepLines w:val="0"/>
        <w:pageBreakBefore w:val="0"/>
        <w:widowControl/>
        <w:kinsoku/>
        <w:wordWrap/>
        <w:overflowPunct/>
        <w:topLinePunct w:val="0"/>
        <w:autoSpaceDE w:val="0"/>
        <w:autoSpaceDN w:val="0"/>
        <w:bidi w:val="0"/>
        <w:adjustRightInd w:val="0"/>
        <w:snapToGrid w:val="0"/>
        <w:spacing w:before="182" w:line="220" w:lineRule="auto"/>
        <w:ind w:left="491"/>
        <w:textAlignment w:val="baseline"/>
        <w:rPr>
          <w:rFonts w:ascii="宋体" w:hAnsi="宋体" w:eastAsia="宋体" w:cs="宋体"/>
          <w:sz w:val="24"/>
          <w:szCs w:val="24"/>
        </w:rPr>
      </w:pPr>
      <w:r>
        <w:rPr>
          <w:rFonts w:ascii="宋体" w:hAnsi="宋体" w:eastAsia="宋体" w:cs="宋体"/>
          <w:spacing w:val="-2"/>
          <w:sz w:val="24"/>
          <w:szCs w:val="24"/>
        </w:rPr>
        <w:t>6.1.5 文明施工</w:t>
      </w:r>
    </w:p>
    <w:p w14:paraId="57013B2D">
      <w:pPr>
        <w:keepNext w:val="0"/>
        <w:keepLines w:val="0"/>
        <w:pageBreakBefore w:val="0"/>
        <w:widowControl/>
        <w:kinsoku/>
        <w:wordWrap/>
        <w:overflowPunct/>
        <w:topLinePunct w:val="0"/>
        <w:autoSpaceDE w:val="0"/>
        <w:autoSpaceDN w:val="0"/>
        <w:bidi w:val="0"/>
        <w:adjustRightInd w:val="0"/>
        <w:snapToGrid w:val="0"/>
        <w:spacing w:before="182" w:line="220" w:lineRule="auto"/>
        <w:ind w:left="490"/>
        <w:textAlignment w:val="baseline"/>
        <w:rPr>
          <w:rFonts w:ascii="宋体" w:hAnsi="宋体" w:eastAsia="宋体" w:cs="宋体"/>
          <w:sz w:val="24"/>
          <w:szCs w:val="24"/>
        </w:rPr>
      </w:pPr>
      <w:r>
        <w:rPr>
          <w:rFonts w:ascii="宋体" w:hAnsi="宋体" w:eastAsia="宋体" w:cs="宋体"/>
          <w:sz w:val="24"/>
          <w:szCs w:val="24"/>
        </w:rPr>
        <w:t>合同当事人对文明施工的要求：</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C5D3B07">
      <w:pPr>
        <w:keepNext w:val="0"/>
        <w:keepLines w:val="0"/>
        <w:pageBreakBefore w:val="0"/>
        <w:widowControl/>
        <w:kinsoku/>
        <w:wordWrap/>
        <w:overflowPunct/>
        <w:topLinePunct w:val="0"/>
        <w:autoSpaceDE w:val="0"/>
        <w:autoSpaceDN w:val="0"/>
        <w:bidi w:val="0"/>
        <w:adjustRightInd w:val="0"/>
        <w:snapToGrid w:val="0"/>
        <w:spacing w:before="182" w:line="220" w:lineRule="auto"/>
        <w:ind w:left="491"/>
        <w:textAlignment w:val="baseline"/>
        <w:rPr>
          <w:rFonts w:ascii="宋体" w:hAnsi="宋体" w:eastAsia="宋体" w:cs="宋体"/>
          <w:sz w:val="24"/>
          <w:szCs w:val="24"/>
        </w:rPr>
      </w:pPr>
      <w:r>
        <w:rPr>
          <w:rFonts w:ascii="宋体" w:hAnsi="宋体" w:eastAsia="宋体" w:cs="宋体"/>
          <w:sz w:val="24"/>
          <w:szCs w:val="24"/>
        </w:rPr>
        <w:t>6.1.6 关于安全文明施工费支付比例和支付</w:t>
      </w:r>
      <w:r>
        <w:rPr>
          <w:rFonts w:ascii="宋体" w:hAnsi="宋体" w:eastAsia="宋体" w:cs="宋体"/>
          <w:spacing w:val="-1"/>
          <w:sz w:val="24"/>
          <w:szCs w:val="24"/>
        </w:rPr>
        <w:t>期限的约定：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DBE6B91">
      <w:pPr>
        <w:keepNext w:val="0"/>
        <w:keepLines w:val="0"/>
        <w:pageBreakBefore w:val="0"/>
        <w:widowControl/>
        <w:kinsoku/>
        <w:wordWrap/>
        <w:overflowPunct/>
        <w:topLinePunct w:val="0"/>
        <w:autoSpaceDE w:val="0"/>
        <w:autoSpaceDN w:val="0"/>
        <w:bidi w:val="0"/>
        <w:adjustRightInd w:val="0"/>
        <w:snapToGrid w:val="0"/>
        <w:spacing w:before="302" w:line="221" w:lineRule="auto"/>
        <w:ind w:left="15" w:leftChars="0"/>
        <w:textAlignment w:val="baseline"/>
        <w:outlineLvl w:val="9"/>
        <w:rPr>
          <w:rFonts w:ascii="宋体" w:hAnsi="宋体" w:eastAsia="宋体" w:cs="宋体"/>
          <w:sz w:val="24"/>
          <w:szCs w:val="24"/>
        </w:rPr>
      </w:pPr>
      <w:r>
        <w:rPr>
          <w:rFonts w:ascii="宋体" w:hAnsi="宋体" w:eastAsia="宋体" w:cs="宋体"/>
          <w:spacing w:val="-6"/>
          <w:sz w:val="24"/>
          <w:szCs w:val="24"/>
        </w:rPr>
        <w:t>7.</w:t>
      </w:r>
      <w:r>
        <w:rPr>
          <w:rFonts w:ascii="宋体" w:hAnsi="宋体" w:eastAsia="宋体" w:cs="宋体"/>
          <w:spacing w:val="75"/>
          <w:sz w:val="24"/>
          <w:szCs w:val="24"/>
        </w:rPr>
        <w:t xml:space="preserve"> </w:t>
      </w:r>
      <w:r>
        <w:rPr>
          <w:rFonts w:ascii="宋体" w:hAnsi="宋体" w:eastAsia="宋体" w:cs="宋体"/>
          <w:spacing w:val="-6"/>
          <w:sz w:val="24"/>
          <w:szCs w:val="24"/>
        </w:rPr>
        <w:t>工</w:t>
      </w:r>
      <w:r>
        <w:rPr>
          <w:rFonts w:ascii="宋体" w:hAnsi="宋体" w:eastAsia="宋体" w:cs="宋体"/>
          <w:spacing w:val="-67"/>
          <w:sz w:val="24"/>
          <w:szCs w:val="24"/>
        </w:rPr>
        <w:t xml:space="preserve"> </w:t>
      </w:r>
      <w:r>
        <w:rPr>
          <w:rFonts w:ascii="宋体" w:hAnsi="宋体" w:eastAsia="宋体" w:cs="宋体"/>
          <w:spacing w:val="-6"/>
          <w:sz w:val="24"/>
          <w:szCs w:val="24"/>
        </w:rPr>
        <w:t>期</w:t>
      </w:r>
      <w:r>
        <w:rPr>
          <w:rFonts w:ascii="宋体" w:hAnsi="宋体" w:eastAsia="宋体" w:cs="宋体"/>
          <w:spacing w:val="-72"/>
          <w:sz w:val="24"/>
          <w:szCs w:val="24"/>
        </w:rPr>
        <w:t xml:space="preserve"> </w:t>
      </w:r>
      <w:r>
        <w:rPr>
          <w:rFonts w:ascii="宋体" w:hAnsi="宋体" w:eastAsia="宋体" w:cs="宋体"/>
          <w:spacing w:val="-6"/>
          <w:sz w:val="24"/>
          <w:szCs w:val="24"/>
        </w:rPr>
        <w:t>和</w:t>
      </w:r>
      <w:r>
        <w:rPr>
          <w:rFonts w:ascii="宋体" w:hAnsi="宋体" w:eastAsia="宋体" w:cs="宋体"/>
          <w:spacing w:val="-71"/>
          <w:sz w:val="24"/>
          <w:szCs w:val="24"/>
        </w:rPr>
        <w:t xml:space="preserve"> </w:t>
      </w:r>
      <w:r>
        <w:rPr>
          <w:rFonts w:ascii="宋体" w:hAnsi="宋体" w:eastAsia="宋体" w:cs="宋体"/>
          <w:spacing w:val="-6"/>
          <w:sz w:val="24"/>
          <w:szCs w:val="24"/>
        </w:rPr>
        <w:t>进</w:t>
      </w:r>
      <w:r>
        <w:rPr>
          <w:rFonts w:ascii="宋体" w:hAnsi="宋体" w:eastAsia="宋体" w:cs="宋体"/>
          <w:spacing w:val="-71"/>
          <w:sz w:val="24"/>
          <w:szCs w:val="24"/>
        </w:rPr>
        <w:t xml:space="preserve"> </w:t>
      </w:r>
      <w:r>
        <w:rPr>
          <w:rFonts w:ascii="宋体" w:hAnsi="宋体" w:eastAsia="宋体" w:cs="宋体"/>
          <w:spacing w:val="-6"/>
          <w:sz w:val="24"/>
          <w:szCs w:val="24"/>
        </w:rPr>
        <w:t>度</w:t>
      </w:r>
    </w:p>
    <w:p w14:paraId="1C1A8F4E">
      <w:pPr>
        <w:keepNext w:val="0"/>
        <w:keepLines w:val="0"/>
        <w:pageBreakBefore w:val="0"/>
        <w:widowControl/>
        <w:kinsoku/>
        <w:wordWrap/>
        <w:overflowPunct/>
        <w:topLinePunct w:val="0"/>
        <w:autoSpaceDE w:val="0"/>
        <w:autoSpaceDN w:val="0"/>
        <w:bidi w:val="0"/>
        <w:adjustRightInd w:val="0"/>
        <w:snapToGrid w:val="0"/>
        <w:spacing w:before="300" w:line="222" w:lineRule="auto"/>
        <w:ind w:left="495"/>
        <w:textAlignment w:val="baseline"/>
        <w:rPr>
          <w:rFonts w:ascii="宋体" w:hAnsi="宋体" w:eastAsia="宋体" w:cs="宋体"/>
          <w:sz w:val="24"/>
          <w:szCs w:val="24"/>
        </w:rPr>
      </w:pPr>
      <w:r>
        <w:rPr>
          <w:rFonts w:ascii="宋体" w:hAnsi="宋体" w:eastAsia="宋体" w:cs="宋体"/>
          <w:spacing w:val="-2"/>
          <w:sz w:val="24"/>
          <w:szCs w:val="24"/>
        </w:rPr>
        <w:t>7.1 施工组织设计</w:t>
      </w:r>
    </w:p>
    <w:p w14:paraId="6A5737DC">
      <w:pPr>
        <w:keepNext w:val="0"/>
        <w:keepLines w:val="0"/>
        <w:pageBreakBefore w:val="0"/>
        <w:widowControl/>
        <w:kinsoku/>
        <w:wordWrap/>
        <w:overflowPunct/>
        <w:topLinePunct w:val="0"/>
        <w:autoSpaceDE w:val="0"/>
        <w:autoSpaceDN w:val="0"/>
        <w:bidi w:val="0"/>
        <w:adjustRightInd w:val="0"/>
        <w:snapToGrid w:val="0"/>
        <w:spacing w:before="300" w:line="220" w:lineRule="auto"/>
        <w:ind w:left="495"/>
        <w:textAlignment w:val="baseline"/>
        <w:rPr>
          <w:rFonts w:ascii="宋体" w:hAnsi="宋体" w:eastAsia="宋体" w:cs="宋体"/>
          <w:sz w:val="24"/>
          <w:szCs w:val="24"/>
        </w:rPr>
      </w:pPr>
      <w:r>
        <w:rPr>
          <w:rFonts w:ascii="宋体" w:hAnsi="宋体" w:eastAsia="宋体" w:cs="宋体"/>
          <w:sz w:val="24"/>
          <w:szCs w:val="24"/>
        </w:rPr>
        <w:t>7.1.1 合同当事人约定的施工组织设计应包</w:t>
      </w:r>
      <w:r>
        <w:rPr>
          <w:rFonts w:ascii="宋体" w:hAnsi="宋体" w:eastAsia="宋体" w:cs="宋体"/>
          <w:spacing w:val="-1"/>
          <w:sz w:val="24"/>
          <w:szCs w:val="24"/>
        </w:rPr>
        <w:t>括的其他内容：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BA6C506">
      <w:pPr>
        <w:keepNext w:val="0"/>
        <w:keepLines w:val="0"/>
        <w:pageBreakBefore w:val="0"/>
        <w:widowControl/>
        <w:kinsoku/>
        <w:wordWrap/>
        <w:overflowPunct/>
        <w:topLinePunct w:val="0"/>
        <w:autoSpaceDE w:val="0"/>
        <w:autoSpaceDN w:val="0"/>
        <w:bidi w:val="0"/>
        <w:adjustRightInd w:val="0"/>
        <w:snapToGrid w:val="0"/>
        <w:spacing w:before="182" w:line="220" w:lineRule="auto"/>
        <w:ind w:left="495"/>
        <w:textAlignment w:val="baseline"/>
        <w:rPr>
          <w:rFonts w:ascii="宋体" w:hAnsi="宋体" w:eastAsia="宋体" w:cs="宋体"/>
          <w:sz w:val="24"/>
          <w:szCs w:val="24"/>
        </w:rPr>
      </w:pPr>
      <w:r>
        <w:rPr>
          <w:rFonts w:ascii="宋体" w:hAnsi="宋体" w:eastAsia="宋体" w:cs="宋体"/>
          <w:spacing w:val="-1"/>
          <w:sz w:val="24"/>
          <w:szCs w:val="24"/>
        </w:rPr>
        <w:t>7.1.2 施工组织设计的提交和修改</w:t>
      </w:r>
    </w:p>
    <w:p w14:paraId="16A41813">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承包人提交详细施工组织设计的期限的约定：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7B66EA2">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2"/>
          <w:sz w:val="24"/>
          <w:szCs w:val="24"/>
        </w:rPr>
        <w:t>发包人和监理人在收到详细的施工组织设计后确认或提出修改意见的期限：</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33A543C7">
      <w:pPr>
        <w:keepNext w:val="0"/>
        <w:keepLines w:val="0"/>
        <w:pageBreakBefore w:val="0"/>
        <w:widowControl/>
        <w:kinsoku/>
        <w:wordWrap/>
        <w:overflowPunct/>
        <w:topLinePunct w:val="0"/>
        <w:autoSpaceDE w:val="0"/>
        <w:autoSpaceDN w:val="0"/>
        <w:bidi w:val="0"/>
        <w:adjustRightInd w:val="0"/>
        <w:snapToGrid w:val="0"/>
        <w:spacing w:before="182" w:line="221" w:lineRule="auto"/>
        <w:ind w:left="495"/>
        <w:textAlignment w:val="baseline"/>
        <w:rPr>
          <w:rFonts w:ascii="宋体" w:hAnsi="宋体" w:eastAsia="宋体" w:cs="宋体"/>
          <w:sz w:val="24"/>
          <w:szCs w:val="24"/>
        </w:rPr>
      </w:pPr>
      <w:r>
        <w:rPr>
          <w:rFonts w:ascii="宋体" w:hAnsi="宋体" w:eastAsia="宋体" w:cs="宋体"/>
          <w:spacing w:val="-2"/>
          <w:sz w:val="24"/>
          <w:szCs w:val="24"/>
        </w:rPr>
        <w:t>7.2 施工进度计划</w:t>
      </w:r>
    </w:p>
    <w:p w14:paraId="7E1CEF5E">
      <w:pPr>
        <w:keepNext w:val="0"/>
        <w:keepLines w:val="0"/>
        <w:pageBreakBefore w:val="0"/>
        <w:widowControl/>
        <w:kinsoku/>
        <w:wordWrap/>
        <w:overflowPunct/>
        <w:topLinePunct w:val="0"/>
        <w:autoSpaceDE w:val="0"/>
        <w:autoSpaceDN w:val="0"/>
        <w:bidi w:val="0"/>
        <w:adjustRightInd w:val="0"/>
        <w:snapToGrid w:val="0"/>
        <w:spacing w:before="301" w:line="220" w:lineRule="auto"/>
        <w:ind w:left="495"/>
        <w:textAlignment w:val="baseline"/>
        <w:rPr>
          <w:rFonts w:ascii="宋体" w:hAnsi="宋体" w:eastAsia="宋体" w:cs="宋体"/>
          <w:sz w:val="24"/>
          <w:szCs w:val="24"/>
        </w:rPr>
      </w:pPr>
      <w:r>
        <w:rPr>
          <w:rFonts w:ascii="宋体" w:hAnsi="宋体" w:eastAsia="宋体" w:cs="宋体"/>
          <w:spacing w:val="-2"/>
          <w:sz w:val="24"/>
          <w:szCs w:val="24"/>
        </w:rPr>
        <w:t>7.2.2 施工进度计划的修订</w:t>
      </w:r>
    </w:p>
    <w:p w14:paraId="0A6FD523">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2"/>
          <w:sz w:val="24"/>
          <w:szCs w:val="24"/>
        </w:rPr>
        <w:t>发包人和监理人在收到修订的施工进度计划后确认或提出修改意见的期限：</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p>
    <w:p w14:paraId="46B111A1">
      <w:pPr>
        <w:keepNext w:val="0"/>
        <w:keepLines w:val="0"/>
        <w:pageBreakBefore w:val="0"/>
        <w:widowControl/>
        <w:kinsoku/>
        <w:wordWrap/>
        <w:overflowPunct/>
        <w:topLinePunct w:val="0"/>
        <w:autoSpaceDE w:val="0"/>
        <w:autoSpaceDN w:val="0"/>
        <w:bidi w:val="0"/>
        <w:adjustRightInd w:val="0"/>
        <w:snapToGrid w:val="0"/>
        <w:spacing w:before="181" w:line="222" w:lineRule="auto"/>
        <w:ind w:left="495"/>
        <w:textAlignment w:val="baseline"/>
        <w:rPr>
          <w:rFonts w:ascii="宋体" w:hAnsi="宋体" w:eastAsia="宋体" w:cs="宋体"/>
          <w:sz w:val="24"/>
          <w:szCs w:val="24"/>
        </w:rPr>
      </w:pPr>
      <w:r>
        <w:rPr>
          <w:rFonts w:ascii="宋体" w:hAnsi="宋体" w:eastAsia="宋体" w:cs="宋体"/>
          <w:spacing w:val="-6"/>
          <w:sz w:val="24"/>
          <w:szCs w:val="24"/>
        </w:rPr>
        <w:t>7.3</w:t>
      </w:r>
      <w:r>
        <w:rPr>
          <w:rFonts w:ascii="宋体" w:hAnsi="宋体" w:eastAsia="宋体" w:cs="宋体"/>
          <w:spacing w:val="13"/>
          <w:sz w:val="24"/>
          <w:szCs w:val="24"/>
        </w:rPr>
        <w:t xml:space="preserve"> </w:t>
      </w:r>
      <w:r>
        <w:rPr>
          <w:rFonts w:ascii="宋体" w:hAnsi="宋体" w:eastAsia="宋体" w:cs="宋体"/>
          <w:spacing w:val="-6"/>
          <w:sz w:val="24"/>
          <w:szCs w:val="24"/>
        </w:rPr>
        <w:t>开工</w:t>
      </w:r>
    </w:p>
    <w:p w14:paraId="605BCD39">
      <w:pPr>
        <w:keepNext w:val="0"/>
        <w:keepLines w:val="0"/>
        <w:pageBreakBefore w:val="0"/>
        <w:widowControl/>
        <w:kinsoku/>
        <w:wordWrap/>
        <w:overflowPunct/>
        <w:topLinePunct w:val="0"/>
        <w:autoSpaceDE w:val="0"/>
        <w:autoSpaceDN w:val="0"/>
        <w:bidi w:val="0"/>
        <w:adjustRightInd w:val="0"/>
        <w:snapToGrid w:val="0"/>
        <w:spacing w:before="299" w:line="222" w:lineRule="auto"/>
        <w:ind w:left="495"/>
        <w:textAlignment w:val="baseline"/>
        <w:rPr>
          <w:rFonts w:ascii="宋体" w:hAnsi="宋体" w:eastAsia="宋体" w:cs="宋体"/>
          <w:sz w:val="24"/>
          <w:szCs w:val="24"/>
        </w:rPr>
      </w:pPr>
      <w:r>
        <w:rPr>
          <w:rFonts w:ascii="宋体" w:hAnsi="宋体" w:eastAsia="宋体" w:cs="宋体"/>
          <w:spacing w:val="-2"/>
          <w:sz w:val="24"/>
          <w:szCs w:val="24"/>
        </w:rPr>
        <w:t>7.3.1 开工准备</w:t>
      </w:r>
    </w:p>
    <w:p w14:paraId="31D9CE96">
      <w:pPr>
        <w:keepNext w:val="0"/>
        <w:keepLines w:val="0"/>
        <w:pageBreakBefore w:val="0"/>
        <w:widowControl/>
        <w:kinsoku/>
        <w:wordWrap/>
        <w:overflowPunct/>
        <w:topLinePunct w:val="0"/>
        <w:autoSpaceDE w:val="0"/>
        <w:autoSpaceDN w:val="0"/>
        <w:bidi w:val="0"/>
        <w:adjustRightInd w:val="0"/>
        <w:snapToGrid w:val="0"/>
        <w:spacing w:before="181" w:line="220" w:lineRule="auto"/>
        <w:ind w:left="493"/>
        <w:textAlignment w:val="baseline"/>
        <w:rPr>
          <w:rFonts w:ascii="宋体" w:hAnsi="宋体" w:eastAsia="宋体" w:cs="宋体"/>
          <w:sz w:val="24"/>
          <w:szCs w:val="24"/>
        </w:rPr>
      </w:pPr>
      <w:r>
        <w:rPr>
          <w:rFonts w:ascii="宋体" w:hAnsi="宋体" w:eastAsia="宋体" w:cs="宋体"/>
          <w:sz w:val="24"/>
          <w:szCs w:val="24"/>
        </w:rPr>
        <w:t>关于承包人提交工程开工报审表的期限：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47F74A4">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关于发包人应完成的其他开工准备工作及期限：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CEFC1ED">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关于承包人应完成的其他开工准备工作及期限：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D23760E">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5" w:type="default"/>
          <w:pgSz w:w="11905" w:h="16838"/>
          <w:pgMar w:top="1417" w:right="1417" w:bottom="1417" w:left="1417" w:header="828" w:footer="0" w:gutter="0"/>
          <w:cols w:space="0" w:num="1"/>
          <w:rtlGutter w:val="0"/>
          <w:docGrid w:linePitch="0" w:charSpace="0"/>
        </w:sectPr>
      </w:pPr>
    </w:p>
    <w:p w14:paraId="3469DA6C">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4F28AA3D">
      <w:pPr>
        <w:keepNext w:val="0"/>
        <w:keepLines w:val="0"/>
        <w:pageBreakBefore w:val="0"/>
        <w:widowControl/>
        <w:kinsoku/>
        <w:wordWrap/>
        <w:overflowPunct/>
        <w:topLinePunct w:val="0"/>
        <w:autoSpaceDE w:val="0"/>
        <w:autoSpaceDN w:val="0"/>
        <w:bidi w:val="0"/>
        <w:adjustRightInd w:val="0"/>
        <w:snapToGrid w:val="0"/>
        <w:spacing w:before="78" w:line="222" w:lineRule="auto"/>
        <w:ind w:left="495"/>
        <w:textAlignment w:val="baseline"/>
        <w:rPr>
          <w:rFonts w:ascii="宋体" w:hAnsi="宋体" w:eastAsia="宋体" w:cs="宋体"/>
          <w:sz w:val="24"/>
          <w:szCs w:val="24"/>
        </w:rPr>
      </w:pPr>
      <w:r>
        <w:rPr>
          <w:rFonts w:ascii="宋体" w:hAnsi="宋体" w:eastAsia="宋体" w:cs="宋体"/>
          <w:spacing w:val="-3"/>
          <w:sz w:val="24"/>
          <w:szCs w:val="24"/>
        </w:rPr>
        <w:t>7.3.2</w:t>
      </w:r>
      <w:r>
        <w:rPr>
          <w:rFonts w:ascii="宋体" w:hAnsi="宋体" w:eastAsia="宋体" w:cs="宋体"/>
          <w:spacing w:val="-50"/>
          <w:sz w:val="24"/>
          <w:szCs w:val="24"/>
        </w:rPr>
        <w:t xml:space="preserve"> </w:t>
      </w:r>
      <w:r>
        <w:rPr>
          <w:rFonts w:ascii="宋体" w:hAnsi="宋体" w:eastAsia="宋体" w:cs="宋体"/>
          <w:spacing w:val="-3"/>
          <w:sz w:val="24"/>
          <w:szCs w:val="24"/>
        </w:rPr>
        <w:t>开工通知</w:t>
      </w:r>
    </w:p>
    <w:p w14:paraId="622E08E3">
      <w:pPr>
        <w:keepNext w:val="0"/>
        <w:keepLines w:val="0"/>
        <w:pageBreakBefore w:val="0"/>
        <w:widowControl/>
        <w:kinsoku/>
        <w:wordWrap/>
        <w:overflowPunct/>
        <w:topLinePunct w:val="0"/>
        <w:autoSpaceDE w:val="0"/>
        <w:autoSpaceDN w:val="0"/>
        <w:bidi w:val="0"/>
        <w:adjustRightInd w:val="0"/>
        <w:snapToGrid w:val="0"/>
        <w:spacing w:before="180" w:line="360" w:lineRule="auto"/>
        <w:ind w:left="29" w:right="464" w:firstLine="479"/>
        <w:textAlignment w:val="baseline"/>
        <w:rPr>
          <w:rFonts w:ascii="宋体" w:hAnsi="宋体" w:eastAsia="宋体" w:cs="宋体"/>
          <w:sz w:val="24"/>
          <w:szCs w:val="24"/>
        </w:rPr>
      </w:pPr>
      <w:r>
        <w:rPr>
          <w:rFonts w:ascii="宋体" w:hAnsi="宋体" w:eastAsia="宋体" w:cs="宋体"/>
          <w:spacing w:val="-1"/>
          <w:sz w:val="24"/>
          <w:szCs w:val="24"/>
        </w:rPr>
        <w:t>因发包人原因造成监理人未能在计划开工日期之日起</w:t>
      </w:r>
      <w:r>
        <w:rPr>
          <w:rFonts w:ascii="宋体" w:hAnsi="宋体" w:eastAsia="宋体" w:cs="宋体"/>
          <w:spacing w:val="-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2"/>
          <w:sz w:val="24"/>
          <w:szCs w:val="24"/>
        </w:rPr>
        <w:t>天内发出开工通知</w:t>
      </w:r>
      <w:r>
        <w:rPr>
          <w:rFonts w:ascii="宋体" w:hAnsi="宋体" w:eastAsia="宋体" w:cs="宋体"/>
          <w:sz w:val="24"/>
          <w:szCs w:val="24"/>
        </w:rPr>
        <w:t xml:space="preserve"> </w:t>
      </w:r>
      <w:r>
        <w:rPr>
          <w:rFonts w:ascii="宋体" w:hAnsi="宋体" w:eastAsia="宋体" w:cs="宋体"/>
          <w:spacing w:val="-2"/>
          <w:sz w:val="24"/>
          <w:szCs w:val="24"/>
        </w:rPr>
        <w:t>的，承包人有权提出价格调整要求，或者解除合同。</w:t>
      </w:r>
    </w:p>
    <w:p w14:paraId="4E2763AD">
      <w:pPr>
        <w:keepNext w:val="0"/>
        <w:keepLines w:val="0"/>
        <w:pageBreakBefore w:val="0"/>
        <w:widowControl/>
        <w:kinsoku/>
        <w:wordWrap/>
        <w:overflowPunct/>
        <w:topLinePunct w:val="0"/>
        <w:autoSpaceDE w:val="0"/>
        <w:autoSpaceDN w:val="0"/>
        <w:bidi w:val="0"/>
        <w:adjustRightInd w:val="0"/>
        <w:snapToGrid w:val="0"/>
        <w:spacing w:before="1" w:line="220" w:lineRule="auto"/>
        <w:ind w:left="495"/>
        <w:textAlignment w:val="baseline"/>
        <w:rPr>
          <w:rFonts w:ascii="宋体" w:hAnsi="宋体" w:eastAsia="宋体" w:cs="宋体"/>
          <w:sz w:val="24"/>
          <w:szCs w:val="24"/>
        </w:rPr>
      </w:pPr>
      <w:r>
        <w:rPr>
          <w:rFonts w:ascii="宋体" w:hAnsi="宋体" w:eastAsia="宋体" w:cs="宋体"/>
          <w:spacing w:val="-2"/>
          <w:sz w:val="24"/>
          <w:szCs w:val="24"/>
        </w:rPr>
        <w:t>7.4 测量放线</w:t>
      </w:r>
    </w:p>
    <w:p w14:paraId="526B38FB">
      <w:pPr>
        <w:keepNext w:val="0"/>
        <w:keepLines w:val="0"/>
        <w:pageBreakBefore w:val="0"/>
        <w:widowControl/>
        <w:kinsoku/>
        <w:wordWrap/>
        <w:overflowPunct/>
        <w:topLinePunct w:val="0"/>
        <w:autoSpaceDE w:val="0"/>
        <w:autoSpaceDN w:val="0"/>
        <w:bidi w:val="0"/>
        <w:adjustRightInd w:val="0"/>
        <w:snapToGrid w:val="0"/>
        <w:spacing w:before="300" w:line="360" w:lineRule="auto"/>
        <w:ind w:left="9" w:right="164" w:firstLine="485"/>
        <w:textAlignment w:val="baseline"/>
        <w:rPr>
          <w:rFonts w:ascii="宋体" w:hAnsi="宋体" w:eastAsia="宋体" w:cs="宋体"/>
          <w:sz w:val="24"/>
          <w:szCs w:val="24"/>
        </w:rPr>
      </w:pPr>
      <w:r>
        <w:rPr>
          <w:rFonts w:ascii="宋体" w:hAnsi="宋体" w:eastAsia="宋体" w:cs="宋体"/>
          <w:spacing w:val="-1"/>
          <w:sz w:val="24"/>
          <w:szCs w:val="24"/>
        </w:rPr>
        <w:t>7.4.1</w:t>
      </w:r>
      <w:r>
        <w:rPr>
          <w:rFonts w:ascii="宋体" w:hAnsi="宋体" w:eastAsia="宋体" w:cs="宋体"/>
          <w:spacing w:val="-40"/>
          <w:sz w:val="24"/>
          <w:szCs w:val="24"/>
        </w:rPr>
        <w:t xml:space="preserve"> </w:t>
      </w:r>
      <w:r>
        <w:rPr>
          <w:rFonts w:ascii="宋体" w:hAnsi="宋体" w:eastAsia="宋体" w:cs="宋体"/>
          <w:spacing w:val="-1"/>
          <w:sz w:val="24"/>
          <w:szCs w:val="24"/>
        </w:rPr>
        <w:t>发包人通过监理人向承包人提供测量基准点、基准线和水准点及其书面资</w:t>
      </w:r>
      <w:r>
        <w:rPr>
          <w:rFonts w:ascii="宋体" w:hAnsi="宋体" w:eastAsia="宋体" w:cs="宋体"/>
          <w:sz w:val="24"/>
          <w:szCs w:val="24"/>
        </w:rPr>
        <w:t xml:space="preserve"> 料的期限：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BB166B2">
      <w:pPr>
        <w:keepNext w:val="0"/>
        <w:keepLines w:val="0"/>
        <w:pageBreakBefore w:val="0"/>
        <w:widowControl/>
        <w:kinsoku/>
        <w:wordWrap/>
        <w:overflowPunct/>
        <w:topLinePunct w:val="0"/>
        <w:autoSpaceDE w:val="0"/>
        <w:autoSpaceDN w:val="0"/>
        <w:bidi w:val="0"/>
        <w:adjustRightInd w:val="0"/>
        <w:snapToGrid w:val="0"/>
        <w:spacing w:before="1" w:line="220" w:lineRule="auto"/>
        <w:ind w:left="495"/>
        <w:textAlignment w:val="baseline"/>
        <w:rPr>
          <w:rFonts w:ascii="宋体" w:hAnsi="宋体" w:eastAsia="宋体" w:cs="宋体"/>
          <w:sz w:val="24"/>
          <w:szCs w:val="24"/>
        </w:rPr>
      </w:pPr>
      <w:r>
        <w:rPr>
          <w:rFonts w:ascii="宋体" w:hAnsi="宋体" w:eastAsia="宋体" w:cs="宋体"/>
          <w:spacing w:val="-4"/>
          <w:sz w:val="24"/>
          <w:szCs w:val="24"/>
        </w:rPr>
        <w:t>7.5</w:t>
      </w:r>
      <w:r>
        <w:rPr>
          <w:rFonts w:ascii="宋体" w:hAnsi="宋体" w:eastAsia="宋体" w:cs="宋体"/>
          <w:spacing w:val="12"/>
          <w:sz w:val="24"/>
          <w:szCs w:val="24"/>
        </w:rPr>
        <w:t xml:space="preserve"> </w:t>
      </w:r>
      <w:r>
        <w:rPr>
          <w:rFonts w:ascii="宋体" w:hAnsi="宋体" w:eastAsia="宋体" w:cs="宋体"/>
          <w:spacing w:val="-4"/>
          <w:sz w:val="24"/>
          <w:szCs w:val="24"/>
        </w:rPr>
        <w:t>工期延误</w:t>
      </w:r>
    </w:p>
    <w:p w14:paraId="39B18564">
      <w:pPr>
        <w:keepNext w:val="0"/>
        <w:keepLines w:val="0"/>
        <w:pageBreakBefore w:val="0"/>
        <w:widowControl/>
        <w:kinsoku/>
        <w:wordWrap/>
        <w:overflowPunct/>
        <w:topLinePunct w:val="0"/>
        <w:autoSpaceDE w:val="0"/>
        <w:autoSpaceDN w:val="0"/>
        <w:bidi w:val="0"/>
        <w:adjustRightInd w:val="0"/>
        <w:snapToGrid w:val="0"/>
        <w:spacing w:before="300" w:line="221" w:lineRule="auto"/>
        <w:ind w:left="495"/>
        <w:textAlignment w:val="baseline"/>
        <w:rPr>
          <w:rFonts w:ascii="宋体" w:hAnsi="宋体" w:eastAsia="宋体" w:cs="宋体"/>
          <w:sz w:val="24"/>
          <w:szCs w:val="24"/>
        </w:rPr>
      </w:pPr>
      <w:r>
        <w:rPr>
          <w:rFonts w:ascii="宋体" w:hAnsi="宋体" w:eastAsia="宋体" w:cs="宋体"/>
          <w:spacing w:val="-1"/>
          <w:sz w:val="24"/>
          <w:szCs w:val="24"/>
        </w:rPr>
        <w:t>7.5.1 因发包人原因导致工期延误</w:t>
      </w:r>
    </w:p>
    <w:p w14:paraId="6B33CEE4">
      <w:pPr>
        <w:keepNext w:val="0"/>
        <w:keepLines w:val="0"/>
        <w:pageBreakBefore w:val="0"/>
        <w:widowControl/>
        <w:kinsoku/>
        <w:wordWrap/>
        <w:overflowPunct/>
        <w:topLinePunct w:val="0"/>
        <w:autoSpaceDE w:val="0"/>
        <w:autoSpaceDN w:val="0"/>
        <w:bidi w:val="0"/>
        <w:adjustRightInd w:val="0"/>
        <w:snapToGrid w:val="0"/>
        <w:spacing w:before="181" w:line="221" w:lineRule="auto"/>
        <w:ind w:left="501"/>
        <w:textAlignment w:val="baseline"/>
        <w:rPr>
          <w:rFonts w:ascii="宋体" w:hAnsi="宋体" w:eastAsia="宋体" w:cs="宋体"/>
          <w:sz w:val="24"/>
          <w:szCs w:val="24"/>
        </w:rPr>
      </w:pPr>
      <w:r>
        <w:rPr>
          <w:rFonts w:ascii="宋体" w:hAnsi="宋体" w:eastAsia="宋体" w:cs="宋体"/>
          <w:spacing w:val="-1"/>
          <w:sz w:val="24"/>
          <w:szCs w:val="24"/>
        </w:rPr>
        <w:t>（7）因发包人原因导致工期延误的其他情形：</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8355AC1">
      <w:pPr>
        <w:keepNext w:val="0"/>
        <w:keepLines w:val="0"/>
        <w:pageBreakBefore w:val="0"/>
        <w:widowControl/>
        <w:kinsoku/>
        <w:wordWrap/>
        <w:overflowPunct/>
        <w:topLinePunct w:val="0"/>
        <w:autoSpaceDE w:val="0"/>
        <w:autoSpaceDN w:val="0"/>
        <w:bidi w:val="0"/>
        <w:adjustRightInd w:val="0"/>
        <w:snapToGrid w:val="0"/>
        <w:spacing w:before="181" w:line="220" w:lineRule="auto"/>
        <w:ind w:left="495"/>
        <w:textAlignment w:val="baseline"/>
        <w:rPr>
          <w:rFonts w:ascii="宋体" w:hAnsi="宋体" w:eastAsia="宋体" w:cs="宋体"/>
          <w:sz w:val="24"/>
          <w:szCs w:val="24"/>
        </w:rPr>
      </w:pPr>
      <w:r>
        <w:rPr>
          <w:rFonts w:ascii="宋体" w:hAnsi="宋体" w:eastAsia="宋体" w:cs="宋体"/>
          <w:spacing w:val="-1"/>
          <w:sz w:val="24"/>
          <w:szCs w:val="24"/>
        </w:rPr>
        <w:t>7.5.2 因承包人原因导致工期延误</w:t>
      </w:r>
    </w:p>
    <w:p w14:paraId="2630C1FB">
      <w:pPr>
        <w:keepNext w:val="0"/>
        <w:keepLines w:val="0"/>
        <w:pageBreakBefore w:val="0"/>
        <w:widowControl/>
        <w:kinsoku/>
        <w:wordWrap/>
        <w:overflowPunct/>
        <w:topLinePunct w:val="0"/>
        <w:autoSpaceDE w:val="0"/>
        <w:autoSpaceDN w:val="0"/>
        <w:bidi w:val="0"/>
        <w:adjustRightInd w:val="0"/>
        <w:snapToGrid w:val="0"/>
        <w:spacing w:before="182" w:line="220" w:lineRule="auto"/>
        <w:ind w:left="508"/>
        <w:textAlignment w:val="baseline"/>
        <w:rPr>
          <w:rFonts w:ascii="宋体" w:hAnsi="宋体" w:eastAsia="宋体" w:cs="宋体"/>
          <w:sz w:val="24"/>
          <w:szCs w:val="24"/>
        </w:rPr>
      </w:pPr>
      <w:r>
        <w:rPr>
          <w:rFonts w:ascii="宋体" w:hAnsi="宋体" w:eastAsia="宋体" w:cs="宋体"/>
          <w:spacing w:val="-1"/>
          <w:sz w:val="24"/>
          <w:szCs w:val="24"/>
        </w:rPr>
        <w:t>因承包人原因造成工期延误，逾期竣工违约金的计算方法为：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07689A7">
      <w:pPr>
        <w:keepNext w:val="0"/>
        <w:keepLines w:val="0"/>
        <w:pageBreakBefore w:val="0"/>
        <w:widowControl/>
        <w:kinsoku/>
        <w:wordWrap/>
        <w:overflowPunct/>
        <w:topLinePunct w:val="0"/>
        <w:autoSpaceDE w:val="0"/>
        <w:autoSpaceDN w:val="0"/>
        <w:bidi w:val="0"/>
        <w:adjustRightInd w:val="0"/>
        <w:snapToGrid w:val="0"/>
        <w:spacing w:before="182" w:line="220" w:lineRule="auto"/>
        <w:ind w:left="508"/>
        <w:textAlignment w:val="baseline"/>
        <w:rPr>
          <w:rFonts w:ascii="宋体" w:hAnsi="宋体" w:eastAsia="宋体" w:cs="宋体"/>
          <w:sz w:val="24"/>
          <w:szCs w:val="24"/>
        </w:rPr>
      </w:pPr>
      <w:r>
        <w:rPr>
          <w:rFonts w:ascii="宋体" w:hAnsi="宋体" w:eastAsia="宋体" w:cs="宋体"/>
          <w:spacing w:val="-1"/>
          <w:sz w:val="24"/>
          <w:szCs w:val="24"/>
        </w:rPr>
        <w:t>因承包人原因造成工期延误，逾期竣工违约金的上限：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0D20258">
      <w:pPr>
        <w:keepNext w:val="0"/>
        <w:keepLines w:val="0"/>
        <w:pageBreakBefore w:val="0"/>
        <w:widowControl/>
        <w:kinsoku/>
        <w:wordWrap/>
        <w:overflowPunct/>
        <w:topLinePunct w:val="0"/>
        <w:autoSpaceDE w:val="0"/>
        <w:autoSpaceDN w:val="0"/>
        <w:bidi w:val="0"/>
        <w:adjustRightInd w:val="0"/>
        <w:snapToGrid w:val="0"/>
        <w:spacing w:before="182" w:line="220" w:lineRule="auto"/>
        <w:ind w:left="495"/>
        <w:textAlignment w:val="baseline"/>
        <w:rPr>
          <w:rFonts w:ascii="宋体" w:hAnsi="宋体" w:eastAsia="宋体" w:cs="宋体"/>
          <w:sz w:val="24"/>
          <w:szCs w:val="24"/>
        </w:rPr>
      </w:pPr>
      <w:r>
        <w:rPr>
          <w:rFonts w:ascii="宋体" w:hAnsi="宋体" w:eastAsia="宋体" w:cs="宋体"/>
          <w:spacing w:val="-2"/>
          <w:sz w:val="24"/>
          <w:szCs w:val="24"/>
        </w:rPr>
        <w:t>7.6 不利物质条件</w:t>
      </w:r>
    </w:p>
    <w:p w14:paraId="597CBC6A">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z w:val="24"/>
          <w:szCs w:val="24"/>
        </w:rPr>
        <w:t>不利物质条件的其他情形和有关约定：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7FDD6D1">
      <w:pPr>
        <w:keepNext w:val="0"/>
        <w:keepLines w:val="0"/>
        <w:pageBreakBefore w:val="0"/>
        <w:widowControl/>
        <w:kinsoku/>
        <w:wordWrap/>
        <w:overflowPunct/>
        <w:topLinePunct w:val="0"/>
        <w:autoSpaceDE w:val="0"/>
        <w:autoSpaceDN w:val="0"/>
        <w:bidi w:val="0"/>
        <w:adjustRightInd w:val="0"/>
        <w:snapToGrid w:val="0"/>
        <w:spacing w:before="182" w:line="220" w:lineRule="auto"/>
        <w:ind w:left="495"/>
        <w:textAlignment w:val="baseline"/>
        <w:rPr>
          <w:rFonts w:ascii="宋体" w:hAnsi="宋体" w:eastAsia="宋体" w:cs="宋体"/>
          <w:sz w:val="24"/>
          <w:szCs w:val="24"/>
        </w:rPr>
      </w:pPr>
      <w:r>
        <w:rPr>
          <w:rFonts w:ascii="宋体" w:hAnsi="宋体" w:eastAsia="宋体" w:cs="宋体"/>
          <w:spacing w:val="-3"/>
          <w:sz w:val="24"/>
          <w:szCs w:val="24"/>
        </w:rPr>
        <w:t>7.7</w:t>
      </w:r>
      <w:r>
        <w:rPr>
          <w:rFonts w:ascii="宋体" w:hAnsi="宋体" w:eastAsia="宋体" w:cs="宋体"/>
          <w:spacing w:val="-41"/>
          <w:sz w:val="24"/>
          <w:szCs w:val="24"/>
        </w:rPr>
        <w:t xml:space="preserve"> </w:t>
      </w:r>
      <w:r>
        <w:rPr>
          <w:rFonts w:ascii="宋体" w:hAnsi="宋体" w:eastAsia="宋体" w:cs="宋体"/>
          <w:spacing w:val="-3"/>
          <w:sz w:val="24"/>
          <w:szCs w:val="24"/>
        </w:rPr>
        <w:t>异常恶劣的气候条件</w:t>
      </w:r>
    </w:p>
    <w:p w14:paraId="79AA9F4A">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发包人和承包人同意以下情形视为异常恶劣的气候条件：</w:t>
      </w:r>
    </w:p>
    <w:p w14:paraId="380E8F2A">
      <w:pPr>
        <w:keepNext w:val="0"/>
        <w:keepLines w:val="0"/>
        <w:pageBreakBefore w:val="0"/>
        <w:widowControl/>
        <w:kinsoku/>
        <w:wordWrap/>
        <w:overflowPunct/>
        <w:topLinePunct w:val="0"/>
        <w:autoSpaceDE w:val="0"/>
        <w:autoSpaceDN w:val="0"/>
        <w:bidi w:val="0"/>
        <w:adjustRightInd w:val="0"/>
        <w:snapToGrid w:val="0"/>
        <w:spacing w:before="182" w:line="222" w:lineRule="auto"/>
        <w:ind w:left="501"/>
        <w:textAlignment w:val="baseline"/>
        <w:rPr>
          <w:rFonts w:ascii="宋体" w:hAnsi="宋体" w:eastAsia="宋体" w:cs="宋体"/>
          <w:sz w:val="24"/>
          <w:szCs w:val="24"/>
        </w:rPr>
      </w:pPr>
      <w:r>
        <w:rPr>
          <w:rFonts w:ascii="宋体" w:hAnsi="宋体" w:eastAsia="宋体" w:cs="宋体"/>
          <w:spacing w:val="-11"/>
          <w:sz w:val="24"/>
          <w:szCs w:val="24"/>
        </w:rPr>
        <w:t>（1</w:t>
      </w:r>
      <w:r>
        <w:rPr>
          <w:rFonts w:ascii="宋体" w:hAnsi="宋体" w:eastAsia="宋体" w:cs="宋体"/>
          <w:spacing w:val="-1"/>
          <w:sz w:val="24"/>
          <w:szCs w:val="24"/>
        </w:rPr>
        <w:t>）</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31F746E3">
      <w:pPr>
        <w:keepNext w:val="0"/>
        <w:keepLines w:val="0"/>
        <w:pageBreakBefore w:val="0"/>
        <w:widowControl/>
        <w:kinsoku/>
        <w:wordWrap/>
        <w:overflowPunct/>
        <w:topLinePunct w:val="0"/>
        <w:autoSpaceDE w:val="0"/>
        <w:autoSpaceDN w:val="0"/>
        <w:bidi w:val="0"/>
        <w:adjustRightInd w:val="0"/>
        <w:snapToGrid w:val="0"/>
        <w:spacing w:before="179" w:line="222" w:lineRule="auto"/>
        <w:ind w:left="501"/>
        <w:textAlignment w:val="baseline"/>
        <w:rPr>
          <w:rFonts w:ascii="宋体" w:hAnsi="宋体" w:eastAsia="宋体" w:cs="宋体"/>
          <w:sz w:val="24"/>
          <w:szCs w:val="24"/>
        </w:rPr>
      </w:pPr>
      <w:r>
        <w:rPr>
          <w:rFonts w:ascii="宋体" w:hAnsi="宋体" w:eastAsia="宋体" w:cs="宋体"/>
          <w:spacing w:val="-11"/>
          <w:sz w:val="24"/>
          <w:szCs w:val="24"/>
        </w:rPr>
        <w:t>（2</w:t>
      </w:r>
      <w:r>
        <w:rPr>
          <w:rFonts w:ascii="宋体" w:hAnsi="宋体" w:eastAsia="宋体" w:cs="宋体"/>
          <w:spacing w:val="-1"/>
          <w:sz w:val="24"/>
          <w:szCs w:val="24"/>
        </w:rPr>
        <w:t>）</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14:paraId="7F0CD449">
      <w:pPr>
        <w:keepNext w:val="0"/>
        <w:keepLines w:val="0"/>
        <w:pageBreakBefore w:val="0"/>
        <w:widowControl/>
        <w:kinsoku/>
        <w:wordWrap/>
        <w:overflowPunct/>
        <w:topLinePunct w:val="0"/>
        <w:autoSpaceDE w:val="0"/>
        <w:autoSpaceDN w:val="0"/>
        <w:bidi w:val="0"/>
        <w:adjustRightInd w:val="0"/>
        <w:snapToGrid w:val="0"/>
        <w:spacing w:before="180" w:line="232" w:lineRule="auto"/>
        <w:ind w:left="501"/>
        <w:textAlignment w:val="baseline"/>
        <w:rPr>
          <w:rFonts w:ascii="宋体" w:hAnsi="宋体" w:eastAsia="宋体" w:cs="宋体"/>
          <w:sz w:val="24"/>
          <w:szCs w:val="24"/>
        </w:rPr>
      </w:pPr>
      <w:r>
        <w:rPr>
          <w:rFonts w:ascii="宋体" w:hAnsi="宋体" w:eastAsia="宋体" w:cs="宋体"/>
          <w:spacing w:val="-3"/>
          <w:sz w:val="24"/>
          <w:szCs w:val="24"/>
        </w:rPr>
        <w:t>（3）</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0F00CF0A">
      <w:pPr>
        <w:keepNext w:val="0"/>
        <w:keepLines w:val="0"/>
        <w:pageBreakBefore w:val="0"/>
        <w:widowControl/>
        <w:kinsoku/>
        <w:wordWrap/>
        <w:overflowPunct/>
        <w:topLinePunct w:val="0"/>
        <w:autoSpaceDE w:val="0"/>
        <w:autoSpaceDN w:val="0"/>
        <w:bidi w:val="0"/>
        <w:adjustRightInd w:val="0"/>
        <w:snapToGrid w:val="0"/>
        <w:spacing w:before="166" w:line="220" w:lineRule="auto"/>
        <w:ind w:left="495" w:leftChars="0"/>
        <w:textAlignment w:val="baseline"/>
        <w:outlineLvl w:val="9"/>
        <w:rPr>
          <w:rFonts w:ascii="宋体" w:hAnsi="宋体" w:eastAsia="宋体" w:cs="宋体"/>
          <w:sz w:val="24"/>
          <w:szCs w:val="24"/>
        </w:rPr>
      </w:pPr>
      <w:r>
        <w:rPr>
          <w:rFonts w:ascii="宋体" w:hAnsi="宋体" w:eastAsia="宋体" w:cs="宋体"/>
          <w:spacing w:val="-2"/>
          <w:sz w:val="24"/>
          <w:szCs w:val="24"/>
        </w:rPr>
        <w:t>7.9 提前竣工的奖励</w:t>
      </w:r>
    </w:p>
    <w:p w14:paraId="5605A190">
      <w:pPr>
        <w:keepNext w:val="0"/>
        <w:keepLines w:val="0"/>
        <w:pageBreakBefore w:val="0"/>
        <w:widowControl/>
        <w:kinsoku/>
        <w:wordWrap/>
        <w:overflowPunct/>
        <w:topLinePunct w:val="0"/>
        <w:autoSpaceDE w:val="0"/>
        <w:autoSpaceDN w:val="0"/>
        <w:bidi w:val="0"/>
        <w:adjustRightInd w:val="0"/>
        <w:snapToGrid w:val="0"/>
        <w:spacing w:before="302" w:line="220" w:lineRule="auto"/>
        <w:ind w:left="495"/>
        <w:textAlignment w:val="baseline"/>
        <w:rPr>
          <w:rFonts w:ascii="宋体" w:hAnsi="宋体" w:eastAsia="宋体" w:cs="宋体"/>
          <w:sz w:val="24"/>
          <w:szCs w:val="24"/>
        </w:rPr>
      </w:pPr>
      <w:r>
        <w:rPr>
          <w:rFonts w:ascii="宋体" w:hAnsi="宋体" w:eastAsia="宋体" w:cs="宋体"/>
          <w:sz w:val="24"/>
          <w:szCs w:val="24"/>
        </w:rPr>
        <w:t>7.9.2</w:t>
      </w:r>
      <w:r>
        <w:rPr>
          <w:rFonts w:ascii="宋体" w:hAnsi="宋体" w:eastAsia="宋体" w:cs="宋体"/>
          <w:spacing w:val="-50"/>
          <w:sz w:val="24"/>
          <w:szCs w:val="24"/>
        </w:rPr>
        <w:t xml:space="preserve"> </w:t>
      </w:r>
      <w:r>
        <w:rPr>
          <w:rFonts w:ascii="宋体" w:hAnsi="宋体" w:eastAsia="宋体" w:cs="宋体"/>
          <w:sz w:val="24"/>
          <w:szCs w:val="24"/>
        </w:rPr>
        <w:t>提前竣工的奖励：</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0BFFE20">
      <w:pPr>
        <w:keepNext w:val="0"/>
        <w:keepLines w:val="0"/>
        <w:pageBreakBefore w:val="0"/>
        <w:widowControl/>
        <w:kinsoku/>
        <w:wordWrap/>
        <w:overflowPunct/>
        <w:topLinePunct w:val="0"/>
        <w:autoSpaceDE w:val="0"/>
        <w:autoSpaceDN w:val="0"/>
        <w:bidi w:val="0"/>
        <w:adjustRightInd w:val="0"/>
        <w:snapToGrid w:val="0"/>
        <w:spacing w:before="302" w:line="219" w:lineRule="auto"/>
        <w:ind w:left="10" w:leftChars="0"/>
        <w:textAlignment w:val="baseline"/>
        <w:outlineLvl w:val="9"/>
        <w:rPr>
          <w:rFonts w:ascii="宋体" w:hAnsi="宋体" w:eastAsia="宋体" w:cs="宋体"/>
          <w:sz w:val="24"/>
          <w:szCs w:val="24"/>
        </w:rPr>
      </w:pPr>
      <w:r>
        <w:rPr>
          <w:rFonts w:ascii="宋体" w:hAnsi="宋体" w:eastAsia="宋体" w:cs="宋体"/>
          <w:spacing w:val="-6"/>
          <w:sz w:val="24"/>
          <w:szCs w:val="24"/>
        </w:rPr>
        <w:t>8.</w:t>
      </w:r>
      <w:r>
        <w:rPr>
          <w:rFonts w:ascii="宋体" w:hAnsi="宋体" w:eastAsia="宋体" w:cs="宋体"/>
          <w:spacing w:val="73"/>
          <w:sz w:val="24"/>
          <w:szCs w:val="24"/>
        </w:rPr>
        <w:t xml:space="preserve"> </w:t>
      </w:r>
      <w:r>
        <w:rPr>
          <w:rFonts w:ascii="宋体" w:hAnsi="宋体" w:eastAsia="宋体" w:cs="宋体"/>
          <w:spacing w:val="-6"/>
          <w:sz w:val="24"/>
          <w:szCs w:val="24"/>
        </w:rPr>
        <w:t>材</w:t>
      </w:r>
      <w:r>
        <w:rPr>
          <w:rFonts w:ascii="宋体" w:hAnsi="宋体" w:eastAsia="宋体" w:cs="宋体"/>
          <w:spacing w:val="-70"/>
          <w:sz w:val="24"/>
          <w:szCs w:val="24"/>
        </w:rPr>
        <w:t xml:space="preserve"> </w:t>
      </w:r>
      <w:r>
        <w:rPr>
          <w:rFonts w:ascii="宋体" w:hAnsi="宋体" w:eastAsia="宋体" w:cs="宋体"/>
          <w:spacing w:val="-6"/>
          <w:sz w:val="24"/>
          <w:szCs w:val="24"/>
        </w:rPr>
        <w:t>料</w:t>
      </w:r>
      <w:r>
        <w:rPr>
          <w:rFonts w:ascii="宋体" w:hAnsi="宋体" w:eastAsia="宋体" w:cs="宋体"/>
          <w:spacing w:val="-68"/>
          <w:sz w:val="24"/>
          <w:szCs w:val="24"/>
        </w:rPr>
        <w:t xml:space="preserve"> </w:t>
      </w:r>
      <w:r>
        <w:rPr>
          <w:rFonts w:ascii="宋体" w:hAnsi="宋体" w:eastAsia="宋体" w:cs="宋体"/>
          <w:spacing w:val="-6"/>
          <w:sz w:val="24"/>
          <w:szCs w:val="24"/>
        </w:rPr>
        <w:t>与</w:t>
      </w:r>
      <w:r>
        <w:rPr>
          <w:rFonts w:ascii="宋体" w:hAnsi="宋体" w:eastAsia="宋体" w:cs="宋体"/>
          <w:spacing w:val="-66"/>
          <w:sz w:val="24"/>
          <w:szCs w:val="24"/>
        </w:rPr>
        <w:t xml:space="preserve"> </w:t>
      </w:r>
      <w:r>
        <w:rPr>
          <w:rFonts w:ascii="宋体" w:hAnsi="宋体" w:eastAsia="宋体" w:cs="宋体"/>
          <w:spacing w:val="-6"/>
          <w:sz w:val="24"/>
          <w:szCs w:val="24"/>
        </w:rPr>
        <w:t>设</w:t>
      </w:r>
      <w:r>
        <w:rPr>
          <w:rFonts w:ascii="宋体" w:hAnsi="宋体" w:eastAsia="宋体" w:cs="宋体"/>
          <w:spacing w:val="-67"/>
          <w:sz w:val="24"/>
          <w:szCs w:val="24"/>
        </w:rPr>
        <w:t xml:space="preserve"> </w:t>
      </w:r>
      <w:r>
        <w:rPr>
          <w:rFonts w:ascii="宋体" w:hAnsi="宋体" w:eastAsia="宋体" w:cs="宋体"/>
          <w:spacing w:val="-6"/>
          <w:sz w:val="24"/>
          <w:szCs w:val="24"/>
        </w:rPr>
        <w:t>备</w:t>
      </w:r>
    </w:p>
    <w:p w14:paraId="161CA389">
      <w:pPr>
        <w:keepNext w:val="0"/>
        <w:keepLines w:val="0"/>
        <w:pageBreakBefore w:val="0"/>
        <w:widowControl/>
        <w:kinsoku/>
        <w:wordWrap/>
        <w:overflowPunct/>
        <w:topLinePunct w:val="0"/>
        <w:autoSpaceDE w:val="0"/>
        <w:autoSpaceDN w:val="0"/>
        <w:bidi w:val="0"/>
        <w:adjustRightInd w:val="0"/>
        <w:snapToGrid w:val="0"/>
        <w:spacing w:before="304" w:line="219" w:lineRule="auto"/>
        <w:ind w:left="490"/>
        <w:textAlignment w:val="baseline"/>
        <w:rPr>
          <w:rFonts w:ascii="宋体" w:hAnsi="宋体" w:eastAsia="宋体" w:cs="宋体"/>
          <w:sz w:val="24"/>
          <w:szCs w:val="24"/>
        </w:rPr>
      </w:pPr>
      <w:r>
        <w:rPr>
          <w:rFonts w:ascii="宋体" w:hAnsi="宋体" w:eastAsia="宋体" w:cs="宋体"/>
          <w:spacing w:val="-2"/>
          <w:sz w:val="24"/>
          <w:szCs w:val="24"/>
        </w:rPr>
        <w:t>8.4</w:t>
      </w:r>
      <w:r>
        <w:rPr>
          <w:rFonts w:ascii="宋体" w:hAnsi="宋体" w:eastAsia="宋体" w:cs="宋体"/>
          <w:spacing w:val="-40"/>
          <w:sz w:val="24"/>
          <w:szCs w:val="24"/>
        </w:rPr>
        <w:t xml:space="preserve"> </w:t>
      </w:r>
      <w:r>
        <w:rPr>
          <w:rFonts w:ascii="宋体" w:hAnsi="宋体" w:eastAsia="宋体" w:cs="宋体"/>
          <w:spacing w:val="-2"/>
          <w:sz w:val="24"/>
          <w:szCs w:val="24"/>
        </w:rPr>
        <w:t>材料与工程设备的保管与使用</w:t>
      </w:r>
    </w:p>
    <w:p w14:paraId="6B846A33">
      <w:pPr>
        <w:keepNext w:val="0"/>
        <w:keepLines w:val="0"/>
        <w:pageBreakBefore w:val="0"/>
        <w:widowControl/>
        <w:kinsoku/>
        <w:wordWrap/>
        <w:overflowPunct/>
        <w:topLinePunct w:val="0"/>
        <w:autoSpaceDE w:val="0"/>
        <w:autoSpaceDN w:val="0"/>
        <w:bidi w:val="0"/>
        <w:adjustRightInd w:val="0"/>
        <w:snapToGrid w:val="0"/>
        <w:spacing w:before="303" w:line="219" w:lineRule="auto"/>
        <w:ind w:left="490"/>
        <w:textAlignment w:val="baseline"/>
        <w:rPr>
          <w:rFonts w:ascii="宋体" w:hAnsi="宋体" w:eastAsia="宋体" w:cs="宋体"/>
          <w:sz w:val="24"/>
          <w:szCs w:val="24"/>
        </w:rPr>
      </w:pPr>
      <w:r>
        <w:rPr>
          <w:rFonts w:ascii="宋体" w:hAnsi="宋体" w:eastAsia="宋体" w:cs="宋体"/>
          <w:spacing w:val="-1"/>
          <w:sz w:val="24"/>
          <w:szCs w:val="24"/>
        </w:rPr>
        <w:t>8.4.1</w:t>
      </w:r>
      <w:r>
        <w:rPr>
          <w:rFonts w:ascii="宋体" w:hAnsi="宋体" w:eastAsia="宋体" w:cs="宋体"/>
          <w:spacing w:val="-40"/>
          <w:sz w:val="24"/>
          <w:szCs w:val="24"/>
        </w:rPr>
        <w:t xml:space="preserve"> </w:t>
      </w:r>
      <w:r>
        <w:rPr>
          <w:rFonts w:ascii="宋体" w:hAnsi="宋体" w:eastAsia="宋体" w:cs="宋体"/>
          <w:spacing w:val="-1"/>
          <w:sz w:val="24"/>
          <w:szCs w:val="24"/>
        </w:rPr>
        <w:t>发包人供应的材料设备的保管费用的承担：</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615B37C">
      <w:pPr>
        <w:keepNext w:val="0"/>
        <w:keepLines w:val="0"/>
        <w:pageBreakBefore w:val="0"/>
        <w:widowControl/>
        <w:kinsoku/>
        <w:wordWrap/>
        <w:overflowPunct/>
        <w:topLinePunct w:val="0"/>
        <w:autoSpaceDE w:val="0"/>
        <w:autoSpaceDN w:val="0"/>
        <w:bidi w:val="0"/>
        <w:adjustRightInd w:val="0"/>
        <w:snapToGrid w:val="0"/>
        <w:spacing w:before="183" w:line="220" w:lineRule="auto"/>
        <w:ind w:left="490" w:leftChars="0"/>
        <w:textAlignment w:val="baseline"/>
        <w:outlineLvl w:val="9"/>
        <w:rPr>
          <w:rFonts w:ascii="宋体" w:hAnsi="宋体" w:eastAsia="宋体" w:cs="宋体"/>
          <w:sz w:val="24"/>
          <w:szCs w:val="24"/>
        </w:rPr>
      </w:pPr>
      <w:r>
        <w:rPr>
          <w:rFonts w:ascii="宋体" w:hAnsi="宋体" w:eastAsia="宋体" w:cs="宋体"/>
          <w:spacing w:val="-4"/>
          <w:sz w:val="24"/>
          <w:szCs w:val="24"/>
        </w:rPr>
        <w:t>8.6</w:t>
      </w:r>
      <w:r>
        <w:rPr>
          <w:rFonts w:ascii="宋体" w:hAnsi="宋体" w:eastAsia="宋体" w:cs="宋体"/>
          <w:spacing w:val="8"/>
          <w:sz w:val="24"/>
          <w:szCs w:val="24"/>
        </w:rPr>
        <w:t xml:space="preserve"> </w:t>
      </w:r>
      <w:r>
        <w:rPr>
          <w:rFonts w:ascii="宋体" w:hAnsi="宋体" w:eastAsia="宋体" w:cs="宋体"/>
          <w:spacing w:val="-4"/>
          <w:sz w:val="24"/>
          <w:szCs w:val="24"/>
        </w:rPr>
        <w:t>样品</w:t>
      </w:r>
    </w:p>
    <w:p w14:paraId="5612ACE2">
      <w:pPr>
        <w:keepNext w:val="0"/>
        <w:keepLines w:val="0"/>
        <w:pageBreakBefore w:val="0"/>
        <w:widowControl/>
        <w:kinsoku/>
        <w:wordWrap/>
        <w:overflowPunct/>
        <w:topLinePunct w:val="0"/>
        <w:autoSpaceDE w:val="0"/>
        <w:autoSpaceDN w:val="0"/>
        <w:bidi w:val="0"/>
        <w:adjustRightInd w:val="0"/>
        <w:snapToGrid w:val="0"/>
        <w:spacing w:before="302" w:line="220" w:lineRule="auto"/>
        <w:ind w:left="490"/>
        <w:textAlignment w:val="baseline"/>
        <w:rPr>
          <w:rFonts w:ascii="宋体" w:hAnsi="宋体" w:eastAsia="宋体" w:cs="宋体"/>
          <w:sz w:val="24"/>
          <w:szCs w:val="24"/>
        </w:rPr>
      </w:pPr>
      <w:r>
        <w:rPr>
          <w:rFonts w:ascii="宋体" w:hAnsi="宋体" w:eastAsia="宋体" w:cs="宋体"/>
          <w:spacing w:val="-2"/>
          <w:sz w:val="24"/>
          <w:szCs w:val="24"/>
        </w:rPr>
        <w:t>8.6.1</w:t>
      </w:r>
      <w:r>
        <w:rPr>
          <w:rFonts w:ascii="宋体" w:hAnsi="宋体" w:eastAsia="宋体" w:cs="宋体"/>
          <w:spacing w:val="74"/>
          <w:sz w:val="24"/>
          <w:szCs w:val="24"/>
        </w:rPr>
        <w:t xml:space="preserve"> </w:t>
      </w:r>
      <w:r>
        <w:rPr>
          <w:rFonts w:ascii="宋体" w:hAnsi="宋体" w:eastAsia="宋体" w:cs="宋体"/>
          <w:spacing w:val="-2"/>
          <w:sz w:val="24"/>
          <w:szCs w:val="24"/>
        </w:rPr>
        <w:t>样品的报送与封存</w:t>
      </w:r>
    </w:p>
    <w:p w14:paraId="43FE40D4">
      <w:pPr>
        <w:keepNext w:val="0"/>
        <w:keepLines w:val="0"/>
        <w:pageBreakBefore w:val="0"/>
        <w:widowControl/>
        <w:kinsoku/>
        <w:wordWrap/>
        <w:overflowPunct/>
        <w:topLinePunct w:val="0"/>
        <w:autoSpaceDE w:val="0"/>
        <w:autoSpaceDN w:val="0"/>
        <w:bidi w:val="0"/>
        <w:adjustRightInd w:val="0"/>
        <w:snapToGrid w:val="0"/>
        <w:spacing w:before="182" w:line="219" w:lineRule="auto"/>
        <w:ind w:left="500"/>
        <w:textAlignment w:val="baseline"/>
      </w:pPr>
      <w:r>
        <w:rPr>
          <w:rFonts w:ascii="宋体" w:hAnsi="宋体" w:eastAsia="宋体" w:cs="宋体"/>
          <w:spacing w:val="-1"/>
          <w:sz w:val="24"/>
          <w:szCs w:val="24"/>
        </w:rPr>
        <w:t>需要承包人报送样品的材料或工程设备，样品的种类、名称、规格、数量要求：</w:t>
      </w:r>
    </w:p>
    <w:p w14:paraId="5B403C8F">
      <w:pPr>
        <w:keepNext w:val="0"/>
        <w:keepLines w:val="0"/>
        <w:pageBreakBefore w:val="0"/>
        <w:widowControl/>
        <w:tabs>
          <w:tab w:val="left" w:pos="6839"/>
        </w:tabs>
        <w:kinsoku/>
        <w:wordWrap/>
        <w:overflowPunct/>
        <w:topLinePunct w:val="0"/>
        <w:autoSpaceDE w:val="0"/>
        <w:autoSpaceDN w:val="0"/>
        <w:bidi w:val="0"/>
        <w:adjustRightInd w:val="0"/>
        <w:snapToGrid w:val="0"/>
        <w:spacing w:before="78" w:line="94" w:lineRule="auto"/>
        <w:textAlignment w:val="baseline"/>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rPr>
        <w:t>。</w:t>
      </w:r>
    </w:p>
    <w:p w14:paraId="73B3D167">
      <w:pPr>
        <w:keepNext w:val="0"/>
        <w:keepLines w:val="0"/>
        <w:pageBreakBefore w:val="0"/>
        <w:widowControl/>
        <w:kinsoku/>
        <w:wordWrap/>
        <w:overflowPunct/>
        <w:topLinePunct w:val="0"/>
        <w:autoSpaceDE w:val="0"/>
        <w:autoSpaceDN w:val="0"/>
        <w:bidi w:val="0"/>
        <w:adjustRightInd w:val="0"/>
        <w:snapToGrid w:val="0"/>
        <w:spacing w:before="192" w:line="220" w:lineRule="auto"/>
        <w:ind w:left="490" w:leftChars="0"/>
        <w:textAlignment w:val="baseline"/>
        <w:outlineLvl w:val="9"/>
        <w:rPr>
          <w:rFonts w:ascii="宋体" w:hAnsi="宋体" w:eastAsia="宋体" w:cs="宋体"/>
          <w:sz w:val="24"/>
          <w:szCs w:val="24"/>
        </w:rPr>
      </w:pPr>
      <w:r>
        <w:rPr>
          <w:rFonts w:ascii="宋体" w:hAnsi="宋体" w:eastAsia="宋体" w:cs="宋体"/>
          <w:spacing w:val="-1"/>
          <w:sz w:val="24"/>
          <w:szCs w:val="24"/>
        </w:rPr>
        <w:t>8.8 施工设备和临时设施</w:t>
      </w:r>
    </w:p>
    <w:p w14:paraId="674E2869">
      <w:pPr>
        <w:keepNext w:val="0"/>
        <w:keepLines w:val="0"/>
        <w:pageBreakBefore w:val="0"/>
        <w:widowControl/>
        <w:kinsoku/>
        <w:wordWrap/>
        <w:overflowPunct/>
        <w:topLinePunct w:val="0"/>
        <w:autoSpaceDE w:val="0"/>
        <w:autoSpaceDN w:val="0"/>
        <w:bidi w:val="0"/>
        <w:adjustRightInd w:val="0"/>
        <w:snapToGrid w:val="0"/>
        <w:spacing w:before="302" w:line="219" w:lineRule="auto"/>
        <w:ind w:left="490"/>
        <w:textAlignment w:val="baseline"/>
        <w:rPr>
          <w:rFonts w:ascii="宋体" w:hAnsi="宋体" w:eastAsia="宋体" w:cs="宋体"/>
          <w:sz w:val="24"/>
          <w:szCs w:val="24"/>
        </w:rPr>
      </w:pPr>
      <w:r>
        <w:rPr>
          <w:rFonts w:ascii="宋体" w:hAnsi="宋体" w:eastAsia="宋体" w:cs="宋体"/>
          <w:spacing w:val="-1"/>
          <w:sz w:val="24"/>
          <w:szCs w:val="24"/>
        </w:rPr>
        <w:t>8.8.1 承包人提供的施工设备和临时设施</w:t>
      </w:r>
    </w:p>
    <w:p w14:paraId="7A5DDD0B">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关于修建临时设施费用承担的约定：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3A4BD78">
      <w:pPr>
        <w:keepNext w:val="0"/>
        <w:keepLines w:val="0"/>
        <w:pageBreakBefore w:val="0"/>
        <w:widowControl/>
        <w:kinsoku/>
        <w:wordWrap/>
        <w:overflowPunct/>
        <w:topLinePunct w:val="0"/>
        <w:autoSpaceDE w:val="0"/>
        <w:autoSpaceDN w:val="0"/>
        <w:bidi w:val="0"/>
        <w:adjustRightInd w:val="0"/>
        <w:snapToGrid w:val="0"/>
        <w:spacing w:before="302" w:line="220" w:lineRule="auto"/>
        <w:ind w:left="10" w:leftChars="0"/>
        <w:textAlignment w:val="baseline"/>
        <w:outlineLvl w:val="9"/>
        <w:rPr>
          <w:rFonts w:ascii="宋体" w:hAnsi="宋体" w:eastAsia="宋体" w:cs="宋体"/>
          <w:sz w:val="24"/>
          <w:szCs w:val="24"/>
        </w:rPr>
      </w:pPr>
      <w:r>
        <w:rPr>
          <w:rFonts w:ascii="宋体" w:hAnsi="宋体" w:eastAsia="宋体" w:cs="宋体"/>
          <w:spacing w:val="-5"/>
          <w:sz w:val="24"/>
          <w:szCs w:val="24"/>
        </w:rPr>
        <w:t>9.</w:t>
      </w:r>
      <w:r>
        <w:rPr>
          <w:rFonts w:ascii="宋体" w:hAnsi="宋体" w:eastAsia="宋体" w:cs="宋体"/>
          <w:spacing w:val="71"/>
          <w:sz w:val="24"/>
          <w:szCs w:val="24"/>
        </w:rPr>
        <w:t xml:space="preserve"> </w:t>
      </w:r>
      <w:r>
        <w:rPr>
          <w:rFonts w:ascii="宋体" w:hAnsi="宋体" w:eastAsia="宋体" w:cs="宋体"/>
          <w:spacing w:val="-5"/>
          <w:sz w:val="24"/>
          <w:szCs w:val="24"/>
        </w:rPr>
        <w:t>试</w:t>
      </w:r>
      <w:r>
        <w:rPr>
          <w:rFonts w:ascii="宋体" w:hAnsi="宋体" w:eastAsia="宋体" w:cs="宋体"/>
          <w:spacing w:val="-71"/>
          <w:sz w:val="24"/>
          <w:szCs w:val="24"/>
        </w:rPr>
        <w:t xml:space="preserve"> </w:t>
      </w:r>
      <w:r>
        <w:rPr>
          <w:rFonts w:ascii="宋体" w:hAnsi="宋体" w:eastAsia="宋体" w:cs="宋体"/>
          <w:spacing w:val="-5"/>
          <w:sz w:val="24"/>
          <w:szCs w:val="24"/>
        </w:rPr>
        <w:t>验</w:t>
      </w:r>
      <w:r>
        <w:rPr>
          <w:rFonts w:ascii="宋体" w:hAnsi="宋体" w:eastAsia="宋体" w:cs="宋体"/>
          <w:spacing w:val="-68"/>
          <w:sz w:val="24"/>
          <w:szCs w:val="24"/>
        </w:rPr>
        <w:t xml:space="preserve"> </w:t>
      </w:r>
      <w:r>
        <w:rPr>
          <w:rFonts w:ascii="宋体" w:hAnsi="宋体" w:eastAsia="宋体" w:cs="宋体"/>
          <w:spacing w:val="-5"/>
          <w:sz w:val="24"/>
          <w:szCs w:val="24"/>
        </w:rPr>
        <w:t>与</w:t>
      </w:r>
      <w:r>
        <w:rPr>
          <w:rFonts w:ascii="宋体" w:hAnsi="宋体" w:eastAsia="宋体" w:cs="宋体"/>
          <w:spacing w:val="-70"/>
          <w:sz w:val="24"/>
          <w:szCs w:val="24"/>
        </w:rPr>
        <w:t xml:space="preserve"> </w:t>
      </w:r>
      <w:r>
        <w:rPr>
          <w:rFonts w:ascii="宋体" w:hAnsi="宋体" w:eastAsia="宋体" w:cs="宋体"/>
          <w:spacing w:val="-5"/>
          <w:sz w:val="24"/>
          <w:szCs w:val="24"/>
        </w:rPr>
        <w:t>检</w:t>
      </w:r>
      <w:r>
        <w:rPr>
          <w:rFonts w:ascii="宋体" w:hAnsi="宋体" w:eastAsia="宋体" w:cs="宋体"/>
          <w:spacing w:val="-70"/>
          <w:sz w:val="24"/>
          <w:szCs w:val="24"/>
        </w:rPr>
        <w:t xml:space="preserve"> </w:t>
      </w:r>
      <w:r>
        <w:rPr>
          <w:rFonts w:ascii="宋体" w:hAnsi="宋体" w:eastAsia="宋体" w:cs="宋体"/>
          <w:spacing w:val="-5"/>
          <w:sz w:val="24"/>
          <w:szCs w:val="24"/>
        </w:rPr>
        <w:t>验</w:t>
      </w:r>
    </w:p>
    <w:p w14:paraId="0BF7B536">
      <w:pPr>
        <w:keepNext w:val="0"/>
        <w:keepLines w:val="0"/>
        <w:pageBreakBefore w:val="0"/>
        <w:widowControl/>
        <w:kinsoku/>
        <w:wordWrap/>
        <w:overflowPunct/>
        <w:topLinePunct w:val="0"/>
        <w:autoSpaceDE w:val="0"/>
        <w:autoSpaceDN w:val="0"/>
        <w:bidi w:val="0"/>
        <w:adjustRightInd w:val="0"/>
        <w:snapToGrid w:val="0"/>
        <w:spacing w:before="301" w:line="222" w:lineRule="auto"/>
        <w:ind w:left="490"/>
        <w:textAlignment w:val="baseline"/>
        <w:rPr>
          <w:rFonts w:ascii="宋体" w:hAnsi="宋体" w:eastAsia="宋体" w:cs="宋体"/>
          <w:sz w:val="24"/>
          <w:szCs w:val="24"/>
        </w:rPr>
      </w:pPr>
      <w:r>
        <w:rPr>
          <w:rFonts w:ascii="宋体" w:hAnsi="宋体" w:eastAsia="宋体" w:cs="宋体"/>
          <w:spacing w:val="-2"/>
          <w:sz w:val="24"/>
          <w:szCs w:val="24"/>
        </w:rPr>
        <w:t>9.1</w:t>
      </w:r>
      <w:r>
        <w:rPr>
          <w:rFonts w:ascii="宋体" w:hAnsi="宋体" w:eastAsia="宋体" w:cs="宋体"/>
          <w:spacing w:val="-48"/>
          <w:sz w:val="24"/>
          <w:szCs w:val="24"/>
        </w:rPr>
        <w:t xml:space="preserve"> </w:t>
      </w:r>
      <w:r>
        <w:rPr>
          <w:rFonts w:ascii="宋体" w:hAnsi="宋体" w:eastAsia="宋体" w:cs="宋体"/>
          <w:spacing w:val="-2"/>
          <w:sz w:val="24"/>
          <w:szCs w:val="24"/>
        </w:rPr>
        <w:t>试验设备与试验人员</w:t>
      </w:r>
    </w:p>
    <w:p w14:paraId="64B7BEF4">
      <w:pPr>
        <w:keepNext w:val="0"/>
        <w:keepLines w:val="0"/>
        <w:pageBreakBefore w:val="0"/>
        <w:widowControl/>
        <w:kinsoku/>
        <w:wordWrap/>
        <w:overflowPunct/>
        <w:topLinePunct w:val="0"/>
        <w:autoSpaceDE w:val="0"/>
        <w:autoSpaceDN w:val="0"/>
        <w:bidi w:val="0"/>
        <w:adjustRightInd w:val="0"/>
        <w:snapToGrid w:val="0"/>
        <w:spacing w:before="300" w:line="222" w:lineRule="auto"/>
        <w:ind w:left="490"/>
        <w:textAlignment w:val="baseline"/>
        <w:rPr>
          <w:rFonts w:ascii="宋体" w:hAnsi="宋体" w:eastAsia="宋体" w:cs="宋体"/>
          <w:sz w:val="24"/>
          <w:szCs w:val="24"/>
        </w:rPr>
      </w:pPr>
      <w:r>
        <w:rPr>
          <w:rFonts w:ascii="宋体" w:hAnsi="宋体" w:eastAsia="宋体" w:cs="宋体"/>
          <w:spacing w:val="-2"/>
          <w:sz w:val="24"/>
          <w:szCs w:val="24"/>
        </w:rPr>
        <w:t>9.1.2 试验设备</w:t>
      </w:r>
    </w:p>
    <w:p w14:paraId="01375054">
      <w:pPr>
        <w:keepNext w:val="0"/>
        <w:keepLines w:val="0"/>
        <w:pageBreakBefore w:val="0"/>
        <w:widowControl/>
        <w:kinsoku/>
        <w:wordWrap/>
        <w:overflowPunct/>
        <w:topLinePunct w:val="0"/>
        <w:autoSpaceDE w:val="0"/>
        <w:autoSpaceDN w:val="0"/>
        <w:bidi w:val="0"/>
        <w:adjustRightInd w:val="0"/>
        <w:snapToGrid w:val="0"/>
        <w:spacing w:before="180" w:line="221" w:lineRule="auto"/>
        <w:ind w:left="488"/>
        <w:textAlignment w:val="baseline"/>
        <w:rPr>
          <w:rFonts w:ascii="宋体" w:hAnsi="宋体" w:eastAsia="宋体" w:cs="宋体"/>
          <w:sz w:val="24"/>
          <w:szCs w:val="24"/>
        </w:rPr>
      </w:pPr>
      <w:r>
        <w:rPr>
          <w:rFonts w:ascii="宋体" w:hAnsi="宋体" w:eastAsia="宋体" w:cs="宋体"/>
          <w:sz w:val="24"/>
          <w:szCs w:val="24"/>
        </w:rPr>
        <w:t>施工现场需要配置的试验场所：</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C27A4A9">
      <w:pPr>
        <w:keepNext w:val="0"/>
        <w:keepLines w:val="0"/>
        <w:pageBreakBefore w:val="0"/>
        <w:widowControl/>
        <w:kinsoku/>
        <w:wordWrap/>
        <w:overflowPunct/>
        <w:topLinePunct w:val="0"/>
        <w:autoSpaceDE w:val="0"/>
        <w:autoSpaceDN w:val="0"/>
        <w:bidi w:val="0"/>
        <w:adjustRightInd w:val="0"/>
        <w:snapToGrid w:val="0"/>
        <w:spacing w:before="180" w:line="221" w:lineRule="auto"/>
        <w:ind w:left="488"/>
        <w:textAlignment w:val="baseline"/>
        <w:rPr>
          <w:rFonts w:ascii="宋体" w:hAnsi="宋体" w:eastAsia="宋体" w:cs="宋体"/>
          <w:sz w:val="24"/>
          <w:szCs w:val="24"/>
        </w:rPr>
      </w:pPr>
      <w:r>
        <w:rPr>
          <w:rFonts w:ascii="宋体" w:hAnsi="宋体" w:eastAsia="宋体" w:cs="宋体"/>
          <w:sz w:val="24"/>
          <w:szCs w:val="24"/>
        </w:rPr>
        <w:t>施工现场需要配备的试验设备：</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4746296">
      <w:pPr>
        <w:keepNext w:val="0"/>
        <w:keepLines w:val="0"/>
        <w:pageBreakBefore w:val="0"/>
        <w:widowControl/>
        <w:kinsoku/>
        <w:wordWrap/>
        <w:overflowPunct/>
        <w:topLinePunct w:val="0"/>
        <w:autoSpaceDE w:val="0"/>
        <w:autoSpaceDN w:val="0"/>
        <w:bidi w:val="0"/>
        <w:adjustRightInd w:val="0"/>
        <w:snapToGrid w:val="0"/>
        <w:spacing w:before="181" w:line="220" w:lineRule="auto"/>
        <w:ind w:left="488"/>
        <w:textAlignment w:val="baseline"/>
        <w:rPr>
          <w:rFonts w:ascii="宋体" w:hAnsi="宋体" w:eastAsia="宋体" w:cs="宋体"/>
          <w:sz w:val="24"/>
          <w:szCs w:val="24"/>
        </w:rPr>
      </w:pPr>
      <w:r>
        <w:rPr>
          <w:rFonts w:ascii="宋体" w:hAnsi="宋体" w:eastAsia="宋体" w:cs="宋体"/>
          <w:sz w:val="24"/>
          <w:szCs w:val="24"/>
        </w:rPr>
        <w:t>施工现场需要具备的其他试验条件：</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2ECD7CE">
      <w:pPr>
        <w:keepNext w:val="0"/>
        <w:keepLines w:val="0"/>
        <w:pageBreakBefore w:val="0"/>
        <w:widowControl/>
        <w:kinsoku/>
        <w:wordWrap/>
        <w:overflowPunct/>
        <w:topLinePunct w:val="0"/>
        <w:autoSpaceDE w:val="0"/>
        <w:autoSpaceDN w:val="0"/>
        <w:bidi w:val="0"/>
        <w:adjustRightInd w:val="0"/>
        <w:snapToGrid w:val="0"/>
        <w:spacing w:before="182" w:line="221" w:lineRule="auto"/>
        <w:ind w:left="490" w:leftChars="0"/>
        <w:textAlignment w:val="baseline"/>
        <w:outlineLvl w:val="9"/>
        <w:rPr>
          <w:rFonts w:ascii="宋体" w:hAnsi="宋体" w:eastAsia="宋体" w:cs="宋体"/>
          <w:sz w:val="24"/>
          <w:szCs w:val="24"/>
        </w:rPr>
      </w:pPr>
      <w:r>
        <w:rPr>
          <w:rFonts w:ascii="宋体" w:hAnsi="宋体" w:eastAsia="宋体" w:cs="宋体"/>
          <w:spacing w:val="-2"/>
          <w:sz w:val="24"/>
          <w:szCs w:val="24"/>
        </w:rPr>
        <w:t>9.4 现场工艺试验</w:t>
      </w:r>
    </w:p>
    <w:p w14:paraId="5088CF1F">
      <w:pPr>
        <w:keepNext w:val="0"/>
        <w:keepLines w:val="0"/>
        <w:pageBreakBefore w:val="0"/>
        <w:widowControl/>
        <w:kinsoku/>
        <w:wordWrap/>
        <w:overflowPunct/>
        <w:topLinePunct w:val="0"/>
        <w:autoSpaceDE w:val="0"/>
        <w:autoSpaceDN w:val="0"/>
        <w:bidi w:val="0"/>
        <w:adjustRightInd w:val="0"/>
        <w:snapToGrid w:val="0"/>
        <w:spacing w:before="301" w:line="221" w:lineRule="auto"/>
        <w:ind w:left="491"/>
        <w:textAlignment w:val="baseline"/>
        <w:rPr>
          <w:rFonts w:ascii="宋体" w:hAnsi="宋体" w:eastAsia="宋体" w:cs="宋体"/>
          <w:sz w:val="24"/>
          <w:szCs w:val="24"/>
        </w:rPr>
      </w:pPr>
      <w:r>
        <w:rPr>
          <w:rFonts w:ascii="宋体" w:hAnsi="宋体" w:eastAsia="宋体" w:cs="宋体"/>
          <w:sz w:val="24"/>
          <w:szCs w:val="24"/>
        </w:rPr>
        <w:t>现场工艺试验的有关约定：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280C351">
      <w:pPr>
        <w:keepNext w:val="0"/>
        <w:keepLines w:val="0"/>
        <w:pageBreakBefore w:val="0"/>
        <w:widowControl/>
        <w:kinsoku/>
        <w:wordWrap/>
        <w:overflowPunct/>
        <w:topLinePunct w:val="0"/>
        <w:autoSpaceDE w:val="0"/>
        <w:autoSpaceDN w:val="0"/>
        <w:bidi w:val="0"/>
        <w:adjustRightInd w:val="0"/>
        <w:snapToGrid w:val="0"/>
        <w:spacing w:before="300" w:line="222" w:lineRule="auto"/>
        <w:ind w:left="586" w:leftChars="0"/>
        <w:textAlignment w:val="baseline"/>
        <w:outlineLvl w:val="9"/>
        <w:rPr>
          <w:rFonts w:ascii="宋体" w:hAnsi="宋体" w:eastAsia="宋体" w:cs="宋体"/>
          <w:sz w:val="24"/>
          <w:szCs w:val="24"/>
        </w:rPr>
      </w:pPr>
      <w:r>
        <w:rPr>
          <w:rFonts w:ascii="宋体" w:hAnsi="宋体" w:eastAsia="宋体" w:cs="宋体"/>
          <w:spacing w:val="-1"/>
          <w:sz w:val="24"/>
          <w:szCs w:val="24"/>
        </w:rPr>
        <w:t>10.</w:t>
      </w:r>
      <w:r>
        <w:rPr>
          <w:rFonts w:ascii="宋体" w:hAnsi="宋体" w:eastAsia="宋体" w:cs="宋体"/>
          <w:spacing w:val="77"/>
          <w:sz w:val="24"/>
          <w:szCs w:val="24"/>
        </w:rPr>
        <w:t xml:space="preserve"> </w:t>
      </w:r>
      <w:r>
        <w:rPr>
          <w:rFonts w:ascii="宋体" w:hAnsi="宋体" w:eastAsia="宋体" w:cs="宋体"/>
          <w:spacing w:val="-1"/>
          <w:sz w:val="24"/>
          <w:szCs w:val="24"/>
        </w:rPr>
        <w:t>变</w:t>
      </w:r>
      <w:r>
        <w:rPr>
          <w:rFonts w:ascii="宋体" w:hAnsi="宋体" w:eastAsia="宋体" w:cs="宋体"/>
          <w:spacing w:val="-67"/>
          <w:sz w:val="24"/>
          <w:szCs w:val="24"/>
        </w:rPr>
        <w:t xml:space="preserve"> </w:t>
      </w:r>
      <w:r>
        <w:rPr>
          <w:rFonts w:ascii="宋体" w:hAnsi="宋体" w:eastAsia="宋体" w:cs="宋体"/>
          <w:spacing w:val="-1"/>
          <w:sz w:val="24"/>
          <w:szCs w:val="24"/>
        </w:rPr>
        <w:t>更</w:t>
      </w:r>
    </w:p>
    <w:p w14:paraId="57236A4B">
      <w:pPr>
        <w:keepNext w:val="0"/>
        <w:keepLines w:val="0"/>
        <w:pageBreakBefore w:val="0"/>
        <w:widowControl/>
        <w:kinsoku/>
        <w:wordWrap/>
        <w:overflowPunct/>
        <w:topLinePunct w:val="0"/>
        <w:autoSpaceDE w:val="0"/>
        <w:autoSpaceDN w:val="0"/>
        <w:bidi w:val="0"/>
        <w:adjustRightInd w:val="0"/>
        <w:snapToGrid w:val="0"/>
        <w:spacing w:before="300" w:line="221" w:lineRule="auto"/>
        <w:ind w:left="507"/>
        <w:textAlignment w:val="baseline"/>
        <w:rPr>
          <w:rFonts w:ascii="宋体" w:hAnsi="宋体" w:eastAsia="宋体" w:cs="宋体"/>
          <w:sz w:val="24"/>
          <w:szCs w:val="24"/>
        </w:rPr>
      </w:pPr>
      <w:r>
        <w:rPr>
          <w:rFonts w:ascii="宋体" w:hAnsi="宋体" w:eastAsia="宋体" w:cs="宋体"/>
          <w:spacing w:val="-5"/>
          <w:sz w:val="24"/>
          <w:szCs w:val="24"/>
        </w:rPr>
        <w:t>10.1</w:t>
      </w:r>
      <w:r>
        <w:rPr>
          <w:rFonts w:ascii="宋体" w:hAnsi="宋体" w:eastAsia="宋体" w:cs="宋体"/>
          <w:spacing w:val="-44"/>
          <w:sz w:val="24"/>
          <w:szCs w:val="24"/>
        </w:rPr>
        <w:t xml:space="preserve"> </w:t>
      </w:r>
      <w:r>
        <w:rPr>
          <w:rFonts w:ascii="宋体" w:hAnsi="宋体" w:eastAsia="宋体" w:cs="宋体"/>
          <w:spacing w:val="-5"/>
          <w:sz w:val="24"/>
          <w:szCs w:val="24"/>
        </w:rPr>
        <w:t>变更的范围</w:t>
      </w:r>
    </w:p>
    <w:p w14:paraId="745E53C7">
      <w:pPr>
        <w:keepNext w:val="0"/>
        <w:keepLines w:val="0"/>
        <w:pageBreakBefore w:val="0"/>
        <w:widowControl/>
        <w:kinsoku/>
        <w:wordWrap/>
        <w:overflowPunct/>
        <w:topLinePunct w:val="0"/>
        <w:autoSpaceDE w:val="0"/>
        <w:autoSpaceDN w:val="0"/>
        <w:bidi w:val="0"/>
        <w:adjustRightInd w:val="0"/>
        <w:snapToGrid w:val="0"/>
        <w:spacing w:before="300" w:line="221" w:lineRule="auto"/>
        <w:ind w:left="493"/>
        <w:textAlignment w:val="baseline"/>
        <w:rPr>
          <w:rFonts w:ascii="宋体" w:hAnsi="宋体" w:eastAsia="宋体" w:cs="宋体"/>
          <w:sz w:val="24"/>
          <w:szCs w:val="24"/>
        </w:rPr>
      </w:pPr>
      <w:r>
        <w:rPr>
          <w:rFonts w:ascii="宋体" w:hAnsi="宋体" w:eastAsia="宋体" w:cs="宋体"/>
          <w:sz w:val="24"/>
          <w:szCs w:val="24"/>
        </w:rPr>
        <w:t>关于变更的范围的约定：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BE6C51E">
      <w:pPr>
        <w:keepNext w:val="0"/>
        <w:keepLines w:val="0"/>
        <w:pageBreakBefore w:val="0"/>
        <w:widowControl/>
        <w:kinsoku/>
        <w:wordWrap/>
        <w:overflowPunct/>
        <w:topLinePunct w:val="0"/>
        <w:autoSpaceDE w:val="0"/>
        <w:autoSpaceDN w:val="0"/>
        <w:bidi w:val="0"/>
        <w:adjustRightInd w:val="0"/>
        <w:snapToGrid w:val="0"/>
        <w:spacing w:before="181" w:line="219" w:lineRule="auto"/>
        <w:ind w:left="507" w:leftChars="0"/>
        <w:textAlignment w:val="baseline"/>
        <w:outlineLvl w:val="9"/>
        <w:rPr>
          <w:rFonts w:ascii="宋体" w:hAnsi="宋体" w:eastAsia="宋体" w:cs="宋体"/>
          <w:sz w:val="24"/>
          <w:szCs w:val="24"/>
        </w:rPr>
      </w:pPr>
      <w:r>
        <w:rPr>
          <w:rFonts w:ascii="宋体" w:hAnsi="宋体" w:eastAsia="宋体" w:cs="宋体"/>
          <w:spacing w:val="-4"/>
          <w:sz w:val="24"/>
          <w:szCs w:val="24"/>
        </w:rPr>
        <w:t>10.4 变更估价</w:t>
      </w:r>
    </w:p>
    <w:p w14:paraId="045F8951">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3"/>
          <w:sz w:val="24"/>
          <w:szCs w:val="24"/>
        </w:rPr>
        <w:t>10.4.1 变更估价原则</w:t>
      </w:r>
    </w:p>
    <w:p w14:paraId="6EF142E4">
      <w:pPr>
        <w:keepNext w:val="0"/>
        <w:keepLines w:val="0"/>
        <w:pageBreakBefore w:val="0"/>
        <w:widowControl/>
        <w:kinsoku/>
        <w:wordWrap/>
        <w:overflowPunct/>
        <w:topLinePunct w:val="0"/>
        <w:autoSpaceDE w:val="0"/>
        <w:autoSpaceDN w:val="0"/>
        <w:bidi w:val="0"/>
        <w:adjustRightInd w:val="0"/>
        <w:snapToGrid w:val="0"/>
        <w:spacing w:before="184" w:line="219" w:lineRule="auto"/>
        <w:ind w:left="493"/>
        <w:textAlignment w:val="baseline"/>
        <w:rPr>
          <w:rFonts w:ascii="宋体" w:hAnsi="宋体" w:eastAsia="宋体" w:cs="宋体"/>
          <w:sz w:val="24"/>
          <w:szCs w:val="24"/>
        </w:rPr>
      </w:pPr>
      <w:r>
        <w:rPr>
          <w:rFonts w:ascii="宋体" w:hAnsi="宋体" w:eastAsia="宋体" w:cs="宋体"/>
          <w:spacing w:val="-1"/>
          <w:sz w:val="24"/>
          <w:szCs w:val="24"/>
        </w:rPr>
        <w:t xml:space="preserve">关于变更估价的约定: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4ED1467">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10.5</w:t>
      </w:r>
      <w:r>
        <w:rPr>
          <w:rFonts w:ascii="宋体" w:hAnsi="宋体" w:eastAsia="宋体" w:cs="宋体"/>
          <w:spacing w:val="-50"/>
          <w:sz w:val="24"/>
          <w:szCs w:val="24"/>
        </w:rPr>
        <w:t xml:space="preserve"> </w:t>
      </w:r>
      <w:r>
        <w:rPr>
          <w:rFonts w:ascii="宋体" w:hAnsi="宋体" w:eastAsia="宋体" w:cs="宋体"/>
          <w:spacing w:val="-3"/>
          <w:sz w:val="24"/>
          <w:szCs w:val="24"/>
        </w:rPr>
        <w:t>承包人的合理化建议</w:t>
      </w:r>
    </w:p>
    <w:p w14:paraId="37C30ED3">
      <w:pPr>
        <w:keepNext w:val="0"/>
        <w:keepLines w:val="0"/>
        <w:pageBreakBefore w:val="0"/>
        <w:widowControl/>
        <w:kinsoku/>
        <w:wordWrap/>
        <w:overflowPunct/>
        <w:topLinePunct w:val="0"/>
        <w:autoSpaceDE w:val="0"/>
        <w:autoSpaceDN w:val="0"/>
        <w:bidi w:val="0"/>
        <w:adjustRightInd w:val="0"/>
        <w:snapToGrid w:val="0"/>
        <w:spacing w:before="302" w:line="220" w:lineRule="auto"/>
        <w:ind w:left="490"/>
        <w:textAlignment w:val="baseline"/>
        <w:rPr>
          <w:rFonts w:ascii="宋体" w:hAnsi="宋体" w:eastAsia="宋体" w:cs="宋体"/>
          <w:sz w:val="24"/>
          <w:szCs w:val="24"/>
        </w:rPr>
      </w:pPr>
      <w:r>
        <w:rPr>
          <w:rFonts w:ascii="宋体" w:hAnsi="宋体" w:eastAsia="宋体" w:cs="宋体"/>
          <w:sz w:val="24"/>
          <w:szCs w:val="24"/>
        </w:rPr>
        <w:t>监理人审查承包人合理化建议的期限：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AEA7D68">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发包人审批承包人合理化建议的期限：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27904BC">
      <w:pPr>
        <w:keepNext w:val="0"/>
        <w:keepLines w:val="0"/>
        <w:pageBreakBefore w:val="0"/>
        <w:widowControl/>
        <w:kinsoku/>
        <w:wordWrap/>
        <w:overflowPunct/>
        <w:topLinePunct w:val="0"/>
        <w:autoSpaceDE w:val="0"/>
        <w:autoSpaceDN w:val="0"/>
        <w:bidi w:val="0"/>
        <w:adjustRightInd w:val="0"/>
        <w:snapToGrid w:val="0"/>
        <w:spacing w:before="182" w:line="360" w:lineRule="auto"/>
        <w:ind w:left="10" w:right="344" w:firstLine="479"/>
        <w:textAlignment w:val="baseline"/>
        <w:rPr>
          <w:rFonts w:ascii="宋体" w:hAnsi="宋体" w:eastAsia="宋体" w:cs="宋体"/>
          <w:sz w:val="24"/>
          <w:szCs w:val="24"/>
        </w:rPr>
      </w:pPr>
      <w:r>
        <w:rPr>
          <w:rFonts w:ascii="宋体" w:hAnsi="宋体" w:eastAsia="宋体" w:cs="宋体"/>
          <w:sz w:val="24"/>
          <w:szCs w:val="24"/>
        </w:rPr>
        <w:t>承包人提出的合理化建议降低了合同价格或者提高了</w:t>
      </w:r>
      <w:r>
        <w:rPr>
          <w:rFonts w:ascii="宋体" w:hAnsi="宋体" w:eastAsia="宋体" w:cs="宋体"/>
          <w:spacing w:val="-1"/>
          <w:sz w:val="24"/>
          <w:szCs w:val="24"/>
        </w:rPr>
        <w:t>工程经济效益的奖励的方</w:t>
      </w:r>
      <w:r>
        <w:rPr>
          <w:rFonts w:ascii="宋体" w:hAnsi="宋体" w:eastAsia="宋体" w:cs="宋体"/>
          <w:sz w:val="24"/>
          <w:szCs w:val="24"/>
        </w:rPr>
        <w:t xml:space="preserve"> </w:t>
      </w:r>
      <w:r>
        <w:rPr>
          <w:rFonts w:ascii="宋体" w:hAnsi="宋体" w:eastAsia="宋体" w:cs="宋体"/>
          <w:spacing w:val="-1"/>
          <w:sz w:val="24"/>
          <w:szCs w:val="24"/>
        </w:rPr>
        <w:t>法和金额为：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6C26D98">
      <w:pPr>
        <w:keepNext w:val="0"/>
        <w:keepLines w:val="0"/>
        <w:pageBreakBefore w:val="0"/>
        <w:widowControl/>
        <w:kinsoku/>
        <w:wordWrap/>
        <w:overflowPunct/>
        <w:topLinePunct w:val="0"/>
        <w:autoSpaceDE w:val="0"/>
        <w:autoSpaceDN w:val="0"/>
        <w:bidi w:val="0"/>
        <w:adjustRightInd w:val="0"/>
        <w:snapToGrid w:val="0"/>
        <w:spacing w:before="1" w:line="218" w:lineRule="auto"/>
        <w:ind w:left="507" w:leftChars="0"/>
        <w:textAlignment w:val="baseline"/>
        <w:outlineLvl w:val="9"/>
        <w:rPr>
          <w:rFonts w:ascii="宋体" w:hAnsi="宋体" w:eastAsia="宋体" w:cs="宋体"/>
          <w:sz w:val="24"/>
          <w:szCs w:val="24"/>
        </w:rPr>
      </w:pPr>
      <w:r>
        <w:rPr>
          <w:rFonts w:ascii="宋体" w:hAnsi="宋体" w:eastAsia="宋体" w:cs="宋体"/>
          <w:spacing w:val="-7"/>
          <w:sz w:val="24"/>
          <w:szCs w:val="24"/>
        </w:rPr>
        <w:t>10.7</w:t>
      </w:r>
      <w:r>
        <w:rPr>
          <w:rFonts w:ascii="宋体" w:hAnsi="宋体" w:eastAsia="宋体" w:cs="宋体"/>
          <w:spacing w:val="20"/>
          <w:sz w:val="24"/>
          <w:szCs w:val="24"/>
        </w:rPr>
        <w:t xml:space="preserve"> </w:t>
      </w:r>
      <w:r>
        <w:rPr>
          <w:rFonts w:ascii="宋体" w:hAnsi="宋体" w:eastAsia="宋体" w:cs="宋体"/>
          <w:spacing w:val="-7"/>
          <w:sz w:val="24"/>
          <w:szCs w:val="24"/>
        </w:rPr>
        <w:t>暂估价</w:t>
      </w:r>
    </w:p>
    <w:p w14:paraId="6877F9AA">
      <w:pPr>
        <w:keepNext w:val="0"/>
        <w:keepLines w:val="0"/>
        <w:pageBreakBefore w:val="0"/>
        <w:widowControl/>
        <w:kinsoku/>
        <w:wordWrap/>
        <w:overflowPunct/>
        <w:topLinePunct w:val="0"/>
        <w:autoSpaceDE w:val="0"/>
        <w:autoSpaceDN w:val="0"/>
        <w:bidi w:val="0"/>
        <w:adjustRightInd w:val="0"/>
        <w:snapToGrid w:val="0"/>
        <w:spacing w:before="303" w:line="219" w:lineRule="auto"/>
        <w:ind w:left="496"/>
        <w:textAlignment w:val="baseline"/>
        <w:rPr>
          <w:rFonts w:ascii="宋体" w:hAnsi="宋体" w:eastAsia="宋体" w:cs="宋体"/>
          <w:sz w:val="24"/>
          <w:szCs w:val="24"/>
        </w:rPr>
      </w:pPr>
      <w:r>
        <w:rPr>
          <w:rFonts w:ascii="宋体" w:hAnsi="宋体" w:eastAsia="宋体" w:cs="宋体"/>
          <w:spacing w:val="-1"/>
          <w:sz w:val="24"/>
          <w:szCs w:val="24"/>
        </w:rPr>
        <w:t>暂估价材料和工程设备的明细详见附件：《暂估价一览表》。</w:t>
      </w:r>
    </w:p>
    <w:p w14:paraId="447AFAB0">
      <w:pPr>
        <w:keepNext w:val="0"/>
        <w:keepLines w:val="0"/>
        <w:pageBreakBefore w:val="0"/>
        <w:widowControl/>
        <w:kinsoku/>
        <w:wordWrap/>
        <w:overflowPunct/>
        <w:topLinePunct w:val="0"/>
        <w:autoSpaceDE w:val="0"/>
        <w:autoSpaceDN w:val="0"/>
        <w:bidi w:val="0"/>
        <w:adjustRightInd w:val="0"/>
        <w:snapToGrid w:val="0"/>
        <w:spacing w:before="184"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10.7.1 依法必须招标的暂估价项目</w:t>
      </w:r>
    </w:p>
    <w:p w14:paraId="3B3EA912">
      <w:pPr>
        <w:pStyle w:val="3"/>
        <w:keepNext w:val="0"/>
        <w:keepLines w:val="0"/>
        <w:pageBreakBefore w:val="0"/>
        <w:widowControl/>
        <w:kinsoku/>
        <w:wordWrap/>
        <w:overflowPunct/>
        <w:topLinePunct w:val="0"/>
        <w:autoSpaceDE w:val="0"/>
        <w:autoSpaceDN w:val="0"/>
        <w:bidi w:val="0"/>
        <w:adjustRightInd w:val="0"/>
        <w:snapToGrid w:val="0"/>
        <w:spacing w:line="412" w:lineRule="auto"/>
        <w:textAlignment w:val="baseline"/>
      </w:pPr>
    </w:p>
    <w:p w14:paraId="1630FAB4">
      <w:pPr>
        <w:keepNext w:val="0"/>
        <w:keepLines w:val="0"/>
        <w:pageBreakBefore w:val="0"/>
        <w:widowControl/>
        <w:kinsoku/>
        <w:wordWrap/>
        <w:overflowPunct/>
        <w:topLinePunct w:val="0"/>
        <w:autoSpaceDE w:val="0"/>
        <w:autoSpaceDN w:val="0"/>
        <w:bidi w:val="0"/>
        <w:adjustRightInd w:val="0"/>
        <w:snapToGrid w:val="0"/>
        <w:spacing w:before="78" w:line="219" w:lineRule="auto"/>
        <w:ind w:left="488"/>
        <w:textAlignment w:val="baseline"/>
        <w:rPr>
          <w:rFonts w:ascii="宋体" w:hAnsi="宋体" w:eastAsia="宋体" w:cs="宋体"/>
          <w:sz w:val="24"/>
          <w:szCs w:val="24"/>
        </w:rPr>
      </w:pPr>
      <w:r>
        <w:rPr>
          <w:rFonts w:ascii="宋体" w:hAnsi="宋体" w:eastAsia="宋体" w:cs="宋体"/>
          <w:spacing w:val="-1"/>
          <w:sz w:val="24"/>
          <w:szCs w:val="24"/>
        </w:rPr>
        <w:t>对于依法必须招标的暂估价项目的确认和批准采取第</w:t>
      </w:r>
      <w:r>
        <w:rPr>
          <w:rFonts w:ascii="宋体" w:hAnsi="宋体" w:eastAsia="宋体" w:cs="宋体"/>
          <w:spacing w:val="-1"/>
          <w:sz w:val="24"/>
          <w:szCs w:val="24"/>
          <w:u w:val="single" w:color="auto"/>
        </w:rPr>
        <w:t xml:space="preserve">    </w:t>
      </w:r>
      <w:r>
        <w:rPr>
          <w:rFonts w:ascii="宋体" w:hAnsi="宋体" w:eastAsia="宋体" w:cs="宋体"/>
          <w:spacing w:val="-97"/>
          <w:sz w:val="24"/>
          <w:szCs w:val="24"/>
        </w:rPr>
        <w:t xml:space="preserve"> </w:t>
      </w:r>
      <w:r>
        <w:rPr>
          <w:rFonts w:ascii="宋体" w:hAnsi="宋体" w:eastAsia="宋体" w:cs="宋体"/>
          <w:spacing w:val="-1"/>
          <w:sz w:val="24"/>
          <w:szCs w:val="24"/>
        </w:rPr>
        <w:t>种方式确定。</w:t>
      </w:r>
    </w:p>
    <w:p w14:paraId="63670C0D">
      <w:pPr>
        <w:keepNext w:val="0"/>
        <w:keepLines w:val="0"/>
        <w:pageBreakBefore w:val="0"/>
        <w:widowControl/>
        <w:kinsoku/>
        <w:wordWrap/>
        <w:overflowPunct/>
        <w:topLinePunct w:val="0"/>
        <w:autoSpaceDE w:val="0"/>
        <w:autoSpaceDN w:val="0"/>
        <w:bidi w:val="0"/>
        <w:adjustRightInd w:val="0"/>
        <w:snapToGrid w:val="0"/>
        <w:spacing w:before="183"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10.7.2 不属于依法必须招标的暂估价项目</w:t>
      </w:r>
    </w:p>
    <w:p w14:paraId="67819B60">
      <w:pPr>
        <w:keepNext w:val="0"/>
        <w:keepLines w:val="0"/>
        <w:pageBreakBefore w:val="0"/>
        <w:widowControl/>
        <w:kinsoku/>
        <w:wordWrap/>
        <w:overflowPunct/>
        <w:topLinePunct w:val="0"/>
        <w:autoSpaceDE w:val="0"/>
        <w:autoSpaceDN w:val="0"/>
        <w:bidi w:val="0"/>
        <w:adjustRightInd w:val="0"/>
        <w:snapToGrid w:val="0"/>
        <w:spacing w:before="183" w:line="360" w:lineRule="auto"/>
        <w:ind w:left="488" w:right="263"/>
        <w:textAlignment w:val="baseline"/>
        <w:rPr>
          <w:rFonts w:ascii="宋体" w:hAnsi="宋体" w:eastAsia="宋体" w:cs="宋体"/>
          <w:sz w:val="24"/>
          <w:szCs w:val="24"/>
        </w:rPr>
      </w:pPr>
      <w:r>
        <w:rPr>
          <w:rFonts w:ascii="宋体" w:hAnsi="宋体" w:eastAsia="宋体" w:cs="宋体"/>
          <w:spacing w:val="-1"/>
          <w:sz w:val="24"/>
          <w:szCs w:val="24"/>
        </w:rPr>
        <w:t>对于不属于依法必须招标的暂估价项目的确认和批准采取</w:t>
      </w:r>
      <w:r>
        <w:rPr>
          <w:rFonts w:ascii="宋体" w:hAnsi="宋体" w:eastAsia="宋体" w:cs="宋体"/>
          <w:spacing w:val="-2"/>
          <w:sz w:val="24"/>
          <w:szCs w:val="24"/>
        </w:rPr>
        <w:t>第</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种方式确定。</w:t>
      </w:r>
      <w:r>
        <w:rPr>
          <w:rFonts w:ascii="宋体" w:hAnsi="宋体" w:eastAsia="宋体" w:cs="宋体"/>
          <w:sz w:val="24"/>
          <w:szCs w:val="24"/>
        </w:rPr>
        <w:t xml:space="preserve"> </w:t>
      </w:r>
      <w:r>
        <w:rPr>
          <w:rFonts w:ascii="宋体" w:hAnsi="宋体" w:eastAsia="宋体" w:cs="宋体"/>
          <w:spacing w:val="-2"/>
          <w:sz w:val="24"/>
          <w:szCs w:val="24"/>
        </w:rPr>
        <w:t>第</w:t>
      </w:r>
      <w:r>
        <w:rPr>
          <w:rFonts w:ascii="宋体" w:hAnsi="宋体" w:eastAsia="宋体" w:cs="宋体"/>
          <w:spacing w:val="-42"/>
          <w:sz w:val="24"/>
          <w:szCs w:val="24"/>
        </w:rPr>
        <w:t xml:space="preserve"> </w:t>
      </w:r>
      <w:r>
        <w:rPr>
          <w:rFonts w:ascii="宋体" w:hAnsi="宋体" w:eastAsia="宋体" w:cs="宋体"/>
          <w:spacing w:val="-2"/>
          <w:sz w:val="24"/>
          <w:szCs w:val="24"/>
        </w:rPr>
        <w:t>3</w:t>
      </w:r>
      <w:r>
        <w:rPr>
          <w:rFonts w:ascii="宋体" w:hAnsi="宋体" w:eastAsia="宋体" w:cs="宋体"/>
          <w:spacing w:val="-51"/>
          <w:sz w:val="24"/>
          <w:szCs w:val="24"/>
        </w:rPr>
        <w:t xml:space="preserve"> </w:t>
      </w:r>
      <w:r>
        <w:rPr>
          <w:rFonts w:ascii="宋体" w:hAnsi="宋体" w:eastAsia="宋体" w:cs="宋体"/>
          <w:spacing w:val="-2"/>
          <w:sz w:val="24"/>
          <w:szCs w:val="24"/>
        </w:rPr>
        <w:t>种方式：承包人直接实施的暂估价项目</w:t>
      </w:r>
    </w:p>
    <w:p w14:paraId="63B24F9F">
      <w:pPr>
        <w:keepNext w:val="0"/>
        <w:keepLines w:val="0"/>
        <w:pageBreakBefore w:val="0"/>
        <w:widowControl/>
        <w:kinsoku/>
        <w:wordWrap/>
        <w:overflowPunct/>
        <w:topLinePunct w:val="0"/>
        <w:autoSpaceDE w:val="0"/>
        <w:autoSpaceDN w:val="0"/>
        <w:bidi w:val="0"/>
        <w:adjustRightInd w:val="0"/>
        <w:snapToGrid w:val="0"/>
        <w:spacing w:line="218" w:lineRule="auto"/>
        <w:ind w:left="489"/>
        <w:textAlignment w:val="baseline"/>
        <w:rPr>
          <w:rFonts w:ascii="宋体" w:hAnsi="宋体" w:eastAsia="宋体" w:cs="宋体"/>
          <w:sz w:val="24"/>
          <w:szCs w:val="24"/>
        </w:rPr>
      </w:pPr>
      <w:r>
        <w:rPr>
          <w:rFonts w:ascii="宋体" w:hAnsi="宋体" w:eastAsia="宋体" w:cs="宋体"/>
          <w:sz w:val="24"/>
          <w:szCs w:val="24"/>
        </w:rPr>
        <w:t>承包人直接实施的暂估价项目的约定：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8C777A1">
      <w:pPr>
        <w:keepNext w:val="0"/>
        <w:keepLines w:val="0"/>
        <w:pageBreakBefore w:val="0"/>
        <w:widowControl/>
        <w:kinsoku/>
        <w:wordWrap/>
        <w:overflowPunct/>
        <w:topLinePunct w:val="0"/>
        <w:autoSpaceDE w:val="0"/>
        <w:autoSpaceDN w:val="0"/>
        <w:bidi w:val="0"/>
        <w:adjustRightInd w:val="0"/>
        <w:snapToGrid w:val="0"/>
        <w:spacing w:before="184" w:line="220" w:lineRule="auto"/>
        <w:ind w:left="507"/>
        <w:textAlignment w:val="baseline"/>
        <w:rPr>
          <w:rFonts w:ascii="宋体" w:hAnsi="宋体" w:eastAsia="宋体" w:cs="宋体"/>
          <w:sz w:val="24"/>
          <w:szCs w:val="24"/>
        </w:rPr>
      </w:pPr>
      <w:r>
        <w:rPr>
          <w:rFonts w:ascii="宋体" w:hAnsi="宋体" w:eastAsia="宋体" w:cs="宋体"/>
          <w:spacing w:val="-6"/>
          <w:sz w:val="24"/>
          <w:szCs w:val="24"/>
        </w:rPr>
        <w:t>10.8</w:t>
      </w:r>
      <w:r>
        <w:rPr>
          <w:rFonts w:ascii="宋体" w:hAnsi="宋体" w:eastAsia="宋体" w:cs="宋体"/>
          <w:spacing w:val="19"/>
          <w:sz w:val="24"/>
          <w:szCs w:val="24"/>
        </w:rPr>
        <w:t xml:space="preserve"> </w:t>
      </w:r>
      <w:r>
        <w:rPr>
          <w:rFonts w:ascii="宋体" w:hAnsi="宋体" w:eastAsia="宋体" w:cs="宋体"/>
          <w:spacing w:val="-6"/>
          <w:sz w:val="24"/>
          <w:szCs w:val="24"/>
        </w:rPr>
        <w:t>暂列金额</w:t>
      </w:r>
    </w:p>
    <w:p w14:paraId="0ED0067A">
      <w:pPr>
        <w:keepNext w:val="0"/>
        <w:keepLines w:val="0"/>
        <w:pageBreakBefore w:val="0"/>
        <w:widowControl/>
        <w:kinsoku/>
        <w:wordWrap/>
        <w:overflowPunct/>
        <w:topLinePunct w:val="0"/>
        <w:autoSpaceDE w:val="0"/>
        <w:autoSpaceDN w:val="0"/>
        <w:bidi w:val="0"/>
        <w:adjustRightInd w:val="0"/>
        <w:snapToGrid w:val="0"/>
        <w:spacing w:before="302" w:line="220" w:lineRule="auto"/>
        <w:ind w:left="490"/>
        <w:textAlignment w:val="baseline"/>
        <w:rPr>
          <w:rFonts w:ascii="宋体" w:hAnsi="宋体" w:eastAsia="宋体" w:cs="宋体"/>
          <w:sz w:val="24"/>
          <w:szCs w:val="24"/>
        </w:rPr>
      </w:pPr>
      <w:r>
        <w:rPr>
          <w:rFonts w:ascii="宋体" w:hAnsi="宋体" w:eastAsia="宋体" w:cs="宋体"/>
          <w:sz w:val="24"/>
          <w:szCs w:val="24"/>
        </w:rPr>
        <w:t>合同当事人关于暂列金额使用的约定：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DAD888F">
      <w:pPr>
        <w:keepNext w:val="0"/>
        <w:keepLines w:val="0"/>
        <w:pageBreakBefore w:val="0"/>
        <w:widowControl/>
        <w:kinsoku/>
        <w:wordWrap/>
        <w:overflowPunct/>
        <w:topLinePunct w:val="0"/>
        <w:autoSpaceDE w:val="0"/>
        <w:autoSpaceDN w:val="0"/>
        <w:bidi w:val="0"/>
        <w:adjustRightInd w:val="0"/>
        <w:snapToGrid w:val="0"/>
        <w:spacing w:before="302" w:line="219" w:lineRule="auto"/>
        <w:ind w:left="27" w:leftChars="0"/>
        <w:textAlignment w:val="baseline"/>
        <w:outlineLvl w:val="9"/>
        <w:rPr>
          <w:rFonts w:ascii="宋体" w:hAnsi="宋体" w:eastAsia="宋体" w:cs="宋体"/>
          <w:sz w:val="24"/>
          <w:szCs w:val="24"/>
        </w:rPr>
      </w:pPr>
      <w:r>
        <w:rPr>
          <w:rFonts w:ascii="宋体" w:hAnsi="宋体" w:eastAsia="宋体" w:cs="宋体"/>
          <w:spacing w:val="-4"/>
          <w:sz w:val="24"/>
          <w:szCs w:val="24"/>
        </w:rPr>
        <w:t>11.</w:t>
      </w:r>
      <w:r>
        <w:rPr>
          <w:rFonts w:ascii="宋体" w:hAnsi="宋体" w:eastAsia="宋体" w:cs="宋体"/>
          <w:spacing w:val="80"/>
          <w:sz w:val="24"/>
          <w:szCs w:val="24"/>
        </w:rPr>
        <w:t xml:space="preserve"> </w:t>
      </w:r>
      <w:r>
        <w:rPr>
          <w:rFonts w:ascii="宋体" w:hAnsi="宋体" w:eastAsia="宋体" w:cs="宋体"/>
          <w:spacing w:val="-4"/>
          <w:sz w:val="24"/>
          <w:szCs w:val="24"/>
        </w:rPr>
        <w:t>价</w:t>
      </w:r>
      <w:r>
        <w:rPr>
          <w:rFonts w:ascii="宋体" w:hAnsi="宋体" w:eastAsia="宋体" w:cs="宋体"/>
          <w:spacing w:val="-70"/>
          <w:sz w:val="24"/>
          <w:szCs w:val="24"/>
        </w:rPr>
        <w:t xml:space="preserve"> </w:t>
      </w:r>
      <w:r>
        <w:rPr>
          <w:rFonts w:ascii="宋体" w:hAnsi="宋体" w:eastAsia="宋体" w:cs="宋体"/>
          <w:spacing w:val="-4"/>
          <w:sz w:val="24"/>
          <w:szCs w:val="24"/>
        </w:rPr>
        <w:t>格</w:t>
      </w:r>
      <w:r>
        <w:rPr>
          <w:rFonts w:ascii="宋体" w:hAnsi="宋体" w:eastAsia="宋体" w:cs="宋体"/>
          <w:spacing w:val="-71"/>
          <w:sz w:val="24"/>
          <w:szCs w:val="24"/>
        </w:rPr>
        <w:t xml:space="preserve"> </w:t>
      </w:r>
      <w:r>
        <w:rPr>
          <w:rFonts w:ascii="宋体" w:hAnsi="宋体" w:eastAsia="宋体" w:cs="宋体"/>
          <w:spacing w:val="-4"/>
          <w:sz w:val="24"/>
          <w:szCs w:val="24"/>
        </w:rPr>
        <w:t>调</w:t>
      </w:r>
      <w:r>
        <w:rPr>
          <w:rFonts w:ascii="宋体" w:hAnsi="宋体" w:eastAsia="宋体" w:cs="宋体"/>
          <w:spacing w:val="-68"/>
          <w:sz w:val="24"/>
          <w:szCs w:val="24"/>
        </w:rPr>
        <w:t xml:space="preserve"> </w:t>
      </w:r>
      <w:r>
        <w:rPr>
          <w:rFonts w:ascii="宋体" w:hAnsi="宋体" w:eastAsia="宋体" w:cs="宋体"/>
          <w:spacing w:val="-4"/>
          <w:sz w:val="24"/>
          <w:szCs w:val="24"/>
        </w:rPr>
        <w:t>整</w:t>
      </w:r>
    </w:p>
    <w:p w14:paraId="17AFE60E">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11.1 市场价格波动引起的调整</w:t>
      </w:r>
    </w:p>
    <w:p w14:paraId="6AF20A40">
      <w:pPr>
        <w:keepNext w:val="0"/>
        <w:keepLines w:val="0"/>
        <w:pageBreakBefore w:val="0"/>
        <w:widowControl/>
        <w:kinsoku/>
        <w:wordWrap/>
        <w:overflowPunct/>
        <w:topLinePunct w:val="0"/>
        <w:autoSpaceDE w:val="0"/>
        <w:autoSpaceDN w:val="0"/>
        <w:bidi w:val="0"/>
        <w:adjustRightInd w:val="0"/>
        <w:snapToGrid w:val="0"/>
        <w:spacing w:before="303" w:line="219" w:lineRule="auto"/>
        <w:ind w:left="496"/>
        <w:textAlignment w:val="baseline"/>
        <w:rPr>
          <w:rFonts w:ascii="宋体" w:hAnsi="宋体" w:eastAsia="宋体" w:cs="宋体"/>
          <w:sz w:val="24"/>
          <w:szCs w:val="24"/>
        </w:rPr>
      </w:pPr>
      <w:r>
        <w:rPr>
          <w:rFonts w:ascii="宋体" w:hAnsi="宋体" w:eastAsia="宋体" w:cs="宋体"/>
          <w:spacing w:val="-1"/>
          <w:sz w:val="24"/>
          <w:szCs w:val="24"/>
        </w:rPr>
        <w:t>市场价格波动是否调整合同价格的约定：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0B56BB4">
      <w:pPr>
        <w:keepNext w:val="0"/>
        <w:keepLines w:val="0"/>
        <w:pageBreakBefore w:val="0"/>
        <w:widowControl/>
        <w:kinsoku/>
        <w:wordWrap/>
        <w:overflowPunct/>
        <w:topLinePunct w:val="0"/>
        <w:autoSpaceDE w:val="0"/>
        <w:autoSpaceDN w:val="0"/>
        <w:bidi w:val="0"/>
        <w:adjustRightInd w:val="0"/>
        <w:snapToGrid w:val="0"/>
        <w:spacing w:before="183" w:line="219" w:lineRule="auto"/>
        <w:ind w:left="508"/>
        <w:textAlignment w:val="baseline"/>
        <w:rPr>
          <w:rFonts w:ascii="宋体" w:hAnsi="宋体" w:eastAsia="宋体" w:cs="宋体"/>
          <w:sz w:val="24"/>
          <w:szCs w:val="24"/>
        </w:rPr>
      </w:pPr>
      <w:r>
        <w:rPr>
          <w:rFonts w:ascii="宋体" w:hAnsi="宋体" w:eastAsia="宋体" w:cs="宋体"/>
          <w:spacing w:val="-1"/>
          <w:sz w:val="24"/>
          <w:szCs w:val="24"/>
        </w:rPr>
        <w:t>因市场价格波动调整合同价格，采用以下第</w:t>
      </w:r>
      <w:r>
        <w:rPr>
          <w:rFonts w:ascii="宋体" w:hAnsi="宋体" w:eastAsia="宋体" w:cs="宋体"/>
          <w:spacing w:val="-1"/>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1"/>
          <w:sz w:val="24"/>
          <w:szCs w:val="24"/>
        </w:rPr>
        <w:t>种方式对合同价格进行</w:t>
      </w:r>
      <w:r>
        <w:rPr>
          <w:rFonts w:ascii="宋体" w:hAnsi="宋体" w:eastAsia="宋体" w:cs="宋体"/>
          <w:spacing w:val="-2"/>
          <w:sz w:val="24"/>
          <w:szCs w:val="24"/>
        </w:rPr>
        <w:t>调整：</w:t>
      </w:r>
    </w:p>
    <w:p w14:paraId="308D4956">
      <w:pPr>
        <w:keepNext w:val="0"/>
        <w:keepLines w:val="0"/>
        <w:pageBreakBefore w:val="0"/>
        <w:widowControl/>
        <w:kinsoku/>
        <w:wordWrap/>
        <w:overflowPunct/>
        <w:topLinePunct w:val="0"/>
        <w:autoSpaceDE w:val="0"/>
        <w:autoSpaceDN w:val="0"/>
        <w:bidi w:val="0"/>
        <w:adjustRightInd w:val="0"/>
        <w:snapToGrid w:val="0"/>
        <w:spacing w:before="184" w:line="219" w:lineRule="auto"/>
        <w:ind w:left="489"/>
        <w:textAlignment w:val="baseline"/>
        <w:rPr>
          <w:rFonts w:ascii="宋体" w:hAnsi="宋体" w:eastAsia="宋体" w:cs="宋体"/>
          <w:sz w:val="24"/>
          <w:szCs w:val="24"/>
        </w:rPr>
      </w:pPr>
      <w:r>
        <w:rPr>
          <w:rFonts w:ascii="宋体" w:hAnsi="宋体" w:eastAsia="宋体" w:cs="宋体"/>
          <w:spacing w:val="-3"/>
          <w:sz w:val="24"/>
          <w:szCs w:val="24"/>
        </w:rPr>
        <w:t>第</w:t>
      </w:r>
      <w:r>
        <w:rPr>
          <w:rFonts w:ascii="宋体" w:hAnsi="宋体" w:eastAsia="宋体" w:cs="宋体"/>
          <w:spacing w:val="-23"/>
          <w:sz w:val="24"/>
          <w:szCs w:val="24"/>
        </w:rPr>
        <w:t xml:space="preserve"> </w:t>
      </w:r>
      <w:r>
        <w:rPr>
          <w:rFonts w:ascii="宋体" w:hAnsi="宋体" w:eastAsia="宋体" w:cs="宋体"/>
          <w:spacing w:val="-3"/>
          <w:sz w:val="24"/>
          <w:szCs w:val="24"/>
        </w:rPr>
        <w:t>1</w:t>
      </w:r>
      <w:r>
        <w:rPr>
          <w:rFonts w:ascii="宋体" w:hAnsi="宋体" w:eastAsia="宋体" w:cs="宋体"/>
          <w:spacing w:val="-51"/>
          <w:sz w:val="24"/>
          <w:szCs w:val="24"/>
        </w:rPr>
        <w:t xml:space="preserve"> </w:t>
      </w:r>
      <w:r>
        <w:rPr>
          <w:rFonts w:ascii="宋体" w:hAnsi="宋体" w:eastAsia="宋体" w:cs="宋体"/>
          <w:spacing w:val="-3"/>
          <w:sz w:val="24"/>
          <w:szCs w:val="24"/>
        </w:rPr>
        <w:t>种方式：采用价格指数进行价格调整。</w:t>
      </w:r>
    </w:p>
    <w:p w14:paraId="3F2814BB">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7"/>
          <w:sz w:val="24"/>
          <w:szCs w:val="24"/>
        </w:rPr>
        <w:t>关于各可调因子、定值和变值权重，以及基本价格指数及其来源的约定</w:t>
      </w:r>
      <w:r>
        <w:rPr>
          <w:rFonts w:ascii="宋体" w:hAnsi="宋体" w:eastAsia="宋体" w:cs="宋体"/>
          <w:spacing w:val="-49"/>
          <w:sz w:val="24"/>
          <w:szCs w:val="24"/>
        </w:rPr>
        <w:t>：</w:t>
      </w:r>
      <w:r>
        <w:rPr>
          <w:rFonts w:ascii="宋体" w:hAnsi="宋体" w:eastAsia="宋体" w:cs="宋体"/>
          <w:sz w:val="24"/>
          <w:szCs w:val="24"/>
          <w:u w:val="single" w:color="auto"/>
        </w:rPr>
        <w:t xml:space="preserve">       </w:t>
      </w:r>
      <w:r>
        <w:rPr>
          <w:rFonts w:ascii="宋体" w:hAnsi="宋体" w:eastAsia="宋体" w:cs="宋体"/>
          <w:spacing w:val="-49"/>
          <w:sz w:val="24"/>
          <w:szCs w:val="24"/>
        </w:rPr>
        <w:t>；</w:t>
      </w:r>
    </w:p>
    <w:p w14:paraId="55ABFAD8">
      <w:pPr>
        <w:keepNext w:val="0"/>
        <w:keepLines w:val="0"/>
        <w:pageBreakBefore w:val="0"/>
        <w:widowControl/>
        <w:kinsoku/>
        <w:wordWrap/>
        <w:overflowPunct/>
        <w:topLinePunct w:val="0"/>
        <w:autoSpaceDE w:val="0"/>
        <w:autoSpaceDN w:val="0"/>
        <w:bidi w:val="0"/>
        <w:adjustRightInd w:val="0"/>
        <w:snapToGrid w:val="0"/>
        <w:spacing w:before="183" w:line="219" w:lineRule="auto"/>
        <w:ind w:left="489"/>
        <w:textAlignment w:val="baseline"/>
        <w:rPr>
          <w:rFonts w:ascii="宋体" w:hAnsi="宋体" w:eastAsia="宋体" w:cs="宋体"/>
          <w:sz w:val="24"/>
          <w:szCs w:val="24"/>
        </w:rPr>
      </w:pPr>
      <w:r>
        <w:rPr>
          <w:rFonts w:ascii="宋体" w:hAnsi="宋体" w:eastAsia="宋体" w:cs="宋体"/>
          <w:spacing w:val="-2"/>
          <w:sz w:val="24"/>
          <w:szCs w:val="24"/>
        </w:rPr>
        <w:t>第</w:t>
      </w:r>
      <w:r>
        <w:rPr>
          <w:rFonts w:ascii="宋体" w:hAnsi="宋体" w:eastAsia="宋体" w:cs="宋体"/>
          <w:spacing w:val="-42"/>
          <w:sz w:val="24"/>
          <w:szCs w:val="24"/>
        </w:rPr>
        <w:t xml:space="preserve"> </w:t>
      </w:r>
      <w:r>
        <w:rPr>
          <w:rFonts w:ascii="宋体" w:hAnsi="宋体" w:eastAsia="宋体" w:cs="宋体"/>
          <w:spacing w:val="-2"/>
          <w:sz w:val="24"/>
          <w:szCs w:val="24"/>
        </w:rPr>
        <w:t>2</w:t>
      </w:r>
      <w:r>
        <w:rPr>
          <w:rFonts w:ascii="宋体" w:hAnsi="宋体" w:eastAsia="宋体" w:cs="宋体"/>
          <w:spacing w:val="-51"/>
          <w:sz w:val="24"/>
          <w:szCs w:val="24"/>
        </w:rPr>
        <w:t xml:space="preserve"> </w:t>
      </w:r>
      <w:r>
        <w:rPr>
          <w:rFonts w:ascii="宋体" w:hAnsi="宋体" w:eastAsia="宋体" w:cs="宋体"/>
          <w:spacing w:val="-2"/>
          <w:sz w:val="24"/>
          <w:szCs w:val="24"/>
        </w:rPr>
        <w:t>种方式：采用造价信息进行价格调整。</w:t>
      </w:r>
    </w:p>
    <w:p w14:paraId="3A3D93DB">
      <w:pPr>
        <w:keepNext w:val="0"/>
        <w:keepLines w:val="0"/>
        <w:pageBreakBefore w:val="0"/>
        <w:widowControl/>
        <w:kinsoku/>
        <w:wordWrap/>
        <w:overflowPunct/>
        <w:topLinePunct w:val="0"/>
        <w:autoSpaceDE w:val="0"/>
        <w:autoSpaceDN w:val="0"/>
        <w:bidi w:val="0"/>
        <w:adjustRightInd w:val="0"/>
        <w:snapToGrid w:val="0"/>
        <w:spacing w:before="184" w:line="219" w:lineRule="auto"/>
        <w:ind w:left="501"/>
        <w:textAlignment w:val="baseline"/>
        <w:rPr>
          <w:rFonts w:ascii="宋体" w:hAnsi="宋体" w:eastAsia="宋体" w:cs="宋体"/>
          <w:sz w:val="24"/>
          <w:szCs w:val="24"/>
        </w:rPr>
      </w:pPr>
      <w:r>
        <w:rPr>
          <w:rFonts w:ascii="宋体" w:hAnsi="宋体" w:eastAsia="宋体" w:cs="宋体"/>
          <w:spacing w:val="-1"/>
          <w:sz w:val="24"/>
          <w:szCs w:val="24"/>
        </w:rPr>
        <w:t>（2）关于基准价格的约定：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85EDA31">
      <w:pPr>
        <w:keepNext w:val="0"/>
        <w:keepLines w:val="0"/>
        <w:pageBreakBefore w:val="0"/>
        <w:widowControl/>
        <w:kinsoku/>
        <w:wordWrap/>
        <w:overflowPunct/>
        <w:topLinePunct w:val="0"/>
        <w:autoSpaceDE w:val="0"/>
        <w:autoSpaceDN w:val="0"/>
        <w:bidi w:val="0"/>
        <w:adjustRightInd w:val="0"/>
        <w:snapToGrid w:val="0"/>
        <w:spacing w:before="183" w:line="360" w:lineRule="auto"/>
        <w:ind w:left="8" w:right="161" w:firstLine="481"/>
        <w:textAlignment w:val="baseline"/>
        <w:rPr>
          <w:rFonts w:ascii="宋体" w:hAnsi="宋体" w:eastAsia="宋体" w:cs="宋体"/>
          <w:sz w:val="24"/>
          <w:szCs w:val="24"/>
        </w:rPr>
      </w:pPr>
      <w:r>
        <w:rPr>
          <w:rFonts w:ascii="宋体" w:hAnsi="宋体" w:eastAsia="宋体" w:cs="宋体"/>
          <w:sz w:val="24"/>
          <w:szCs w:val="24"/>
        </w:rPr>
        <w:t>专用合同条款①承包人在已标价工程量清单或预算</w:t>
      </w:r>
      <w:r>
        <w:rPr>
          <w:rFonts w:ascii="宋体" w:hAnsi="宋体" w:eastAsia="宋体" w:cs="宋体"/>
          <w:spacing w:val="-1"/>
          <w:sz w:val="24"/>
          <w:szCs w:val="24"/>
        </w:rPr>
        <w:t>书中载明的材料单价低于基</w:t>
      </w:r>
      <w:r>
        <w:rPr>
          <w:rFonts w:ascii="宋体" w:hAnsi="宋体" w:eastAsia="宋体" w:cs="宋体"/>
          <w:sz w:val="24"/>
          <w:szCs w:val="24"/>
        </w:rPr>
        <w:t xml:space="preserve">  </w:t>
      </w:r>
      <w:r>
        <w:rPr>
          <w:rFonts w:ascii="宋体" w:hAnsi="宋体" w:eastAsia="宋体" w:cs="宋体"/>
          <w:spacing w:val="-2"/>
          <w:sz w:val="24"/>
          <w:szCs w:val="24"/>
        </w:rPr>
        <w:t>准价格的：专用合同条款合同履行期间材料单价涨幅以基准价格为基础超过</w:t>
      </w:r>
      <w:r>
        <w:rPr>
          <w:rFonts w:ascii="宋体" w:hAnsi="宋体" w:eastAsia="宋体" w:cs="宋体"/>
          <w:spacing w:val="-2"/>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2"/>
          <w:sz w:val="24"/>
          <w:szCs w:val="24"/>
        </w:rPr>
        <w:t>%时，</w:t>
      </w:r>
      <w:r>
        <w:rPr>
          <w:rFonts w:ascii="宋体" w:hAnsi="宋体" w:eastAsia="宋体" w:cs="宋体"/>
          <w:sz w:val="24"/>
          <w:szCs w:val="24"/>
        </w:rPr>
        <w:t xml:space="preserve"> </w:t>
      </w:r>
      <w:r>
        <w:rPr>
          <w:rFonts w:ascii="宋体" w:hAnsi="宋体" w:eastAsia="宋体" w:cs="宋体"/>
          <w:spacing w:val="-2"/>
          <w:sz w:val="24"/>
          <w:szCs w:val="24"/>
        </w:rPr>
        <w:t>或材料单价跌幅以已标价工程量清单或预算书中载明材料单价为基础超过</w:t>
      </w:r>
      <w:r>
        <w:rPr>
          <w:rFonts w:ascii="宋体" w:hAnsi="宋体" w:eastAsia="宋体" w:cs="宋体"/>
          <w:spacing w:val="-2"/>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2"/>
          <w:sz w:val="24"/>
          <w:szCs w:val="24"/>
        </w:rPr>
        <w:t>%时，其</w:t>
      </w:r>
      <w:r>
        <w:rPr>
          <w:rFonts w:ascii="宋体" w:hAnsi="宋体" w:eastAsia="宋体" w:cs="宋体"/>
          <w:sz w:val="24"/>
          <w:szCs w:val="24"/>
        </w:rPr>
        <w:t xml:space="preserve"> </w:t>
      </w:r>
      <w:r>
        <w:rPr>
          <w:rFonts w:ascii="宋体" w:hAnsi="宋体" w:eastAsia="宋体" w:cs="宋体"/>
          <w:spacing w:val="-1"/>
          <w:sz w:val="24"/>
          <w:szCs w:val="24"/>
        </w:rPr>
        <w:t>超过部分据实调整。</w:t>
      </w:r>
    </w:p>
    <w:p w14:paraId="059A0FC7">
      <w:pPr>
        <w:keepNext w:val="0"/>
        <w:keepLines w:val="0"/>
        <w:pageBreakBefore w:val="0"/>
        <w:widowControl/>
        <w:kinsoku/>
        <w:wordWrap/>
        <w:overflowPunct/>
        <w:topLinePunct w:val="0"/>
        <w:autoSpaceDE w:val="0"/>
        <w:autoSpaceDN w:val="0"/>
        <w:bidi w:val="0"/>
        <w:adjustRightInd w:val="0"/>
        <w:snapToGrid w:val="0"/>
        <w:spacing w:before="5" w:line="326" w:lineRule="auto"/>
        <w:ind w:left="10" w:right="164" w:firstLine="477"/>
        <w:textAlignment w:val="baseline"/>
        <w:rPr>
          <w:rFonts w:ascii="宋体" w:hAnsi="宋体" w:eastAsia="宋体" w:cs="宋体"/>
          <w:sz w:val="24"/>
          <w:szCs w:val="24"/>
        </w:rPr>
      </w:pPr>
      <w:r>
        <w:rPr>
          <w:rFonts w:ascii="宋体" w:hAnsi="宋体" w:eastAsia="宋体" w:cs="宋体"/>
          <w:spacing w:val="-2"/>
          <w:sz w:val="24"/>
          <w:szCs w:val="24"/>
        </w:rPr>
        <w:t>②承包人在已标价工程量清单或预算书中载明的材料单价高于基准价格的：专用</w:t>
      </w:r>
      <w:r>
        <w:rPr>
          <w:rFonts w:ascii="宋体" w:hAnsi="宋体" w:eastAsia="宋体" w:cs="宋体"/>
          <w:spacing w:val="1"/>
          <w:sz w:val="24"/>
          <w:szCs w:val="24"/>
        </w:rPr>
        <w:t xml:space="preserve"> </w:t>
      </w:r>
      <w:r>
        <w:rPr>
          <w:rFonts w:ascii="宋体" w:hAnsi="宋体" w:eastAsia="宋体" w:cs="宋体"/>
          <w:spacing w:val="-2"/>
          <w:sz w:val="24"/>
          <w:szCs w:val="24"/>
        </w:rPr>
        <w:t>合同条款合同履行期间材料单价跌幅以基准价格为基础超过</w:t>
      </w:r>
      <w:r>
        <w:rPr>
          <w:rFonts w:ascii="宋体" w:hAnsi="宋体" w:eastAsia="宋体" w:cs="宋体"/>
          <w:spacing w:val="-2"/>
          <w:sz w:val="24"/>
          <w:szCs w:val="24"/>
          <w:u w:val="single" w:color="auto"/>
        </w:rPr>
        <w:t xml:space="preserve">   </w:t>
      </w:r>
      <w:r>
        <w:rPr>
          <w:rFonts w:ascii="宋体" w:hAnsi="宋体" w:eastAsia="宋体" w:cs="宋体"/>
          <w:spacing w:val="-114"/>
          <w:sz w:val="24"/>
          <w:szCs w:val="24"/>
        </w:rPr>
        <w:t xml:space="preserve"> </w:t>
      </w:r>
      <w:r>
        <w:rPr>
          <w:rFonts w:ascii="宋体" w:hAnsi="宋体" w:eastAsia="宋体" w:cs="宋体"/>
          <w:spacing w:val="-2"/>
          <w:sz w:val="24"/>
          <w:szCs w:val="24"/>
        </w:rPr>
        <w:t>%时，材料单价涨幅以</w:t>
      </w:r>
      <w:r>
        <w:rPr>
          <w:rFonts w:ascii="宋体" w:hAnsi="宋体" w:eastAsia="宋体" w:cs="宋体"/>
          <w:sz w:val="24"/>
          <w:szCs w:val="24"/>
        </w:rPr>
        <w:t xml:space="preserve"> 已标价工程量清单或预算书中载明材料单价为基础超</w:t>
      </w:r>
      <w:r>
        <w:rPr>
          <w:rFonts w:ascii="宋体" w:hAnsi="宋体" w:eastAsia="宋体" w:cs="宋体"/>
          <w:spacing w:val="-1"/>
          <w:sz w:val="24"/>
          <w:szCs w:val="24"/>
        </w:rPr>
        <w:t>过</w:t>
      </w:r>
      <w:r>
        <w:rPr>
          <w:rFonts w:ascii="宋体" w:hAnsi="宋体" w:eastAsia="宋体" w:cs="宋体"/>
          <w:spacing w:val="-1"/>
          <w:sz w:val="24"/>
          <w:szCs w:val="24"/>
          <w:u w:val="single" w:color="auto"/>
        </w:rPr>
        <w:t xml:space="preserve">   </w:t>
      </w:r>
      <w:r>
        <w:rPr>
          <w:rFonts w:ascii="宋体" w:hAnsi="宋体" w:eastAsia="宋体" w:cs="宋体"/>
          <w:spacing w:val="-117"/>
          <w:sz w:val="24"/>
          <w:szCs w:val="24"/>
        </w:rPr>
        <w:t xml:space="preserve"> </w:t>
      </w:r>
      <w:r>
        <w:rPr>
          <w:rFonts w:ascii="宋体" w:hAnsi="宋体" w:eastAsia="宋体" w:cs="宋体"/>
          <w:spacing w:val="-1"/>
          <w:sz w:val="24"/>
          <w:szCs w:val="24"/>
        </w:rPr>
        <w:t>%时，其超过部分据实调</w:t>
      </w:r>
      <w:r>
        <w:rPr>
          <w:rFonts w:ascii="宋体" w:hAnsi="宋体" w:eastAsia="宋体" w:cs="宋体"/>
          <w:sz w:val="24"/>
          <w:szCs w:val="24"/>
        </w:rPr>
        <w:t xml:space="preserve">  </w:t>
      </w:r>
      <w:r>
        <w:rPr>
          <w:rFonts w:ascii="宋体" w:hAnsi="宋体" w:eastAsia="宋体" w:cs="宋体"/>
          <w:spacing w:val="-6"/>
          <w:sz w:val="24"/>
          <w:szCs w:val="24"/>
        </w:rPr>
        <w:t>整。</w:t>
      </w:r>
    </w:p>
    <w:p w14:paraId="1C4ADB13">
      <w:pPr>
        <w:keepNext w:val="0"/>
        <w:keepLines w:val="0"/>
        <w:pageBreakBefore w:val="0"/>
        <w:widowControl/>
        <w:kinsoku/>
        <w:wordWrap/>
        <w:overflowPunct/>
        <w:topLinePunct w:val="0"/>
        <w:autoSpaceDE w:val="0"/>
        <w:autoSpaceDN w:val="0"/>
        <w:bidi w:val="0"/>
        <w:adjustRightInd w:val="0"/>
        <w:snapToGrid w:val="0"/>
        <w:spacing w:before="174" w:line="313" w:lineRule="auto"/>
        <w:ind w:left="11" w:right="164" w:firstLine="641"/>
        <w:textAlignment w:val="baseline"/>
        <w:rPr>
          <w:rFonts w:ascii="宋体" w:hAnsi="宋体" w:eastAsia="宋体" w:cs="宋体"/>
          <w:sz w:val="24"/>
          <w:szCs w:val="24"/>
        </w:rPr>
      </w:pPr>
      <w:r>
        <w:rPr>
          <w:rFonts w:ascii="宋体" w:hAnsi="宋体" w:eastAsia="宋体" w:cs="宋体"/>
          <w:sz w:val="24"/>
          <w:szCs w:val="24"/>
        </w:rPr>
        <w:t>③承包人在已标价工程量清单或预算书中载明的材料单价</w:t>
      </w:r>
      <w:r>
        <w:rPr>
          <w:rFonts w:ascii="宋体" w:hAnsi="宋体" w:eastAsia="宋体" w:cs="宋体"/>
          <w:spacing w:val="-1"/>
          <w:sz w:val="24"/>
          <w:szCs w:val="24"/>
        </w:rPr>
        <w:t>等于基准单价的：专</w:t>
      </w:r>
      <w:r>
        <w:rPr>
          <w:rFonts w:ascii="宋体" w:hAnsi="宋体" w:eastAsia="宋体" w:cs="宋体"/>
          <w:sz w:val="24"/>
          <w:szCs w:val="24"/>
        </w:rPr>
        <w:t xml:space="preserve"> </w:t>
      </w:r>
      <w:r>
        <w:rPr>
          <w:rFonts w:ascii="宋体" w:hAnsi="宋体" w:eastAsia="宋体" w:cs="宋体"/>
          <w:spacing w:val="-2"/>
          <w:sz w:val="24"/>
          <w:szCs w:val="24"/>
        </w:rPr>
        <w:t>用合同条款合同履行期间材料单价涨跌幅以基准单价为基础超过±</w:t>
      </w:r>
      <w:r>
        <w:rPr>
          <w:rFonts w:ascii="宋体" w:hAnsi="宋体" w:eastAsia="宋体" w:cs="宋体"/>
          <w:spacing w:val="-2"/>
          <w:sz w:val="24"/>
          <w:szCs w:val="24"/>
          <w:u w:val="single" w:color="auto"/>
        </w:rPr>
        <w:t xml:space="preserve">   </w:t>
      </w:r>
      <w:r>
        <w:rPr>
          <w:rFonts w:ascii="宋体" w:hAnsi="宋体" w:eastAsia="宋体" w:cs="宋体"/>
          <w:spacing w:val="-115"/>
          <w:sz w:val="24"/>
          <w:szCs w:val="24"/>
        </w:rPr>
        <w:t xml:space="preserve"> </w:t>
      </w:r>
      <w:r>
        <w:rPr>
          <w:rFonts w:ascii="宋体" w:hAnsi="宋体" w:eastAsia="宋体" w:cs="宋体"/>
          <w:spacing w:val="-2"/>
          <w:sz w:val="24"/>
          <w:szCs w:val="24"/>
        </w:rPr>
        <w:t>%时，其超过部</w:t>
      </w:r>
      <w:r>
        <w:rPr>
          <w:rFonts w:ascii="宋体" w:hAnsi="宋体" w:eastAsia="宋体" w:cs="宋体"/>
          <w:sz w:val="24"/>
          <w:szCs w:val="24"/>
        </w:rPr>
        <w:t xml:space="preserve"> </w:t>
      </w:r>
      <w:r>
        <w:rPr>
          <w:rFonts w:ascii="宋体" w:hAnsi="宋体" w:eastAsia="宋体" w:cs="宋体"/>
          <w:spacing w:val="-2"/>
          <w:sz w:val="24"/>
          <w:szCs w:val="24"/>
        </w:rPr>
        <w:t>分据实调整。</w:t>
      </w:r>
    </w:p>
    <w:p w14:paraId="306B3F7C">
      <w:pPr>
        <w:keepNext w:val="0"/>
        <w:keepLines w:val="0"/>
        <w:pageBreakBefore w:val="0"/>
        <w:widowControl/>
        <w:kinsoku/>
        <w:wordWrap/>
        <w:overflowPunct/>
        <w:topLinePunct w:val="0"/>
        <w:autoSpaceDE w:val="0"/>
        <w:autoSpaceDN w:val="0"/>
        <w:bidi w:val="0"/>
        <w:adjustRightInd w:val="0"/>
        <w:snapToGrid w:val="0"/>
        <w:spacing w:before="181" w:line="219" w:lineRule="auto"/>
        <w:ind w:left="489"/>
        <w:textAlignment w:val="baseline"/>
        <w:rPr>
          <w:rFonts w:ascii="宋体" w:hAnsi="宋体" w:eastAsia="宋体" w:cs="宋体"/>
          <w:sz w:val="24"/>
          <w:szCs w:val="24"/>
        </w:rPr>
      </w:pPr>
      <w:r>
        <w:rPr>
          <w:rFonts w:ascii="宋体" w:hAnsi="宋体" w:eastAsia="宋体" w:cs="宋体"/>
          <w:spacing w:val="-1"/>
          <w:sz w:val="24"/>
          <w:szCs w:val="24"/>
        </w:rPr>
        <w:t>第</w:t>
      </w:r>
      <w:r>
        <w:rPr>
          <w:rFonts w:ascii="宋体" w:hAnsi="宋体" w:eastAsia="宋体" w:cs="宋体"/>
          <w:spacing w:val="-45"/>
          <w:sz w:val="24"/>
          <w:szCs w:val="24"/>
        </w:rPr>
        <w:t xml:space="preserve"> </w:t>
      </w:r>
      <w:r>
        <w:rPr>
          <w:rFonts w:ascii="宋体" w:hAnsi="宋体" w:eastAsia="宋体" w:cs="宋体"/>
          <w:spacing w:val="-1"/>
          <w:sz w:val="24"/>
          <w:szCs w:val="24"/>
        </w:rPr>
        <w:t>3</w:t>
      </w:r>
      <w:r>
        <w:rPr>
          <w:rFonts w:ascii="宋体" w:hAnsi="宋体" w:eastAsia="宋体" w:cs="宋体"/>
          <w:spacing w:val="-51"/>
          <w:sz w:val="24"/>
          <w:szCs w:val="24"/>
        </w:rPr>
        <w:t xml:space="preserve"> </w:t>
      </w:r>
      <w:r>
        <w:rPr>
          <w:rFonts w:ascii="宋体" w:hAnsi="宋体" w:eastAsia="宋体" w:cs="宋体"/>
          <w:spacing w:val="-1"/>
          <w:sz w:val="24"/>
          <w:szCs w:val="24"/>
        </w:rPr>
        <w:t>种方式：其他价格调整方式：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1481793">
      <w:pPr>
        <w:pStyle w:val="3"/>
        <w:keepNext w:val="0"/>
        <w:keepLines w:val="0"/>
        <w:pageBreakBefore w:val="0"/>
        <w:widowControl/>
        <w:kinsoku/>
        <w:wordWrap/>
        <w:overflowPunct/>
        <w:topLinePunct w:val="0"/>
        <w:autoSpaceDE w:val="0"/>
        <w:autoSpaceDN w:val="0"/>
        <w:bidi w:val="0"/>
        <w:adjustRightInd w:val="0"/>
        <w:snapToGrid w:val="0"/>
        <w:spacing w:line="245" w:lineRule="auto"/>
        <w:textAlignment w:val="baseline"/>
      </w:pPr>
    </w:p>
    <w:p w14:paraId="21001636">
      <w:pPr>
        <w:keepNext w:val="0"/>
        <w:keepLines w:val="0"/>
        <w:pageBreakBefore w:val="0"/>
        <w:widowControl/>
        <w:kinsoku/>
        <w:wordWrap/>
        <w:overflowPunct/>
        <w:topLinePunct w:val="0"/>
        <w:autoSpaceDE w:val="0"/>
        <w:autoSpaceDN w:val="0"/>
        <w:bidi w:val="0"/>
        <w:adjustRightInd w:val="0"/>
        <w:snapToGrid w:val="0"/>
        <w:spacing w:before="78" w:line="219" w:lineRule="auto"/>
        <w:ind w:left="586" w:leftChars="0"/>
        <w:textAlignment w:val="baseline"/>
        <w:outlineLvl w:val="9"/>
        <w:rPr>
          <w:rFonts w:ascii="宋体" w:hAnsi="宋体" w:eastAsia="宋体" w:cs="宋体"/>
          <w:sz w:val="24"/>
          <w:szCs w:val="24"/>
        </w:rPr>
      </w:pPr>
      <w:r>
        <w:rPr>
          <w:rFonts w:ascii="宋体" w:hAnsi="宋体" w:eastAsia="宋体" w:cs="宋体"/>
          <w:spacing w:val="-4"/>
          <w:sz w:val="24"/>
          <w:szCs w:val="24"/>
        </w:rPr>
        <w:t>12.合</w:t>
      </w:r>
      <w:r>
        <w:rPr>
          <w:rFonts w:ascii="宋体" w:hAnsi="宋体" w:eastAsia="宋体" w:cs="宋体"/>
          <w:spacing w:val="-37"/>
          <w:sz w:val="24"/>
          <w:szCs w:val="24"/>
        </w:rPr>
        <w:t xml:space="preserve"> </w:t>
      </w:r>
      <w:r>
        <w:rPr>
          <w:rFonts w:ascii="宋体" w:hAnsi="宋体" w:eastAsia="宋体" w:cs="宋体"/>
          <w:spacing w:val="-4"/>
          <w:sz w:val="24"/>
          <w:szCs w:val="24"/>
        </w:rPr>
        <w:t>同</w:t>
      </w:r>
      <w:r>
        <w:rPr>
          <w:rFonts w:ascii="宋体" w:hAnsi="宋体" w:eastAsia="宋体" w:cs="宋体"/>
          <w:spacing w:val="-71"/>
          <w:sz w:val="24"/>
          <w:szCs w:val="24"/>
        </w:rPr>
        <w:t xml:space="preserve"> </w:t>
      </w:r>
      <w:r>
        <w:rPr>
          <w:rFonts w:ascii="宋体" w:hAnsi="宋体" w:eastAsia="宋体" w:cs="宋体"/>
          <w:spacing w:val="-4"/>
          <w:sz w:val="24"/>
          <w:szCs w:val="24"/>
        </w:rPr>
        <w:t>价</w:t>
      </w:r>
      <w:r>
        <w:rPr>
          <w:rFonts w:ascii="宋体" w:hAnsi="宋体" w:eastAsia="宋体" w:cs="宋体"/>
          <w:spacing w:val="-70"/>
          <w:sz w:val="24"/>
          <w:szCs w:val="24"/>
        </w:rPr>
        <w:t xml:space="preserve"> </w:t>
      </w:r>
      <w:r>
        <w:rPr>
          <w:rFonts w:ascii="宋体" w:hAnsi="宋体" w:eastAsia="宋体" w:cs="宋体"/>
          <w:spacing w:val="-4"/>
          <w:sz w:val="24"/>
          <w:szCs w:val="24"/>
        </w:rPr>
        <w:t>格</w:t>
      </w:r>
      <w:r>
        <w:rPr>
          <w:rFonts w:ascii="宋体" w:hAnsi="宋体" w:eastAsia="宋体" w:cs="宋体"/>
          <w:spacing w:val="-53"/>
          <w:sz w:val="24"/>
          <w:szCs w:val="24"/>
        </w:rPr>
        <w:t xml:space="preserve"> </w:t>
      </w:r>
      <w:r>
        <w:rPr>
          <w:rFonts w:ascii="宋体" w:hAnsi="宋体" w:eastAsia="宋体" w:cs="宋体"/>
          <w:spacing w:val="-4"/>
          <w:sz w:val="24"/>
          <w:szCs w:val="24"/>
        </w:rPr>
        <w:t>、计</w:t>
      </w:r>
      <w:r>
        <w:rPr>
          <w:rFonts w:ascii="宋体" w:hAnsi="宋体" w:eastAsia="宋体" w:cs="宋体"/>
          <w:spacing w:val="-70"/>
          <w:sz w:val="24"/>
          <w:szCs w:val="24"/>
        </w:rPr>
        <w:t xml:space="preserve"> </w:t>
      </w:r>
      <w:r>
        <w:rPr>
          <w:rFonts w:ascii="宋体" w:hAnsi="宋体" w:eastAsia="宋体" w:cs="宋体"/>
          <w:spacing w:val="-4"/>
          <w:sz w:val="24"/>
          <w:szCs w:val="24"/>
        </w:rPr>
        <w:t>量</w:t>
      </w:r>
      <w:r>
        <w:rPr>
          <w:rFonts w:ascii="宋体" w:hAnsi="宋体" w:eastAsia="宋体" w:cs="宋体"/>
          <w:spacing w:val="-65"/>
          <w:sz w:val="24"/>
          <w:szCs w:val="24"/>
        </w:rPr>
        <w:t xml:space="preserve"> </w:t>
      </w:r>
      <w:r>
        <w:rPr>
          <w:rFonts w:ascii="宋体" w:hAnsi="宋体" w:eastAsia="宋体" w:cs="宋体"/>
          <w:spacing w:val="-4"/>
          <w:sz w:val="24"/>
          <w:szCs w:val="24"/>
        </w:rPr>
        <w:t>与</w:t>
      </w:r>
      <w:r>
        <w:rPr>
          <w:rFonts w:ascii="宋体" w:hAnsi="宋体" w:eastAsia="宋体" w:cs="宋体"/>
          <w:spacing w:val="-71"/>
          <w:sz w:val="24"/>
          <w:szCs w:val="24"/>
        </w:rPr>
        <w:t xml:space="preserve"> </w:t>
      </w:r>
      <w:r>
        <w:rPr>
          <w:rFonts w:ascii="宋体" w:hAnsi="宋体" w:eastAsia="宋体" w:cs="宋体"/>
          <w:spacing w:val="-4"/>
          <w:sz w:val="24"/>
          <w:szCs w:val="24"/>
        </w:rPr>
        <w:t>支</w:t>
      </w:r>
      <w:r>
        <w:rPr>
          <w:rFonts w:ascii="宋体" w:hAnsi="宋体" w:eastAsia="宋体" w:cs="宋体"/>
          <w:spacing w:val="-70"/>
          <w:sz w:val="24"/>
          <w:szCs w:val="24"/>
        </w:rPr>
        <w:t xml:space="preserve"> </w:t>
      </w:r>
      <w:r>
        <w:rPr>
          <w:rFonts w:ascii="宋体" w:hAnsi="宋体" w:eastAsia="宋体" w:cs="宋体"/>
          <w:spacing w:val="-4"/>
          <w:sz w:val="24"/>
          <w:szCs w:val="24"/>
        </w:rPr>
        <w:t>付</w:t>
      </w:r>
    </w:p>
    <w:p w14:paraId="50137C20">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3"/>
          <w:sz w:val="24"/>
          <w:szCs w:val="24"/>
        </w:rPr>
        <w:t>12.1 合同价格形式</w:t>
      </w:r>
    </w:p>
    <w:p w14:paraId="19F62BDD">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4"/>
          <w:sz w:val="24"/>
          <w:szCs w:val="24"/>
        </w:rPr>
        <w:t>1、单价合同。</w:t>
      </w:r>
    </w:p>
    <w:p w14:paraId="71BE1A5A">
      <w:pPr>
        <w:keepNext w:val="0"/>
        <w:keepLines w:val="0"/>
        <w:pageBreakBefore w:val="0"/>
        <w:widowControl/>
        <w:kinsoku/>
        <w:wordWrap/>
        <w:overflowPunct/>
        <w:topLinePunct w:val="0"/>
        <w:autoSpaceDE w:val="0"/>
        <w:autoSpaceDN w:val="0"/>
        <w:bidi w:val="0"/>
        <w:adjustRightInd w:val="0"/>
        <w:snapToGrid w:val="0"/>
        <w:spacing w:before="183" w:line="219" w:lineRule="auto"/>
        <w:ind w:left="492"/>
        <w:textAlignment w:val="baseline"/>
        <w:rPr>
          <w:rFonts w:ascii="宋体" w:hAnsi="宋体" w:eastAsia="宋体" w:cs="宋体"/>
          <w:sz w:val="24"/>
          <w:szCs w:val="24"/>
        </w:rPr>
      </w:pPr>
      <w:r>
        <w:rPr>
          <w:rFonts w:ascii="宋体" w:hAnsi="宋体" w:eastAsia="宋体" w:cs="宋体"/>
          <w:sz w:val="24"/>
          <w:szCs w:val="24"/>
        </w:rPr>
        <w:t>综合单价包含的风险范围：</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1819FB9">
      <w:pPr>
        <w:keepNext w:val="0"/>
        <w:keepLines w:val="0"/>
        <w:pageBreakBefore w:val="0"/>
        <w:widowControl/>
        <w:kinsoku/>
        <w:wordWrap/>
        <w:overflowPunct/>
        <w:topLinePunct w:val="0"/>
        <w:autoSpaceDE w:val="0"/>
        <w:autoSpaceDN w:val="0"/>
        <w:bidi w:val="0"/>
        <w:adjustRightInd w:val="0"/>
        <w:snapToGrid w:val="0"/>
        <w:spacing w:before="183" w:line="220" w:lineRule="auto"/>
        <w:ind w:left="490"/>
        <w:textAlignment w:val="baseline"/>
        <w:rPr>
          <w:rFonts w:ascii="宋体" w:hAnsi="宋体" w:eastAsia="宋体" w:cs="宋体"/>
          <w:sz w:val="24"/>
          <w:szCs w:val="24"/>
        </w:rPr>
      </w:pPr>
      <w:r>
        <w:rPr>
          <w:rFonts w:ascii="宋体" w:hAnsi="宋体" w:eastAsia="宋体" w:cs="宋体"/>
          <w:sz w:val="24"/>
          <w:szCs w:val="24"/>
        </w:rPr>
        <w:t>风险费用的计算方法：</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70996B5">
      <w:pPr>
        <w:keepNext w:val="0"/>
        <w:keepLines w:val="0"/>
        <w:pageBreakBefore w:val="0"/>
        <w:widowControl/>
        <w:kinsoku/>
        <w:wordWrap/>
        <w:overflowPunct/>
        <w:topLinePunct w:val="0"/>
        <w:autoSpaceDE w:val="0"/>
        <w:autoSpaceDN w:val="0"/>
        <w:bidi w:val="0"/>
        <w:adjustRightInd w:val="0"/>
        <w:snapToGrid w:val="0"/>
        <w:spacing w:before="182" w:line="219" w:lineRule="auto"/>
        <w:ind w:left="490"/>
        <w:textAlignment w:val="baseline"/>
        <w:rPr>
          <w:rFonts w:ascii="宋体" w:hAnsi="宋体" w:eastAsia="宋体" w:cs="宋体"/>
          <w:sz w:val="24"/>
          <w:szCs w:val="24"/>
        </w:rPr>
      </w:pPr>
      <w:r>
        <w:rPr>
          <w:rFonts w:ascii="宋体" w:hAnsi="宋体" w:eastAsia="宋体" w:cs="宋体"/>
          <w:sz w:val="24"/>
          <w:szCs w:val="24"/>
        </w:rPr>
        <w:t>风险范围以外合同价格的调整方法：</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5833427">
      <w:pPr>
        <w:keepNext w:val="0"/>
        <w:keepLines w:val="0"/>
        <w:pageBreakBefore w:val="0"/>
        <w:widowControl/>
        <w:kinsoku/>
        <w:wordWrap/>
        <w:overflowPunct/>
        <w:topLinePunct w:val="0"/>
        <w:autoSpaceDE w:val="0"/>
        <w:autoSpaceDN w:val="0"/>
        <w:bidi w:val="0"/>
        <w:adjustRightInd w:val="0"/>
        <w:snapToGrid w:val="0"/>
        <w:spacing w:before="183" w:line="219" w:lineRule="auto"/>
        <w:ind w:left="492"/>
        <w:textAlignment w:val="baseline"/>
        <w:rPr>
          <w:rFonts w:ascii="宋体" w:hAnsi="宋体" w:eastAsia="宋体" w:cs="宋体"/>
          <w:sz w:val="24"/>
          <w:szCs w:val="24"/>
        </w:rPr>
      </w:pPr>
      <w:r>
        <w:rPr>
          <w:rFonts w:ascii="宋体" w:hAnsi="宋体" w:eastAsia="宋体" w:cs="宋体"/>
          <w:spacing w:val="-2"/>
          <w:sz w:val="24"/>
          <w:szCs w:val="24"/>
        </w:rPr>
        <w:t>2、总价合同。</w:t>
      </w:r>
    </w:p>
    <w:p w14:paraId="1232F182">
      <w:pPr>
        <w:keepNext w:val="0"/>
        <w:keepLines w:val="0"/>
        <w:pageBreakBefore w:val="0"/>
        <w:widowControl/>
        <w:kinsoku/>
        <w:wordWrap/>
        <w:overflowPunct/>
        <w:topLinePunct w:val="0"/>
        <w:autoSpaceDE w:val="0"/>
        <w:autoSpaceDN w:val="0"/>
        <w:bidi w:val="0"/>
        <w:adjustRightInd w:val="0"/>
        <w:snapToGrid w:val="0"/>
        <w:spacing w:before="183" w:line="219" w:lineRule="auto"/>
        <w:ind w:left="492"/>
        <w:textAlignment w:val="baseline"/>
        <w:rPr>
          <w:rFonts w:ascii="宋体" w:hAnsi="宋体" w:eastAsia="宋体" w:cs="宋体"/>
          <w:sz w:val="24"/>
          <w:szCs w:val="24"/>
        </w:rPr>
      </w:pPr>
      <w:r>
        <w:rPr>
          <w:rFonts w:ascii="宋体" w:hAnsi="宋体" w:eastAsia="宋体" w:cs="宋体"/>
          <w:spacing w:val="-1"/>
          <w:sz w:val="24"/>
          <w:szCs w:val="24"/>
        </w:rPr>
        <w:t>总价包含的风险范围：</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5C405E4">
      <w:pPr>
        <w:keepNext w:val="0"/>
        <w:keepLines w:val="0"/>
        <w:pageBreakBefore w:val="0"/>
        <w:widowControl/>
        <w:kinsoku/>
        <w:wordWrap/>
        <w:overflowPunct/>
        <w:topLinePunct w:val="0"/>
        <w:autoSpaceDE w:val="0"/>
        <w:autoSpaceDN w:val="0"/>
        <w:bidi w:val="0"/>
        <w:adjustRightInd w:val="0"/>
        <w:snapToGrid w:val="0"/>
        <w:spacing w:before="184" w:line="220" w:lineRule="auto"/>
        <w:ind w:left="490"/>
        <w:textAlignment w:val="baseline"/>
        <w:rPr>
          <w:rFonts w:ascii="宋体" w:hAnsi="宋体" w:eastAsia="宋体" w:cs="宋体"/>
          <w:sz w:val="24"/>
          <w:szCs w:val="24"/>
        </w:rPr>
      </w:pPr>
      <w:r>
        <w:rPr>
          <w:rFonts w:ascii="宋体" w:hAnsi="宋体" w:eastAsia="宋体" w:cs="宋体"/>
          <w:spacing w:val="-1"/>
          <w:sz w:val="24"/>
          <w:szCs w:val="24"/>
        </w:rPr>
        <w:t>风险费用的计算方法：</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9285175">
      <w:pPr>
        <w:keepNext w:val="0"/>
        <w:keepLines w:val="0"/>
        <w:pageBreakBefore w:val="0"/>
        <w:widowControl/>
        <w:kinsoku/>
        <w:wordWrap/>
        <w:overflowPunct/>
        <w:topLinePunct w:val="0"/>
        <w:autoSpaceDE w:val="0"/>
        <w:autoSpaceDN w:val="0"/>
        <w:bidi w:val="0"/>
        <w:adjustRightInd w:val="0"/>
        <w:snapToGrid w:val="0"/>
        <w:spacing w:before="181" w:line="219" w:lineRule="auto"/>
        <w:ind w:left="490"/>
        <w:textAlignment w:val="baseline"/>
        <w:rPr>
          <w:rFonts w:ascii="宋体" w:hAnsi="宋体" w:eastAsia="宋体" w:cs="宋体"/>
          <w:sz w:val="24"/>
          <w:szCs w:val="24"/>
        </w:rPr>
      </w:pPr>
      <w:r>
        <w:rPr>
          <w:rFonts w:ascii="宋体" w:hAnsi="宋体" w:eastAsia="宋体" w:cs="宋体"/>
          <w:sz w:val="24"/>
          <w:szCs w:val="24"/>
        </w:rPr>
        <w:t>风险范围以外合同价格的调整方法：</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60C2225">
      <w:pPr>
        <w:keepNext w:val="0"/>
        <w:keepLines w:val="0"/>
        <w:pageBreakBefore w:val="0"/>
        <w:widowControl/>
        <w:kinsoku/>
        <w:wordWrap/>
        <w:overflowPunct/>
        <w:topLinePunct w:val="0"/>
        <w:autoSpaceDE w:val="0"/>
        <w:autoSpaceDN w:val="0"/>
        <w:bidi w:val="0"/>
        <w:adjustRightInd w:val="0"/>
        <w:snapToGrid w:val="0"/>
        <w:spacing w:before="184" w:line="219" w:lineRule="auto"/>
        <w:ind w:left="494"/>
        <w:textAlignment w:val="baseline"/>
        <w:rPr>
          <w:rFonts w:ascii="宋体" w:hAnsi="宋体" w:eastAsia="宋体" w:cs="宋体"/>
          <w:sz w:val="24"/>
          <w:szCs w:val="24"/>
        </w:rPr>
      </w:pPr>
      <w:r>
        <w:rPr>
          <w:rFonts w:ascii="宋体" w:hAnsi="宋体" w:eastAsia="宋体" w:cs="宋体"/>
          <w:spacing w:val="-1"/>
          <w:sz w:val="24"/>
          <w:szCs w:val="24"/>
        </w:rPr>
        <w:t>3、其他价格方式：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90F9E9C">
      <w:pPr>
        <w:keepNext w:val="0"/>
        <w:keepLines w:val="0"/>
        <w:pageBreakBefore w:val="0"/>
        <w:widowControl/>
        <w:kinsoku/>
        <w:wordWrap/>
        <w:overflowPunct/>
        <w:topLinePunct w:val="0"/>
        <w:autoSpaceDE w:val="0"/>
        <w:autoSpaceDN w:val="0"/>
        <w:bidi w:val="0"/>
        <w:adjustRightInd w:val="0"/>
        <w:snapToGrid w:val="0"/>
        <w:spacing w:before="184" w:line="220" w:lineRule="auto"/>
        <w:ind w:left="507"/>
        <w:textAlignment w:val="baseline"/>
        <w:rPr>
          <w:rFonts w:ascii="宋体" w:hAnsi="宋体" w:eastAsia="宋体" w:cs="宋体"/>
          <w:sz w:val="24"/>
          <w:szCs w:val="24"/>
        </w:rPr>
      </w:pPr>
      <w:r>
        <w:rPr>
          <w:rFonts w:ascii="宋体" w:hAnsi="宋体" w:eastAsia="宋体" w:cs="宋体"/>
          <w:spacing w:val="-6"/>
          <w:sz w:val="24"/>
          <w:szCs w:val="24"/>
        </w:rPr>
        <w:t>12.2</w:t>
      </w:r>
      <w:r>
        <w:rPr>
          <w:rFonts w:ascii="宋体" w:hAnsi="宋体" w:eastAsia="宋体" w:cs="宋体"/>
          <w:spacing w:val="13"/>
          <w:sz w:val="24"/>
          <w:szCs w:val="24"/>
        </w:rPr>
        <w:t xml:space="preserve"> </w:t>
      </w:r>
      <w:r>
        <w:rPr>
          <w:rFonts w:ascii="宋体" w:hAnsi="宋体" w:eastAsia="宋体" w:cs="宋体"/>
          <w:spacing w:val="-6"/>
          <w:sz w:val="24"/>
          <w:szCs w:val="24"/>
        </w:rPr>
        <w:t>预付款</w:t>
      </w:r>
    </w:p>
    <w:p w14:paraId="22B24D68">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12.2.1 预付款的支付</w:t>
      </w:r>
    </w:p>
    <w:p w14:paraId="04DF83BE">
      <w:pPr>
        <w:keepNext w:val="0"/>
        <w:keepLines w:val="0"/>
        <w:pageBreakBefore w:val="0"/>
        <w:widowControl/>
        <w:kinsoku/>
        <w:wordWrap/>
        <w:overflowPunct/>
        <w:topLinePunct w:val="0"/>
        <w:autoSpaceDE w:val="0"/>
        <w:autoSpaceDN w:val="0"/>
        <w:bidi w:val="0"/>
        <w:adjustRightInd w:val="0"/>
        <w:snapToGrid w:val="0"/>
        <w:spacing w:before="182" w:line="360" w:lineRule="auto"/>
        <w:ind w:left="491" w:right="1823"/>
        <w:textAlignment w:val="baseline"/>
        <w:rPr>
          <w:rFonts w:ascii="宋体" w:hAnsi="宋体" w:eastAsia="宋体" w:cs="宋体"/>
          <w:sz w:val="24"/>
          <w:szCs w:val="24"/>
        </w:rPr>
      </w:pPr>
      <w:r>
        <w:rPr>
          <w:rFonts w:ascii="宋体" w:hAnsi="宋体" w:eastAsia="宋体" w:cs="宋体"/>
          <w:spacing w:val="-5"/>
          <w:sz w:val="24"/>
          <w:szCs w:val="24"/>
        </w:rPr>
        <w:t>预付款支付比例或金额：</w:t>
      </w:r>
      <w:r>
        <w:rPr>
          <w:rFonts w:ascii="宋体" w:hAnsi="宋体" w:eastAsia="宋体" w:cs="宋体"/>
          <w:spacing w:val="4"/>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4"/>
          <w:sz w:val="24"/>
          <w:szCs w:val="24"/>
        </w:rPr>
        <w:t xml:space="preserve"> </w:t>
      </w:r>
      <w:r>
        <w:rPr>
          <w:rFonts w:ascii="宋体" w:hAnsi="宋体" w:eastAsia="宋体" w:cs="宋体"/>
          <w:spacing w:val="-6"/>
          <w:sz w:val="24"/>
          <w:szCs w:val="24"/>
        </w:rPr>
        <w:t>预付款支付期限：</w:t>
      </w:r>
      <w:r>
        <w:rPr>
          <w:rFonts w:ascii="宋体" w:hAnsi="宋体" w:eastAsia="宋体" w:cs="宋体"/>
          <w:spacing w:val="3"/>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11"/>
          <w:sz w:val="24"/>
          <w:szCs w:val="24"/>
        </w:rPr>
        <w:t xml:space="preserve"> </w:t>
      </w:r>
      <w:r>
        <w:rPr>
          <w:rFonts w:ascii="宋体" w:hAnsi="宋体" w:eastAsia="宋体" w:cs="宋体"/>
          <w:spacing w:val="-6"/>
          <w:sz w:val="24"/>
          <w:szCs w:val="24"/>
        </w:rPr>
        <w:t>预付款扣回的方式：</w:t>
      </w:r>
      <w:r>
        <w:rPr>
          <w:rFonts w:ascii="宋体" w:hAnsi="宋体" w:eastAsia="宋体" w:cs="宋体"/>
          <w:sz w:val="24"/>
          <w:szCs w:val="24"/>
          <w:u w:val="single" w:color="auto"/>
        </w:rPr>
        <w:t xml:space="preserve">                                    </w:t>
      </w:r>
      <w:r>
        <w:rPr>
          <w:rFonts w:ascii="宋体" w:hAnsi="宋体" w:eastAsia="宋体" w:cs="宋体"/>
          <w:spacing w:val="-6"/>
          <w:sz w:val="24"/>
          <w:szCs w:val="24"/>
        </w:rPr>
        <w:t>。</w:t>
      </w:r>
    </w:p>
    <w:p w14:paraId="3221846C">
      <w:pPr>
        <w:keepNext w:val="0"/>
        <w:keepLines w:val="0"/>
        <w:pageBreakBefore w:val="0"/>
        <w:widowControl/>
        <w:kinsoku/>
        <w:wordWrap/>
        <w:overflowPunct/>
        <w:topLinePunct w:val="0"/>
        <w:autoSpaceDE w:val="0"/>
        <w:autoSpaceDN w:val="0"/>
        <w:bidi w:val="0"/>
        <w:adjustRightInd w:val="0"/>
        <w:snapToGrid w:val="0"/>
        <w:spacing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12.2.2 预付款担保</w:t>
      </w:r>
    </w:p>
    <w:p w14:paraId="42E0E9D4">
      <w:pPr>
        <w:keepNext w:val="0"/>
        <w:keepLines w:val="0"/>
        <w:pageBreakBefore w:val="0"/>
        <w:widowControl/>
        <w:kinsoku/>
        <w:wordWrap/>
        <w:overflowPunct/>
        <w:topLinePunct w:val="0"/>
        <w:autoSpaceDE w:val="0"/>
        <w:autoSpaceDN w:val="0"/>
        <w:bidi w:val="0"/>
        <w:adjustRightInd w:val="0"/>
        <w:snapToGrid w:val="0"/>
        <w:spacing w:before="182" w:line="360" w:lineRule="auto"/>
        <w:ind w:left="490" w:right="1823" w:hanging="1"/>
        <w:textAlignment w:val="baseline"/>
        <w:rPr>
          <w:rFonts w:ascii="宋体" w:hAnsi="宋体" w:eastAsia="宋体" w:cs="宋体"/>
          <w:sz w:val="24"/>
          <w:szCs w:val="24"/>
        </w:rPr>
      </w:pPr>
      <w:r>
        <w:rPr>
          <w:rFonts w:ascii="宋体" w:hAnsi="宋体" w:eastAsia="宋体" w:cs="宋体"/>
          <w:spacing w:val="-1"/>
          <w:sz w:val="24"/>
          <w:szCs w:val="24"/>
        </w:rPr>
        <w:t>承包人提交预付款担保的期限：</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w:t>
      </w:r>
      <w:r>
        <w:rPr>
          <w:rFonts w:ascii="宋体" w:hAnsi="宋体" w:eastAsia="宋体" w:cs="宋体"/>
          <w:sz w:val="24"/>
          <w:szCs w:val="24"/>
        </w:rPr>
        <w:t xml:space="preserve"> </w:t>
      </w:r>
      <w:r>
        <w:rPr>
          <w:rFonts w:ascii="宋体" w:hAnsi="宋体" w:eastAsia="宋体" w:cs="宋体"/>
          <w:spacing w:val="-5"/>
          <w:sz w:val="24"/>
          <w:szCs w:val="24"/>
        </w:rPr>
        <w:t>预付款担保的形式为：</w:t>
      </w:r>
      <w:r>
        <w:rPr>
          <w:rFonts w:ascii="宋体" w:hAnsi="宋体" w:eastAsia="宋体" w:cs="宋体"/>
          <w:sz w:val="24"/>
          <w:szCs w:val="24"/>
          <w:u w:val="single" w:color="auto"/>
        </w:rPr>
        <w:t xml:space="preserve">                                  </w:t>
      </w:r>
      <w:r>
        <w:rPr>
          <w:rFonts w:ascii="宋体" w:hAnsi="宋体" w:eastAsia="宋体" w:cs="宋体"/>
          <w:spacing w:val="-5"/>
          <w:sz w:val="24"/>
          <w:szCs w:val="24"/>
        </w:rPr>
        <w:t>。</w:t>
      </w:r>
    </w:p>
    <w:p w14:paraId="2F6094ED">
      <w:pPr>
        <w:keepNext w:val="0"/>
        <w:keepLines w:val="0"/>
        <w:pageBreakBefore w:val="0"/>
        <w:widowControl/>
        <w:kinsoku/>
        <w:wordWrap/>
        <w:overflowPunct/>
        <w:topLinePunct w:val="0"/>
        <w:autoSpaceDE w:val="0"/>
        <w:autoSpaceDN w:val="0"/>
        <w:bidi w:val="0"/>
        <w:adjustRightInd w:val="0"/>
        <w:snapToGrid w:val="0"/>
        <w:spacing w:line="221" w:lineRule="auto"/>
        <w:ind w:left="507"/>
        <w:textAlignment w:val="baseline"/>
        <w:rPr>
          <w:rFonts w:ascii="宋体" w:hAnsi="宋体" w:eastAsia="宋体" w:cs="宋体"/>
          <w:sz w:val="24"/>
          <w:szCs w:val="24"/>
        </w:rPr>
      </w:pPr>
      <w:r>
        <w:rPr>
          <w:rFonts w:ascii="宋体" w:hAnsi="宋体" w:eastAsia="宋体" w:cs="宋体"/>
          <w:spacing w:val="-7"/>
          <w:sz w:val="24"/>
          <w:szCs w:val="24"/>
        </w:rPr>
        <w:t>12.3</w:t>
      </w:r>
      <w:r>
        <w:rPr>
          <w:rFonts w:ascii="宋体" w:hAnsi="宋体" w:eastAsia="宋体" w:cs="宋体"/>
          <w:spacing w:val="13"/>
          <w:sz w:val="24"/>
          <w:szCs w:val="24"/>
        </w:rPr>
        <w:t xml:space="preserve"> </w:t>
      </w:r>
      <w:r>
        <w:rPr>
          <w:rFonts w:ascii="宋体" w:hAnsi="宋体" w:eastAsia="宋体" w:cs="宋体"/>
          <w:spacing w:val="-7"/>
          <w:sz w:val="24"/>
          <w:szCs w:val="24"/>
        </w:rPr>
        <w:t>计量</w:t>
      </w:r>
    </w:p>
    <w:p w14:paraId="589CC3F9">
      <w:pPr>
        <w:keepNext w:val="0"/>
        <w:keepLines w:val="0"/>
        <w:pageBreakBefore w:val="0"/>
        <w:widowControl/>
        <w:kinsoku/>
        <w:wordWrap/>
        <w:overflowPunct/>
        <w:topLinePunct w:val="0"/>
        <w:autoSpaceDE w:val="0"/>
        <w:autoSpaceDN w:val="0"/>
        <w:bidi w:val="0"/>
        <w:adjustRightInd w:val="0"/>
        <w:snapToGrid w:val="0"/>
        <w:spacing w:before="300"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12.3.1 计量原则</w:t>
      </w:r>
    </w:p>
    <w:p w14:paraId="1617991D">
      <w:pPr>
        <w:keepNext w:val="0"/>
        <w:keepLines w:val="0"/>
        <w:pageBreakBefore w:val="0"/>
        <w:widowControl/>
        <w:kinsoku/>
        <w:wordWrap/>
        <w:overflowPunct/>
        <w:topLinePunct w:val="0"/>
        <w:autoSpaceDE w:val="0"/>
        <w:autoSpaceDN w:val="0"/>
        <w:bidi w:val="0"/>
        <w:adjustRightInd w:val="0"/>
        <w:snapToGrid w:val="0"/>
        <w:spacing w:before="181" w:line="220" w:lineRule="auto"/>
        <w:ind w:left="492"/>
        <w:textAlignment w:val="baseline"/>
        <w:rPr>
          <w:rFonts w:ascii="宋体" w:hAnsi="宋体" w:eastAsia="宋体" w:cs="宋体"/>
          <w:sz w:val="24"/>
          <w:szCs w:val="24"/>
        </w:rPr>
      </w:pPr>
      <w:r>
        <w:rPr>
          <w:rFonts w:ascii="宋体" w:hAnsi="宋体" w:eastAsia="宋体" w:cs="宋体"/>
          <w:sz w:val="24"/>
          <w:szCs w:val="24"/>
        </w:rPr>
        <w:t>工程量计算规则：</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4D764CE">
      <w:pPr>
        <w:keepNext w:val="0"/>
        <w:keepLines w:val="0"/>
        <w:pageBreakBefore w:val="0"/>
        <w:widowControl/>
        <w:kinsoku/>
        <w:wordWrap/>
        <w:overflowPunct/>
        <w:topLinePunct w:val="0"/>
        <w:autoSpaceDE w:val="0"/>
        <w:autoSpaceDN w:val="0"/>
        <w:bidi w:val="0"/>
        <w:adjustRightInd w:val="0"/>
        <w:snapToGrid w:val="0"/>
        <w:spacing w:before="182"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12.3.2 计量周期</w:t>
      </w:r>
    </w:p>
    <w:p w14:paraId="2CA981C3">
      <w:pPr>
        <w:keepNext w:val="0"/>
        <w:keepLines w:val="0"/>
        <w:pageBreakBefore w:val="0"/>
        <w:widowControl/>
        <w:kinsoku/>
        <w:wordWrap/>
        <w:overflowPunct/>
        <w:topLinePunct w:val="0"/>
        <w:autoSpaceDE w:val="0"/>
        <w:autoSpaceDN w:val="0"/>
        <w:bidi w:val="0"/>
        <w:adjustRightInd w:val="0"/>
        <w:snapToGrid w:val="0"/>
        <w:spacing w:before="180" w:line="221" w:lineRule="auto"/>
        <w:ind w:left="493"/>
        <w:textAlignment w:val="baseline"/>
        <w:rPr>
          <w:rFonts w:ascii="宋体" w:hAnsi="宋体" w:eastAsia="宋体" w:cs="宋体"/>
          <w:sz w:val="24"/>
          <w:szCs w:val="24"/>
        </w:rPr>
      </w:pPr>
      <w:r>
        <w:rPr>
          <w:rFonts w:ascii="宋体" w:hAnsi="宋体" w:eastAsia="宋体" w:cs="宋体"/>
          <w:sz w:val="24"/>
          <w:szCs w:val="24"/>
        </w:rPr>
        <w:t>关于计量周期的约定：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38E9268">
      <w:pPr>
        <w:keepNext w:val="0"/>
        <w:keepLines w:val="0"/>
        <w:pageBreakBefore w:val="0"/>
        <w:widowControl/>
        <w:kinsoku/>
        <w:wordWrap/>
        <w:overflowPunct/>
        <w:topLinePunct w:val="0"/>
        <w:autoSpaceDE w:val="0"/>
        <w:autoSpaceDN w:val="0"/>
        <w:bidi w:val="0"/>
        <w:adjustRightInd w:val="0"/>
        <w:snapToGrid w:val="0"/>
        <w:spacing w:before="181"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12.3.3 单价合同的计量</w:t>
      </w:r>
    </w:p>
    <w:p w14:paraId="7D9ED8DA">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z w:val="24"/>
          <w:szCs w:val="24"/>
        </w:rPr>
        <w:t>关于单价合同计量的约定：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9464949">
      <w:pPr>
        <w:keepNext w:val="0"/>
        <w:keepLines w:val="0"/>
        <w:pageBreakBefore w:val="0"/>
        <w:widowControl/>
        <w:kinsoku/>
        <w:wordWrap/>
        <w:overflowPunct/>
        <w:topLinePunct w:val="0"/>
        <w:autoSpaceDE w:val="0"/>
        <w:autoSpaceDN w:val="0"/>
        <w:bidi w:val="0"/>
        <w:adjustRightInd w:val="0"/>
        <w:snapToGrid w:val="0"/>
        <w:spacing w:before="183"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12.3.4 总价合同的计量</w:t>
      </w:r>
    </w:p>
    <w:p w14:paraId="4D5C10A3">
      <w:pPr>
        <w:keepNext w:val="0"/>
        <w:keepLines w:val="0"/>
        <w:pageBreakBefore w:val="0"/>
        <w:widowControl/>
        <w:kinsoku/>
        <w:wordWrap/>
        <w:overflowPunct/>
        <w:topLinePunct w:val="0"/>
        <w:autoSpaceDE w:val="0"/>
        <w:autoSpaceDN w:val="0"/>
        <w:bidi w:val="0"/>
        <w:adjustRightInd w:val="0"/>
        <w:snapToGrid w:val="0"/>
        <w:spacing w:before="184" w:line="219" w:lineRule="auto"/>
        <w:ind w:left="493"/>
        <w:textAlignment w:val="baseline"/>
        <w:rPr>
          <w:rFonts w:ascii="宋体" w:hAnsi="宋体" w:eastAsia="宋体" w:cs="宋体"/>
          <w:spacing w:val="-1"/>
          <w:sz w:val="24"/>
          <w:szCs w:val="24"/>
        </w:rPr>
      </w:pPr>
      <w:r>
        <w:rPr>
          <w:rFonts w:ascii="宋体" w:hAnsi="宋体" w:eastAsia="宋体" w:cs="宋体"/>
          <w:sz w:val="24"/>
          <w:szCs w:val="24"/>
        </w:rPr>
        <w:t>关于总价合同计量的约定：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72A97F2">
      <w:pPr>
        <w:keepNext w:val="0"/>
        <w:keepLines w:val="0"/>
        <w:pageBreakBefore w:val="0"/>
        <w:widowControl/>
        <w:kinsoku/>
        <w:wordWrap/>
        <w:overflowPunct/>
        <w:topLinePunct w:val="0"/>
        <w:autoSpaceDE w:val="0"/>
        <w:autoSpaceDN w:val="0"/>
        <w:bidi w:val="0"/>
        <w:adjustRightInd w:val="0"/>
        <w:snapToGrid w:val="0"/>
        <w:spacing w:before="184" w:line="219" w:lineRule="auto"/>
        <w:ind w:left="493"/>
        <w:textAlignment w:val="baseline"/>
        <w:rPr>
          <w:rFonts w:ascii="宋体" w:hAnsi="宋体" w:eastAsia="宋体" w:cs="宋体"/>
          <w:sz w:val="24"/>
          <w:szCs w:val="24"/>
        </w:rPr>
      </w:pPr>
      <w:r>
        <w:rPr>
          <w:rFonts w:ascii="宋体" w:hAnsi="宋体" w:eastAsia="宋体" w:cs="宋体"/>
          <w:spacing w:val="-3"/>
          <w:sz w:val="24"/>
          <w:szCs w:val="24"/>
        </w:rPr>
        <w:t>12.3.5</w:t>
      </w:r>
      <w:r>
        <w:rPr>
          <w:rFonts w:ascii="宋体" w:hAnsi="宋体" w:eastAsia="宋体" w:cs="宋体"/>
          <w:spacing w:val="-48"/>
          <w:sz w:val="24"/>
          <w:szCs w:val="24"/>
        </w:rPr>
        <w:t xml:space="preserve"> </w:t>
      </w:r>
      <w:r>
        <w:rPr>
          <w:rFonts w:ascii="宋体" w:hAnsi="宋体" w:eastAsia="宋体" w:cs="宋体"/>
          <w:spacing w:val="-3"/>
          <w:sz w:val="24"/>
          <w:szCs w:val="24"/>
        </w:rPr>
        <w:t>总价合同采用支付分解表计量支付的，是否适用第</w:t>
      </w:r>
      <w:r>
        <w:rPr>
          <w:rFonts w:ascii="宋体" w:hAnsi="宋体" w:eastAsia="宋体" w:cs="宋体"/>
          <w:spacing w:val="-33"/>
          <w:sz w:val="24"/>
          <w:szCs w:val="24"/>
        </w:rPr>
        <w:t xml:space="preserve"> </w:t>
      </w:r>
      <w:r>
        <w:rPr>
          <w:rFonts w:ascii="宋体" w:hAnsi="宋体" w:eastAsia="宋体" w:cs="宋体"/>
          <w:spacing w:val="-3"/>
          <w:sz w:val="24"/>
          <w:szCs w:val="24"/>
        </w:rPr>
        <w:t>12.3.4 项</w:t>
      </w:r>
      <w:r>
        <w:rPr>
          <w:rFonts w:ascii="宋体" w:hAnsi="宋体" w:eastAsia="宋体" w:cs="宋体"/>
          <w:spacing w:val="-4"/>
          <w:sz w:val="24"/>
          <w:szCs w:val="24"/>
        </w:rPr>
        <w:t>〔总价合同</w:t>
      </w:r>
      <w:r>
        <w:rPr>
          <w:rFonts w:ascii="宋体" w:hAnsi="宋体" w:eastAsia="宋体" w:cs="宋体"/>
          <w:sz w:val="24"/>
          <w:szCs w:val="24"/>
        </w:rPr>
        <w:t xml:space="preserve"> </w:t>
      </w:r>
      <w:r>
        <w:rPr>
          <w:rFonts w:ascii="宋体" w:hAnsi="宋体" w:eastAsia="宋体" w:cs="宋体"/>
          <w:spacing w:val="-1"/>
          <w:sz w:val="24"/>
          <w:szCs w:val="24"/>
        </w:rPr>
        <w:t>的计量〕约定进行计量：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ADA359A">
      <w:pPr>
        <w:keepNext w:val="0"/>
        <w:keepLines w:val="0"/>
        <w:pageBreakBefore w:val="0"/>
        <w:widowControl/>
        <w:kinsoku/>
        <w:wordWrap/>
        <w:overflowPunct/>
        <w:topLinePunct w:val="0"/>
        <w:autoSpaceDE w:val="0"/>
        <w:autoSpaceDN w:val="0"/>
        <w:bidi w:val="0"/>
        <w:adjustRightInd w:val="0"/>
        <w:snapToGrid w:val="0"/>
        <w:spacing w:before="180"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12.3.6 其他价格形式合同的计量</w:t>
      </w:r>
    </w:p>
    <w:p w14:paraId="04016DA5">
      <w:pPr>
        <w:keepNext w:val="0"/>
        <w:keepLines w:val="0"/>
        <w:pageBreakBefore w:val="0"/>
        <w:widowControl/>
        <w:kinsoku/>
        <w:wordWrap/>
        <w:overflowPunct/>
        <w:topLinePunct w:val="0"/>
        <w:autoSpaceDE w:val="0"/>
        <w:autoSpaceDN w:val="0"/>
        <w:bidi w:val="0"/>
        <w:adjustRightInd w:val="0"/>
        <w:snapToGrid w:val="0"/>
        <w:spacing w:before="183" w:line="219" w:lineRule="auto"/>
        <w:ind w:left="490"/>
        <w:textAlignment w:val="baseline"/>
        <w:rPr>
          <w:rFonts w:ascii="宋体" w:hAnsi="宋体" w:eastAsia="宋体" w:cs="宋体"/>
          <w:sz w:val="24"/>
          <w:szCs w:val="24"/>
        </w:rPr>
      </w:pPr>
      <w:r>
        <w:rPr>
          <w:rFonts w:ascii="宋体" w:hAnsi="宋体" w:eastAsia="宋体" w:cs="宋体"/>
          <w:sz w:val="24"/>
          <w:szCs w:val="24"/>
        </w:rPr>
        <w:t>其他价格形式的计量方式和程序：</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B23A918">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12.4 工程进度款支付</w:t>
      </w:r>
    </w:p>
    <w:p w14:paraId="1CD079DF">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12.4.1 付款周期</w:t>
      </w:r>
    </w:p>
    <w:p w14:paraId="39CBB267">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关于付款周期的约定：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D98E197">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12.4.2 进度付款申请单的编制</w:t>
      </w:r>
    </w:p>
    <w:p w14:paraId="6A61D32C">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关于进度付款申请单编制的约定：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8A9D847">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12.4.3 进度付款申请单的提交</w:t>
      </w:r>
    </w:p>
    <w:p w14:paraId="094FC326">
      <w:pPr>
        <w:keepNext w:val="0"/>
        <w:keepLines w:val="0"/>
        <w:pageBreakBefore w:val="0"/>
        <w:widowControl/>
        <w:kinsoku/>
        <w:wordWrap/>
        <w:overflowPunct/>
        <w:topLinePunct w:val="0"/>
        <w:autoSpaceDE w:val="0"/>
        <w:autoSpaceDN w:val="0"/>
        <w:bidi w:val="0"/>
        <w:adjustRightInd w:val="0"/>
        <w:snapToGrid w:val="0"/>
        <w:spacing w:before="181" w:line="219" w:lineRule="auto"/>
        <w:ind w:left="501"/>
        <w:textAlignment w:val="baseline"/>
        <w:rPr>
          <w:rFonts w:ascii="宋体" w:hAnsi="宋体" w:eastAsia="宋体" w:cs="宋体"/>
          <w:sz w:val="24"/>
          <w:szCs w:val="24"/>
        </w:rPr>
      </w:pPr>
      <w:r>
        <w:rPr>
          <w:rFonts w:ascii="宋体" w:hAnsi="宋体" w:eastAsia="宋体" w:cs="宋体"/>
          <w:spacing w:val="-1"/>
          <w:sz w:val="24"/>
          <w:szCs w:val="24"/>
        </w:rPr>
        <w:t>（1）单价合同进度付款申请单提交的约定：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A293A1B">
      <w:pPr>
        <w:keepNext w:val="0"/>
        <w:keepLines w:val="0"/>
        <w:pageBreakBefore w:val="0"/>
        <w:widowControl/>
        <w:kinsoku/>
        <w:wordWrap/>
        <w:overflowPunct/>
        <w:topLinePunct w:val="0"/>
        <w:autoSpaceDE w:val="0"/>
        <w:autoSpaceDN w:val="0"/>
        <w:bidi w:val="0"/>
        <w:adjustRightInd w:val="0"/>
        <w:snapToGrid w:val="0"/>
        <w:spacing w:before="183" w:line="219" w:lineRule="auto"/>
        <w:ind w:left="501"/>
        <w:textAlignment w:val="baseline"/>
        <w:rPr>
          <w:rFonts w:ascii="宋体" w:hAnsi="宋体" w:eastAsia="宋体" w:cs="宋体"/>
          <w:sz w:val="24"/>
          <w:szCs w:val="24"/>
        </w:rPr>
      </w:pPr>
      <w:r>
        <w:rPr>
          <w:rFonts w:ascii="宋体" w:hAnsi="宋体" w:eastAsia="宋体" w:cs="宋体"/>
          <w:spacing w:val="-1"/>
          <w:sz w:val="24"/>
          <w:szCs w:val="24"/>
        </w:rPr>
        <w:t>（2）总价合同进度付款申请单提交的约定：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60F5E87">
      <w:pPr>
        <w:keepNext w:val="0"/>
        <w:keepLines w:val="0"/>
        <w:pageBreakBefore w:val="0"/>
        <w:widowControl/>
        <w:kinsoku/>
        <w:wordWrap/>
        <w:overflowPunct/>
        <w:topLinePunct w:val="0"/>
        <w:autoSpaceDE w:val="0"/>
        <w:autoSpaceDN w:val="0"/>
        <w:bidi w:val="0"/>
        <w:adjustRightInd w:val="0"/>
        <w:snapToGrid w:val="0"/>
        <w:spacing w:before="184" w:line="219" w:lineRule="auto"/>
        <w:ind w:left="501"/>
        <w:textAlignment w:val="baseline"/>
        <w:rPr>
          <w:rFonts w:ascii="宋体" w:hAnsi="宋体" w:eastAsia="宋体" w:cs="宋体"/>
          <w:sz w:val="24"/>
          <w:szCs w:val="24"/>
        </w:rPr>
      </w:pPr>
      <w:r>
        <w:rPr>
          <w:rFonts w:ascii="宋体" w:hAnsi="宋体" w:eastAsia="宋体" w:cs="宋体"/>
          <w:spacing w:val="-1"/>
          <w:sz w:val="24"/>
          <w:szCs w:val="24"/>
        </w:rPr>
        <w:t>（3）其他价格形式合同进度付款申请单提交的约定：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118D9B0">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12.4.4 进度款审核和支付</w:t>
      </w:r>
    </w:p>
    <w:p w14:paraId="2AB4B98C">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1"/>
          <w:sz w:val="24"/>
          <w:szCs w:val="24"/>
        </w:rPr>
        <w:t>（1）监理人审查并报送发包人的期限：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F74B17C">
      <w:pPr>
        <w:keepNext w:val="0"/>
        <w:keepLines w:val="0"/>
        <w:pageBreakBefore w:val="0"/>
        <w:widowControl/>
        <w:kinsoku/>
        <w:wordWrap/>
        <w:overflowPunct/>
        <w:topLinePunct w:val="0"/>
        <w:autoSpaceDE w:val="0"/>
        <w:autoSpaceDN w:val="0"/>
        <w:bidi w:val="0"/>
        <w:adjustRightInd w:val="0"/>
        <w:snapToGrid w:val="0"/>
        <w:spacing w:before="183"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发包人完成审批并签发进度款支付证书的期限：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3A34BEA">
      <w:pPr>
        <w:keepNext w:val="0"/>
        <w:keepLines w:val="0"/>
        <w:pageBreakBefore w:val="0"/>
        <w:widowControl/>
        <w:kinsoku/>
        <w:wordWrap/>
        <w:overflowPunct/>
        <w:topLinePunct w:val="0"/>
        <w:autoSpaceDE w:val="0"/>
        <w:autoSpaceDN w:val="0"/>
        <w:bidi w:val="0"/>
        <w:adjustRightInd w:val="0"/>
        <w:snapToGrid w:val="0"/>
        <w:spacing w:before="183" w:line="220" w:lineRule="auto"/>
        <w:ind w:left="501"/>
        <w:textAlignment w:val="baseline"/>
        <w:rPr>
          <w:rFonts w:ascii="宋体" w:hAnsi="宋体" w:eastAsia="宋体" w:cs="宋体"/>
          <w:sz w:val="24"/>
          <w:szCs w:val="24"/>
        </w:rPr>
      </w:pPr>
      <w:r>
        <w:rPr>
          <w:rFonts w:ascii="宋体" w:hAnsi="宋体" w:eastAsia="宋体" w:cs="宋体"/>
          <w:spacing w:val="-1"/>
          <w:sz w:val="24"/>
          <w:szCs w:val="24"/>
        </w:rPr>
        <w:t>（2）发包人支付进度款的期限：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4E6AA4C">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发包人逾期支付进度款的违约金的计算方式：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D390B24">
      <w:pPr>
        <w:keepNext w:val="0"/>
        <w:keepLines w:val="0"/>
        <w:pageBreakBefore w:val="0"/>
        <w:widowControl/>
        <w:kinsoku/>
        <w:wordWrap/>
        <w:overflowPunct/>
        <w:topLinePunct w:val="0"/>
        <w:autoSpaceDE w:val="0"/>
        <w:autoSpaceDN w:val="0"/>
        <w:bidi w:val="0"/>
        <w:adjustRightInd w:val="0"/>
        <w:snapToGrid w:val="0"/>
        <w:spacing w:before="182" w:line="220" w:lineRule="auto"/>
        <w:ind w:left="627"/>
        <w:textAlignment w:val="baseline"/>
        <w:rPr>
          <w:rFonts w:ascii="宋体" w:hAnsi="宋体" w:eastAsia="宋体" w:cs="宋体"/>
          <w:sz w:val="24"/>
          <w:szCs w:val="24"/>
        </w:rPr>
      </w:pPr>
      <w:r>
        <w:rPr>
          <w:rFonts w:ascii="宋体" w:hAnsi="宋体" w:eastAsia="宋体" w:cs="宋体"/>
          <w:spacing w:val="-2"/>
          <w:sz w:val="24"/>
          <w:szCs w:val="24"/>
        </w:rPr>
        <w:t>12.4.6 支付分解表的编制</w:t>
      </w:r>
    </w:p>
    <w:p w14:paraId="40DA33CB">
      <w:pPr>
        <w:keepNext w:val="0"/>
        <w:keepLines w:val="0"/>
        <w:pageBreakBefore w:val="0"/>
        <w:widowControl/>
        <w:kinsoku/>
        <w:wordWrap/>
        <w:overflowPunct/>
        <w:topLinePunct w:val="0"/>
        <w:autoSpaceDE w:val="0"/>
        <w:autoSpaceDN w:val="0"/>
        <w:bidi w:val="0"/>
        <w:adjustRightInd w:val="0"/>
        <w:snapToGrid w:val="0"/>
        <w:spacing w:before="181" w:line="219" w:lineRule="auto"/>
        <w:ind w:left="559"/>
        <w:textAlignment w:val="baseline"/>
        <w:rPr>
          <w:rFonts w:ascii="宋体" w:hAnsi="宋体" w:eastAsia="宋体" w:cs="宋体"/>
          <w:sz w:val="24"/>
          <w:szCs w:val="24"/>
        </w:rPr>
      </w:pPr>
      <w:r>
        <w:rPr>
          <w:rFonts w:ascii="宋体" w:hAnsi="宋体" w:eastAsia="宋体" w:cs="宋体"/>
          <w:spacing w:val="-1"/>
          <w:sz w:val="24"/>
          <w:szCs w:val="24"/>
        </w:rPr>
        <w:t>2、总价合同支付分解表的编制与审批：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45783C9">
      <w:pPr>
        <w:keepNext w:val="0"/>
        <w:keepLines w:val="0"/>
        <w:pageBreakBefore w:val="0"/>
        <w:widowControl/>
        <w:kinsoku/>
        <w:wordWrap/>
        <w:overflowPunct/>
        <w:topLinePunct w:val="0"/>
        <w:autoSpaceDE w:val="0"/>
        <w:autoSpaceDN w:val="0"/>
        <w:bidi w:val="0"/>
        <w:adjustRightInd w:val="0"/>
        <w:snapToGrid w:val="0"/>
        <w:spacing w:before="183" w:line="219" w:lineRule="auto"/>
        <w:ind w:left="494"/>
        <w:textAlignment w:val="baseline"/>
        <w:rPr>
          <w:rFonts w:ascii="宋体" w:hAnsi="宋体" w:eastAsia="宋体" w:cs="宋体"/>
          <w:sz w:val="24"/>
          <w:szCs w:val="24"/>
        </w:rPr>
      </w:pPr>
      <w:r>
        <w:rPr>
          <w:rFonts w:ascii="宋体" w:hAnsi="宋体" w:eastAsia="宋体" w:cs="宋体"/>
          <w:spacing w:val="-1"/>
          <w:sz w:val="24"/>
          <w:szCs w:val="24"/>
        </w:rPr>
        <w:t>3、单价合同的总价项目支付分解表的编制与审批：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5FA7E07">
      <w:pPr>
        <w:keepNext w:val="0"/>
        <w:keepLines w:val="0"/>
        <w:pageBreakBefore w:val="0"/>
        <w:widowControl/>
        <w:kinsoku/>
        <w:wordWrap/>
        <w:overflowPunct/>
        <w:topLinePunct w:val="0"/>
        <w:autoSpaceDE w:val="0"/>
        <w:autoSpaceDN w:val="0"/>
        <w:bidi w:val="0"/>
        <w:adjustRightInd w:val="0"/>
        <w:snapToGrid w:val="0"/>
        <w:spacing w:before="304" w:line="220" w:lineRule="auto"/>
        <w:ind w:left="27" w:leftChars="0"/>
        <w:textAlignment w:val="baseline"/>
        <w:outlineLvl w:val="9"/>
        <w:rPr>
          <w:rFonts w:ascii="宋体" w:hAnsi="宋体" w:eastAsia="宋体" w:cs="宋体"/>
          <w:sz w:val="24"/>
          <w:szCs w:val="24"/>
        </w:rPr>
      </w:pPr>
      <w:r>
        <w:rPr>
          <w:rFonts w:ascii="宋体" w:hAnsi="宋体" w:eastAsia="宋体" w:cs="宋体"/>
          <w:spacing w:val="-1"/>
          <w:sz w:val="24"/>
          <w:szCs w:val="24"/>
        </w:rPr>
        <w:t>13.</w:t>
      </w:r>
      <w:r>
        <w:rPr>
          <w:rFonts w:ascii="宋体" w:hAnsi="宋体" w:eastAsia="宋体" w:cs="宋体"/>
          <w:spacing w:val="73"/>
          <w:sz w:val="24"/>
          <w:szCs w:val="24"/>
        </w:rPr>
        <w:t xml:space="preserve"> </w:t>
      </w:r>
      <w:r>
        <w:rPr>
          <w:rFonts w:ascii="宋体" w:hAnsi="宋体" w:eastAsia="宋体" w:cs="宋体"/>
          <w:spacing w:val="-1"/>
          <w:sz w:val="24"/>
          <w:szCs w:val="24"/>
        </w:rPr>
        <w:t>验</w:t>
      </w:r>
      <w:r>
        <w:rPr>
          <w:rFonts w:ascii="宋体" w:hAnsi="宋体" w:eastAsia="宋体" w:cs="宋体"/>
          <w:spacing w:val="-62"/>
          <w:sz w:val="24"/>
          <w:szCs w:val="24"/>
        </w:rPr>
        <w:t xml:space="preserve"> </w:t>
      </w:r>
      <w:r>
        <w:rPr>
          <w:rFonts w:ascii="宋体" w:hAnsi="宋体" w:eastAsia="宋体" w:cs="宋体"/>
          <w:spacing w:val="-1"/>
          <w:sz w:val="24"/>
          <w:szCs w:val="24"/>
        </w:rPr>
        <w:t>收</w:t>
      </w:r>
      <w:r>
        <w:rPr>
          <w:rFonts w:ascii="宋体" w:hAnsi="宋体" w:eastAsia="宋体" w:cs="宋体"/>
          <w:spacing w:val="-72"/>
          <w:sz w:val="24"/>
          <w:szCs w:val="24"/>
        </w:rPr>
        <w:t xml:space="preserve"> </w:t>
      </w:r>
      <w:r>
        <w:rPr>
          <w:rFonts w:ascii="宋体" w:hAnsi="宋体" w:eastAsia="宋体" w:cs="宋体"/>
          <w:spacing w:val="-1"/>
          <w:sz w:val="24"/>
          <w:szCs w:val="24"/>
        </w:rPr>
        <w:t>和</w:t>
      </w:r>
      <w:r>
        <w:rPr>
          <w:rFonts w:ascii="宋体" w:hAnsi="宋体" w:eastAsia="宋体" w:cs="宋体"/>
          <w:spacing w:val="-67"/>
          <w:sz w:val="24"/>
          <w:szCs w:val="24"/>
        </w:rPr>
        <w:t xml:space="preserve"> </w:t>
      </w:r>
      <w:r>
        <w:rPr>
          <w:rFonts w:ascii="宋体" w:hAnsi="宋体" w:eastAsia="宋体" w:cs="宋体"/>
          <w:spacing w:val="-1"/>
          <w:sz w:val="24"/>
          <w:szCs w:val="24"/>
        </w:rPr>
        <w:t>工</w:t>
      </w:r>
      <w:r>
        <w:rPr>
          <w:rFonts w:ascii="宋体" w:hAnsi="宋体" w:eastAsia="宋体" w:cs="宋体"/>
          <w:spacing w:val="-71"/>
          <w:sz w:val="24"/>
          <w:szCs w:val="24"/>
        </w:rPr>
        <w:t xml:space="preserve"> </w:t>
      </w:r>
      <w:r>
        <w:rPr>
          <w:rFonts w:ascii="宋体" w:hAnsi="宋体" w:eastAsia="宋体" w:cs="宋体"/>
          <w:spacing w:val="-1"/>
          <w:sz w:val="24"/>
          <w:szCs w:val="24"/>
        </w:rPr>
        <w:t>程试</w:t>
      </w:r>
      <w:r>
        <w:rPr>
          <w:rFonts w:ascii="宋体" w:hAnsi="宋体" w:eastAsia="宋体" w:cs="宋体"/>
          <w:spacing w:val="-68"/>
          <w:sz w:val="24"/>
          <w:szCs w:val="24"/>
        </w:rPr>
        <w:t xml:space="preserve"> </w:t>
      </w:r>
      <w:r>
        <w:rPr>
          <w:rFonts w:ascii="宋体" w:hAnsi="宋体" w:eastAsia="宋体" w:cs="宋体"/>
          <w:spacing w:val="-1"/>
          <w:sz w:val="24"/>
          <w:szCs w:val="24"/>
        </w:rPr>
        <w:t>车</w:t>
      </w:r>
    </w:p>
    <w:p w14:paraId="324F40A7">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13.1 分部分项工程验收</w:t>
      </w:r>
    </w:p>
    <w:p w14:paraId="43D2B761">
      <w:pPr>
        <w:keepNext w:val="0"/>
        <w:keepLines w:val="0"/>
        <w:pageBreakBefore w:val="0"/>
        <w:widowControl/>
        <w:kinsoku/>
        <w:wordWrap/>
        <w:overflowPunct/>
        <w:topLinePunct w:val="0"/>
        <w:autoSpaceDE w:val="0"/>
        <w:autoSpaceDN w:val="0"/>
        <w:bidi w:val="0"/>
        <w:adjustRightInd w:val="0"/>
        <w:snapToGrid w:val="0"/>
        <w:spacing w:before="303" w:line="219" w:lineRule="auto"/>
        <w:ind w:left="507"/>
        <w:textAlignment w:val="baseline"/>
        <w:rPr>
          <w:rFonts w:ascii="宋体" w:hAnsi="宋体" w:eastAsia="宋体" w:cs="宋体"/>
          <w:sz w:val="24"/>
          <w:szCs w:val="24"/>
        </w:rPr>
      </w:pPr>
      <w:r>
        <w:rPr>
          <w:rFonts w:ascii="宋体" w:hAnsi="宋体" w:eastAsia="宋体" w:cs="宋体"/>
          <w:spacing w:val="-1"/>
          <w:sz w:val="24"/>
          <w:szCs w:val="24"/>
        </w:rPr>
        <w:t>13.1.2</w:t>
      </w:r>
      <w:r>
        <w:rPr>
          <w:rFonts w:ascii="宋体" w:hAnsi="宋体" w:eastAsia="宋体" w:cs="宋体"/>
          <w:spacing w:val="-50"/>
          <w:sz w:val="24"/>
          <w:szCs w:val="24"/>
        </w:rPr>
        <w:t xml:space="preserve"> </w:t>
      </w:r>
      <w:r>
        <w:rPr>
          <w:rFonts w:ascii="宋体" w:hAnsi="宋体" w:eastAsia="宋体" w:cs="宋体"/>
          <w:spacing w:val="-1"/>
          <w:sz w:val="24"/>
          <w:szCs w:val="24"/>
        </w:rPr>
        <w:t>监理人不能按时进行验收时，应提前</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2"/>
          <w:sz w:val="24"/>
          <w:szCs w:val="24"/>
        </w:rPr>
        <w:t>小时提交书面延期要求。</w:t>
      </w:r>
    </w:p>
    <w:p w14:paraId="508A8399">
      <w:pPr>
        <w:keepNext w:val="0"/>
        <w:keepLines w:val="0"/>
        <w:pageBreakBefore w:val="0"/>
        <w:widowControl/>
        <w:kinsoku/>
        <w:wordWrap/>
        <w:overflowPunct/>
        <w:topLinePunct w:val="0"/>
        <w:autoSpaceDE w:val="0"/>
        <w:autoSpaceDN w:val="0"/>
        <w:bidi w:val="0"/>
        <w:adjustRightInd w:val="0"/>
        <w:snapToGrid w:val="0"/>
        <w:spacing w:before="183" w:line="220" w:lineRule="auto"/>
        <w:ind w:left="493"/>
        <w:textAlignment w:val="baseline"/>
        <w:rPr>
          <w:rFonts w:ascii="宋体" w:hAnsi="宋体" w:eastAsia="宋体" w:cs="宋体"/>
          <w:sz w:val="24"/>
          <w:szCs w:val="24"/>
        </w:rPr>
      </w:pPr>
      <w:r>
        <w:rPr>
          <w:rFonts w:ascii="宋体" w:hAnsi="宋体" w:eastAsia="宋体" w:cs="宋体"/>
          <w:spacing w:val="-2"/>
          <w:sz w:val="24"/>
          <w:szCs w:val="24"/>
        </w:rPr>
        <w:t>关于延期最长不得超过：</w:t>
      </w:r>
      <w:r>
        <w:rPr>
          <w:rFonts w:ascii="宋体" w:hAnsi="宋体" w:eastAsia="宋体" w:cs="宋体"/>
          <w:spacing w:val="-2"/>
          <w:sz w:val="24"/>
          <w:szCs w:val="24"/>
          <w:u w:val="single" w:color="auto"/>
        </w:rPr>
        <w:t xml:space="preserve">         </w:t>
      </w:r>
      <w:r>
        <w:rPr>
          <w:rFonts w:ascii="宋体" w:hAnsi="宋体" w:eastAsia="宋体" w:cs="宋体"/>
          <w:spacing w:val="-89"/>
          <w:sz w:val="24"/>
          <w:szCs w:val="24"/>
        </w:rPr>
        <w:t xml:space="preserve"> </w:t>
      </w:r>
      <w:r>
        <w:rPr>
          <w:rFonts w:ascii="宋体" w:hAnsi="宋体" w:eastAsia="宋体" w:cs="宋体"/>
          <w:spacing w:val="-2"/>
          <w:sz w:val="24"/>
          <w:szCs w:val="24"/>
        </w:rPr>
        <w:t>小时。</w:t>
      </w:r>
    </w:p>
    <w:p w14:paraId="51AD446C">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13.2 竣工验收</w:t>
      </w:r>
    </w:p>
    <w:p w14:paraId="681E4BC9">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13.2.2</w:t>
      </w:r>
      <w:r>
        <w:rPr>
          <w:rFonts w:ascii="宋体" w:hAnsi="宋体" w:eastAsia="宋体" w:cs="宋体"/>
          <w:spacing w:val="-41"/>
          <w:sz w:val="24"/>
          <w:szCs w:val="24"/>
        </w:rPr>
        <w:t xml:space="preserve"> </w:t>
      </w:r>
      <w:r>
        <w:rPr>
          <w:rFonts w:ascii="宋体" w:hAnsi="宋体" w:eastAsia="宋体" w:cs="宋体"/>
          <w:spacing w:val="-4"/>
          <w:sz w:val="24"/>
          <w:szCs w:val="24"/>
        </w:rPr>
        <w:t>竣工验收程序</w:t>
      </w:r>
    </w:p>
    <w:p w14:paraId="0E5611E5">
      <w:pPr>
        <w:keepNext w:val="0"/>
        <w:keepLines w:val="0"/>
        <w:pageBreakBefore w:val="0"/>
        <w:widowControl/>
        <w:kinsoku/>
        <w:wordWrap/>
        <w:overflowPunct/>
        <w:topLinePunct w:val="0"/>
        <w:autoSpaceDE w:val="0"/>
        <w:autoSpaceDN w:val="0"/>
        <w:bidi w:val="0"/>
        <w:adjustRightInd w:val="0"/>
        <w:snapToGrid w:val="0"/>
        <w:spacing w:before="182" w:line="220" w:lineRule="auto"/>
        <w:ind w:left="560"/>
        <w:textAlignment w:val="baseline"/>
        <w:rPr>
          <w:rFonts w:ascii="宋体" w:hAnsi="宋体" w:eastAsia="宋体" w:cs="宋体"/>
          <w:spacing w:val="-1"/>
          <w:sz w:val="24"/>
          <w:szCs w:val="24"/>
        </w:rPr>
      </w:pPr>
      <w:r>
        <w:rPr>
          <w:rFonts w:ascii="宋体" w:hAnsi="宋体" w:eastAsia="宋体" w:cs="宋体"/>
          <w:spacing w:val="-1"/>
          <w:sz w:val="24"/>
          <w:szCs w:val="24"/>
        </w:rPr>
        <w:t>关于竣工验收程序的约定：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28DF850">
      <w:pPr>
        <w:keepNext w:val="0"/>
        <w:keepLines w:val="0"/>
        <w:pageBreakBefore w:val="0"/>
        <w:widowControl/>
        <w:kinsoku/>
        <w:wordWrap/>
        <w:overflowPunct/>
        <w:topLinePunct w:val="0"/>
        <w:autoSpaceDE w:val="0"/>
        <w:autoSpaceDN w:val="0"/>
        <w:bidi w:val="0"/>
        <w:adjustRightInd w:val="0"/>
        <w:snapToGrid w:val="0"/>
        <w:spacing w:before="182" w:line="220" w:lineRule="auto"/>
        <w:ind w:left="560"/>
        <w:textAlignment w:val="baseline"/>
        <w:rPr>
          <w:rFonts w:ascii="宋体" w:hAnsi="宋体" w:eastAsia="宋体" w:cs="宋体"/>
          <w:sz w:val="24"/>
          <w:szCs w:val="24"/>
        </w:rPr>
      </w:pPr>
      <w:r>
        <w:rPr>
          <w:rFonts w:ascii="宋体" w:hAnsi="宋体" w:eastAsia="宋体" w:cs="宋体"/>
          <w:sz w:val="24"/>
          <w:szCs w:val="24"/>
        </w:rPr>
        <w:t>发包人不按照本项约定组织竣工验收、颁发工</w:t>
      </w:r>
      <w:r>
        <w:rPr>
          <w:rFonts w:ascii="宋体" w:hAnsi="宋体" w:eastAsia="宋体" w:cs="宋体"/>
          <w:spacing w:val="-1"/>
          <w:sz w:val="24"/>
          <w:szCs w:val="24"/>
        </w:rPr>
        <w:t>程接收证书的违约金的计算方法：</w:t>
      </w:r>
    </w:p>
    <w:p w14:paraId="0246880E">
      <w:pPr>
        <w:pStyle w:val="3"/>
        <w:keepNext w:val="0"/>
        <w:keepLines w:val="0"/>
        <w:pageBreakBefore w:val="0"/>
        <w:widowControl/>
        <w:kinsoku/>
        <w:wordWrap/>
        <w:overflowPunct/>
        <w:topLinePunct w:val="0"/>
        <w:autoSpaceDE w:val="0"/>
        <w:autoSpaceDN w:val="0"/>
        <w:bidi w:val="0"/>
        <w:adjustRightInd w:val="0"/>
        <w:snapToGrid w:val="0"/>
        <w:spacing w:line="256" w:lineRule="auto"/>
        <w:textAlignment w:val="baseline"/>
      </w:pPr>
    </w:p>
    <w:p w14:paraId="21387B74">
      <w:pPr>
        <w:keepNext w:val="0"/>
        <w:keepLines w:val="0"/>
        <w:pageBreakBefore w:val="0"/>
        <w:widowControl/>
        <w:tabs>
          <w:tab w:val="left" w:pos="3838"/>
        </w:tabs>
        <w:kinsoku/>
        <w:wordWrap/>
        <w:overflowPunct/>
        <w:topLinePunct w:val="0"/>
        <w:autoSpaceDE w:val="0"/>
        <w:autoSpaceDN w:val="0"/>
        <w:bidi w:val="0"/>
        <w:adjustRightInd w:val="0"/>
        <w:snapToGrid w:val="0"/>
        <w:spacing w:before="78" w:line="94" w:lineRule="auto"/>
        <w:textAlignment w:val="baseline"/>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rPr>
        <w:t>。</w:t>
      </w:r>
    </w:p>
    <w:p w14:paraId="07DB0ADA">
      <w:pPr>
        <w:keepNext w:val="0"/>
        <w:keepLines w:val="0"/>
        <w:pageBreakBefore w:val="0"/>
        <w:widowControl/>
        <w:kinsoku/>
        <w:wordWrap/>
        <w:overflowPunct/>
        <w:topLinePunct w:val="0"/>
        <w:autoSpaceDE w:val="0"/>
        <w:autoSpaceDN w:val="0"/>
        <w:bidi w:val="0"/>
        <w:adjustRightInd w:val="0"/>
        <w:snapToGrid w:val="0"/>
        <w:spacing w:before="19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13.2.5</w:t>
      </w:r>
      <w:r>
        <w:rPr>
          <w:rFonts w:ascii="宋体" w:hAnsi="宋体" w:eastAsia="宋体" w:cs="宋体"/>
          <w:spacing w:val="-35"/>
          <w:sz w:val="24"/>
          <w:szCs w:val="24"/>
        </w:rPr>
        <w:t xml:space="preserve"> </w:t>
      </w:r>
      <w:r>
        <w:rPr>
          <w:rFonts w:ascii="宋体" w:hAnsi="宋体" w:eastAsia="宋体" w:cs="宋体"/>
          <w:spacing w:val="-3"/>
          <w:sz w:val="24"/>
          <w:szCs w:val="24"/>
        </w:rPr>
        <w:t>移交、接收全部与部分工程</w:t>
      </w:r>
    </w:p>
    <w:p w14:paraId="166F07DE">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承包人向发包人移交工程的期限：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174A273">
      <w:pPr>
        <w:keepNext w:val="0"/>
        <w:keepLines w:val="0"/>
        <w:pageBreakBefore w:val="0"/>
        <w:widowControl/>
        <w:kinsoku/>
        <w:wordWrap/>
        <w:overflowPunct/>
        <w:topLinePunct w:val="0"/>
        <w:autoSpaceDE w:val="0"/>
        <w:autoSpaceDN w:val="0"/>
        <w:bidi w:val="0"/>
        <w:adjustRightInd w:val="0"/>
        <w:snapToGrid w:val="0"/>
        <w:spacing w:before="181" w:line="360" w:lineRule="auto"/>
        <w:ind w:left="489" w:right="83" w:firstLine="3"/>
        <w:textAlignment w:val="baseline"/>
        <w:rPr>
          <w:rFonts w:ascii="宋体" w:hAnsi="宋体" w:eastAsia="宋体" w:cs="宋体"/>
          <w:sz w:val="24"/>
          <w:szCs w:val="24"/>
        </w:rPr>
      </w:pPr>
      <w:r>
        <w:rPr>
          <w:rFonts w:ascii="宋体" w:hAnsi="宋体" w:eastAsia="宋体" w:cs="宋体"/>
          <w:spacing w:val="-6"/>
          <w:sz w:val="24"/>
          <w:szCs w:val="24"/>
        </w:rPr>
        <w:t>发包人未按本合同约定接收全部或部分工程的，违约金的计算方法为：</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6"/>
          <w:sz w:val="24"/>
          <w:szCs w:val="24"/>
        </w:rPr>
        <w:t xml:space="preserve"> </w:t>
      </w:r>
      <w:r>
        <w:rPr>
          <w:rFonts w:ascii="宋体" w:hAnsi="宋体" w:eastAsia="宋体" w:cs="宋体"/>
          <w:sz w:val="24"/>
          <w:szCs w:val="24"/>
        </w:rPr>
        <w:t>承包人未按时移交工程的，违约金的计算方法为：</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C5AD984">
      <w:pPr>
        <w:keepNext w:val="0"/>
        <w:keepLines w:val="0"/>
        <w:pageBreakBefore w:val="0"/>
        <w:widowControl/>
        <w:kinsoku/>
        <w:wordWrap/>
        <w:overflowPunct/>
        <w:topLinePunct w:val="0"/>
        <w:autoSpaceDE w:val="0"/>
        <w:autoSpaceDN w:val="0"/>
        <w:bidi w:val="0"/>
        <w:adjustRightInd w:val="0"/>
        <w:snapToGrid w:val="0"/>
        <w:spacing w:line="220" w:lineRule="auto"/>
        <w:ind w:left="507"/>
        <w:textAlignment w:val="baseline"/>
        <w:rPr>
          <w:rFonts w:ascii="宋体" w:hAnsi="宋体" w:eastAsia="宋体" w:cs="宋体"/>
          <w:sz w:val="24"/>
          <w:szCs w:val="24"/>
        </w:rPr>
      </w:pPr>
      <w:r>
        <w:rPr>
          <w:rFonts w:ascii="宋体" w:hAnsi="宋体" w:eastAsia="宋体" w:cs="宋体"/>
          <w:spacing w:val="-5"/>
          <w:sz w:val="24"/>
          <w:szCs w:val="24"/>
        </w:rPr>
        <w:t>13.3</w:t>
      </w:r>
      <w:r>
        <w:rPr>
          <w:rFonts w:ascii="宋体" w:hAnsi="宋体" w:eastAsia="宋体" w:cs="宋体"/>
          <w:spacing w:val="12"/>
          <w:sz w:val="24"/>
          <w:szCs w:val="24"/>
        </w:rPr>
        <w:t xml:space="preserve"> </w:t>
      </w:r>
      <w:r>
        <w:rPr>
          <w:rFonts w:ascii="宋体" w:hAnsi="宋体" w:eastAsia="宋体" w:cs="宋体"/>
          <w:spacing w:val="-5"/>
          <w:sz w:val="24"/>
          <w:szCs w:val="24"/>
        </w:rPr>
        <w:t>工程试车</w:t>
      </w:r>
    </w:p>
    <w:p w14:paraId="1E202244">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13.3.1 试车程序</w:t>
      </w:r>
    </w:p>
    <w:p w14:paraId="0F349E7C">
      <w:pPr>
        <w:keepNext w:val="0"/>
        <w:keepLines w:val="0"/>
        <w:pageBreakBefore w:val="0"/>
        <w:widowControl/>
        <w:kinsoku/>
        <w:wordWrap/>
        <w:overflowPunct/>
        <w:topLinePunct w:val="0"/>
        <w:autoSpaceDE w:val="0"/>
        <w:autoSpaceDN w:val="0"/>
        <w:bidi w:val="0"/>
        <w:adjustRightInd w:val="0"/>
        <w:snapToGrid w:val="0"/>
        <w:spacing w:before="182" w:line="220" w:lineRule="auto"/>
        <w:ind w:left="492"/>
        <w:textAlignment w:val="baseline"/>
        <w:rPr>
          <w:rFonts w:ascii="宋体" w:hAnsi="宋体" w:eastAsia="宋体" w:cs="宋体"/>
          <w:sz w:val="24"/>
          <w:szCs w:val="24"/>
        </w:rPr>
      </w:pPr>
      <w:r>
        <w:rPr>
          <w:rFonts w:ascii="宋体" w:hAnsi="宋体" w:eastAsia="宋体" w:cs="宋体"/>
          <w:spacing w:val="-1"/>
          <w:sz w:val="24"/>
          <w:szCs w:val="24"/>
        </w:rPr>
        <w:t>工程试车内容：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7E55288">
      <w:pPr>
        <w:keepNext w:val="0"/>
        <w:keepLines w:val="0"/>
        <w:pageBreakBefore w:val="0"/>
        <w:widowControl/>
        <w:kinsoku/>
        <w:wordWrap/>
        <w:overflowPunct/>
        <w:topLinePunct w:val="0"/>
        <w:autoSpaceDE w:val="0"/>
        <w:autoSpaceDN w:val="0"/>
        <w:bidi w:val="0"/>
        <w:adjustRightInd w:val="0"/>
        <w:snapToGrid w:val="0"/>
        <w:spacing w:before="183" w:line="219" w:lineRule="auto"/>
        <w:ind w:left="501"/>
        <w:textAlignment w:val="baseline"/>
        <w:rPr>
          <w:rFonts w:ascii="宋体" w:hAnsi="宋体" w:eastAsia="宋体" w:cs="宋体"/>
          <w:sz w:val="24"/>
          <w:szCs w:val="24"/>
        </w:rPr>
      </w:pPr>
      <w:r>
        <w:rPr>
          <w:rFonts w:ascii="宋体" w:hAnsi="宋体" w:eastAsia="宋体" w:cs="宋体"/>
          <w:spacing w:val="-1"/>
          <w:sz w:val="24"/>
          <w:szCs w:val="24"/>
        </w:rPr>
        <w:t>（1）单机无负荷试车费用由</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
          <w:sz w:val="24"/>
          <w:szCs w:val="24"/>
        </w:rPr>
        <w:t>承担；</w:t>
      </w:r>
    </w:p>
    <w:p w14:paraId="42DC2D79">
      <w:pPr>
        <w:keepNext w:val="0"/>
        <w:keepLines w:val="0"/>
        <w:pageBreakBefore w:val="0"/>
        <w:widowControl/>
        <w:kinsoku/>
        <w:wordWrap/>
        <w:overflowPunct/>
        <w:topLinePunct w:val="0"/>
        <w:autoSpaceDE w:val="0"/>
        <w:autoSpaceDN w:val="0"/>
        <w:bidi w:val="0"/>
        <w:adjustRightInd w:val="0"/>
        <w:snapToGrid w:val="0"/>
        <w:spacing w:before="183" w:line="220" w:lineRule="auto"/>
        <w:ind w:left="501"/>
        <w:textAlignment w:val="baseline"/>
        <w:rPr>
          <w:rFonts w:ascii="宋体" w:hAnsi="宋体" w:eastAsia="宋体" w:cs="宋体"/>
          <w:sz w:val="24"/>
          <w:szCs w:val="24"/>
        </w:rPr>
      </w:pPr>
      <w:r>
        <w:rPr>
          <w:rFonts w:ascii="宋体" w:hAnsi="宋体" w:eastAsia="宋体" w:cs="宋体"/>
          <w:spacing w:val="-1"/>
          <w:sz w:val="24"/>
          <w:szCs w:val="24"/>
        </w:rPr>
        <w:t>（2）无负荷联动试车费用由</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
          <w:sz w:val="24"/>
          <w:szCs w:val="24"/>
        </w:rPr>
        <w:t>承担。</w:t>
      </w:r>
    </w:p>
    <w:p w14:paraId="6847B868">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13.3.3 投料试车</w:t>
      </w:r>
    </w:p>
    <w:p w14:paraId="44CED283">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关于投料试车相关事项的约定：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258CEB6">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4"/>
          <w:sz w:val="24"/>
          <w:szCs w:val="24"/>
        </w:rPr>
        <w:t>13.6 竣工退场</w:t>
      </w:r>
    </w:p>
    <w:p w14:paraId="5F087E7A">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13.6.1 竣工退场</w:t>
      </w:r>
    </w:p>
    <w:p w14:paraId="23F5709A">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承包人完成竣工退场的期限：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9508007">
      <w:pPr>
        <w:keepNext w:val="0"/>
        <w:keepLines w:val="0"/>
        <w:pageBreakBefore w:val="0"/>
        <w:widowControl/>
        <w:kinsoku/>
        <w:wordWrap/>
        <w:overflowPunct/>
        <w:topLinePunct w:val="0"/>
        <w:autoSpaceDE w:val="0"/>
        <w:autoSpaceDN w:val="0"/>
        <w:bidi w:val="0"/>
        <w:adjustRightInd w:val="0"/>
        <w:snapToGrid w:val="0"/>
        <w:spacing w:before="302" w:line="220" w:lineRule="auto"/>
        <w:ind w:left="586" w:leftChars="0"/>
        <w:textAlignment w:val="baseline"/>
        <w:outlineLvl w:val="9"/>
        <w:rPr>
          <w:rFonts w:ascii="宋体" w:hAnsi="宋体" w:eastAsia="宋体" w:cs="宋体"/>
          <w:sz w:val="24"/>
          <w:szCs w:val="24"/>
        </w:rPr>
      </w:pPr>
      <w:r>
        <w:rPr>
          <w:rFonts w:ascii="宋体" w:hAnsi="宋体" w:eastAsia="宋体" w:cs="宋体"/>
          <w:sz w:val="24"/>
          <w:szCs w:val="24"/>
        </w:rPr>
        <w:t>14.竣</w:t>
      </w:r>
      <w:r>
        <w:rPr>
          <w:rFonts w:ascii="宋体" w:hAnsi="宋体" w:eastAsia="宋体" w:cs="宋体"/>
          <w:spacing w:val="-63"/>
          <w:sz w:val="24"/>
          <w:szCs w:val="24"/>
        </w:rPr>
        <w:t xml:space="preserve"> </w:t>
      </w:r>
      <w:r>
        <w:rPr>
          <w:rFonts w:ascii="宋体" w:hAnsi="宋体" w:eastAsia="宋体" w:cs="宋体"/>
          <w:sz w:val="24"/>
          <w:szCs w:val="24"/>
        </w:rPr>
        <w:t>工</w:t>
      </w:r>
      <w:r>
        <w:rPr>
          <w:rFonts w:ascii="宋体" w:hAnsi="宋体" w:eastAsia="宋体" w:cs="宋体"/>
          <w:spacing w:val="-66"/>
          <w:sz w:val="24"/>
          <w:szCs w:val="24"/>
        </w:rPr>
        <w:t xml:space="preserve"> </w:t>
      </w:r>
      <w:r>
        <w:rPr>
          <w:rFonts w:ascii="宋体" w:hAnsi="宋体" w:eastAsia="宋体" w:cs="宋体"/>
          <w:sz w:val="24"/>
          <w:szCs w:val="24"/>
        </w:rPr>
        <w:t>结</w:t>
      </w:r>
      <w:r>
        <w:rPr>
          <w:rFonts w:ascii="宋体" w:hAnsi="宋体" w:eastAsia="宋体" w:cs="宋体"/>
          <w:spacing w:val="-68"/>
          <w:sz w:val="24"/>
          <w:szCs w:val="24"/>
        </w:rPr>
        <w:t xml:space="preserve"> </w:t>
      </w:r>
      <w:r>
        <w:rPr>
          <w:rFonts w:ascii="宋体" w:hAnsi="宋体" w:eastAsia="宋体" w:cs="宋体"/>
          <w:sz w:val="24"/>
          <w:szCs w:val="24"/>
        </w:rPr>
        <w:t>算</w:t>
      </w:r>
    </w:p>
    <w:p w14:paraId="3B570119">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14.1 竣工结算申请</w:t>
      </w:r>
    </w:p>
    <w:p w14:paraId="33D1C894">
      <w:pPr>
        <w:keepNext w:val="0"/>
        <w:keepLines w:val="0"/>
        <w:pageBreakBefore w:val="0"/>
        <w:widowControl/>
        <w:kinsoku/>
        <w:wordWrap/>
        <w:overflowPunct/>
        <w:topLinePunct w:val="0"/>
        <w:autoSpaceDE w:val="0"/>
        <w:autoSpaceDN w:val="0"/>
        <w:bidi w:val="0"/>
        <w:adjustRightInd w:val="0"/>
        <w:snapToGrid w:val="0"/>
        <w:spacing w:before="302" w:line="220" w:lineRule="auto"/>
        <w:ind w:left="489"/>
        <w:textAlignment w:val="baseline"/>
        <w:rPr>
          <w:rFonts w:ascii="宋体" w:hAnsi="宋体" w:eastAsia="宋体" w:cs="宋体"/>
          <w:sz w:val="24"/>
          <w:szCs w:val="24"/>
        </w:rPr>
      </w:pPr>
      <w:r>
        <w:rPr>
          <w:rFonts w:ascii="宋体" w:hAnsi="宋体" w:eastAsia="宋体" w:cs="宋体"/>
          <w:sz w:val="24"/>
          <w:szCs w:val="24"/>
        </w:rPr>
        <w:t>承包人提交竣工结算申请单的期限：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3DEDC19">
      <w:pPr>
        <w:keepNext w:val="0"/>
        <w:keepLines w:val="0"/>
        <w:pageBreakBefore w:val="0"/>
        <w:widowControl/>
        <w:kinsoku/>
        <w:wordWrap/>
        <w:overflowPunct/>
        <w:topLinePunct w:val="0"/>
        <w:autoSpaceDE w:val="0"/>
        <w:autoSpaceDN w:val="0"/>
        <w:bidi w:val="0"/>
        <w:adjustRightInd w:val="0"/>
        <w:snapToGrid w:val="0"/>
        <w:spacing w:before="182" w:line="220" w:lineRule="auto"/>
        <w:ind w:left="490"/>
        <w:textAlignment w:val="baseline"/>
        <w:rPr>
          <w:rFonts w:ascii="宋体" w:hAnsi="宋体" w:eastAsia="宋体" w:cs="宋体"/>
          <w:sz w:val="24"/>
          <w:szCs w:val="24"/>
        </w:rPr>
      </w:pPr>
      <w:r>
        <w:rPr>
          <w:rFonts w:ascii="宋体" w:hAnsi="宋体" w:eastAsia="宋体" w:cs="宋体"/>
          <w:sz w:val="24"/>
          <w:szCs w:val="24"/>
        </w:rPr>
        <w:t>竣工结算申请单应包括的内容：</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599D758">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14.2 竣工结算审核</w:t>
      </w:r>
    </w:p>
    <w:p w14:paraId="0E127B0B">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z w:val="24"/>
          <w:szCs w:val="24"/>
        </w:rPr>
        <w:t>发包人审批竣工付款申请单的期限：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602780F">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z w:val="24"/>
          <w:szCs w:val="24"/>
        </w:rPr>
        <w:t>发包人完成竣工付款的期限：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CDDB999">
      <w:pPr>
        <w:keepNext w:val="0"/>
        <w:keepLines w:val="0"/>
        <w:pageBreakBefore w:val="0"/>
        <w:widowControl/>
        <w:kinsoku/>
        <w:wordWrap/>
        <w:overflowPunct/>
        <w:topLinePunct w:val="0"/>
        <w:autoSpaceDE w:val="0"/>
        <w:autoSpaceDN w:val="0"/>
        <w:bidi w:val="0"/>
        <w:adjustRightInd w:val="0"/>
        <w:snapToGrid w:val="0"/>
        <w:spacing w:before="182" w:line="219" w:lineRule="auto"/>
        <w:ind w:left="493"/>
        <w:textAlignment w:val="baseline"/>
        <w:rPr>
          <w:rFonts w:ascii="宋体" w:hAnsi="宋体" w:eastAsia="宋体" w:cs="宋体"/>
          <w:sz w:val="24"/>
          <w:szCs w:val="24"/>
        </w:rPr>
      </w:pPr>
      <w:r>
        <w:rPr>
          <w:rFonts w:ascii="宋体" w:hAnsi="宋体" w:eastAsia="宋体" w:cs="宋体"/>
          <w:spacing w:val="-1"/>
          <w:sz w:val="24"/>
          <w:szCs w:val="24"/>
        </w:rPr>
        <w:t>关于竣工付款证书异议部分复核的方式和程序：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971C9C4">
      <w:pPr>
        <w:keepNext w:val="0"/>
        <w:keepLines w:val="0"/>
        <w:pageBreakBefore w:val="0"/>
        <w:widowControl/>
        <w:kinsoku/>
        <w:wordWrap/>
        <w:overflowPunct/>
        <w:topLinePunct w:val="0"/>
        <w:autoSpaceDE w:val="0"/>
        <w:autoSpaceDN w:val="0"/>
        <w:bidi w:val="0"/>
        <w:adjustRightInd w:val="0"/>
        <w:snapToGrid w:val="0"/>
        <w:spacing w:before="183" w:line="220" w:lineRule="auto"/>
        <w:ind w:left="507"/>
        <w:textAlignment w:val="baseline"/>
        <w:rPr>
          <w:rFonts w:ascii="宋体" w:hAnsi="宋体" w:eastAsia="宋体" w:cs="宋体"/>
          <w:sz w:val="24"/>
          <w:szCs w:val="24"/>
        </w:rPr>
      </w:pPr>
      <w:r>
        <w:rPr>
          <w:rFonts w:ascii="宋体" w:hAnsi="宋体" w:eastAsia="宋体" w:cs="宋体"/>
          <w:spacing w:val="-5"/>
          <w:sz w:val="24"/>
          <w:szCs w:val="24"/>
        </w:rPr>
        <w:t>14.4</w:t>
      </w:r>
      <w:r>
        <w:rPr>
          <w:rFonts w:ascii="宋体" w:hAnsi="宋体" w:eastAsia="宋体" w:cs="宋体"/>
          <w:spacing w:val="12"/>
          <w:sz w:val="24"/>
          <w:szCs w:val="24"/>
        </w:rPr>
        <w:t xml:space="preserve"> </w:t>
      </w:r>
      <w:r>
        <w:rPr>
          <w:rFonts w:ascii="宋体" w:hAnsi="宋体" w:eastAsia="宋体" w:cs="宋体"/>
          <w:spacing w:val="-5"/>
          <w:sz w:val="24"/>
          <w:szCs w:val="24"/>
        </w:rPr>
        <w:t>最终结清</w:t>
      </w:r>
    </w:p>
    <w:p w14:paraId="204ED428">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14.4.1 最终结清申请单</w:t>
      </w:r>
    </w:p>
    <w:p w14:paraId="6D176563">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承包人提交最终结清申请单的份数：</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592883E">
      <w:pPr>
        <w:keepNext w:val="0"/>
        <w:keepLines w:val="0"/>
        <w:pageBreakBefore w:val="0"/>
        <w:widowControl/>
        <w:kinsoku/>
        <w:wordWrap/>
        <w:overflowPunct/>
        <w:topLinePunct w:val="0"/>
        <w:autoSpaceDE w:val="0"/>
        <w:autoSpaceDN w:val="0"/>
        <w:bidi w:val="0"/>
        <w:adjustRightInd w:val="0"/>
        <w:snapToGrid w:val="0"/>
        <w:spacing w:before="182" w:line="187" w:lineRule="auto"/>
        <w:ind w:left="489"/>
        <w:textAlignment w:val="baseline"/>
        <w:rPr>
          <w:rFonts w:ascii="宋体" w:hAnsi="宋体" w:eastAsia="宋体" w:cs="宋体"/>
          <w:sz w:val="24"/>
          <w:szCs w:val="24"/>
        </w:rPr>
      </w:pPr>
      <w:r>
        <w:rPr>
          <w:rFonts w:ascii="宋体" w:hAnsi="宋体" w:eastAsia="宋体" w:cs="宋体"/>
          <w:sz w:val="24"/>
          <w:szCs w:val="24"/>
        </w:rPr>
        <w:t>承包人提交最终结算申请单的期限：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3F4EB0A0">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624D8BBF">
      <w:pPr>
        <w:keepNext w:val="0"/>
        <w:keepLines w:val="0"/>
        <w:pageBreakBefore w:val="0"/>
        <w:widowControl/>
        <w:kinsoku/>
        <w:wordWrap/>
        <w:overflowPunct/>
        <w:topLinePunct w:val="0"/>
        <w:autoSpaceDE w:val="0"/>
        <w:autoSpaceDN w:val="0"/>
        <w:bidi w:val="0"/>
        <w:adjustRightInd w:val="0"/>
        <w:snapToGrid w:val="0"/>
        <w:spacing w:before="78" w:line="219" w:lineRule="auto"/>
        <w:ind w:left="507"/>
        <w:textAlignment w:val="baseline"/>
        <w:rPr>
          <w:rFonts w:ascii="宋体" w:hAnsi="宋体" w:eastAsia="宋体" w:cs="宋体"/>
          <w:sz w:val="24"/>
          <w:szCs w:val="24"/>
        </w:rPr>
      </w:pPr>
      <w:r>
        <w:rPr>
          <w:rFonts w:ascii="宋体" w:hAnsi="宋体" w:eastAsia="宋体" w:cs="宋体"/>
          <w:spacing w:val="-2"/>
          <w:sz w:val="24"/>
          <w:szCs w:val="24"/>
        </w:rPr>
        <w:t>14.4.2 最终结清证书和支付</w:t>
      </w:r>
    </w:p>
    <w:p w14:paraId="53EB9A10">
      <w:pPr>
        <w:keepNext w:val="0"/>
        <w:keepLines w:val="0"/>
        <w:pageBreakBefore w:val="0"/>
        <w:widowControl/>
        <w:kinsoku/>
        <w:wordWrap/>
        <w:overflowPunct/>
        <w:topLinePunct w:val="0"/>
        <w:autoSpaceDE w:val="0"/>
        <w:autoSpaceDN w:val="0"/>
        <w:bidi w:val="0"/>
        <w:adjustRightInd w:val="0"/>
        <w:snapToGrid w:val="0"/>
        <w:spacing w:before="183" w:line="219" w:lineRule="auto"/>
        <w:ind w:left="501"/>
        <w:textAlignment w:val="baseline"/>
        <w:rPr>
          <w:rFonts w:ascii="宋体" w:hAnsi="宋体" w:eastAsia="宋体" w:cs="宋体"/>
          <w:sz w:val="24"/>
          <w:szCs w:val="24"/>
        </w:rPr>
      </w:pPr>
      <w:r>
        <w:rPr>
          <w:rFonts w:ascii="宋体" w:hAnsi="宋体" w:eastAsia="宋体" w:cs="宋体"/>
          <w:spacing w:val="-1"/>
          <w:sz w:val="24"/>
          <w:szCs w:val="24"/>
        </w:rPr>
        <w:t>（1）发包人完成最终结清申请单的审批并颁发最终结清证书的期限：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1A3B95C">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1"/>
          <w:sz w:val="24"/>
          <w:szCs w:val="24"/>
        </w:rPr>
        <w:t>（2）发包人完成支付的期限：</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2A915F0">
      <w:pPr>
        <w:keepNext w:val="0"/>
        <w:keepLines w:val="0"/>
        <w:pageBreakBefore w:val="0"/>
        <w:widowControl/>
        <w:kinsoku/>
        <w:wordWrap/>
        <w:overflowPunct/>
        <w:topLinePunct w:val="0"/>
        <w:autoSpaceDE w:val="0"/>
        <w:autoSpaceDN w:val="0"/>
        <w:bidi w:val="0"/>
        <w:adjustRightInd w:val="0"/>
        <w:snapToGrid w:val="0"/>
        <w:spacing w:before="302" w:line="220" w:lineRule="auto"/>
        <w:ind w:left="586" w:leftChars="0"/>
        <w:textAlignment w:val="baseline"/>
        <w:outlineLvl w:val="9"/>
        <w:rPr>
          <w:rFonts w:ascii="宋体" w:hAnsi="宋体" w:eastAsia="宋体" w:cs="宋体"/>
          <w:sz w:val="24"/>
          <w:szCs w:val="24"/>
        </w:rPr>
      </w:pPr>
      <w:r>
        <w:rPr>
          <w:rFonts w:ascii="宋体" w:hAnsi="宋体" w:eastAsia="宋体" w:cs="宋体"/>
          <w:spacing w:val="-8"/>
          <w:sz w:val="24"/>
          <w:szCs w:val="24"/>
        </w:rPr>
        <w:t>15.</w:t>
      </w:r>
      <w:r>
        <w:rPr>
          <w:rFonts w:ascii="宋体" w:hAnsi="宋体" w:eastAsia="宋体" w:cs="宋体"/>
          <w:spacing w:val="74"/>
          <w:sz w:val="24"/>
          <w:szCs w:val="24"/>
        </w:rPr>
        <w:t xml:space="preserve"> </w:t>
      </w:r>
      <w:r>
        <w:rPr>
          <w:rFonts w:ascii="宋体" w:hAnsi="宋体" w:eastAsia="宋体" w:cs="宋体"/>
          <w:spacing w:val="-8"/>
          <w:sz w:val="24"/>
          <w:szCs w:val="24"/>
        </w:rPr>
        <w:t>缺</w:t>
      </w:r>
      <w:r>
        <w:rPr>
          <w:rFonts w:ascii="宋体" w:hAnsi="宋体" w:eastAsia="宋体" w:cs="宋体"/>
          <w:spacing w:val="-55"/>
          <w:sz w:val="24"/>
          <w:szCs w:val="24"/>
        </w:rPr>
        <w:t xml:space="preserve"> </w:t>
      </w:r>
      <w:r>
        <w:rPr>
          <w:rFonts w:ascii="宋体" w:hAnsi="宋体" w:eastAsia="宋体" w:cs="宋体"/>
          <w:spacing w:val="-8"/>
          <w:sz w:val="24"/>
          <w:szCs w:val="24"/>
        </w:rPr>
        <w:t>陷</w:t>
      </w:r>
      <w:r>
        <w:rPr>
          <w:rFonts w:ascii="宋体" w:hAnsi="宋体" w:eastAsia="宋体" w:cs="宋体"/>
          <w:spacing w:val="-64"/>
          <w:sz w:val="24"/>
          <w:szCs w:val="24"/>
        </w:rPr>
        <w:t xml:space="preserve"> </w:t>
      </w:r>
      <w:r>
        <w:rPr>
          <w:rFonts w:ascii="宋体" w:hAnsi="宋体" w:eastAsia="宋体" w:cs="宋体"/>
          <w:spacing w:val="-8"/>
          <w:sz w:val="24"/>
          <w:szCs w:val="24"/>
        </w:rPr>
        <w:t>责</w:t>
      </w:r>
      <w:r>
        <w:rPr>
          <w:rFonts w:ascii="宋体" w:hAnsi="宋体" w:eastAsia="宋体" w:cs="宋体"/>
          <w:spacing w:val="-71"/>
          <w:sz w:val="24"/>
          <w:szCs w:val="24"/>
        </w:rPr>
        <w:t xml:space="preserve"> </w:t>
      </w:r>
      <w:r>
        <w:rPr>
          <w:rFonts w:ascii="宋体" w:hAnsi="宋体" w:eastAsia="宋体" w:cs="宋体"/>
          <w:spacing w:val="-8"/>
          <w:sz w:val="24"/>
          <w:szCs w:val="24"/>
        </w:rPr>
        <w:t>任</w:t>
      </w:r>
      <w:r>
        <w:rPr>
          <w:rFonts w:ascii="宋体" w:hAnsi="宋体" w:eastAsia="宋体" w:cs="宋体"/>
          <w:spacing w:val="-67"/>
          <w:sz w:val="24"/>
          <w:szCs w:val="24"/>
        </w:rPr>
        <w:t xml:space="preserve"> </w:t>
      </w:r>
      <w:r>
        <w:rPr>
          <w:rFonts w:ascii="宋体" w:hAnsi="宋体" w:eastAsia="宋体" w:cs="宋体"/>
          <w:spacing w:val="-8"/>
          <w:sz w:val="24"/>
          <w:szCs w:val="24"/>
        </w:rPr>
        <w:t>期</w:t>
      </w:r>
      <w:r>
        <w:rPr>
          <w:rFonts w:ascii="宋体" w:hAnsi="宋体" w:eastAsia="宋体" w:cs="宋体"/>
          <w:spacing w:val="-68"/>
          <w:sz w:val="24"/>
          <w:szCs w:val="24"/>
        </w:rPr>
        <w:t xml:space="preserve"> </w:t>
      </w:r>
      <w:r>
        <w:rPr>
          <w:rFonts w:ascii="宋体" w:hAnsi="宋体" w:eastAsia="宋体" w:cs="宋体"/>
          <w:spacing w:val="-8"/>
          <w:sz w:val="24"/>
          <w:szCs w:val="24"/>
        </w:rPr>
        <w:t>与</w:t>
      </w:r>
      <w:r>
        <w:rPr>
          <w:rFonts w:ascii="宋体" w:hAnsi="宋体" w:eastAsia="宋体" w:cs="宋体"/>
          <w:spacing w:val="-69"/>
          <w:sz w:val="24"/>
          <w:szCs w:val="24"/>
        </w:rPr>
        <w:t xml:space="preserve"> </w:t>
      </w:r>
      <w:r>
        <w:rPr>
          <w:rFonts w:ascii="宋体" w:hAnsi="宋体" w:eastAsia="宋体" w:cs="宋体"/>
          <w:spacing w:val="-8"/>
          <w:sz w:val="24"/>
          <w:szCs w:val="24"/>
        </w:rPr>
        <w:t>保</w:t>
      </w:r>
      <w:r>
        <w:rPr>
          <w:rFonts w:ascii="宋体" w:hAnsi="宋体" w:eastAsia="宋体" w:cs="宋体"/>
          <w:spacing w:val="-70"/>
          <w:sz w:val="24"/>
          <w:szCs w:val="24"/>
        </w:rPr>
        <w:t xml:space="preserve"> </w:t>
      </w:r>
      <w:r>
        <w:rPr>
          <w:rFonts w:ascii="宋体" w:hAnsi="宋体" w:eastAsia="宋体" w:cs="宋体"/>
          <w:spacing w:val="-8"/>
          <w:sz w:val="24"/>
          <w:szCs w:val="24"/>
        </w:rPr>
        <w:t>修</w:t>
      </w:r>
    </w:p>
    <w:p w14:paraId="5A1DE00B">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5"/>
          <w:sz w:val="24"/>
          <w:szCs w:val="24"/>
        </w:rPr>
        <w:t>15.2</w:t>
      </w:r>
      <w:r>
        <w:rPr>
          <w:rFonts w:ascii="宋体" w:hAnsi="宋体" w:eastAsia="宋体" w:cs="宋体"/>
          <w:spacing w:val="-44"/>
          <w:sz w:val="24"/>
          <w:szCs w:val="24"/>
        </w:rPr>
        <w:t xml:space="preserve"> </w:t>
      </w:r>
      <w:r>
        <w:rPr>
          <w:rFonts w:ascii="宋体" w:hAnsi="宋体" w:eastAsia="宋体" w:cs="宋体"/>
          <w:spacing w:val="-5"/>
          <w:sz w:val="24"/>
          <w:szCs w:val="24"/>
        </w:rPr>
        <w:t>缺陷责任期</w:t>
      </w:r>
    </w:p>
    <w:p w14:paraId="4F24799D">
      <w:pPr>
        <w:keepNext w:val="0"/>
        <w:keepLines w:val="0"/>
        <w:pageBreakBefore w:val="0"/>
        <w:widowControl/>
        <w:kinsoku/>
        <w:wordWrap/>
        <w:overflowPunct/>
        <w:topLinePunct w:val="0"/>
        <w:autoSpaceDE w:val="0"/>
        <w:autoSpaceDN w:val="0"/>
        <w:bidi w:val="0"/>
        <w:adjustRightInd w:val="0"/>
        <w:snapToGrid w:val="0"/>
        <w:spacing w:before="302" w:line="220" w:lineRule="auto"/>
        <w:ind w:left="489"/>
        <w:textAlignment w:val="baseline"/>
        <w:rPr>
          <w:rFonts w:ascii="宋体" w:hAnsi="宋体" w:eastAsia="宋体" w:cs="宋体"/>
          <w:sz w:val="24"/>
          <w:szCs w:val="24"/>
        </w:rPr>
      </w:pPr>
      <w:r>
        <w:rPr>
          <w:rFonts w:ascii="宋体" w:hAnsi="宋体" w:eastAsia="宋体" w:cs="宋体"/>
          <w:sz w:val="24"/>
          <w:szCs w:val="24"/>
        </w:rPr>
        <w:t>缺陷责任期的具体期限：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2855632">
      <w:pPr>
        <w:keepNext w:val="0"/>
        <w:keepLines w:val="0"/>
        <w:pageBreakBefore w:val="0"/>
        <w:widowControl/>
        <w:kinsoku/>
        <w:wordWrap/>
        <w:overflowPunct/>
        <w:topLinePunct w:val="0"/>
        <w:autoSpaceDE w:val="0"/>
        <w:autoSpaceDN w:val="0"/>
        <w:bidi w:val="0"/>
        <w:adjustRightInd w:val="0"/>
        <w:snapToGrid w:val="0"/>
        <w:spacing w:before="181" w:line="221"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15.3 质量保证金</w:t>
      </w:r>
    </w:p>
    <w:p w14:paraId="374B2FF7">
      <w:pPr>
        <w:keepNext w:val="0"/>
        <w:keepLines w:val="0"/>
        <w:pageBreakBefore w:val="0"/>
        <w:widowControl/>
        <w:kinsoku/>
        <w:wordWrap/>
        <w:overflowPunct/>
        <w:topLinePunct w:val="0"/>
        <w:autoSpaceDE w:val="0"/>
        <w:autoSpaceDN w:val="0"/>
        <w:bidi w:val="0"/>
        <w:adjustRightInd w:val="0"/>
        <w:snapToGrid w:val="0"/>
        <w:spacing w:before="301" w:line="360" w:lineRule="auto"/>
        <w:ind w:left="9" w:right="101" w:firstLine="483"/>
        <w:jc w:val="both"/>
        <w:textAlignment w:val="baseline"/>
        <w:rPr>
          <w:rFonts w:ascii="宋体" w:hAnsi="宋体" w:eastAsia="宋体" w:cs="宋体"/>
          <w:sz w:val="24"/>
          <w:szCs w:val="24"/>
        </w:rPr>
      </w:pPr>
      <w:r>
        <w:rPr>
          <w:rFonts w:ascii="宋体" w:hAnsi="宋体" w:eastAsia="宋体" w:cs="宋体"/>
          <w:spacing w:val="-10"/>
          <w:sz w:val="24"/>
          <w:szCs w:val="24"/>
        </w:rPr>
        <w:t>关于是否扣留质量保证金的约定：</w:t>
      </w:r>
      <w:r>
        <w:rPr>
          <w:rFonts w:ascii="宋体" w:hAnsi="宋体" w:eastAsia="宋体" w:cs="宋体"/>
          <w:sz w:val="24"/>
          <w:szCs w:val="24"/>
          <w:u w:val="single" w:color="auto"/>
        </w:rPr>
        <w:t xml:space="preserve">                      </w:t>
      </w:r>
      <w:r>
        <w:rPr>
          <w:rFonts w:ascii="宋体" w:hAnsi="宋体" w:eastAsia="宋体" w:cs="宋体"/>
          <w:spacing w:val="-10"/>
          <w:sz w:val="24"/>
          <w:szCs w:val="24"/>
        </w:rPr>
        <w:t>。在工程项目竣工前，</w:t>
      </w:r>
      <w:r>
        <w:rPr>
          <w:rFonts w:ascii="宋体" w:hAnsi="宋体" w:eastAsia="宋体" w:cs="宋体"/>
          <w:sz w:val="24"/>
          <w:szCs w:val="24"/>
        </w:rPr>
        <w:t xml:space="preserve"> </w:t>
      </w:r>
      <w:r>
        <w:rPr>
          <w:rFonts w:ascii="宋体" w:hAnsi="宋体" w:eastAsia="宋体" w:cs="宋体"/>
          <w:spacing w:val="-3"/>
          <w:sz w:val="24"/>
          <w:szCs w:val="24"/>
        </w:rPr>
        <w:t>承包人按专用合同条款第</w:t>
      </w:r>
      <w:r>
        <w:rPr>
          <w:rFonts w:ascii="宋体" w:hAnsi="宋体" w:eastAsia="宋体" w:cs="宋体"/>
          <w:spacing w:val="-28"/>
          <w:sz w:val="24"/>
          <w:szCs w:val="24"/>
        </w:rPr>
        <w:t xml:space="preserve"> </w:t>
      </w:r>
      <w:r>
        <w:rPr>
          <w:rFonts w:ascii="宋体" w:hAnsi="宋体" w:eastAsia="宋体" w:cs="宋体"/>
          <w:spacing w:val="-3"/>
          <w:sz w:val="24"/>
          <w:szCs w:val="24"/>
        </w:rPr>
        <w:t>3.7</w:t>
      </w:r>
      <w:r>
        <w:rPr>
          <w:rFonts w:ascii="宋体" w:hAnsi="宋体" w:eastAsia="宋体" w:cs="宋体"/>
          <w:spacing w:val="-49"/>
          <w:sz w:val="24"/>
          <w:szCs w:val="24"/>
        </w:rPr>
        <w:t xml:space="preserve"> </w:t>
      </w:r>
      <w:r>
        <w:rPr>
          <w:rFonts w:ascii="宋体" w:hAnsi="宋体" w:eastAsia="宋体" w:cs="宋体"/>
          <w:spacing w:val="-3"/>
          <w:sz w:val="24"/>
          <w:szCs w:val="24"/>
        </w:rPr>
        <w:t>条提供履约担保的，发包人不得同时预留工程质量保证</w:t>
      </w:r>
      <w:r>
        <w:rPr>
          <w:rFonts w:ascii="宋体" w:hAnsi="宋体" w:eastAsia="宋体" w:cs="宋体"/>
          <w:sz w:val="24"/>
          <w:szCs w:val="24"/>
        </w:rPr>
        <w:t xml:space="preserve"> </w:t>
      </w:r>
      <w:r>
        <w:rPr>
          <w:rFonts w:ascii="宋体" w:hAnsi="宋体" w:eastAsia="宋体" w:cs="宋体"/>
          <w:spacing w:val="-5"/>
          <w:sz w:val="24"/>
          <w:szCs w:val="24"/>
        </w:rPr>
        <w:t>金。</w:t>
      </w:r>
    </w:p>
    <w:p w14:paraId="71A41EFF">
      <w:pPr>
        <w:keepNext w:val="0"/>
        <w:keepLines w:val="0"/>
        <w:pageBreakBefore w:val="0"/>
        <w:widowControl/>
        <w:kinsoku/>
        <w:wordWrap/>
        <w:overflowPunct/>
        <w:topLinePunct w:val="0"/>
        <w:autoSpaceDE w:val="0"/>
        <w:autoSpaceDN w:val="0"/>
        <w:bidi w:val="0"/>
        <w:adjustRightInd w:val="0"/>
        <w:snapToGrid w:val="0"/>
        <w:spacing w:before="1" w:line="219" w:lineRule="auto"/>
        <w:ind w:left="507" w:leftChars="0"/>
        <w:textAlignment w:val="baseline"/>
        <w:outlineLvl w:val="9"/>
        <w:rPr>
          <w:rFonts w:ascii="宋体" w:hAnsi="宋体" w:eastAsia="宋体" w:cs="宋体"/>
          <w:sz w:val="24"/>
          <w:szCs w:val="24"/>
        </w:rPr>
      </w:pPr>
      <w:r>
        <w:rPr>
          <w:rFonts w:ascii="宋体" w:hAnsi="宋体" w:eastAsia="宋体" w:cs="宋体"/>
          <w:spacing w:val="-2"/>
          <w:sz w:val="24"/>
          <w:szCs w:val="24"/>
        </w:rPr>
        <w:t>15.3.1 承包人提供质量保证金的方式</w:t>
      </w:r>
    </w:p>
    <w:p w14:paraId="2EEEC6FC">
      <w:pPr>
        <w:keepNext w:val="0"/>
        <w:keepLines w:val="0"/>
        <w:pageBreakBefore w:val="0"/>
        <w:widowControl/>
        <w:kinsoku/>
        <w:wordWrap/>
        <w:overflowPunct/>
        <w:topLinePunct w:val="0"/>
        <w:autoSpaceDE w:val="0"/>
        <w:autoSpaceDN w:val="0"/>
        <w:bidi w:val="0"/>
        <w:adjustRightInd w:val="0"/>
        <w:snapToGrid w:val="0"/>
        <w:spacing w:before="183" w:line="219" w:lineRule="auto"/>
        <w:ind w:left="490"/>
        <w:textAlignment w:val="baseline"/>
        <w:rPr>
          <w:rFonts w:ascii="宋体" w:hAnsi="宋体" w:eastAsia="宋体" w:cs="宋体"/>
          <w:sz w:val="24"/>
          <w:szCs w:val="24"/>
        </w:rPr>
      </w:pPr>
      <w:r>
        <w:rPr>
          <w:rFonts w:ascii="宋体" w:hAnsi="宋体" w:eastAsia="宋体" w:cs="宋体"/>
          <w:spacing w:val="-2"/>
          <w:sz w:val="24"/>
          <w:szCs w:val="24"/>
        </w:rPr>
        <w:t>质量保证金采用以下第</w:t>
      </w:r>
      <w:r>
        <w:rPr>
          <w:rFonts w:ascii="宋体" w:hAnsi="宋体" w:eastAsia="宋体" w:cs="宋体"/>
          <w:spacing w:val="-2"/>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2"/>
          <w:sz w:val="24"/>
          <w:szCs w:val="24"/>
        </w:rPr>
        <w:t>种方式：</w:t>
      </w:r>
    </w:p>
    <w:p w14:paraId="0AB8A54C">
      <w:pPr>
        <w:keepNext w:val="0"/>
        <w:keepLines w:val="0"/>
        <w:pageBreakBefore w:val="0"/>
        <w:widowControl/>
        <w:kinsoku/>
        <w:wordWrap/>
        <w:overflowPunct/>
        <w:topLinePunct w:val="0"/>
        <w:autoSpaceDE w:val="0"/>
        <w:autoSpaceDN w:val="0"/>
        <w:bidi w:val="0"/>
        <w:adjustRightInd w:val="0"/>
        <w:snapToGrid w:val="0"/>
        <w:spacing w:before="183" w:line="220" w:lineRule="auto"/>
        <w:ind w:left="501"/>
        <w:textAlignment w:val="baseline"/>
        <w:rPr>
          <w:rFonts w:ascii="宋体" w:hAnsi="宋体" w:eastAsia="宋体" w:cs="宋体"/>
          <w:sz w:val="24"/>
          <w:szCs w:val="24"/>
        </w:rPr>
      </w:pPr>
      <w:r>
        <w:rPr>
          <w:rFonts w:ascii="宋体" w:hAnsi="宋体" w:eastAsia="宋体" w:cs="宋体"/>
          <w:spacing w:val="-2"/>
          <w:sz w:val="24"/>
          <w:szCs w:val="24"/>
        </w:rPr>
        <w:t>（1）质量保证金保函，保证金额为</w:t>
      </w:r>
      <w:r>
        <w:rPr>
          <w:rFonts w:ascii="宋体" w:hAnsi="宋体" w:eastAsia="宋体" w:cs="宋体"/>
          <w:spacing w:val="4"/>
          <w:sz w:val="24"/>
          <w:szCs w:val="24"/>
        </w:rPr>
        <w:t>：</w:t>
      </w:r>
      <w:r>
        <w:rPr>
          <w:rFonts w:ascii="宋体" w:hAnsi="宋体" w:eastAsia="宋体" w:cs="宋体"/>
          <w:sz w:val="24"/>
          <w:szCs w:val="24"/>
          <w:u w:val="single" w:color="auto"/>
        </w:rPr>
        <w:t xml:space="preserve">                   </w:t>
      </w:r>
      <w:r>
        <w:rPr>
          <w:rFonts w:ascii="宋体" w:hAnsi="宋体" w:eastAsia="宋体" w:cs="宋体"/>
          <w:spacing w:val="4"/>
          <w:sz w:val="24"/>
          <w:szCs w:val="24"/>
        </w:rPr>
        <w:t>；</w:t>
      </w:r>
    </w:p>
    <w:p w14:paraId="739837D5">
      <w:pPr>
        <w:keepNext w:val="0"/>
        <w:keepLines w:val="0"/>
        <w:pageBreakBefore w:val="0"/>
        <w:widowControl/>
        <w:kinsoku/>
        <w:wordWrap/>
        <w:overflowPunct/>
        <w:topLinePunct w:val="0"/>
        <w:autoSpaceDE w:val="0"/>
        <w:autoSpaceDN w:val="0"/>
        <w:bidi w:val="0"/>
        <w:adjustRightInd w:val="0"/>
        <w:snapToGrid w:val="0"/>
        <w:spacing w:before="181" w:line="221" w:lineRule="auto"/>
        <w:ind w:left="501"/>
        <w:textAlignment w:val="baseline"/>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2"/>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2"/>
          <w:sz w:val="24"/>
          <w:szCs w:val="24"/>
        </w:rPr>
        <w:t>%的工程款；</w:t>
      </w:r>
    </w:p>
    <w:p w14:paraId="6F5F23FE">
      <w:pPr>
        <w:keepNext w:val="0"/>
        <w:keepLines w:val="0"/>
        <w:pageBreakBefore w:val="0"/>
        <w:widowControl/>
        <w:kinsoku/>
        <w:wordWrap/>
        <w:overflowPunct/>
        <w:topLinePunct w:val="0"/>
        <w:autoSpaceDE w:val="0"/>
        <w:autoSpaceDN w:val="0"/>
        <w:bidi w:val="0"/>
        <w:adjustRightInd w:val="0"/>
        <w:snapToGrid w:val="0"/>
        <w:spacing w:before="181" w:line="221" w:lineRule="auto"/>
        <w:ind w:left="501"/>
        <w:textAlignment w:val="baseline"/>
        <w:rPr>
          <w:rFonts w:ascii="宋体" w:hAnsi="宋体" w:eastAsia="宋体" w:cs="宋体"/>
          <w:sz w:val="24"/>
          <w:szCs w:val="24"/>
        </w:rPr>
      </w:pPr>
      <w:r>
        <w:rPr>
          <w:rFonts w:ascii="宋体" w:hAnsi="宋体" w:eastAsia="宋体" w:cs="宋体"/>
          <w:sz w:val="24"/>
          <w:szCs w:val="24"/>
        </w:rPr>
        <w:t>（3）其他方式:</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7D86719">
      <w:pPr>
        <w:keepNext w:val="0"/>
        <w:keepLines w:val="0"/>
        <w:pageBreakBefore w:val="0"/>
        <w:widowControl/>
        <w:kinsoku/>
        <w:wordWrap/>
        <w:overflowPunct/>
        <w:topLinePunct w:val="0"/>
        <w:autoSpaceDE w:val="0"/>
        <w:autoSpaceDN w:val="0"/>
        <w:bidi w:val="0"/>
        <w:adjustRightInd w:val="0"/>
        <w:snapToGrid w:val="0"/>
        <w:spacing w:before="181" w:line="221" w:lineRule="auto"/>
        <w:ind w:left="507" w:leftChars="0"/>
        <w:textAlignment w:val="baseline"/>
        <w:outlineLvl w:val="9"/>
        <w:rPr>
          <w:rFonts w:ascii="宋体" w:hAnsi="宋体" w:eastAsia="宋体" w:cs="宋体"/>
          <w:sz w:val="24"/>
          <w:szCs w:val="24"/>
        </w:rPr>
      </w:pPr>
      <w:r>
        <w:rPr>
          <w:rFonts w:ascii="宋体" w:hAnsi="宋体" w:eastAsia="宋体" w:cs="宋体"/>
          <w:spacing w:val="-2"/>
          <w:sz w:val="24"/>
          <w:szCs w:val="24"/>
        </w:rPr>
        <w:t>15.3.2 质量保证金的扣留</w:t>
      </w:r>
    </w:p>
    <w:p w14:paraId="6C8B358A">
      <w:pPr>
        <w:keepNext w:val="0"/>
        <w:keepLines w:val="0"/>
        <w:pageBreakBefore w:val="0"/>
        <w:widowControl/>
        <w:kinsoku/>
        <w:wordWrap/>
        <w:overflowPunct/>
        <w:topLinePunct w:val="0"/>
        <w:autoSpaceDE w:val="0"/>
        <w:autoSpaceDN w:val="0"/>
        <w:bidi w:val="0"/>
        <w:adjustRightInd w:val="0"/>
        <w:snapToGrid w:val="0"/>
        <w:spacing w:before="181" w:line="219" w:lineRule="auto"/>
        <w:ind w:left="490"/>
        <w:textAlignment w:val="baseline"/>
        <w:rPr>
          <w:rFonts w:ascii="宋体" w:hAnsi="宋体" w:eastAsia="宋体" w:cs="宋体"/>
          <w:sz w:val="24"/>
          <w:szCs w:val="24"/>
        </w:rPr>
      </w:pPr>
      <w:r>
        <w:rPr>
          <w:rFonts w:ascii="宋体" w:hAnsi="宋体" w:eastAsia="宋体" w:cs="宋体"/>
          <w:spacing w:val="-1"/>
          <w:sz w:val="24"/>
          <w:szCs w:val="24"/>
        </w:rPr>
        <w:t>质量保证金的扣留采取以下第</w:t>
      </w:r>
      <w:r>
        <w:rPr>
          <w:rFonts w:ascii="宋体" w:hAnsi="宋体" w:eastAsia="宋体" w:cs="宋体"/>
          <w:spacing w:val="-1"/>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1"/>
          <w:sz w:val="24"/>
          <w:szCs w:val="24"/>
        </w:rPr>
        <w:t>种方式：</w:t>
      </w:r>
    </w:p>
    <w:p w14:paraId="4C1BDADD">
      <w:pPr>
        <w:keepNext w:val="0"/>
        <w:keepLines w:val="0"/>
        <w:pageBreakBefore w:val="0"/>
        <w:widowControl/>
        <w:kinsoku/>
        <w:wordWrap/>
        <w:overflowPunct/>
        <w:topLinePunct w:val="0"/>
        <w:autoSpaceDE w:val="0"/>
        <w:autoSpaceDN w:val="0"/>
        <w:bidi w:val="0"/>
        <w:adjustRightInd w:val="0"/>
        <w:snapToGrid w:val="0"/>
        <w:spacing w:before="183" w:line="360" w:lineRule="auto"/>
        <w:ind w:left="9" w:right="224" w:firstLine="491"/>
        <w:textAlignment w:val="baseline"/>
        <w:rPr>
          <w:rFonts w:ascii="宋体" w:hAnsi="宋体" w:eastAsia="宋体" w:cs="宋体"/>
          <w:sz w:val="24"/>
          <w:szCs w:val="24"/>
        </w:rPr>
      </w:pPr>
      <w:r>
        <w:rPr>
          <w:rFonts w:ascii="宋体" w:hAnsi="宋体" w:eastAsia="宋体" w:cs="宋体"/>
          <w:spacing w:val="-1"/>
          <w:sz w:val="24"/>
          <w:szCs w:val="24"/>
        </w:rPr>
        <w:t>（1）在支付工程进度款时逐次扣留，在此情形下，质量保证金的计算基数不包</w:t>
      </w:r>
      <w:r>
        <w:rPr>
          <w:rFonts w:ascii="宋体" w:hAnsi="宋体" w:eastAsia="宋体" w:cs="宋体"/>
          <w:spacing w:val="13"/>
          <w:sz w:val="24"/>
          <w:szCs w:val="24"/>
        </w:rPr>
        <w:t xml:space="preserve"> </w:t>
      </w:r>
      <w:r>
        <w:rPr>
          <w:rFonts w:ascii="宋体" w:hAnsi="宋体" w:eastAsia="宋体" w:cs="宋体"/>
          <w:spacing w:val="-1"/>
          <w:sz w:val="24"/>
          <w:szCs w:val="24"/>
        </w:rPr>
        <w:t>括预付款的支付、扣回以及价格调整的金额；</w:t>
      </w:r>
    </w:p>
    <w:p w14:paraId="4A45A882">
      <w:pPr>
        <w:keepNext w:val="0"/>
        <w:keepLines w:val="0"/>
        <w:pageBreakBefore w:val="0"/>
        <w:widowControl/>
        <w:kinsoku/>
        <w:wordWrap/>
        <w:overflowPunct/>
        <w:topLinePunct w:val="0"/>
        <w:autoSpaceDE w:val="0"/>
        <w:autoSpaceDN w:val="0"/>
        <w:bidi w:val="0"/>
        <w:adjustRightInd w:val="0"/>
        <w:snapToGrid w:val="0"/>
        <w:spacing w:line="220" w:lineRule="auto"/>
        <w:ind w:left="501" w:leftChars="0"/>
        <w:textAlignment w:val="baseline"/>
        <w:outlineLvl w:val="9"/>
        <w:rPr>
          <w:rFonts w:ascii="宋体" w:hAnsi="宋体" w:eastAsia="宋体" w:cs="宋体"/>
          <w:sz w:val="24"/>
          <w:szCs w:val="24"/>
        </w:rPr>
      </w:pPr>
      <w:r>
        <w:rPr>
          <w:rFonts w:ascii="宋体" w:hAnsi="宋体" w:eastAsia="宋体" w:cs="宋体"/>
          <w:spacing w:val="-1"/>
          <w:sz w:val="24"/>
          <w:szCs w:val="24"/>
        </w:rPr>
        <w:t>（2）工程竣工结算时一次性扣留质量保证金；</w:t>
      </w:r>
    </w:p>
    <w:p w14:paraId="1E0C9EA9">
      <w:pPr>
        <w:keepNext w:val="0"/>
        <w:keepLines w:val="0"/>
        <w:pageBreakBefore w:val="0"/>
        <w:widowControl/>
        <w:kinsoku/>
        <w:wordWrap/>
        <w:overflowPunct/>
        <w:topLinePunct w:val="0"/>
        <w:autoSpaceDE w:val="0"/>
        <w:autoSpaceDN w:val="0"/>
        <w:bidi w:val="0"/>
        <w:adjustRightInd w:val="0"/>
        <w:snapToGrid w:val="0"/>
        <w:spacing w:before="182" w:line="221" w:lineRule="auto"/>
        <w:ind w:left="501"/>
        <w:textAlignment w:val="baseline"/>
        <w:rPr>
          <w:rFonts w:ascii="宋体" w:hAnsi="宋体" w:eastAsia="宋体" w:cs="宋体"/>
          <w:sz w:val="24"/>
          <w:szCs w:val="24"/>
        </w:rPr>
      </w:pPr>
      <w:r>
        <w:rPr>
          <w:rFonts w:ascii="宋体" w:hAnsi="宋体" w:eastAsia="宋体" w:cs="宋体"/>
          <w:sz w:val="24"/>
          <w:szCs w:val="24"/>
        </w:rPr>
        <w:t>（3）其他扣留方式:</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5E272A5">
      <w:pPr>
        <w:keepNext w:val="0"/>
        <w:keepLines w:val="0"/>
        <w:pageBreakBefore w:val="0"/>
        <w:widowControl/>
        <w:kinsoku/>
        <w:wordWrap/>
        <w:overflowPunct/>
        <w:topLinePunct w:val="0"/>
        <w:autoSpaceDE w:val="0"/>
        <w:autoSpaceDN w:val="0"/>
        <w:bidi w:val="0"/>
        <w:adjustRightInd w:val="0"/>
        <w:snapToGrid w:val="0"/>
        <w:spacing w:before="181" w:line="221" w:lineRule="auto"/>
        <w:ind w:left="493"/>
        <w:textAlignment w:val="baseline"/>
        <w:rPr>
          <w:rFonts w:ascii="宋体" w:hAnsi="宋体" w:eastAsia="宋体" w:cs="宋体"/>
          <w:sz w:val="24"/>
          <w:szCs w:val="24"/>
        </w:rPr>
      </w:pPr>
      <w:r>
        <w:rPr>
          <w:rFonts w:ascii="宋体" w:hAnsi="宋体" w:eastAsia="宋体" w:cs="宋体"/>
          <w:sz w:val="24"/>
          <w:szCs w:val="24"/>
        </w:rPr>
        <w:t>关于质量保证金的补充约定：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0E11F8F">
      <w:pPr>
        <w:keepNext w:val="0"/>
        <w:keepLines w:val="0"/>
        <w:pageBreakBefore w:val="0"/>
        <w:widowControl/>
        <w:kinsoku/>
        <w:wordWrap/>
        <w:overflowPunct/>
        <w:topLinePunct w:val="0"/>
        <w:autoSpaceDE w:val="0"/>
        <w:autoSpaceDN w:val="0"/>
        <w:bidi w:val="0"/>
        <w:adjustRightInd w:val="0"/>
        <w:snapToGrid w:val="0"/>
        <w:spacing w:before="181" w:line="220" w:lineRule="auto"/>
        <w:ind w:left="507"/>
        <w:textAlignment w:val="baseline"/>
        <w:rPr>
          <w:rFonts w:ascii="宋体" w:hAnsi="宋体" w:eastAsia="宋体" w:cs="宋体"/>
          <w:sz w:val="24"/>
          <w:szCs w:val="24"/>
        </w:rPr>
      </w:pPr>
      <w:r>
        <w:rPr>
          <w:rFonts w:ascii="宋体" w:hAnsi="宋体" w:eastAsia="宋体" w:cs="宋体"/>
          <w:spacing w:val="-7"/>
          <w:sz w:val="24"/>
          <w:szCs w:val="24"/>
        </w:rPr>
        <w:t>15.4</w:t>
      </w:r>
      <w:r>
        <w:rPr>
          <w:rFonts w:ascii="宋体" w:hAnsi="宋体" w:eastAsia="宋体" w:cs="宋体"/>
          <w:spacing w:val="-47"/>
          <w:sz w:val="24"/>
          <w:szCs w:val="24"/>
        </w:rPr>
        <w:t xml:space="preserve"> </w:t>
      </w:r>
      <w:r>
        <w:rPr>
          <w:rFonts w:ascii="宋体" w:hAnsi="宋体" w:eastAsia="宋体" w:cs="宋体"/>
          <w:spacing w:val="-7"/>
          <w:sz w:val="24"/>
          <w:szCs w:val="24"/>
        </w:rPr>
        <w:t>保修</w:t>
      </w:r>
    </w:p>
    <w:p w14:paraId="36FE26A7">
      <w:pPr>
        <w:keepNext w:val="0"/>
        <w:keepLines w:val="0"/>
        <w:pageBreakBefore w:val="0"/>
        <w:widowControl/>
        <w:kinsoku/>
        <w:wordWrap/>
        <w:overflowPunct/>
        <w:topLinePunct w:val="0"/>
        <w:autoSpaceDE w:val="0"/>
        <w:autoSpaceDN w:val="0"/>
        <w:bidi w:val="0"/>
        <w:adjustRightInd w:val="0"/>
        <w:snapToGrid w:val="0"/>
        <w:spacing w:before="302" w:line="220" w:lineRule="auto"/>
        <w:ind w:left="495"/>
        <w:textAlignment w:val="baseline"/>
        <w:rPr>
          <w:rFonts w:ascii="宋体" w:hAnsi="宋体" w:eastAsia="宋体" w:cs="宋体"/>
          <w:sz w:val="24"/>
          <w:szCs w:val="24"/>
        </w:rPr>
      </w:pPr>
      <w:r>
        <w:rPr>
          <w:rFonts w:ascii="宋体" w:hAnsi="宋体" w:eastAsia="宋体" w:cs="宋体"/>
          <w:spacing w:val="-3"/>
          <w:sz w:val="24"/>
          <w:szCs w:val="24"/>
        </w:rPr>
        <w:t>15.4.1 保修责任</w:t>
      </w:r>
    </w:p>
    <w:p w14:paraId="40523202">
      <w:pPr>
        <w:keepNext w:val="0"/>
        <w:keepLines w:val="0"/>
        <w:pageBreakBefore w:val="0"/>
        <w:widowControl/>
        <w:kinsoku/>
        <w:wordWrap/>
        <w:overflowPunct/>
        <w:topLinePunct w:val="0"/>
        <w:autoSpaceDE w:val="0"/>
        <w:autoSpaceDN w:val="0"/>
        <w:bidi w:val="0"/>
        <w:adjustRightInd w:val="0"/>
        <w:snapToGrid w:val="0"/>
        <w:spacing w:before="182" w:line="220" w:lineRule="auto"/>
        <w:ind w:left="492"/>
        <w:textAlignment w:val="baseline"/>
        <w:rPr>
          <w:rFonts w:ascii="宋体" w:hAnsi="宋体" w:eastAsia="宋体" w:cs="宋体"/>
          <w:sz w:val="24"/>
          <w:szCs w:val="24"/>
        </w:rPr>
      </w:pPr>
      <w:r>
        <w:rPr>
          <w:rFonts w:ascii="宋体" w:hAnsi="宋体" w:eastAsia="宋体" w:cs="宋体"/>
          <w:sz w:val="24"/>
          <w:szCs w:val="24"/>
        </w:rPr>
        <w:t>工程保修期为：</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5D3A7D1">
      <w:pPr>
        <w:keepNext w:val="0"/>
        <w:keepLines w:val="0"/>
        <w:pageBreakBefore w:val="0"/>
        <w:widowControl/>
        <w:kinsoku/>
        <w:wordWrap/>
        <w:overflowPunct/>
        <w:topLinePunct w:val="0"/>
        <w:autoSpaceDE w:val="0"/>
        <w:autoSpaceDN w:val="0"/>
        <w:bidi w:val="0"/>
        <w:adjustRightInd w:val="0"/>
        <w:snapToGrid w:val="0"/>
        <w:spacing w:before="182" w:line="220" w:lineRule="auto"/>
        <w:ind w:left="495"/>
        <w:textAlignment w:val="baseline"/>
        <w:rPr>
          <w:rFonts w:ascii="宋体" w:hAnsi="宋体" w:eastAsia="宋体" w:cs="宋体"/>
          <w:sz w:val="24"/>
          <w:szCs w:val="24"/>
        </w:rPr>
      </w:pPr>
      <w:r>
        <w:rPr>
          <w:rFonts w:ascii="宋体" w:hAnsi="宋体" w:eastAsia="宋体" w:cs="宋体"/>
          <w:spacing w:val="-3"/>
          <w:sz w:val="24"/>
          <w:szCs w:val="24"/>
        </w:rPr>
        <w:t>15.4.3 修复通知</w:t>
      </w:r>
    </w:p>
    <w:p w14:paraId="6E22F4E9">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承包人收到保修通知并到达工程现场的合理时间：</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3C88E5E">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2BC4548">
      <w:pPr>
        <w:keepNext w:val="0"/>
        <w:keepLines w:val="0"/>
        <w:pageBreakBefore w:val="0"/>
        <w:widowControl/>
        <w:kinsoku/>
        <w:wordWrap/>
        <w:overflowPunct/>
        <w:topLinePunct w:val="0"/>
        <w:autoSpaceDE w:val="0"/>
        <w:autoSpaceDN w:val="0"/>
        <w:bidi w:val="0"/>
        <w:adjustRightInd w:val="0"/>
        <w:snapToGrid w:val="0"/>
        <w:spacing w:before="78" w:line="225" w:lineRule="auto"/>
        <w:ind w:left="586" w:leftChars="0"/>
        <w:textAlignment w:val="baseline"/>
        <w:outlineLvl w:val="9"/>
        <w:rPr>
          <w:rFonts w:ascii="宋体" w:hAnsi="宋体" w:eastAsia="宋体" w:cs="宋体"/>
          <w:sz w:val="24"/>
          <w:szCs w:val="24"/>
        </w:rPr>
      </w:pPr>
      <w:r>
        <w:rPr>
          <w:rFonts w:ascii="宋体" w:hAnsi="宋体" w:eastAsia="宋体" w:cs="宋体"/>
          <w:spacing w:val="-1"/>
          <w:sz w:val="24"/>
          <w:szCs w:val="24"/>
        </w:rPr>
        <w:t>16.</w:t>
      </w:r>
      <w:r>
        <w:rPr>
          <w:rFonts w:ascii="宋体" w:hAnsi="宋体" w:eastAsia="宋体" w:cs="宋体"/>
          <w:spacing w:val="77"/>
          <w:sz w:val="24"/>
          <w:szCs w:val="24"/>
        </w:rPr>
        <w:t xml:space="preserve"> </w:t>
      </w:r>
      <w:r>
        <w:rPr>
          <w:rFonts w:ascii="宋体" w:hAnsi="宋体" w:eastAsia="宋体" w:cs="宋体"/>
          <w:spacing w:val="-1"/>
          <w:sz w:val="24"/>
          <w:szCs w:val="24"/>
        </w:rPr>
        <w:t>违</w:t>
      </w:r>
      <w:r>
        <w:rPr>
          <w:rFonts w:ascii="宋体" w:hAnsi="宋体" w:eastAsia="宋体" w:cs="宋体"/>
          <w:spacing w:val="-64"/>
          <w:sz w:val="24"/>
          <w:szCs w:val="24"/>
        </w:rPr>
        <w:t xml:space="preserve"> </w:t>
      </w:r>
      <w:r>
        <w:rPr>
          <w:rFonts w:ascii="宋体" w:hAnsi="宋体" w:eastAsia="宋体" w:cs="宋体"/>
          <w:spacing w:val="-1"/>
          <w:sz w:val="24"/>
          <w:szCs w:val="24"/>
        </w:rPr>
        <w:t>约</w:t>
      </w:r>
    </w:p>
    <w:p w14:paraId="018E04DB">
      <w:pPr>
        <w:keepNext w:val="0"/>
        <w:keepLines w:val="0"/>
        <w:pageBreakBefore w:val="0"/>
        <w:widowControl/>
        <w:kinsoku/>
        <w:wordWrap/>
        <w:overflowPunct/>
        <w:topLinePunct w:val="0"/>
        <w:autoSpaceDE w:val="0"/>
        <w:autoSpaceDN w:val="0"/>
        <w:bidi w:val="0"/>
        <w:adjustRightInd w:val="0"/>
        <w:snapToGrid w:val="0"/>
        <w:spacing w:before="295" w:line="221"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16.1 发包人违约</w:t>
      </w:r>
    </w:p>
    <w:p w14:paraId="39719FA6">
      <w:pPr>
        <w:keepNext w:val="0"/>
        <w:keepLines w:val="0"/>
        <w:pageBreakBefore w:val="0"/>
        <w:widowControl/>
        <w:kinsoku/>
        <w:wordWrap/>
        <w:overflowPunct/>
        <w:topLinePunct w:val="0"/>
        <w:autoSpaceDE w:val="0"/>
        <w:autoSpaceDN w:val="0"/>
        <w:bidi w:val="0"/>
        <w:adjustRightInd w:val="0"/>
        <w:snapToGrid w:val="0"/>
        <w:spacing w:before="300" w:line="221" w:lineRule="auto"/>
        <w:ind w:left="507"/>
        <w:textAlignment w:val="baseline"/>
        <w:rPr>
          <w:rFonts w:ascii="宋体" w:hAnsi="宋体" w:eastAsia="宋体" w:cs="宋体"/>
          <w:sz w:val="24"/>
          <w:szCs w:val="24"/>
        </w:rPr>
      </w:pPr>
      <w:r>
        <w:rPr>
          <w:rFonts w:ascii="宋体" w:hAnsi="宋体" w:eastAsia="宋体" w:cs="宋体"/>
          <w:spacing w:val="-3"/>
          <w:sz w:val="24"/>
          <w:szCs w:val="24"/>
        </w:rPr>
        <w:t>16.1.1</w:t>
      </w:r>
      <w:r>
        <w:rPr>
          <w:rFonts w:ascii="宋体" w:hAnsi="宋体" w:eastAsia="宋体" w:cs="宋体"/>
          <w:spacing w:val="-47"/>
          <w:sz w:val="24"/>
          <w:szCs w:val="24"/>
        </w:rPr>
        <w:t xml:space="preserve"> </w:t>
      </w:r>
      <w:r>
        <w:rPr>
          <w:rFonts w:ascii="宋体" w:hAnsi="宋体" w:eastAsia="宋体" w:cs="宋体"/>
          <w:spacing w:val="-3"/>
          <w:sz w:val="24"/>
          <w:szCs w:val="24"/>
        </w:rPr>
        <w:t>发包人违约的情形</w:t>
      </w:r>
    </w:p>
    <w:p w14:paraId="74F93E6C">
      <w:pPr>
        <w:keepNext w:val="0"/>
        <w:keepLines w:val="0"/>
        <w:pageBreakBefore w:val="0"/>
        <w:widowControl/>
        <w:kinsoku/>
        <w:wordWrap/>
        <w:overflowPunct/>
        <w:topLinePunct w:val="0"/>
        <w:autoSpaceDE w:val="0"/>
        <w:autoSpaceDN w:val="0"/>
        <w:bidi w:val="0"/>
        <w:adjustRightInd w:val="0"/>
        <w:snapToGrid w:val="0"/>
        <w:spacing w:before="180" w:line="221" w:lineRule="auto"/>
        <w:ind w:left="560"/>
        <w:textAlignment w:val="baseline"/>
        <w:rPr>
          <w:rFonts w:ascii="宋体" w:hAnsi="宋体" w:eastAsia="宋体" w:cs="宋体"/>
          <w:sz w:val="24"/>
          <w:szCs w:val="24"/>
        </w:rPr>
      </w:pPr>
      <w:r>
        <w:rPr>
          <w:rFonts w:ascii="宋体" w:hAnsi="宋体" w:eastAsia="宋体" w:cs="宋体"/>
          <w:sz w:val="24"/>
          <w:szCs w:val="24"/>
        </w:rPr>
        <w:t>发包人违约的其他情形：</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CBAD92B">
      <w:pPr>
        <w:keepNext w:val="0"/>
        <w:keepLines w:val="0"/>
        <w:pageBreakBefore w:val="0"/>
        <w:widowControl/>
        <w:kinsoku/>
        <w:wordWrap/>
        <w:overflowPunct/>
        <w:topLinePunct w:val="0"/>
        <w:autoSpaceDE w:val="0"/>
        <w:autoSpaceDN w:val="0"/>
        <w:bidi w:val="0"/>
        <w:adjustRightInd w:val="0"/>
        <w:snapToGrid w:val="0"/>
        <w:spacing w:before="181"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16.1.2 发包人违约的责任</w:t>
      </w:r>
    </w:p>
    <w:p w14:paraId="23D83CDB">
      <w:pPr>
        <w:keepNext w:val="0"/>
        <w:keepLines w:val="0"/>
        <w:pageBreakBefore w:val="0"/>
        <w:widowControl/>
        <w:kinsoku/>
        <w:wordWrap/>
        <w:overflowPunct/>
        <w:topLinePunct w:val="0"/>
        <w:autoSpaceDE w:val="0"/>
        <w:autoSpaceDN w:val="0"/>
        <w:bidi w:val="0"/>
        <w:adjustRightInd w:val="0"/>
        <w:snapToGrid w:val="0"/>
        <w:spacing w:before="182" w:line="220" w:lineRule="auto"/>
        <w:ind w:left="493"/>
        <w:textAlignment w:val="baseline"/>
        <w:rPr>
          <w:rFonts w:ascii="宋体" w:hAnsi="宋体" w:eastAsia="宋体" w:cs="宋体"/>
          <w:sz w:val="24"/>
          <w:szCs w:val="24"/>
        </w:rPr>
      </w:pPr>
      <w:r>
        <w:rPr>
          <w:rFonts w:ascii="宋体" w:hAnsi="宋体" w:eastAsia="宋体" w:cs="宋体"/>
          <w:spacing w:val="-1"/>
          <w:sz w:val="24"/>
          <w:szCs w:val="24"/>
        </w:rPr>
        <w:t>发包人违约责任的承担方式和计算方法：</w:t>
      </w:r>
    </w:p>
    <w:p w14:paraId="4ABD19C8">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5"/>
          <w:sz w:val="24"/>
          <w:szCs w:val="24"/>
        </w:rPr>
        <w:t>（1）因发包人原因未能在计划开工日期前7天内下达开工通知的违约</w:t>
      </w:r>
      <w:r>
        <w:rPr>
          <w:rFonts w:ascii="宋体" w:hAnsi="宋体" w:eastAsia="宋体" w:cs="宋体"/>
          <w:spacing w:val="-6"/>
          <w:sz w:val="24"/>
          <w:szCs w:val="24"/>
        </w:rPr>
        <w:t>责任：</w:t>
      </w:r>
      <w:r>
        <w:rPr>
          <w:rFonts w:ascii="宋体" w:hAnsi="宋体" w:eastAsia="宋体" w:cs="宋体"/>
          <w:spacing w:val="-6"/>
          <w:sz w:val="24"/>
          <w:szCs w:val="24"/>
          <w:u w:val="single" w:color="auto"/>
        </w:rPr>
        <w:t xml:space="preserve">    </w:t>
      </w:r>
      <w:r>
        <w:rPr>
          <w:rFonts w:ascii="宋体" w:hAnsi="宋体" w:eastAsia="宋体" w:cs="宋体"/>
          <w:spacing w:val="-6"/>
          <w:sz w:val="24"/>
          <w:szCs w:val="24"/>
        </w:rPr>
        <w:t>。</w:t>
      </w:r>
    </w:p>
    <w:p w14:paraId="0AD33C66">
      <w:pPr>
        <w:keepNext w:val="0"/>
        <w:keepLines w:val="0"/>
        <w:pageBreakBefore w:val="0"/>
        <w:widowControl/>
        <w:kinsoku/>
        <w:wordWrap/>
        <w:overflowPunct/>
        <w:topLinePunct w:val="0"/>
        <w:autoSpaceDE w:val="0"/>
        <w:autoSpaceDN w:val="0"/>
        <w:bidi w:val="0"/>
        <w:adjustRightInd w:val="0"/>
        <w:snapToGrid w:val="0"/>
        <w:spacing w:before="181" w:line="219" w:lineRule="auto"/>
        <w:ind w:left="501"/>
        <w:textAlignment w:val="baseline"/>
        <w:rPr>
          <w:rFonts w:ascii="宋体" w:hAnsi="宋体" w:eastAsia="宋体" w:cs="宋体"/>
          <w:sz w:val="24"/>
          <w:szCs w:val="24"/>
        </w:rPr>
      </w:pPr>
      <w:r>
        <w:rPr>
          <w:rFonts w:ascii="宋体" w:hAnsi="宋体" w:eastAsia="宋体" w:cs="宋体"/>
          <w:spacing w:val="-1"/>
          <w:sz w:val="24"/>
          <w:szCs w:val="24"/>
        </w:rPr>
        <w:t>（2）因发包人原因未能按合同约定支付合同价款的违约责任：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1A7A14C">
      <w:pPr>
        <w:keepNext w:val="0"/>
        <w:keepLines w:val="0"/>
        <w:pageBreakBefore w:val="0"/>
        <w:widowControl/>
        <w:kinsoku/>
        <w:wordWrap/>
        <w:overflowPunct/>
        <w:topLinePunct w:val="0"/>
        <w:autoSpaceDE w:val="0"/>
        <w:autoSpaceDN w:val="0"/>
        <w:bidi w:val="0"/>
        <w:adjustRightInd w:val="0"/>
        <w:snapToGrid w:val="0"/>
        <w:spacing w:before="184" w:line="290" w:lineRule="auto"/>
        <w:ind w:left="12" w:right="224" w:firstLine="488"/>
        <w:textAlignment w:val="baseline"/>
        <w:rPr>
          <w:rFonts w:ascii="宋体" w:hAnsi="宋体" w:eastAsia="宋体" w:cs="宋体"/>
          <w:sz w:val="24"/>
          <w:szCs w:val="24"/>
        </w:rPr>
      </w:pPr>
      <w:r>
        <w:rPr>
          <w:rFonts w:ascii="宋体" w:hAnsi="宋体" w:eastAsia="宋体" w:cs="宋体"/>
          <w:spacing w:val="-2"/>
          <w:sz w:val="24"/>
          <w:szCs w:val="24"/>
        </w:rPr>
        <w:t>（3）发包人违反第</w:t>
      </w:r>
      <w:r>
        <w:rPr>
          <w:rFonts w:ascii="宋体" w:hAnsi="宋体" w:eastAsia="宋体" w:cs="宋体"/>
          <w:spacing w:val="-19"/>
          <w:sz w:val="24"/>
          <w:szCs w:val="24"/>
        </w:rPr>
        <w:t xml:space="preserve"> </w:t>
      </w:r>
      <w:r>
        <w:rPr>
          <w:rFonts w:ascii="宋体" w:hAnsi="宋体" w:eastAsia="宋体" w:cs="宋体"/>
          <w:spacing w:val="-2"/>
          <w:sz w:val="24"/>
          <w:szCs w:val="24"/>
        </w:rPr>
        <w:t>10.1</w:t>
      </w:r>
      <w:r>
        <w:rPr>
          <w:rFonts w:ascii="宋体" w:hAnsi="宋体" w:eastAsia="宋体" w:cs="宋体"/>
          <w:spacing w:val="-49"/>
          <w:sz w:val="24"/>
          <w:szCs w:val="24"/>
        </w:rPr>
        <w:t xml:space="preserve"> </w:t>
      </w:r>
      <w:r>
        <w:rPr>
          <w:rFonts w:ascii="宋体" w:hAnsi="宋体" w:eastAsia="宋体" w:cs="宋体"/>
          <w:spacing w:val="-2"/>
          <w:sz w:val="24"/>
          <w:szCs w:val="24"/>
        </w:rPr>
        <w:t>款〔变更的范围〕第（2）项约定，自行实施被取消的</w:t>
      </w:r>
      <w:r>
        <w:rPr>
          <w:rFonts w:ascii="宋体" w:hAnsi="宋体" w:eastAsia="宋体" w:cs="宋体"/>
          <w:sz w:val="24"/>
          <w:szCs w:val="24"/>
        </w:rPr>
        <w:t xml:space="preserve"> 工作或转由他人实施的违约责任：</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0A004E6">
      <w:pPr>
        <w:keepNext w:val="0"/>
        <w:keepLines w:val="0"/>
        <w:pageBreakBefore w:val="0"/>
        <w:widowControl/>
        <w:kinsoku/>
        <w:wordWrap/>
        <w:overflowPunct/>
        <w:topLinePunct w:val="0"/>
        <w:autoSpaceDE w:val="0"/>
        <w:autoSpaceDN w:val="0"/>
        <w:bidi w:val="0"/>
        <w:adjustRightInd w:val="0"/>
        <w:snapToGrid w:val="0"/>
        <w:spacing w:before="181" w:line="290" w:lineRule="auto"/>
        <w:ind w:left="13" w:right="224" w:firstLine="487"/>
        <w:textAlignment w:val="baseline"/>
        <w:rPr>
          <w:rFonts w:ascii="宋体" w:hAnsi="宋体" w:eastAsia="宋体" w:cs="宋体"/>
          <w:sz w:val="24"/>
          <w:szCs w:val="24"/>
        </w:rPr>
      </w:pPr>
      <w:r>
        <w:rPr>
          <w:rFonts w:ascii="宋体" w:hAnsi="宋体" w:eastAsia="宋体" w:cs="宋体"/>
          <w:spacing w:val="-1"/>
          <w:sz w:val="24"/>
          <w:szCs w:val="24"/>
        </w:rPr>
        <w:t>（4）发包人提供的材料、工程设备的规格、数量或质量不符合合同约定，或因</w:t>
      </w:r>
      <w:r>
        <w:rPr>
          <w:rFonts w:ascii="宋体" w:hAnsi="宋体" w:eastAsia="宋体" w:cs="宋体"/>
          <w:spacing w:val="13"/>
          <w:sz w:val="24"/>
          <w:szCs w:val="24"/>
        </w:rPr>
        <w:t xml:space="preserve"> </w:t>
      </w:r>
      <w:r>
        <w:rPr>
          <w:rFonts w:ascii="宋体" w:hAnsi="宋体" w:eastAsia="宋体" w:cs="宋体"/>
          <w:spacing w:val="-1"/>
          <w:sz w:val="24"/>
          <w:szCs w:val="24"/>
        </w:rPr>
        <w:t>发包人原因导致交货日期延误或交货地点变更等情况的违约责</w:t>
      </w:r>
    </w:p>
    <w:p w14:paraId="3E82A403">
      <w:pPr>
        <w:keepNext w:val="0"/>
        <w:keepLines w:val="0"/>
        <w:pageBreakBefore w:val="0"/>
        <w:widowControl/>
        <w:kinsoku/>
        <w:wordWrap/>
        <w:overflowPunct/>
        <w:topLinePunct w:val="0"/>
        <w:autoSpaceDE w:val="0"/>
        <w:autoSpaceDN w:val="0"/>
        <w:bidi w:val="0"/>
        <w:adjustRightInd w:val="0"/>
        <w:snapToGrid w:val="0"/>
        <w:spacing w:before="183" w:line="220" w:lineRule="auto"/>
        <w:ind w:left="8"/>
        <w:textAlignment w:val="baseline"/>
        <w:rPr>
          <w:rFonts w:ascii="宋体" w:hAnsi="宋体" w:eastAsia="宋体" w:cs="宋体"/>
          <w:sz w:val="24"/>
          <w:szCs w:val="24"/>
        </w:rPr>
      </w:pPr>
      <w:r>
        <w:rPr>
          <w:rFonts w:ascii="宋体" w:hAnsi="宋体" w:eastAsia="宋体" w:cs="宋体"/>
          <w:spacing w:val="-3"/>
          <w:sz w:val="24"/>
          <w:szCs w:val="24"/>
        </w:rPr>
        <w:t>任：</w:t>
      </w:r>
      <w:r>
        <w:rPr>
          <w:rFonts w:ascii="宋体" w:hAnsi="宋体" w:eastAsia="宋体" w:cs="宋体"/>
          <w:sz w:val="24"/>
          <w:szCs w:val="24"/>
          <w:u w:val="single" w:color="auto"/>
        </w:rPr>
        <w:t xml:space="preserve">                                           </w:t>
      </w:r>
      <w:r>
        <w:rPr>
          <w:rFonts w:ascii="宋体" w:hAnsi="宋体" w:eastAsia="宋体" w:cs="宋体"/>
          <w:spacing w:val="-3"/>
          <w:sz w:val="24"/>
          <w:szCs w:val="24"/>
        </w:rPr>
        <w:t>。</w:t>
      </w:r>
    </w:p>
    <w:p w14:paraId="56B41094">
      <w:pPr>
        <w:keepNext w:val="0"/>
        <w:keepLines w:val="0"/>
        <w:pageBreakBefore w:val="0"/>
        <w:widowControl/>
        <w:kinsoku/>
        <w:wordWrap/>
        <w:overflowPunct/>
        <w:topLinePunct w:val="0"/>
        <w:autoSpaceDE w:val="0"/>
        <w:autoSpaceDN w:val="0"/>
        <w:bidi w:val="0"/>
        <w:adjustRightInd w:val="0"/>
        <w:snapToGrid w:val="0"/>
        <w:spacing w:before="182" w:line="220" w:lineRule="auto"/>
        <w:ind w:left="501"/>
        <w:textAlignment w:val="baseline"/>
        <w:rPr>
          <w:rFonts w:ascii="宋体" w:hAnsi="宋体" w:eastAsia="宋体" w:cs="宋体"/>
          <w:sz w:val="24"/>
          <w:szCs w:val="24"/>
        </w:rPr>
      </w:pPr>
      <w:r>
        <w:rPr>
          <w:rFonts w:ascii="宋体" w:hAnsi="宋体" w:eastAsia="宋体" w:cs="宋体"/>
          <w:spacing w:val="-1"/>
          <w:sz w:val="24"/>
          <w:szCs w:val="24"/>
        </w:rPr>
        <w:t>（5）因发包人违反合同约定造成暂停施工的违约责任：</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D8FD33E">
      <w:pPr>
        <w:keepNext w:val="0"/>
        <w:keepLines w:val="0"/>
        <w:pageBreakBefore w:val="0"/>
        <w:widowControl/>
        <w:kinsoku/>
        <w:wordWrap/>
        <w:overflowPunct/>
        <w:topLinePunct w:val="0"/>
        <w:autoSpaceDE w:val="0"/>
        <w:autoSpaceDN w:val="0"/>
        <w:bidi w:val="0"/>
        <w:adjustRightInd w:val="0"/>
        <w:snapToGrid w:val="0"/>
        <w:spacing w:before="182" w:line="290" w:lineRule="auto"/>
        <w:ind w:left="29" w:right="224" w:firstLine="471"/>
        <w:textAlignment w:val="baseline"/>
        <w:rPr>
          <w:rFonts w:ascii="宋体" w:hAnsi="宋体" w:eastAsia="宋体" w:cs="宋体"/>
          <w:sz w:val="24"/>
          <w:szCs w:val="24"/>
        </w:rPr>
      </w:pPr>
      <w:r>
        <w:rPr>
          <w:rFonts w:ascii="宋体" w:hAnsi="宋体" w:eastAsia="宋体" w:cs="宋体"/>
          <w:spacing w:val="-1"/>
          <w:sz w:val="24"/>
          <w:szCs w:val="24"/>
        </w:rPr>
        <w:t>（6）发包人无正当理由没有在约定期限内发出复工指示，导致承包人无法复工</w:t>
      </w:r>
      <w:r>
        <w:rPr>
          <w:rFonts w:ascii="宋体" w:hAnsi="宋体" w:eastAsia="宋体" w:cs="宋体"/>
          <w:spacing w:val="13"/>
          <w:sz w:val="24"/>
          <w:szCs w:val="24"/>
        </w:rPr>
        <w:t xml:space="preserve"> </w:t>
      </w:r>
      <w:r>
        <w:rPr>
          <w:rFonts w:ascii="宋体" w:hAnsi="宋体" w:eastAsia="宋体" w:cs="宋体"/>
          <w:spacing w:val="-5"/>
          <w:sz w:val="24"/>
          <w:szCs w:val="24"/>
        </w:rPr>
        <w:t>的违约责任：</w:t>
      </w:r>
      <w:r>
        <w:rPr>
          <w:rFonts w:ascii="宋体" w:hAnsi="宋体" w:eastAsia="宋体" w:cs="宋体"/>
          <w:spacing w:val="4"/>
          <w:sz w:val="24"/>
          <w:szCs w:val="24"/>
          <w:u w:val="single" w:color="auto"/>
        </w:rPr>
        <w:t xml:space="preserve">                              </w:t>
      </w:r>
      <w:r>
        <w:rPr>
          <w:rFonts w:ascii="宋体" w:hAnsi="宋体" w:eastAsia="宋体" w:cs="宋体"/>
          <w:spacing w:val="-5"/>
          <w:sz w:val="24"/>
          <w:szCs w:val="24"/>
        </w:rPr>
        <w:t>。</w:t>
      </w:r>
    </w:p>
    <w:p w14:paraId="3EC7F683">
      <w:pPr>
        <w:keepNext w:val="0"/>
        <w:keepLines w:val="0"/>
        <w:pageBreakBefore w:val="0"/>
        <w:widowControl/>
        <w:kinsoku/>
        <w:wordWrap/>
        <w:overflowPunct/>
        <w:topLinePunct w:val="0"/>
        <w:autoSpaceDE w:val="0"/>
        <w:autoSpaceDN w:val="0"/>
        <w:bidi w:val="0"/>
        <w:adjustRightInd w:val="0"/>
        <w:snapToGrid w:val="0"/>
        <w:spacing w:before="181" w:line="221" w:lineRule="auto"/>
        <w:ind w:left="501"/>
        <w:textAlignment w:val="baseline"/>
        <w:rPr>
          <w:rFonts w:ascii="宋体" w:hAnsi="宋体" w:eastAsia="宋体" w:cs="宋体"/>
          <w:sz w:val="24"/>
          <w:szCs w:val="24"/>
        </w:rPr>
      </w:pPr>
      <w:r>
        <w:rPr>
          <w:rFonts w:ascii="宋体" w:hAnsi="宋体" w:eastAsia="宋体" w:cs="宋体"/>
          <w:spacing w:val="-4"/>
          <w:sz w:val="24"/>
          <w:szCs w:val="24"/>
        </w:rPr>
        <w:t>（7）其他：</w:t>
      </w:r>
      <w:r>
        <w:rPr>
          <w:rFonts w:ascii="宋体" w:hAnsi="宋体" w:eastAsia="宋体" w:cs="宋体"/>
          <w:sz w:val="24"/>
          <w:szCs w:val="24"/>
          <w:u w:val="single" w:color="auto"/>
        </w:rPr>
        <w:t xml:space="preserve">                                          </w:t>
      </w:r>
      <w:r>
        <w:rPr>
          <w:rFonts w:ascii="宋体" w:hAnsi="宋体" w:eastAsia="宋体" w:cs="宋体"/>
          <w:spacing w:val="-4"/>
          <w:sz w:val="24"/>
          <w:szCs w:val="24"/>
        </w:rPr>
        <w:t>。</w:t>
      </w:r>
    </w:p>
    <w:p w14:paraId="34840011">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16.1.3</w:t>
      </w:r>
      <w:r>
        <w:rPr>
          <w:rFonts w:ascii="宋体" w:hAnsi="宋体" w:eastAsia="宋体" w:cs="宋体"/>
          <w:spacing w:val="35"/>
          <w:sz w:val="24"/>
          <w:szCs w:val="24"/>
        </w:rPr>
        <w:t xml:space="preserve"> </w:t>
      </w:r>
      <w:r>
        <w:rPr>
          <w:rFonts w:ascii="宋体" w:hAnsi="宋体" w:eastAsia="宋体" w:cs="宋体"/>
          <w:spacing w:val="-4"/>
          <w:sz w:val="24"/>
          <w:szCs w:val="24"/>
        </w:rPr>
        <w:t>因发包人违约解除合同</w:t>
      </w:r>
    </w:p>
    <w:p w14:paraId="4165B52C">
      <w:pPr>
        <w:keepNext w:val="0"/>
        <w:keepLines w:val="0"/>
        <w:pageBreakBefore w:val="0"/>
        <w:widowControl/>
        <w:kinsoku/>
        <w:wordWrap/>
        <w:overflowPunct/>
        <w:topLinePunct w:val="0"/>
        <w:autoSpaceDE w:val="0"/>
        <w:autoSpaceDN w:val="0"/>
        <w:bidi w:val="0"/>
        <w:adjustRightInd w:val="0"/>
        <w:snapToGrid w:val="0"/>
        <w:spacing w:before="181" w:line="360" w:lineRule="auto"/>
        <w:ind w:left="14" w:right="164" w:firstLine="475"/>
        <w:textAlignment w:val="baseline"/>
        <w:rPr>
          <w:rFonts w:ascii="宋体" w:hAnsi="宋体" w:eastAsia="宋体" w:cs="宋体"/>
          <w:sz w:val="24"/>
          <w:szCs w:val="24"/>
        </w:rPr>
      </w:pPr>
      <w:r>
        <w:rPr>
          <w:rFonts w:ascii="宋体" w:hAnsi="宋体" w:eastAsia="宋体" w:cs="宋体"/>
          <w:spacing w:val="-2"/>
          <w:sz w:val="24"/>
          <w:szCs w:val="24"/>
        </w:rPr>
        <w:t>承包人按16.1.1项〔发包人违约的情形〕约定暂停施工满</w:t>
      </w:r>
      <w:r>
        <w:rPr>
          <w:rFonts w:ascii="宋体" w:hAnsi="宋体" w:eastAsia="宋体" w:cs="宋体"/>
          <w:spacing w:val="-2"/>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2"/>
          <w:sz w:val="24"/>
          <w:szCs w:val="24"/>
        </w:rPr>
        <w:t>天后发</w:t>
      </w:r>
      <w:r>
        <w:rPr>
          <w:rFonts w:ascii="宋体" w:hAnsi="宋体" w:eastAsia="宋体" w:cs="宋体"/>
          <w:spacing w:val="-3"/>
          <w:sz w:val="24"/>
          <w:szCs w:val="24"/>
        </w:rPr>
        <w:t>包人仍不纠</w:t>
      </w:r>
      <w:r>
        <w:rPr>
          <w:rFonts w:ascii="宋体" w:hAnsi="宋体" w:eastAsia="宋体" w:cs="宋体"/>
          <w:sz w:val="24"/>
          <w:szCs w:val="24"/>
        </w:rPr>
        <w:t xml:space="preserve"> </w:t>
      </w:r>
      <w:r>
        <w:rPr>
          <w:rFonts w:ascii="宋体" w:hAnsi="宋体" w:eastAsia="宋体" w:cs="宋体"/>
          <w:spacing w:val="-1"/>
          <w:sz w:val="24"/>
          <w:szCs w:val="24"/>
        </w:rPr>
        <w:t>正其违约行为并致使合同目的不能实现的，承包人有权解除合同。</w:t>
      </w:r>
    </w:p>
    <w:p w14:paraId="65AE0A60">
      <w:pPr>
        <w:keepNext w:val="0"/>
        <w:keepLines w:val="0"/>
        <w:pageBreakBefore w:val="0"/>
        <w:widowControl/>
        <w:kinsoku/>
        <w:wordWrap/>
        <w:overflowPunct/>
        <w:topLinePunct w:val="0"/>
        <w:autoSpaceDE w:val="0"/>
        <w:autoSpaceDN w:val="0"/>
        <w:bidi w:val="0"/>
        <w:adjustRightInd w:val="0"/>
        <w:snapToGrid w:val="0"/>
        <w:spacing w:before="1" w:line="220" w:lineRule="auto"/>
        <w:ind w:left="507" w:leftChars="0"/>
        <w:textAlignment w:val="baseline"/>
        <w:outlineLvl w:val="9"/>
        <w:rPr>
          <w:rFonts w:ascii="宋体" w:hAnsi="宋体" w:eastAsia="宋体" w:cs="宋体"/>
          <w:sz w:val="24"/>
          <w:szCs w:val="24"/>
        </w:rPr>
      </w:pPr>
      <w:r>
        <w:rPr>
          <w:rFonts w:ascii="宋体" w:hAnsi="宋体" w:eastAsia="宋体" w:cs="宋体"/>
          <w:spacing w:val="-3"/>
          <w:sz w:val="24"/>
          <w:szCs w:val="24"/>
        </w:rPr>
        <w:t>16.2 承包人违约</w:t>
      </w:r>
    </w:p>
    <w:p w14:paraId="0CD7C858">
      <w:pPr>
        <w:keepNext w:val="0"/>
        <w:keepLines w:val="0"/>
        <w:pageBreakBefore w:val="0"/>
        <w:widowControl/>
        <w:kinsoku/>
        <w:wordWrap/>
        <w:overflowPunct/>
        <w:topLinePunct w:val="0"/>
        <w:autoSpaceDE w:val="0"/>
        <w:autoSpaceDN w:val="0"/>
        <w:bidi w:val="0"/>
        <w:adjustRightInd w:val="0"/>
        <w:snapToGrid w:val="0"/>
        <w:spacing w:before="302" w:line="220" w:lineRule="auto"/>
        <w:ind w:left="507"/>
        <w:textAlignment w:val="baseline"/>
        <w:rPr>
          <w:rFonts w:ascii="宋体" w:hAnsi="宋体" w:eastAsia="宋体" w:cs="宋体"/>
          <w:sz w:val="24"/>
          <w:szCs w:val="24"/>
        </w:rPr>
      </w:pPr>
      <w:r>
        <w:rPr>
          <w:rFonts w:ascii="宋体" w:hAnsi="宋体" w:eastAsia="宋体" w:cs="宋体"/>
          <w:spacing w:val="-2"/>
          <w:sz w:val="24"/>
          <w:szCs w:val="24"/>
        </w:rPr>
        <w:t>16.2.1 承包人违约的情形</w:t>
      </w:r>
    </w:p>
    <w:p w14:paraId="14F8BA70">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承包人违约的其他情形：</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7218AD1A">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16.2.2</w:t>
      </w:r>
      <w:r>
        <w:rPr>
          <w:rFonts w:ascii="宋体" w:hAnsi="宋体" w:eastAsia="宋体" w:cs="宋体"/>
          <w:spacing w:val="-47"/>
          <w:sz w:val="24"/>
          <w:szCs w:val="24"/>
        </w:rPr>
        <w:t xml:space="preserve"> </w:t>
      </w:r>
      <w:r>
        <w:rPr>
          <w:rFonts w:ascii="宋体" w:hAnsi="宋体" w:eastAsia="宋体" w:cs="宋体"/>
          <w:spacing w:val="-3"/>
          <w:sz w:val="24"/>
          <w:szCs w:val="24"/>
        </w:rPr>
        <w:t>承包人违约的责任</w:t>
      </w:r>
    </w:p>
    <w:p w14:paraId="35240F29">
      <w:pPr>
        <w:keepNext w:val="0"/>
        <w:keepLines w:val="0"/>
        <w:pageBreakBefore w:val="0"/>
        <w:widowControl/>
        <w:kinsoku/>
        <w:wordWrap/>
        <w:overflowPunct/>
        <w:topLinePunct w:val="0"/>
        <w:autoSpaceDE w:val="0"/>
        <w:autoSpaceDN w:val="0"/>
        <w:bidi w:val="0"/>
        <w:adjustRightInd w:val="0"/>
        <w:snapToGrid w:val="0"/>
        <w:spacing w:before="182" w:line="220" w:lineRule="auto"/>
        <w:ind w:left="556"/>
        <w:textAlignment w:val="baseline"/>
        <w:rPr>
          <w:rFonts w:ascii="宋体" w:hAnsi="宋体" w:eastAsia="宋体" w:cs="宋体"/>
          <w:sz w:val="24"/>
          <w:szCs w:val="24"/>
        </w:rPr>
      </w:pPr>
      <w:r>
        <w:rPr>
          <w:rFonts w:ascii="宋体" w:hAnsi="宋体" w:eastAsia="宋体" w:cs="宋体"/>
          <w:sz w:val="24"/>
          <w:szCs w:val="24"/>
        </w:rPr>
        <w:t>承包人违约责任的承担方式和计算方法：</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49CF88A2">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16.2.3</w:t>
      </w:r>
      <w:r>
        <w:rPr>
          <w:rFonts w:ascii="宋体" w:hAnsi="宋体" w:eastAsia="宋体" w:cs="宋体"/>
          <w:spacing w:val="35"/>
          <w:sz w:val="24"/>
          <w:szCs w:val="24"/>
        </w:rPr>
        <w:t xml:space="preserve"> </w:t>
      </w:r>
      <w:r>
        <w:rPr>
          <w:rFonts w:ascii="宋体" w:hAnsi="宋体" w:eastAsia="宋体" w:cs="宋体"/>
          <w:spacing w:val="-4"/>
          <w:sz w:val="24"/>
          <w:szCs w:val="24"/>
        </w:rPr>
        <w:t>因承包人违约解除合同</w:t>
      </w:r>
    </w:p>
    <w:p w14:paraId="75054F20">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z w:val="24"/>
          <w:szCs w:val="24"/>
        </w:rPr>
        <w:t>关于承包人违约解除合同的特别约定：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772B25F">
      <w:pPr>
        <w:keepNext w:val="0"/>
        <w:keepLines w:val="0"/>
        <w:pageBreakBefore w:val="0"/>
        <w:widowControl/>
        <w:kinsoku/>
        <w:wordWrap/>
        <w:overflowPunct/>
        <w:topLinePunct w:val="0"/>
        <w:autoSpaceDE w:val="0"/>
        <w:autoSpaceDN w:val="0"/>
        <w:bidi w:val="0"/>
        <w:adjustRightInd w:val="0"/>
        <w:snapToGrid w:val="0"/>
        <w:spacing w:before="302" w:line="219" w:lineRule="auto"/>
        <w:ind w:left="493"/>
        <w:textAlignment w:val="baseline"/>
        <w:rPr>
          <w:rFonts w:ascii="宋体" w:hAnsi="宋体" w:eastAsia="宋体" w:cs="宋体"/>
          <w:sz w:val="24"/>
          <w:szCs w:val="24"/>
        </w:rPr>
      </w:pPr>
      <w:r>
        <w:rPr>
          <w:rFonts w:ascii="宋体" w:hAnsi="宋体" w:eastAsia="宋体" w:cs="宋体"/>
          <w:spacing w:val="-2"/>
          <w:sz w:val="24"/>
          <w:szCs w:val="24"/>
        </w:rPr>
        <w:t>发包人继续使用承包人在施工现场的材料、设备、临时工程、承包人</w:t>
      </w:r>
      <w:r>
        <w:rPr>
          <w:rFonts w:ascii="宋体" w:hAnsi="宋体" w:eastAsia="宋体" w:cs="宋体"/>
          <w:spacing w:val="-3"/>
          <w:sz w:val="24"/>
          <w:szCs w:val="24"/>
        </w:rPr>
        <w:t>文件和由承</w:t>
      </w:r>
      <w:r>
        <w:rPr>
          <w:rFonts w:ascii="宋体" w:hAnsi="宋体" w:eastAsia="宋体" w:cs="宋体"/>
          <w:sz w:val="24"/>
          <w:szCs w:val="24"/>
        </w:rPr>
        <w:t>包</w:t>
      </w:r>
    </w:p>
    <w:p w14:paraId="1D203216">
      <w:pPr>
        <w:keepNext w:val="0"/>
        <w:keepLines w:val="0"/>
        <w:pageBreakBefore w:val="0"/>
        <w:widowControl/>
        <w:kinsoku/>
        <w:wordWrap/>
        <w:overflowPunct/>
        <w:topLinePunct w:val="0"/>
        <w:autoSpaceDE w:val="0"/>
        <w:autoSpaceDN w:val="0"/>
        <w:bidi w:val="0"/>
        <w:adjustRightInd w:val="0"/>
        <w:snapToGrid w:val="0"/>
        <w:spacing w:before="302" w:line="219" w:lineRule="auto"/>
        <w:textAlignment w:val="baseline"/>
        <w:rPr>
          <w:rFonts w:ascii="宋体" w:hAnsi="宋体" w:eastAsia="宋体" w:cs="宋体"/>
          <w:sz w:val="24"/>
          <w:szCs w:val="24"/>
        </w:rPr>
      </w:pPr>
      <w:r>
        <w:rPr>
          <w:rFonts w:ascii="宋体" w:hAnsi="宋体" w:eastAsia="宋体" w:cs="宋体"/>
          <w:sz w:val="24"/>
          <w:szCs w:val="24"/>
        </w:rPr>
        <w:t>人或以其名义编制的其他文件的费用承担方</w:t>
      </w:r>
      <w:r>
        <w:rPr>
          <w:rFonts w:ascii="宋体" w:hAnsi="宋体" w:eastAsia="宋体" w:cs="宋体"/>
          <w:spacing w:val="-1"/>
          <w:sz w:val="24"/>
          <w:szCs w:val="24"/>
        </w:rPr>
        <w:t>式：</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2820B12">
      <w:pPr>
        <w:keepNext w:val="0"/>
        <w:keepLines w:val="0"/>
        <w:pageBreakBefore w:val="0"/>
        <w:widowControl/>
        <w:kinsoku/>
        <w:wordWrap/>
        <w:overflowPunct/>
        <w:topLinePunct w:val="0"/>
        <w:autoSpaceDE w:val="0"/>
        <w:autoSpaceDN w:val="0"/>
        <w:bidi w:val="0"/>
        <w:adjustRightInd w:val="0"/>
        <w:snapToGrid w:val="0"/>
        <w:spacing w:before="302" w:line="220" w:lineRule="auto"/>
        <w:ind w:left="27" w:leftChars="0"/>
        <w:textAlignment w:val="baseline"/>
        <w:outlineLvl w:val="9"/>
        <w:rPr>
          <w:rFonts w:ascii="宋体" w:hAnsi="宋体" w:eastAsia="宋体" w:cs="宋体"/>
          <w:sz w:val="24"/>
          <w:szCs w:val="24"/>
        </w:rPr>
      </w:pPr>
      <w:r>
        <w:rPr>
          <w:rFonts w:ascii="宋体" w:hAnsi="宋体" w:eastAsia="宋体" w:cs="宋体"/>
          <w:spacing w:val="3"/>
          <w:sz w:val="24"/>
          <w:szCs w:val="24"/>
        </w:rPr>
        <w:t>17.</w:t>
      </w:r>
      <w:r>
        <w:rPr>
          <w:rFonts w:ascii="宋体" w:hAnsi="宋体" w:eastAsia="宋体" w:cs="宋体"/>
          <w:spacing w:val="78"/>
          <w:sz w:val="24"/>
          <w:szCs w:val="24"/>
        </w:rPr>
        <w:t xml:space="preserve"> </w:t>
      </w:r>
      <w:r>
        <w:rPr>
          <w:rFonts w:ascii="宋体" w:hAnsi="宋体" w:eastAsia="宋体" w:cs="宋体"/>
          <w:spacing w:val="3"/>
          <w:sz w:val="24"/>
          <w:szCs w:val="24"/>
        </w:rPr>
        <w:t>不</w:t>
      </w:r>
      <w:r>
        <w:rPr>
          <w:rFonts w:ascii="宋体" w:hAnsi="宋体" w:eastAsia="宋体" w:cs="宋体"/>
          <w:spacing w:val="-68"/>
          <w:sz w:val="24"/>
          <w:szCs w:val="24"/>
        </w:rPr>
        <w:t xml:space="preserve"> </w:t>
      </w:r>
      <w:r>
        <w:rPr>
          <w:rFonts w:ascii="宋体" w:hAnsi="宋体" w:eastAsia="宋体" w:cs="宋体"/>
          <w:spacing w:val="3"/>
          <w:sz w:val="24"/>
          <w:szCs w:val="24"/>
        </w:rPr>
        <w:t>可抗</w:t>
      </w:r>
      <w:r>
        <w:rPr>
          <w:rFonts w:ascii="宋体" w:hAnsi="宋体" w:eastAsia="宋体" w:cs="宋体"/>
          <w:spacing w:val="-66"/>
          <w:sz w:val="24"/>
          <w:szCs w:val="24"/>
        </w:rPr>
        <w:t xml:space="preserve"> </w:t>
      </w:r>
      <w:r>
        <w:rPr>
          <w:rFonts w:ascii="宋体" w:hAnsi="宋体" w:eastAsia="宋体" w:cs="宋体"/>
          <w:spacing w:val="3"/>
          <w:sz w:val="24"/>
          <w:szCs w:val="24"/>
        </w:rPr>
        <w:t>力</w:t>
      </w:r>
    </w:p>
    <w:p w14:paraId="29C0D969">
      <w:pPr>
        <w:keepNext w:val="0"/>
        <w:keepLines w:val="0"/>
        <w:pageBreakBefore w:val="0"/>
        <w:widowControl/>
        <w:kinsoku/>
        <w:wordWrap/>
        <w:overflowPunct/>
        <w:topLinePunct w:val="0"/>
        <w:autoSpaceDE w:val="0"/>
        <w:autoSpaceDN w:val="0"/>
        <w:bidi w:val="0"/>
        <w:adjustRightInd w:val="0"/>
        <w:snapToGrid w:val="0"/>
        <w:spacing w:before="301" w:line="220" w:lineRule="auto"/>
        <w:ind w:left="507"/>
        <w:textAlignment w:val="baseline"/>
        <w:rPr>
          <w:rFonts w:ascii="宋体" w:hAnsi="宋体" w:eastAsia="宋体" w:cs="宋体"/>
          <w:sz w:val="24"/>
          <w:szCs w:val="24"/>
        </w:rPr>
      </w:pPr>
      <w:r>
        <w:rPr>
          <w:rFonts w:ascii="宋体" w:hAnsi="宋体" w:eastAsia="宋体" w:cs="宋体"/>
          <w:spacing w:val="-3"/>
          <w:sz w:val="24"/>
          <w:szCs w:val="24"/>
        </w:rPr>
        <w:t>17.1 不可抗力的确认</w:t>
      </w:r>
    </w:p>
    <w:p w14:paraId="2D08B1F5">
      <w:pPr>
        <w:keepNext w:val="0"/>
        <w:keepLines w:val="0"/>
        <w:pageBreakBefore w:val="0"/>
        <w:widowControl/>
        <w:kinsoku/>
        <w:wordWrap/>
        <w:overflowPunct/>
        <w:topLinePunct w:val="0"/>
        <w:autoSpaceDE w:val="0"/>
        <w:autoSpaceDN w:val="0"/>
        <w:bidi w:val="0"/>
        <w:adjustRightInd w:val="0"/>
        <w:snapToGrid w:val="0"/>
        <w:spacing w:before="302" w:line="220" w:lineRule="auto"/>
        <w:ind w:left="503"/>
        <w:textAlignment w:val="baseline"/>
        <w:rPr>
          <w:rFonts w:ascii="宋体" w:hAnsi="宋体" w:eastAsia="宋体" w:cs="宋体"/>
          <w:sz w:val="24"/>
          <w:szCs w:val="24"/>
        </w:rPr>
      </w:pPr>
      <w:r>
        <w:rPr>
          <w:rFonts w:ascii="宋体" w:hAnsi="宋体" w:eastAsia="宋体" w:cs="宋体"/>
          <w:spacing w:val="-3"/>
          <w:sz w:val="24"/>
          <w:szCs w:val="24"/>
        </w:rPr>
        <w:t>除通用合同条款约定的不可抗力事件之外，视为不可抗力的其他情形：</w:t>
      </w:r>
      <w:r>
        <w:rPr>
          <w:rFonts w:ascii="宋体" w:hAnsi="宋体" w:eastAsia="宋体" w:cs="宋体"/>
          <w:spacing w:val="-88"/>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3"/>
          <w:sz w:val="24"/>
          <w:szCs w:val="24"/>
        </w:rPr>
        <w:t>。</w:t>
      </w:r>
    </w:p>
    <w:p w14:paraId="42770A84">
      <w:pPr>
        <w:keepNext w:val="0"/>
        <w:keepLines w:val="0"/>
        <w:pageBreakBefore w:val="0"/>
        <w:widowControl/>
        <w:kinsoku/>
        <w:wordWrap/>
        <w:overflowPunct/>
        <w:topLinePunct w:val="0"/>
        <w:autoSpaceDE w:val="0"/>
        <w:autoSpaceDN w:val="0"/>
        <w:bidi w:val="0"/>
        <w:adjustRightInd w:val="0"/>
        <w:snapToGrid w:val="0"/>
        <w:spacing w:before="182" w:line="220" w:lineRule="auto"/>
        <w:ind w:left="507" w:leftChars="0"/>
        <w:textAlignment w:val="baseline"/>
        <w:outlineLvl w:val="9"/>
        <w:rPr>
          <w:rFonts w:ascii="宋体" w:hAnsi="宋体" w:eastAsia="宋体" w:cs="宋体"/>
          <w:sz w:val="24"/>
          <w:szCs w:val="24"/>
        </w:rPr>
      </w:pPr>
      <w:r>
        <w:rPr>
          <w:rFonts w:ascii="宋体" w:hAnsi="宋体" w:eastAsia="宋体" w:cs="宋体"/>
          <w:spacing w:val="-5"/>
          <w:sz w:val="24"/>
          <w:szCs w:val="24"/>
        </w:rPr>
        <w:t>17.4</w:t>
      </w:r>
      <w:r>
        <w:rPr>
          <w:rFonts w:ascii="宋体" w:hAnsi="宋体" w:eastAsia="宋体" w:cs="宋体"/>
          <w:spacing w:val="36"/>
          <w:sz w:val="24"/>
          <w:szCs w:val="24"/>
        </w:rPr>
        <w:t xml:space="preserve"> </w:t>
      </w:r>
      <w:r>
        <w:rPr>
          <w:rFonts w:ascii="宋体" w:hAnsi="宋体" w:eastAsia="宋体" w:cs="宋体"/>
          <w:spacing w:val="-5"/>
          <w:sz w:val="24"/>
          <w:szCs w:val="24"/>
        </w:rPr>
        <w:t>因不可抗力解除合同</w:t>
      </w:r>
    </w:p>
    <w:p w14:paraId="65507A00">
      <w:pPr>
        <w:keepNext w:val="0"/>
        <w:keepLines w:val="0"/>
        <w:pageBreakBefore w:val="0"/>
        <w:widowControl/>
        <w:kinsoku/>
        <w:wordWrap/>
        <w:overflowPunct/>
        <w:topLinePunct w:val="0"/>
        <w:autoSpaceDE w:val="0"/>
        <w:autoSpaceDN w:val="0"/>
        <w:bidi w:val="0"/>
        <w:adjustRightInd w:val="0"/>
        <w:snapToGrid w:val="0"/>
        <w:spacing w:before="301" w:line="362" w:lineRule="auto"/>
        <w:ind w:left="9" w:right="164" w:firstLine="480"/>
        <w:textAlignment w:val="baseline"/>
        <w:rPr>
          <w:rFonts w:ascii="宋体" w:hAnsi="宋体" w:eastAsia="宋体" w:cs="宋体"/>
          <w:sz w:val="24"/>
          <w:szCs w:val="24"/>
        </w:rPr>
      </w:pPr>
      <w:r>
        <w:rPr>
          <w:rFonts w:ascii="宋体" w:hAnsi="宋体" w:eastAsia="宋体" w:cs="宋体"/>
          <w:spacing w:val="-2"/>
          <w:sz w:val="24"/>
          <w:szCs w:val="24"/>
        </w:rPr>
        <w:t>合同解除后，发包人应在商定或确定发包人应支付款项后</w:t>
      </w:r>
      <w:r>
        <w:rPr>
          <w:rFonts w:ascii="宋体" w:hAnsi="宋体" w:eastAsia="宋体" w:cs="宋体"/>
          <w:spacing w:val="-3"/>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pacing w:val="-3"/>
          <w:sz w:val="24"/>
          <w:szCs w:val="24"/>
        </w:rPr>
        <w:t>天内完成款项的支</w:t>
      </w:r>
      <w:r>
        <w:rPr>
          <w:rFonts w:ascii="宋体" w:hAnsi="宋体" w:eastAsia="宋体" w:cs="宋体"/>
          <w:sz w:val="24"/>
          <w:szCs w:val="24"/>
        </w:rPr>
        <w:t xml:space="preserve"> </w:t>
      </w:r>
      <w:r>
        <w:rPr>
          <w:rFonts w:ascii="宋体" w:hAnsi="宋体" w:eastAsia="宋体" w:cs="宋体"/>
          <w:spacing w:val="-5"/>
          <w:sz w:val="24"/>
          <w:szCs w:val="24"/>
        </w:rPr>
        <w:t>付。</w:t>
      </w:r>
    </w:p>
    <w:p w14:paraId="614270E5">
      <w:pPr>
        <w:keepNext w:val="0"/>
        <w:keepLines w:val="0"/>
        <w:pageBreakBefore w:val="0"/>
        <w:widowControl/>
        <w:kinsoku/>
        <w:wordWrap/>
        <w:overflowPunct/>
        <w:topLinePunct w:val="0"/>
        <w:autoSpaceDE w:val="0"/>
        <w:autoSpaceDN w:val="0"/>
        <w:bidi w:val="0"/>
        <w:adjustRightInd w:val="0"/>
        <w:snapToGrid w:val="0"/>
        <w:spacing w:before="114" w:line="221" w:lineRule="auto"/>
        <w:ind w:left="27" w:leftChars="0"/>
        <w:textAlignment w:val="baseline"/>
        <w:outlineLvl w:val="9"/>
        <w:rPr>
          <w:rFonts w:ascii="宋体" w:hAnsi="宋体" w:eastAsia="宋体" w:cs="宋体"/>
          <w:sz w:val="24"/>
          <w:szCs w:val="24"/>
        </w:rPr>
      </w:pPr>
      <w:r>
        <w:rPr>
          <w:rFonts w:ascii="宋体" w:hAnsi="宋体" w:eastAsia="宋体" w:cs="宋体"/>
          <w:spacing w:val="-1"/>
          <w:sz w:val="24"/>
          <w:szCs w:val="24"/>
        </w:rPr>
        <w:t>18.</w:t>
      </w:r>
      <w:r>
        <w:rPr>
          <w:rFonts w:ascii="宋体" w:hAnsi="宋体" w:eastAsia="宋体" w:cs="宋体"/>
          <w:spacing w:val="77"/>
          <w:sz w:val="24"/>
          <w:szCs w:val="24"/>
        </w:rPr>
        <w:t xml:space="preserve"> </w:t>
      </w:r>
      <w:r>
        <w:rPr>
          <w:rFonts w:ascii="宋体" w:hAnsi="宋体" w:eastAsia="宋体" w:cs="宋体"/>
          <w:spacing w:val="-1"/>
          <w:sz w:val="24"/>
          <w:szCs w:val="24"/>
        </w:rPr>
        <w:t>保</w:t>
      </w:r>
      <w:r>
        <w:rPr>
          <w:rFonts w:ascii="宋体" w:hAnsi="宋体" w:eastAsia="宋体" w:cs="宋体"/>
          <w:spacing w:val="-56"/>
          <w:sz w:val="24"/>
          <w:szCs w:val="24"/>
        </w:rPr>
        <w:t xml:space="preserve"> </w:t>
      </w:r>
      <w:r>
        <w:rPr>
          <w:rFonts w:ascii="宋体" w:hAnsi="宋体" w:eastAsia="宋体" w:cs="宋体"/>
          <w:spacing w:val="-1"/>
          <w:sz w:val="24"/>
          <w:szCs w:val="24"/>
        </w:rPr>
        <w:t>险</w:t>
      </w:r>
    </w:p>
    <w:p w14:paraId="0CE66B63">
      <w:pPr>
        <w:keepNext w:val="0"/>
        <w:keepLines w:val="0"/>
        <w:pageBreakBefore w:val="0"/>
        <w:widowControl/>
        <w:kinsoku/>
        <w:wordWrap/>
        <w:overflowPunct/>
        <w:topLinePunct w:val="0"/>
        <w:autoSpaceDE w:val="0"/>
        <w:autoSpaceDN w:val="0"/>
        <w:bidi w:val="0"/>
        <w:adjustRightInd w:val="0"/>
        <w:snapToGrid w:val="0"/>
        <w:spacing w:before="301" w:line="221" w:lineRule="auto"/>
        <w:ind w:left="507"/>
        <w:textAlignment w:val="baseline"/>
        <w:rPr>
          <w:rFonts w:ascii="宋体" w:hAnsi="宋体" w:eastAsia="宋体" w:cs="宋体"/>
          <w:sz w:val="24"/>
          <w:szCs w:val="24"/>
        </w:rPr>
      </w:pPr>
      <w:r>
        <w:rPr>
          <w:rFonts w:ascii="宋体" w:hAnsi="宋体" w:eastAsia="宋体" w:cs="宋体"/>
          <w:spacing w:val="-5"/>
          <w:sz w:val="24"/>
          <w:szCs w:val="24"/>
        </w:rPr>
        <w:t>18.1</w:t>
      </w:r>
      <w:r>
        <w:rPr>
          <w:rFonts w:ascii="宋体" w:hAnsi="宋体" w:eastAsia="宋体" w:cs="宋体"/>
          <w:spacing w:val="12"/>
          <w:sz w:val="24"/>
          <w:szCs w:val="24"/>
        </w:rPr>
        <w:t xml:space="preserve"> </w:t>
      </w:r>
      <w:r>
        <w:rPr>
          <w:rFonts w:ascii="宋体" w:hAnsi="宋体" w:eastAsia="宋体" w:cs="宋体"/>
          <w:spacing w:val="-5"/>
          <w:sz w:val="24"/>
          <w:szCs w:val="24"/>
        </w:rPr>
        <w:t>工程保险</w:t>
      </w:r>
    </w:p>
    <w:p w14:paraId="1EFEA7F4">
      <w:pPr>
        <w:keepNext w:val="0"/>
        <w:keepLines w:val="0"/>
        <w:pageBreakBefore w:val="0"/>
        <w:widowControl/>
        <w:kinsoku/>
        <w:wordWrap/>
        <w:overflowPunct/>
        <w:topLinePunct w:val="0"/>
        <w:autoSpaceDE w:val="0"/>
        <w:autoSpaceDN w:val="0"/>
        <w:bidi w:val="0"/>
        <w:adjustRightInd w:val="0"/>
        <w:snapToGrid w:val="0"/>
        <w:spacing w:before="301" w:line="220" w:lineRule="auto"/>
        <w:ind w:left="493"/>
        <w:textAlignment w:val="baseline"/>
        <w:rPr>
          <w:rFonts w:ascii="宋体" w:hAnsi="宋体" w:eastAsia="宋体" w:cs="宋体"/>
          <w:sz w:val="24"/>
          <w:szCs w:val="24"/>
        </w:rPr>
      </w:pPr>
      <w:r>
        <w:rPr>
          <w:rFonts w:ascii="宋体" w:hAnsi="宋体" w:eastAsia="宋体" w:cs="宋体"/>
          <w:sz w:val="24"/>
          <w:szCs w:val="24"/>
        </w:rPr>
        <w:t>关于工程保险的特别约定：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AE7DE0A">
      <w:pPr>
        <w:keepNext w:val="0"/>
        <w:keepLines w:val="0"/>
        <w:pageBreakBefore w:val="0"/>
        <w:widowControl/>
        <w:kinsoku/>
        <w:wordWrap/>
        <w:overflowPunct/>
        <w:topLinePunct w:val="0"/>
        <w:autoSpaceDE w:val="0"/>
        <w:autoSpaceDN w:val="0"/>
        <w:bidi w:val="0"/>
        <w:adjustRightInd w:val="0"/>
        <w:snapToGrid w:val="0"/>
        <w:spacing w:before="182" w:line="221" w:lineRule="auto"/>
        <w:ind w:left="507" w:leftChars="0"/>
        <w:textAlignment w:val="baseline"/>
        <w:outlineLvl w:val="9"/>
        <w:rPr>
          <w:rFonts w:ascii="宋体" w:hAnsi="宋体" w:eastAsia="宋体" w:cs="宋体"/>
          <w:sz w:val="24"/>
          <w:szCs w:val="24"/>
        </w:rPr>
      </w:pPr>
      <w:r>
        <w:rPr>
          <w:rFonts w:ascii="宋体" w:hAnsi="宋体" w:eastAsia="宋体" w:cs="宋体"/>
          <w:spacing w:val="-4"/>
          <w:sz w:val="24"/>
          <w:szCs w:val="24"/>
        </w:rPr>
        <w:t>18.3 其他保险</w:t>
      </w:r>
    </w:p>
    <w:p w14:paraId="39D99A6D">
      <w:pPr>
        <w:keepNext w:val="0"/>
        <w:keepLines w:val="0"/>
        <w:pageBreakBefore w:val="0"/>
        <w:widowControl/>
        <w:kinsoku/>
        <w:wordWrap/>
        <w:overflowPunct/>
        <w:topLinePunct w:val="0"/>
        <w:autoSpaceDE w:val="0"/>
        <w:autoSpaceDN w:val="0"/>
        <w:bidi w:val="0"/>
        <w:adjustRightInd w:val="0"/>
        <w:snapToGrid w:val="0"/>
        <w:spacing w:before="300" w:line="221" w:lineRule="auto"/>
        <w:ind w:left="493"/>
        <w:textAlignment w:val="baseline"/>
        <w:rPr>
          <w:rFonts w:ascii="宋体" w:hAnsi="宋体" w:eastAsia="宋体" w:cs="宋体"/>
          <w:sz w:val="24"/>
          <w:szCs w:val="24"/>
        </w:rPr>
      </w:pPr>
      <w:r>
        <w:rPr>
          <w:rFonts w:ascii="宋体" w:hAnsi="宋体" w:eastAsia="宋体" w:cs="宋体"/>
          <w:sz w:val="24"/>
          <w:szCs w:val="24"/>
        </w:rPr>
        <w:t>关于其他保险的约定：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D6084D9">
      <w:pPr>
        <w:keepNext w:val="0"/>
        <w:keepLines w:val="0"/>
        <w:pageBreakBefore w:val="0"/>
        <w:widowControl/>
        <w:kinsoku/>
        <w:wordWrap/>
        <w:overflowPunct/>
        <w:topLinePunct w:val="0"/>
        <w:autoSpaceDE w:val="0"/>
        <w:autoSpaceDN w:val="0"/>
        <w:bidi w:val="0"/>
        <w:adjustRightInd w:val="0"/>
        <w:snapToGrid w:val="0"/>
        <w:spacing w:before="182" w:line="220" w:lineRule="auto"/>
        <w:ind w:left="489"/>
        <w:textAlignment w:val="baseline"/>
        <w:rPr>
          <w:rFonts w:ascii="宋体" w:hAnsi="宋体" w:eastAsia="宋体" w:cs="宋体"/>
          <w:sz w:val="24"/>
          <w:szCs w:val="24"/>
        </w:rPr>
      </w:pPr>
      <w:r>
        <w:rPr>
          <w:rFonts w:ascii="宋体" w:hAnsi="宋体" w:eastAsia="宋体" w:cs="宋体"/>
          <w:sz w:val="24"/>
          <w:szCs w:val="24"/>
        </w:rPr>
        <w:t>承包人是否应为其施工设备等办理财产保险：</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AA84DF7">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4"/>
          <w:sz w:val="24"/>
          <w:szCs w:val="24"/>
        </w:rPr>
        <w:t>18.7 通知义务</w:t>
      </w:r>
    </w:p>
    <w:p w14:paraId="7BBDCC44">
      <w:pPr>
        <w:keepNext w:val="0"/>
        <w:keepLines w:val="0"/>
        <w:pageBreakBefore w:val="0"/>
        <w:widowControl/>
        <w:kinsoku/>
        <w:wordWrap/>
        <w:overflowPunct/>
        <w:topLinePunct w:val="0"/>
        <w:autoSpaceDE w:val="0"/>
        <w:autoSpaceDN w:val="0"/>
        <w:bidi w:val="0"/>
        <w:adjustRightInd w:val="0"/>
        <w:snapToGrid w:val="0"/>
        <w:spacing w:before="302" w:line="220" w:lineRule="auto"/>
        <w:ind w:left="493"/>
        <w:textAlignment w:val="baseline"/>
        <w:rPr>
          <w:rFonts w:ascii="宋体" w:hAnsi="宋体" w:eastAsia="宋体" w:cs="宋体"/>
          <w:sz w:val="24"/>
          <w:szCs w:val="24"/>
        </w:rPr>
      </w:pPr>
      <w:r>
        <w:rPr>
          <w:rFonts w:ascii="宋体" w:hAnsi="宋体" w:eastAsia="宋体" w:cs="宋体"/>
          <w:sz w:val="24"/>
          <w:szCs w:val="24"/>
        </w:rPr>
        <w:t>关于变更保险合同时的通知义务的约定：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2BEC3B01">
      <w:pPr>
        <w:keepNext w:val="0"/>
        <w:keepLines w:val="0"/>
        <w:pageBreakBefore w:val="0"/>
        <w:widowControl/>
        <w:kinsoku/>
        <w:wordWrap/>
        <w:overflowPunct/>
        <w:topLinePunct w:val="0"/>
        <w:autoSpaceDE w:val="0"/>
        <w:autoSpaceDN w:val="0"/>
        <w:bidi w:val="0"/>
        <w:adjustRightInd w:val="0"/>
        <w:snapToGrid w:val="0"/>
        <w:spacing w:before="302" w:line="220" w:lineRule="auto"/>
        <w:ind w:left="12" w:leftChars="0"/>
        <w:textAlignment w:val="baseline"/>
        <w:outlineLvl w:val="9"/>
        <w:rPr>
          <w:rFonts w:ascii="宋体" w:hAnsi="宋体" w:eastAsia="宋体" w:cs="宋体"/>
          <w:sz w:val="24"/>
          <w:szCs w:val="24"/>
        </w:rPr>
      </w:pPr>
      <w:r>
        <w:rPr>
          <w:rFonts w:ascii="宋体" w:hAnsi="宋体" w:eastAsia="宋体" w:cs="宋体"/>
          <w:spacing w:val="5"/>
          <w:sz w:val="24"/>
          <w:szCs w:val="24"/>
        </w:rPr>
        <w:t>20.</w:t>
      </w:r>
      <w:r>
        <w:rPr>
          <w:rFonts w:ascii="宋体" w:hAnsi="宋体" w:eastAsia="宋体" w:cs="宋体"/>
          <w:spacing w:val="79"/>
          <w:sz w:val="24"/>
          <w:szCs w:val="24"/>
        </w:rPr>
        <w:t xml:space="preserve"> </w:t>
      </w:r>
      <w:r>
        <w:rPr>
          <w:rFonts w:ascii="宋体" w:hAnsi="宋体" w:eastAsia="宋体" w:cs="宋体"/>
          <w:spacing w:val="5"/>
          <w:sz w:val="24"/>
          <w:szCs w:val="24"/>
        </w:rPr>
        <w:t>争</w:t>
      </w:r>
      <w:r>
        <w:rPr>
          <w:rFonts w:ascii="宋体" w:hAnsi="宋体" w:eastAsia="宋体" w:cs="宋体"/>
          <w:spacing w:val="-68"/>
          <w:sz w:val="24"/>
          <w:szCs w:val="24"/>
        </w:rPr>
        <w:t xml:space="preserve"> </w:t>
      </w:r>
      <w:r>
        <w:rPr>
          <w:rFonts w:ascii="宋体" w:hAnsi="宋体" w:eastAsia="宋体" w:cs="宋体"/>
          <w:spacing w:val="5"/>
          <w:sz w:val="24"/>
          <w:szCs w:val="24"/>
        </w:rPr>
        <w:t>议解</w:t>
      </w:r>
      <w:r>
        <w:rPr>
          <w:rFonts w:ascii="宋体" w:hAnsi="宋体" w:eastAsia="宋体" w:cs="宋体"/>
          <w:spacing w:val="-62"/>
          <w:sz w:val="24"/>
          <w:szCs w:val="24"/>
        </w:rPr>
        <w:t xml:space="preserve"> </w:t>
      </w:r>
      <w:r>
        <w:rPr>
          <w:rFonts w:ascii="宋体" w:hAnsi="宋体" w:eastAsia="宋体" w:cs="宋体"/>
          <w:spacing w:val="5"/>
          <w:sz w:val="24"/>
          <w:szCs w:val="24"/>
        </w:rPr>
        <w:t>决</w:t>
      </w:r>
    </w:p>
    <w:p w14:paraId="1FF56EB3">
      <w:pPr>
        <w:keepNext w:val="0"/>
        <w:keepLines w:val="0"/>
        <w:pageBreakBefore w:val="0"/>
        <w:widowControl/>
        <w:kinsoku/>
        <w:wordWrap/>
        <w:overflowPunct/>
        <w:topLinePunct w:val="0"/>
        <w:autoSpaceDE w:val="0"/>
        <w:autoSpaceDN w:val="0"/>
        <w:bidi w:val="0"/>
        <w:adjustRightInd w:val="0"/>
        <w:snapToGrid w:val="0"/>
        <w:spacing w:before="302" w:line="220" w:lineRule="auto"/>
        <w:ind w:left="492" w:leftChars="0"/>
        <w:textAlignment w:val="baseline"/>
        <w:outlineLvl w:val="9"/>
        <w:rPr>
          <w:rFonts w:ascii="宋体" w:hAnsi="宋体" w:eastAsia="宋体" w:cs="宋体"/>
          <w:sz w:val="24"/>
          <w:szCs w:val="24"/>
        </w:rPr>
      </w:pPr>
      <w:r>
        <w:rPr>
          <w:rFonts w:ascii="宋体" w:hAnsi="宋体" w:eastAsia="宋体" w:cs="宋体"/>
          <w:spacing w:val="-4"/>
          <w:sz w:val="24"/>
          <w:szCs w:val="24"/>
        </w:rPr>
        <w:t>20.3</w:t>
      </w:r>
      <w:r>
        <w:rPr>
          <w:rFonts w:ascii="宋体" w:hAnsi="宋体" w:eastAsia="宋体" w:cs="宋体"/>
          <w:spacing w:val="18"/>
          <w:sz w:val="24"/>
          <w:szCs w:val="24"/>
        </w:rPr>
        <w:t xml:space="preserve"> </w:t>
      </w:r>
      <w:r>
        <w:rPr>
          <w:rFonts w:ascii="宋体" w:hAnsi="宋体" w:eastAsia="宋体" w:cs="宋体"/>
          <w:spacing w:val="-4"/>
          <w:sz w:val="24"/>
          <w:szCs w:val="24"/>
        </w:rPr>
        <w:t>争议评审</w:t>
      </w:r>
    </w:p>
    <w:p w14:paraId="3A64A33C">
      <w:pPr>
        <w:keepNext w:val="0"/>
        <w:keepLines w:val="0"/>
        <w:pageBreakBefore w:val="0"/>
        <w:widowControl/>
        <w:kinsoku/>
        <w:wordWrap/>
        <w:overflowPunct/>
        <w:topLinePunct w:val="0"/>
        <w:autoSpaceDE w:val="0"/>
        <w:autoSpaceDN w:val="0"/>
        <w:bidi w:val="0"/>
        <w:adjustRightInd w:val="0"/>
        <w:snapToGrid w:val="0"/>
        <w:spacing w:before="302" w:line="220" w:lineRule="auto"/>
        <w:ind w:left="490"/>
        <w:textAlignment w:val="baseline"/>
        <w:rPr>
          <w:rFonts w:ascii="宋体" w:hAnsi="宋体" w:eastAsia="宋体" w:cs="宋体"/>
          <w:sz w:val="24"/>
          <w:szCs w:val="24"/>
        </w:rPr>
      </w:pPr>
      <w:r>
        <w:rPr>
          <w:rFonts w:ascii="宋体" w:hAnsi="宋体" w:eastAsia="宋体" w:cs="宋体"/>
          <w:sz w:val="24"/>
          <w:szCs w:val="24"/>
        </w:rPr>
        <w:t>合同当事人是否同意将工程争议提交争议评审</w:t>
      </w:r>
      <w:r>
        <w:rPr>
          <w:rFonts w:ascii="宋体" w:hAnsi="宋体" w:eastAsia="宋体" w:cs="宋体"/>
          <w:spacing w:val="-1"/>
          <w:sz w:val="24"/>
          <w:szCs w:val="24"/>
        </w:rPr>
        <w:t>小组决定：</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081169F6">
      <w:pPr>
        <w:keepNext w:val="0"/>
        <w:keepLines w:val="0"/>
        <w:pageBreakBefore w:val="0"/>
        <w:widowControl/>
        <w:kinsoku/>
        <w:wordWrap/>
        <w:overflowPunct/>
        <w:topLinePunct w:val="0"/>
        <w:autoSpaceDE w:val="0"/>
        <w:autoSpaceDN w:val="0"/>
        <w:bidi w:val="0"/>
        <w:adjustRightInd w:val="0"/>
        <w:snapToGrid w:val="0"/>
        <w:spacing w:before="182" w:line="220" w:lineRule="auto"/>
        <w:ind w:left="492" w:leftChars="0"/>
        <w:textAlignment w:val="baseline"/>
        <w:outlineLvl w:val="9"/>
        <w:rPr>
          <w:rFonts w:ascii="宋体" w:hAnsi="宋体" w:eastAsia="宋体" w:cs="宋体"/>
          <w:sz w:val="24"/>
          <w:szCs w:val="24"/>
        </w:rPr>
      </w:pPr>
      <w:r>
        <w:rPr>
          <w:rFonts w:ascii="宋体" w:hAnsi="宋体" w:eastAsia="宋体" w:cs="宋体"/>
          <w:spacing w:val="-1"/>
          <w:sz w:val="24"/>
          <w:szCs w:val="24"/>
        </w:rPr>
        <w:t>20.3.1 争议评审小组的确定</w:t>
      </w:r>
    </w:p>
    <w:p w14:paraId="7E3E9380">
      <w:pPr>
        <w:keepNext w:val="0"/>
        <w:keepLines w:val="0"/>
        <w:pageBreakBefore w:val="0"/>
        <w:widowControl/>
        <w:kinsoku/>
        <w:wordWrap/>
        <w:overflowPunct/>
        <w:topLinePunct w:val="0"/>
        <w:autoSpaceDE w:val="0"/>
        <w:autoSpaceDN w:val="0"/>
        <w:bidi w:val="0"/>
        <w:adjustRightInd w:val="0"/>
        <w:snapToGrid w:val="0"/>
        <w:spacing w:before="182" w:line="220" w:lineRule="auto"/>
        <w:ind w:left="494"/>
        <w:textAlignment w:val="baseline"/>
        <w:rPr>
          <w:rFonts w:ascii="宋体" w:hAnsi="宋体" w:eastAsia="宋体" w:cs="宋体"/>
          <w:sz w:val="24"/>
          <w:szCs w:val="24"/>
        </w:rPr>
      </w:pPr>
      <w:r>
        <w:rPr>
          <w:rFonts w:ascii="宋体" w:hAnsi="宋体" w:eastAsia="宋体" w:cs="宋体"/>
          <w:sz w:val="24"/>
          <w:szCs w:val="24"/>
        </w:rPr>
        <w:t>争议评审小组成员的确定：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C059767">
      <w:pPr>
        <w:keepNext w:val="0"/>
        <w:keepLines w:val="0"/>
        <w:pageBreakBefore w:val="0"/>
        <w:widowControl/>
        <w:kinsoku/>
        <w:wordWrap/>
        <w:overflowPunct/>
        <w:topLinePunct w:val="0"/>
        <w:autoSpaceDE w:val="0"/>
        <w:autoSpaceDN w:val="0"/>
        <w:bidi w:val="0"/>
        <w:adjustRightInd w:val="0"/>
        <w:snapToGrid w:val="0"/>
        <w:spacing w:before="182" w:line="220" w:lineRule="auto"/>
        <w:ind w:left="488"/>
        <w:textAlignment w:val="baseline"/>
        <w:rPr>
          <w:rFonts w:ascii="宋体" w:hAnsi="宋体" w:eastAsia="宋体" w:cs="宋体"/>
          <w:sz w:val="24"/>
          <w:szCs w:val="24"/>
        </w:rPr>
      </w:pPr>
      <w:r>
        <w:rPr>
          <w:rFonts w:ascii="宋体" w:hAnsi="宋体" w:eastAsia="宋体" w:cs="宋体"/>
          <w:sz w:val="24"/>
          <w:szCs w:val="24"/>
        </w:rPr>
        <w:t>选定争议评审员的期限：</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D005919">
      <w:pPr>
        <w:keepNext w:val="0"/>
        <w:keepLines w:val="0"/>
        <w:pageBreakBefore w:val="0"/>
        <w:widowControl/>
        <w:kinsoku/>
        <w:wordWrap/>
        <w:overflowPunct/>
        <w:topLinePunct w:val="0"/>
        <w:autoSpaceDE w:val="0"/>
        <w:autoSpaceDN w:val="0"/>
        <w:bidi w:val="0"/>
        <w:adjustRightInd w:val="0"/>
        <w:snapToGrid w:val="0"/>
        <w:spacing w:before="182" w:line="220" w:lineRule="auto"/>
        <w:ind w:left="494"/>
        <w:textAlignment w:val="baseline"/>
        <w:rPr>
          <w:rFonts w:ascii="宋体" w:hAnsi="宋体" w:eastAsia="宋体" w:cs="宋体"/>
          <w:sz w:val="24"/>
          <w:szCs w:val="24"/>
        </w:rPr>
      </w:pPr>
      <w:r>
        <w:rPr>
          <w:rFonts w:ascii="宋体" w:hAnsi="宋体" w:eastAsia="宋体" w:cs="宋体"/>
          <w:sz w:val="24"/>
          <w:szCs w:val="24"/>
        </w:rPr>
        <w:t>争议评审小组成员的报酬承担方式：</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CF453FA">
      <w:pPr>
        <w:keepNext w:val="0"/>
        <w:keepLines w:val="0"/>
        <w:pageBreakBefore w:val="0"/>
        <w:widowControl/>
        <w:kinsoku/>
        <w:wordWrap/>
        <w:overflowPunct/>
        <w:topLinePunct w:val="0"/>
        <w:autoSpaceDE w:val="0"/>
        <w:autoSpaceDN w:val="0"/>
        <w:bidi w:val="0"/>
        <w:adjustRightInd w:val="0"/>
        <w:snapToGrid w:val="0"/>
        <w:spacing w:before="181" w:line="221" w:lineRule="auto"/>
        <w:ind w:left="490"/>
        <w:textAlignment w:val="baseline"/>
        <w:rPr>
          <w:rFonts w:ascii="宋体" w:hAnsi="宋体" w:eastAsia="宋体" w:cs="宋体"/>
          <w:sz w:val="24"/>
          <w:szCs w:val="24"/>
        </w:rPr>
      </w:pPr>
      <w:r>
        <w:rPr>
          <w:rFonts w:ascii="宋体" w:hAnsi="宋体" w:eastAsia="宋体" w:cs="宋体"/>
          <w:sz w:val="24"/>
          <w:szCs w:val="24"/>
        </w:rPr>
        <w:t>其他事项的约定：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6FEF4699">
      <w:pPr>
        <w:keepNext w:val="0"/>
        <w:keepLines w:val="0"/>
        <w:pageBreakBefore w:val="0"/>
        <w:widowControl/>
        <w:kinsoku/>
        <w:wordWrap/>
        <w:overflowPunct/>
        <w:topLinePunct w:val="0"/>
        <w:autoSpaceDE w:val="0"/>
        <w:autoSpaceDN w:val="0"/>
        <w:bidi w:val="0"/>
        <w:adjustRightInd w:val="0"/>
        <w:snapToGrid w:val="0"/>
        <w:spacing w:before="181" w:line="220" w:lineRule="auto"/>
        <w:ind w:left="492" w:leftChars="0"/>
        <w:textAlignment w:val="baseline"/>
        <w:outlineLvl w:val="9"/>
        <w:rPr>
          <w:rFonts w:ascii="宋体" w:hAnsi="宋体" w:eastAsia="宋体" w:cs="宋体"/>
          <w:sz w:val="24"/>
          <w:szCs w:val="24"/>
        </w:rPr>
      </w:pPr>
      <w:r>
        <w:rPr>
          <w:rFonts w:ascii="宋体" w:hAnsi="宋体" w:eastAsia="宋体" w:cs="宋体"/>
          <w:spacing w:val="-1"/>
          <w:sz w:val="24"/>
          <w:szCs w:val="24"/>
        </w:rPr>
        <w:t>20.3.2 争议评审小组的决定</w:t>
      </w:r>
    </w:p>
    <w:p w14:paraId="077056F0">
      <w:pPr>
        <w:keepNext w:val="0"/>
        <w:keepLines w:val="0"/>
        <w:pageBreakBefore w:val="0"/>
        <w:widowControl/>
        <w:kinsoku/>
        <w:wordWrap/>
        <w:overflowPunct/>
        <w:topLinePunct w:val="0"/>
        <w:autoSpaceDE w:val="0"/>
        <w:autoSpaceDN w:val="0"/>
        <w:bidi w:val="0"/>
        <w:adjustRightInd w:val="0"/>
        <w:snapToGrid w:val="0"/>
        <w:spacing w:before="183" w:line="219" w:lineRule="auto"/>
        <w:ind w:left="490"/>
        <w:textAlignment w:val="baseline"/>
        <w:rPr>
          <w:rFonts w:ascii="宋体" w:hAnsi="宋体" w:eastAsia="宋体" w:cs="宋体"/>
          <w:sz w:val="24"/>
          <w:szCs w:val="24"/>
        </w:rPr>
      </w:pPr>
      <w:r>
        <w:rPr>
          <w:rFonts w:ascii="宋体" w:hAnsi="宋体" w:eastAsia="宋体" w:cs="宋体"/>
          <w:sz w:val="24"/>
          <w:szCs w:val="24"/>
        </w:rPr>
        <w:t>合同当事人关于本项的约定：</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52A02E49">
      <w:pPr>
        <w:keepNext w:val="0"/>
        <w:keepLines w:val="0"/>
        <w:pageBreakBefore w:val="0"/>
        <w:widowControl/>
        <w:kinsoku/>
        <w:wordWrap/>
        <w:overflowPunct/>
        <w:topLinePunct w:val="0"/>
        <w:autoSpaceDE w:val="0"/>
        <w:autoSpaceDN w:val="0"/>
        <w:bidi w:val="0"/>
        <w:adjustRightInd w:val="0"/>
        <w:snapToGrid w:val="0"/>
        <w:spacing w:before="183" w:line="220" w:lineRule="auto"/>
        <w:ind w:left="492" w:leftChars="0"/>
        <w:textAlignment w:val="baseline"/>
        <w:outlineLvl w:val="9"/>
        <w:rPr>
          <w:rFonts w:ascii="宋体" w:hAnsi="宋体" w:eastAsia="宋体" w:cs="宋体"/>
          <w:sz w:val="24"/>
          <w:szCs w:val="24"/>
        </w:rPr>
      </w:pPr>
      <w:r>
        <w:rPr>
          <w:rFonts w:ascii="宋体" w:hAnsi="宋体" w:eastAsia="宋体" w:cs="宋体"/>
          <w:spacing w:val="-3"/>
          <w:sz w:val="24"/>
          <w:szCs w:val="24"/>
        </w:rPr>
        <w:t>20.4</w:t>
      </w:r>
      <w:r>
        <w:rPr>
          <w:rFonts w:ascii="宋体" w:hAnsi="宋体" w:eastAsia="宋体" w:cs="宋体"/>
          <w:spacing w:val="-47"/>
          <w:sz w:val="24"/>
          <w:szCs w:val="24"/>
        </w:rPr>
        <w:t xml:space="preserve"> </w:t>
      </w:r>
      <w:r>
        <w:rPr>
          <w:rFonts w:ascii="宋体" w:hAnsi="宋体" w:eastAsia="宋体" w:cs="宋体"/>
          <w:spacing w:val="-3"/>
          <w:sz w:val="24"/>
          <w:szCs w:val="24"/>
        </w:rPr>
        <w:t>仲裁或诉讼</w:t>
      </w:r>
    </w:p>
    <w:p w14:paraId="42B0F9B3">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106C520A">
      <w:pPr>
        <w:keepNext w:val="0"/>
        <w:keepLines w:val="0"/>
        <w:pageBreakBefore w:val="0"/>
        <w:widowControl/>
        <w:kinsoku/>
        <w:wordWrap/>
        <w:overflowPunct/>
        <w:topLinePunct w:val="0"/>
        <w:autoSpaceDE w:val="0"/>
        <w:autoSpaceDN w:val="0"/>
        <w:bidi w:val="0"/>
        <w:adjustRightInd w:val="0"/>
        <w:snapToGrid w:val="0"/>
        <w:spacing w:before="78" w:line="220" w:lineRule="auto"/>
        <w:ind w:left="508"/>
        <w:textAlignment w:val="baseline"/>
        <w:rPr>
          <w:rFonts w:ascii="宋体" w:hAnsi="宋体" w:eastAsia="宋体" w:cs="宋体"/>
          <w:sz w:val="24"/>
          <w:szCs w:val="24"/>
        </w:rPr>
      </w:pPr>
      <w:r>
        <w:rPr>
          <w:rFonts w:ascii="宋体" w:hAnsi="宋体" w:eastAsia="宋体" w:cs="宋体"/>
          <w:spacing w:val="-1"/>
          <w:sz w:val="24"/>
          <w:szCs w:val="24"/>
        </w:rPr>
        <w:t>因合同及合同有关事项发生的争议，按下列第</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种方式解决：</w:t>
      </w:r>
    </w:p>
    <w:p w14:paraId="664A83FC">
      <w:pPr>
        <w:keepNext w:val="0"/>
        <w:keepLines w:val="0"/>
        <w:pageBreakBefore w:val="0"/>
        <w:widowControl/>
        <w:kinsoku/>
        <w:wordWrap/>
        <w:overflowPunct/>
        <w:topLinePunct w:val="0"/>
        <w:autoSpaceDE w:val="0"/>
        <w:autoSpaceDN w:val="0"/>
        <w:bidi w:val="0"/>
        <w:adjustRightInd w:val="0"/>
        <w:snapToGrid w:val="0"/>
        <w:spacing w:before="302" w:line="219" w:lineRule="auto"/>
        <w:ind w:left="501"/>
        <w:textAlignment w:val="baseline"/>
        <w:rPr>
          <w:rFonts w:ascii="宋体" w:hAnsi="宋体" w:eastAsia="宋体" w:cs="宋体"/>
          <w:sz w:val="24"/>
          <w:szCs w:val="24"/>
        </w:rPr>
      </w:pPr>
      <w:r>
        <w:rPr>
          <w:rFonts w:ascii="宋体" w:hAnsi="宋体" w:eastAsia="宋体" w:cs="宋体"/>
          <w:spacing w:val="-1"/>
          <w:sz w:val="24"/>
          <w:szCs w:val="24"/>
        </w:rPr>
        <w:t>（1）向</w:t>
      </w:r>
      <w:r>
        <w:rPr>
          <w:rFonts w:ascii="宋体" w:hAnsi="宋体" w:eastAsia="宋体" w:cs="宋体"/>
          <w:spacing w:val="-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
          <w:sz w:val="24"/>
          <w:szCs w:val="24"/>
        </w:rPr>
        <w:t>仲裁委员会申请仲裁；</w:t>
      </w:r>
    </w:p>
    <w:p w14:paraId="1390B62D">
      <w:pPr>
        <w:keepNext w:val="0"/>
        <w:keepLines w:val="0"/>
        <w:pageBreakBefore w:val="0"/>
        <w:widowControl/>
        <w:kinsoku/>
        <w:wordWrap/>
        <w:overflowPunct/>
        <w:topLinePunct w:val="0"/>
        <w:autoSpaceDE w:val="0"/>
        <w:autoSpaceDN w:val="0"/>
        <w:bidi w:val="0"/>
        <w:adjustRightInd w:val="0"/>
        <w:snapToGrid w:val="0"/>
        <w:spacing w:before="182" w:line="221" w:lineRule="auto"/>
        <w:ind w:left="501"/>
        <w:textAlignment w:val="baseline"/>
        <w:rPr>
          <w:rFonts w:ascii="宋体" w:hAnsi="宋体" w:eastAsia="宋体" w:cs="宋体"/>
          <w:sz w:val="24"/>
          <w:szCs w:val="24"/>
        </w:rPr>
      </w:pPr>
      <w:r>
        <w:rPr>
          <w:rFonts w:ascii="宋体" w:hAnsi="宋体" w:eastAsia="宋体" w:cs="宋体"/>
          <w:spacing w:val="-1"/>
          <w:sz w:val="24"/>
          <w:szCs w:val="24"/>
        </w:rPr>
        <w:t>（2）向</w:t>
      </w:r>
      <w:r>
        <w:rPr>
          <w:rFonts w:ascii="宋体" w:hAnsi="宋体" w:eastAsia="宋体" w:cs="宋体"/>
          <w:spacing w:val="-1"/>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人民法院起</w:t>
      </w:r>
      <w:r>
        <w:rPr>
          <w:rFonts w:ascii="宋体" w:hAnsi="宋体" w:eastAsia="宋体" w:cs="宋体"/>
          <w:spacing w:val="-2"/>
          <w:sz w:val="24"/>
          <w:szCs w:val="24"/>
        </w:rPr>
        <w:t>诉。</w:t>
      </w:r>
    </w:p>
    <w:p w14:paraId="4F70F97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5676141">
      <w:pPr>
        <w:pStyle w:val="3"/>
        <w:keepNext w:val="0"/>
        <w:keepLines w:val="0"/>
        <w:pageBreakBefore w:val="0"/>
        <w:widowControl/>
        <w:kinsoku/>
        <w:wordWrap/>
        <w:overflowPunct/>
        <w:topLinePunct w:val="0"/>
        <w:autoSpaceDE w:val="0"/>
        <w:autoSpaceDN w:val="0"/>
        <w:bidi w:val="0"/>
        <w:adjustRightInd w:val="0"/>
        <w:snapToGrid w:val="0"/>
        <w:spacing w:line="246" w:lineRule="auto"/>
        <w:textAlignment w:val="baseline"/>
      </w:pPr>
    </w:p>
    <w:p w14:paraId="01D9E84D">
      <w:pPr>
        <w:keepNext w:val="0"/>
        <w:keepLines w:val="0"/>
        <w:pageBreakBefore w:val="0"/>
        <w:widowControl/>
        <w:kinsoku/>
        <w:wordWrap/>
        <w:overflowPunct/>
        <w:topLinePunct w:val="0"/>
        <w:autoSpaceDE w:val="0"/>
        <w:autoSpaceDN w:val="0"/>
        <w:bidi w:val="0"/>
        <w:adjustRightInd w:val="0"/>
        <w:snapToGrid w:val="0"/>
        <w:spacing w:before="78" w:line="219" w:lineRule="auto"/>
        <w:ind w:left="28"/>
        <w:textAlignment w:val="baseline"/>
        <w:rPr>
          <w:rFonts w:ascii="宋体" w:hAnsi="宋体" w:eastAsia="宋体" w:cs="宋体"/>
          <w:sz w:val="24"/>
          <w:szCs w:val="24"/>
        </w:rPr>
      </w:pPr>
      <w:r>
        <w:rPr>
          <w:rFonts w:ascii="宋体" w:hAnsi="宋体" w:eastAsia="宋体" w:cs="宋体"/>
          <w:b/>
          <w:bCs/>
          <w:spacing w:val="-17"/>
          <w:sz w:val="24"/>
          <w:szCs w:val="24"/>
        </w:rPr>
        <w:t>附件</w:t>
      </w:r>
    </w:p>
    <w:p w14:paraId="24DA012A">
      <w:pPr>
        <w:keepNext w:val="0"/>
        <w:keepLines w:val="0"/>
        <w:pageBreakBefore w:val="0"/>
        <w:widowControl/>
        <w:kinsoku/>
        <w:wordWrap/>
        <w:overflowPunct/>
        <w:topLinePunct w:val="0"/>
        <w:autoSpaceDE w:val="0"/>
        <w:autoSpaceDN w:val="0"/>
        <w:bidi w:val="0"/>
        <w:adjustRightInd w:val="0"/>
        <w:snapToGrid w:val="0"/>
        <w:spacing w:before="183" w:line="219" w:lineRule="auto"/>
        <w:ind w:left="10"/>
        <w:textAlignment w:val="baseline"/>
        <w:rPr>
          <w:rFonts w:ascii="宋体" w:hAnsi="宋体" w:eastAsia="宋体" w:cs="宋体"/>
          <w:sz w:val="24"/>
          <w:szCs w:val="24"/>
        </w:rPr>
      </w:pPr>
      <w:r>
        <w:rPr>
          <w:rFonts w:ascii="宋体" w:hAnsi="宋体" w:eastAsia="宋体" w:cs="宋体"/>
          <w:spacing w:val="-2"/>
          <w:sz w:val="24"/>
          <w:szCs w:val="24"/>
        </w:rPr>
        <w:t>协议书附件：</w:t>
      </w:r>
    </w:p>
    <w:p w14:paraId="6E525B7D">
      <w:pPr>
        <w:keepNext w:val="0"/>
        <w:keepLines w:val="0"/>
        <w:pageBreakBefore w:val="0"/>
        <w:widowControl/>
        <w:kinsoku/>
        <w:wordWrap/>
        <w:overflowPunct/>
        <w:topLinePunct w:val="0"/>
        <w:autoSpaceDE w:val="0"/>
        <w:autoSpaceDN w:val="0"/>
        <w:bidi w:val="0"/>
        <w:adjustRightInd w:val="0"/>
        <w:snapToGrid w:val="0"/>
        <w:spacing w:before="183" w:line="219" w:lineRule="auto"/>
        <w:ind w:left="28"/>
        <w:textAlignment w:val="baseline"/>
        <w:rPr>
          <w:rFonts w:ascii="宋体" w:hAnsi="宋体" w:eastAsia="宋体" w:cs="宋体"/>
          <w:sz w:val="24"/>
          <w:szCs w:val="24"/>
        </w:rPr>
      </w:pPr>
      <w:r>
        <w:rPr>
          <w:rFonts w:ascii="宋体" w:hAnsi="宋体" w:eastAsia="宋体" w:cs="宋体"/>
          <w:spacing w:val="-4"/>
          <w:sz w:val="24"/>
          <w:szCs w:val="24"/>
        </w:rPr>
        <w:t>附件</w:t>
      </w:r>
      <w:r>
        <w:rPr>
          <w:rFonts w:ascii="宋体" w:hAnsi="宋体" w:eastAsia="宋体" w:cs="宋体"/>
          <w:spacing w:val="-26"/>
          <w:sz w:val="24"/>
          <w:szCs w:val="24"/>
        </w:rPr>
        <w:t xml:space="preserve"> </w:t>
      </w:r>
      <w:r>
        <w:rPr>
          <w:rFonts w:ascii="宋体" w:hAnsi="宋体" w:eastAsia="宋体" w:cs="宋体"/>
          <w:spacing w:val="-4"/>
          <w:sz w:val="24"/>
          <w:szCs w:val="24"/>
        </w:rPr>
        <w:t>1：承包人承揽工程项目一览表</w:t>
      </w:r>
    </w:p>
    <w:p w14:paraId="7F27E62B">
      <w:pPr>
        <w:keepNext w:val="0"/>
        <w:keepLines w:val="0"/>
        <w:pageBreakBefore w:val="0"/>
        <w:widowControl/>
        <w:kinsoku/>
        <w:wordWrap/>
        <w:overflowPunct/>
        <w:topLinePunct w:val="0"/>
        <w:autoSpaceDE w:val="0"/>
        <w:autoSpaceDN w:val="0"/>
        <w:bidi w:val="0"/>
        <w:adjustRightInd w:val="0"/>
        <w:snapToGrid w:val="0"/>
        <w:spacing w:before="183" w:line="219" w:lineRule="auto"/>
        <w:ind w:left="10"/>
        <w:textAlignment w:val="baseline"/>
        <w:rPr>
          <w:rFonts w:ascii="宋体" w:hAnsi="宋体" w:eastAsia="宋体" w:cs="宋体"/>
          <w:sz w:val="24"/>
          <w:szCs w:val="24"/>
        </w:rPr>
      </w:pPr>
      <w:r>
        <w:rPr>
          <w:rFonts w:ascii="宋体" w:hAnsi="宋体" w:eastAsia="宋体" w:cs="宋体"/>
          <w:spacing w:val="-2"/>
          <w:sz w:val="24"/>
          <w:szCs w:val="24"/>
        </w:rPr>
        <w:t>专用合同条款附件：</w:t>
      </w:r>
    </w:p>
    <w:p w14:paraId="60E2C577">
      <w:pPr>
        <w:keepNext w:val="0"/>
        <w:keepLines w:val="0"/>
        <w:pageBreakBefore w:val="0"/>
        <w:widowControl/>
        <w:kinsoku/>
        <w:wordWrap/>
        <w:overflowPunct/>
        <w:topLinePunct w:val="0"/>
        <w:autoSpaceDE w:val="0"/>
        <w:autoSpaceDN w:val="0"/>
        <w:bidi w:val="0"/>
        <w:adjustRightInd w:val="0"/>
        <w:snapToGrid w:val="0"/>
        <w:spacing w:before="183" w:line="219" w:lineRule="auto"/>
        <w:ind w:left="28"/>
        <w:textAlignment w:val="baseline"/>
        <w:rPr>
          <w:rFonts w:ascii="宋体" w:hAnsi="宋体" w:eastAsia="宋体" w:cs="宋体"/>
          <w:sz w:val="24"/>
          <w:szCs w:val="24"/>
        </w:rPr>
      </w:pPr>
      <w:r>
        <w:rPr>
          <w:rFonts w:ascii="宋体" w:hAnsi="宋体" w:eastAsia="宋体" w:cs="宋体"/>
          <w:spacing w:val="-3"/>
          <w:sz w:val="24"/>
          <w:szCs w:val="24"/>
        </w:rPr>
        <w:t>附件</w:t>
      </w:r>
      <w:r>
        <w:rPr>
          <w:rFonts w:ascii="宋体" w:hAnsi="宋体" w:eastAsia="宋体" w:cs="宋体"/>
          <w:spacing w:val="-42"/>
          <w:sz w:val="24"/>
          <w:szCs w:val="24"/>
        </w:rPr>
        <w:t xml:space="preserve"> </w:t>
      </w:r>
      <w:r>
        <w:rPr>
          <w:rFonts w:ascii="宋体" w:hAnsi="宋体" w:eastAsia="宋体" w:cs="宋体"/>
          <w:spacing w:val="-3"/>
          <w:sz w:val="24"/>
          <w:szCs w:val="24"/>
        </w:rPr>
        <w:t>2：发包人供应材料设备一览表</w:t>
      </w:r>
    </w:p>
    <w:p w14:paraId="59293381">
      <w:pPr>
        <w:keepNext w:val="0"/>
        <w:keepLines w:val="0"/>
        <w:pageBreakBefore w:val="0"/>
        <w:widowControl/>
        <w:kinsoku/>
        <w:wordWrap/>
        <w:overflowPunct/>
        <w:topLinePunct w:val="0"/>
        <w:autoSpaceDE w:val="0"/>
        <w:autoSpaceDN w:val="0"/>
        <w:bidi w:val="0"/>
        <w:adjustRightInd w:val="0"/>
        <w:snapToGrid w:val="0"/>
        <w:spacing w:before="183" w:line="219" w:lineRule="auto"/>
        <w:ind w:left="28"/>
        <w:textAlignment w:val="baseline"/>
        <w:rPr>
          <w:rFonts w:ascii="宋体" w:hAnsi="宋体" w:eastAsia="宋体" w:cs="宋体"/>
          <w:sz w:val="24"/>
          <w:szCs w:val="24"/>
        </w:rPr>
      </w:pPr>
      <w:r>
        <w:rPr>
          <w:rFonts w:ascii="宋体" w:hAnsi="宋体" w:eastAsia="宋体" w:cs="宋体"/>
          <w:spacing w:val="-4"/>
          <w:sz w:val="24"/>
          <w:szCs w:val="24"/>
        </w:rPr>
        <w:t>附件</w:t>
      </w:r>
      <w:r>
        <w:rPr>
          <w:rFonts w:ascii="宋体" w:hAnsi="宋体" w:eastAsia="宋体" w:cs="宋体"/>
          <w:spacing w:val="-46"/>
          <w:sz w:val="24"/>
          <w:szCs w:val="24"/>
        </w:rPr>
        <w:t xml:space="preserve"> </w:t>
      </w:r>
      <w:r>
        <w:rPr>
          <w:rFonts w:ascii="宋体" w:hAnsi="宋体" w:eastAsia="宋体" w:cs="宋体"/>
          <w:spacing w:val="-4"/>
          <w:sz w:val="24"/>
          <w:szCs w:val="24"/>
        </w:rPr>
        <w:t>3：工程质量保修书</w:t>
      </w:r>
    </w:p>
    <w:p w14:paraId="14605612">
      <w:pPr>
        <w:keepNext w:val="0"/>
        <w:keepLines w:val="0"/>
        <w:pageBreakBefore w:val="0"/>
        <w:widowControl/>
        <w:kinsoku/>
        <w:wordWrap/>
        <w:overflowPunct/>
        <w:topLinePunct w:val="0"/>
        <w:autoSpaceDE w:val="0"/>
        <w:autoSpaceDN w:val="0"/>
        <w:bidi w:val="0"/>
        <w:adjustRightInd w:val="0"/>
        <w:snapToGrid w:val="0"/>
        <w:spacing w:before="183" w:line="219" w:lineRule="auto"/>
        <w:ind w:left="28"/>
        <w:textAlignment w:val="baseline"/>
        <w:rPr>
          <w:rFonts w:ascii="宋体" w:hAnsi="宋体" w:eastAsia="宋体" w:cs="宋体"/>
          <w:sz w:val="24"/>
          <w:szCs w:val="24"/>
        </w:rPr>
      </w:pPr>
      <w:r>
        <w:rPr>
          <w:rFonts w:ascii="宋体" w:hAnsi="宋体" w:eastAsia="宋体" w:cs="宋体"/>
          <w:spacing w:val="2"/>
          <w:sz w:val="24"/>
          <w:szCs w:val="24"/>
        </w:rPr>
        <w:t>附件4：主要建设工程文件目录</w:t>
      </w:r>
    </w:p>
    <w:p w14:paraId="319A9020">
      <w:pPr>
        <w:keepNext w:val="0"/>
        <w:keepLines w:val="0"/>
        <w:pageBreakBefore w:val="0"/>
        <w:widowControl/>
        <w:kinsoku/>
        <w:wordWrap/>
        <w:overflowPunct/>
        <w:topLinePunct w:val="0"/>
        <w:autoSpaceDE w:val="0"/>
        <w:autoSpaceDN w:val="0"/>
        <w:bidi w:val="0"/>
        <w:adjustRightInd w:val="0"/>
        <w:snapToGrid w:val="0"/>
        <w:spacing w:before="183" w:line="219" w:lineRule="auto"/>
        <w:ind w:left="28"/>
        <w:textAlignment w:val="baseline"/>
        <w:rPr>
          <w:rFonts w:ascii="宋体" w:hAnsi="宋体" w:eastAsia="宋体" w:cs="宋体"/>
          <w:sz w:val="24"/>
          <w:szCs w:val="24"/>
        </w:rPr>
      </w:pPr>
      <w:r>
        <w:rPr>
          <w:rFonts w:ascii="宋体" w:hAnsi="宋体" w:eastAsia="宋体" w:cs="宋体"/>
          <w:spacing w:val="-3"/>
          <w:sz w:val="24"/>
          <w:szCs w:val="24"/>
        </w:rPr>
        <w:t>附件</w:t>
      </w:r>
      <w:r>
        <w:rPr>
          <w:rFonts w:ascii="宋体" w:hAnsi="宋体" w:eastAsia="宋体" w:cs="宋体"/>
          <w:spacing w:val="-30"/>
          <w:sz w:val="24"/>
          <w:szCs w:val="24"/>
        </w:rPr>
        <w:t xml:space="preserve"> </w:t>
      </w:r>
      <w:r>
        <w:rPr>
          <w:rFonts w:ascii="宋体" w:hAnsi="宋体" w:eastAsia="宋体" w:cs="宋体"/>
          <w:spacing w:val="-3"/>
          <w:sz w:val="24"/>
          <w:szCs w:val="24"/>
        </w:rPr>
        <w:t>5：承包人用于本工程施工的机械设备表</w:t>
      </w:r>
    </w:p>
    <w:p w14:paraId="27B83D94">
      <w:pPr>
        <w:keepNext w:val="0"/>
        <w:keepLines w:val="0"/>
        <w:pageBreakBefore w:val="0"/>
        <w:widowControl/>
        <w:kinsoku/>
        <w:wordWrap/>
        <w:overflowPunct/>
        <w:topLinePunct w:val="0"/>
        <w:autoSpaceDE w:val="0"/>
        <w:autoSpaceDN w:val="0"/>
        <w:bidi w:val="0"/>
        <w:adjustRightInd w:val="0"/>
        <w:snapToGrid w:val="0"/>
        <w:spacing w:before="184" w:line="219" w:lineRule="auto"/>
        <w:ind w:left="28"/>
        <w:textAlignment w:val="baseline"/>
        <w:rPr>
          <w:rFonts w:ascii="宋体" w:hAnsi="宋体" w:eastAsia="宋体" w:cs="宋体"/>
          <w:sz w:val="24"/>
          <w:szCs w:val="24"/>
        </w:rPr>
      </w:pPr>
      <w:r>
        <w:rPr>
          <w:rFonts w:ascii="宋体" w:hAnsi="宋体" w:eastAsia="宋体" w:cs="宋体"/>
          <w:spacing w:val="1"/>
          <w:sz w:val="24"/>
          <w:szCs w:val="24"/>
        </w:rPr>
        <w:t>附件6：承包人主要施工管理人员表</w:t>
      </w:r>
    </w:p>
    <w:p w14:paraId="355A7D26">
      <w:pPr>
        <w:keepNext w:val="0"/>
        <w:keepLines w:val="0"/>
        <w:pageBreakBefore w:val="0"/>
        <w:widowControl/>
        <w:kinsoku/>
        <w:wordWrap/>
        <w:overflowPunct/>
        <w:topLinePunct w:val="0"/>
        <w:autoSpaceDE w:val="0"/>
        <w:autoSpaceDN w:val="0"/>
        <w:bidi w:val="0"/>
        <w:adjustRightInd w:val="0"/>
        <w:snapToGrid w:val="0"/>
        <w:spacing w:before="182" w:line="219" w:lineRule="auto"/>
        <w:ind w:left="28"/>
        <w:textAlignment w:val="baseline"/>
        <w:rPr>
          <w:rFonts w:ascii="宋体" w:hAnsi="宋体" w:eastAsia="宋体" w:cs="宋体"/>
          <w:sz w:val="24"/>
          <w:szCs w:val="24"/>
        </w:rPr>
      </w:pPr>
      <w:r>
        <w:rPr>
          <w:rFonts w:ascii="宋体" w:hAnsi="宋体" w:eastAsia="宋体" w:cs="宋体"/>
          <w:spacing w:val="-5"/>
          <w:sz w:val="24"/>
          <w:szCs w:val="24"/>
        </w:rPr>
        <w:t>附件</w:t>
      </w:r>
      <w:r>
        <w:rPr>
          <w:rFonts w:ascii="宋体" w:hAnsi="宋体" w:eastAsia="宋体" w:cs="宋体"/>
          <w:spacing w:val="-40"/>
          <w:sz w:val="24"/>
          <w:szCs w:val="24"/>
        </w:rPr>
        <w:t xml:space="preserve"> </w:t>
      </w:r>
      <w:r>
        <w:rPr>
          <w:rFonts w:ascii="宋体" w:hAnsi="宋体" w:eastAsia="宋体" w:cs="宋体"/>
          <w:spacing w:val="-5"/>
          <w:sz w:val="24"/>
          <w:szCs w:val="24"/>
        </w:rPr>
        <w:t>7：暂估价一览表</w:t>
      </w:r>
    </w:p>
    <w:p w14:paraId="5E5BC1D2">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09E811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36EA534">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823D42A">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AEDF82B">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13E3E5B">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39C8AEAF">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E3790B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C704DF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586838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B5898B7">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930B8D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0D26CC7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897E5F0">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851A2C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D092336">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4AC222C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5ACBD79">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7770B78">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877809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9E43894">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9041425">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7CA133CF">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62A1B71">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B0C159C">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255FF60A">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50315DFD">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61F3D0A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313B441">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BE1E5D1">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B3AE1DB">
      <w:pPr>
        <w:keepNext w:val="0"/>
        <w:keepLines w:val="0"/>
        <w:pageBreakBefore w:val="0"/>
        <w:widowControl/>
        <w:kinsoku/>
        <w:wordWrap/>
        <w:overflowPunct/>
        <w:topLinePunct w:val="0"/>
        <w:autoSpaceDE w:val="0"/>
        <w:autoSpaceDN w:val="0"/>
        <w:bidi w:val="0"/>
        <w:adjustRightInd w:val="0"/>
        <w:snapToGrid w:val="0"/>
        <w:spacing w:line="57" w:lineRule="exact"/>
        <w:textAlignment w:val="baseline"/>
        <w:sectPr>
          <w:footerReference r:id="rId16" w:type="default"/>
          <w:pgSz w:w="11905" w:h="16838"/>
          <w:pgMar w:top="1417" w:right="1417" w:bottom="1417" w:left="1417" w:header="828" w:footer="0" w:gutter="0"/>
          <w:cols w:space="0" w:num="1"/>
          <w:rtlGutter w:val="0"/>
          <w:docGrid w:linePitch="0" w:charSpace="0"/>
        </w:sectPr>
      </w:pPr>
    </w:p>
    <w:p w14:paraId="5B374D5C">
      <w:pPr>
        <w:pStyle w:val="3"/>
        <w:keepNext w:val="0"/>
        <w:keepLines w:val="0"/>
        <w:pageBreakBefore w:val="0"/>
        <w:widowControl/>
        <w:kinsoku/>
        <w:wordWrap/>
        <w:overflowPunct/>
        <w:topLinePunct w:val="0"/>
        <w:autoSpaceDE w:val="0"/>
        <w:autoSpaceDN w:val="0"/>
        <w:bidi w:val="0"/>
        <w:adjustRightInd w:val="0"/>
        <w:snapToGrid w:val="0"/>
        <w:spacing w:line="284" w:lineRule="auto"/>
        <w:textAlignment w:val="baseline"/>
      </w:pPr>
    </w:p>
    <w:p w14:paraId="28E595CB">
      <w:pPr>
        <w:pStyle w:val="3"/>
        <w:keepNext w:val="0"/>
        <w:keepLines w:val="0"/>
        <w:pageBreakBefore w:val="0"/>
        <w:widowControl/>
        <w:kinsoku/>
        <w:wordWrap/>
        <w:overflowPunct/>
        <w:topLinePunct w:val="0"/>
        <w:autoSpaceDE w:val="0"/>
        <w:autoSpaceDN w:val="0"/>
        <w:bidi w:val="0"/>
        <w:adjustRightInd w:val="0"/>
        <w:snapToGrid w:val="0"/>
        <w:spacing w:line="284" w:lineRule="auto"/>
        <w:textAlignment w:val="baseline"/>
      </w:pPr>
    </w:p>
    <w:p w14:paraId="492CBE38">
      <w:pPr>
        <w:keepNext w:val="0"/>
        <w:keepLines w:val="0"/>
        <w:pageBreakBefore w:val="0"/>
        <w:widowControl/>
        <w:kinsoku/>
        <w:wordWrap/>
        <w:overflowPunct/>
        <w:topLinePunct w:val="0"/>
        <w:autoSpaceDE w:val="0"/>
        <w:autoSpaceDN w:val="0"/>
        <w:bidi w:val="0"/>
        <w:adjustRightInd w:val="0"/>
        <w:snapToGrid w:val="0"/>
        <w:spacing w:before="78" w:line="219" w:lineRule="auto"/>
        <w:ind w:left="468"/>
        <w:textAlignment w:val="baseline"/>
        <w:rPr>
          <w:rFonts w:ascii="宋体" w:hAnsi="宋体" w:eastAsia="宋体" w:cs="宋体"/>
          <w:sz w:val="24"/>
          <w:szCs w:val="24"/>
        </w:rPr>
      </w:pPr>
      <w:r>
        <w:rPr>
          <w:rFonts w:ascii="宋体" w:hAnsi="宋体" w:eastAsia="宋体" w:cs="宋体"/>
          <w:spacing w:val="-14"/>
          <w:sz w:val="24"/>
          <w:szCs w:val="24"/>
        </w:rPr>
        <w:t>附件</w:t>
      </w:r>
      <w:r>
        <w:rPr>
          <w:rFonts w:ascii="宋体" w:hAnsi="宋体" w:eastAsia="宋体" w:cs="宋体"/>
          <w:spacing w:val="-33"/>
          <w:sz w:val="24"/>
          <w:szCs w:val="24"/>
        </w:rPr>
        <w:t xml:space="preserve"> </w:t>
      </w:r>
      <w:r>
        <w:rPr>
          <w:rFonts w:ascii="宋体" w:hAnsi="宋体" w:eastAsia="宋体" w:cs="宋体"/>
          <w:spacing w:val="-14"/>
          <w:sz w:val="24"/>
          <w:szCs w:val="24"/>
        </w:rPr>
        <w:t>1：</w:t>
      </w:r>
    </w:p>
    <w:p w14:paraId="2941733F">
      <w:pPr>
        <w:keepNext w:val="0"/>
        <w:keepLines w:val="0"/>
        <w:pageBreakBefore w:val="0"/>
        <w:widowControl/>
        <w:kinsoku/>
        <w:wordWrap/>
        <w:overflowPunct/>
        <w:topLinePunct w:val="0"/>
        <w:autoSpaceDE w:val="0"/>
        <w:autoSpaceDN w:val="0"/>
        <w:bidi w:val="0"/>
        <w:adjustRightInd w:val="0"/>
        <w:snapToGrid w:val="0"/>
        <w:spacing w:before="310" w:line="220" w:lineRule="auto"/>
        <w:textAlignment w:val="baseline"/>
        <w:rPr>
          <w:rFonts w:ascii="宋体" w:hAnsi="宋体" w:eastAsia="宋体" w:cs="宋体"/>
          <w:sz w:val="24"/>
          <w:szCs w:val="24"/>
        </w:rPr>
      </w:pPr>
      <w:r>
        <w:rPr>
          <w:rFonts w:ascii="宋体" w:hAnsi="宋体" w:eastAsia="宋体" w:cs="宋体"/>
          <w:spacing w:val="-1"/>
          <w:sz w:val="24"/>
          <w:szCs w:val="24"/>
        </w:rPr>
        <w:t>承包人承揽工程项目一览表</w:t>
      </w:r>
    </w:p>
    <w:p w14:paraId="0D46699B">
      <w:pPr>
        <w:keepNext w:val="0"/>
        <w:keepLines w:val="0"/>
        <w:pageBreakBefore w:val="0"/>
        <w:widowControl/>
        <w:kinsoku/>
        <w:wordWrap/>
        <w:overflowPunct/>
        <w:topLinePunct w:val="0"/>
        <w:autoSpaceDE w:val="0"/>
        <w:autoSpaceDN w:val="0"/>
        <w:bidi w:val="0"/>
        <w:adjustRightInd w:val="0"/>
        <w:snapToGrid w:val="0"/>
        <w:spacing w:line="164" w:lineRule="exact"/>
        <w:textAlignment w:val="baseline"/>
      </w:pPr>
    </w:p>
    <w:tbl>
      <w:tblPr>
        <w:tblStyle w:val="11"/>
        <w:tblW w:w="956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4"/>
        <w:gridCol w:w="903"/>
        <w:gridCol w:w="1129"/>
        <w:gridCol w:w="1130"/>
        <w:gridCol w:w="973"/>
        <w:gridCol w:w="1006"/>
        <w:gridCol w:w="1130"/>
        <w:gridCol w:w="1030"/>
        <w:gridCol w:w="673"/>
        <w:gridCol w:w="682"/>
      </w:tblGrid>
      <w:tr w14:paraId="25843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2" w:hRule="atLeast"/>
        </w:trPr>
        <w:tc>
          <w:tcPr>
            <w:tcW w:w="904" w:type="dxa"/>
            <w:tcBorders>
              <w:top w:val="single" w:color="000000" w:sz="10" w:space="0"/>
              <w:left w:val="single" w:color="000000" w:sz="10" w:space="0"/>
            </w:tcBorders>
            <w:vAlign w:val="top"/>
          </w:tcPr>
          <w:p w14:paraId="37321D3E">
            <w:pPr>
              <w:pStyle w:val="12"/>
              <w:keepNext w:val="0"/>
              <w:keepLines w:val="0"/>
              <w:pageBreakBefore w:val="0"/>
              <w:widowControl/>
              <w:kinsoku/>
              <w:wordWrap/>
              <w:overflowPunct/>
              <w:topLinePunct w:val="0"/>
              <w:autoSpaceDE w:val="0"/>
              <w:autoSpaceDN w:val="0"/>
              <w:bidi w:val="0"/>
              <w:adjustRightInd w:val="0"/>
              <w:snapToGrid w:val="0"/>
              <w:spacing w:before="150" w:line="221" w:lineRule="auto"/>
              <w:ind w:left="91"/>
              <w:textAlignment w:val="baseline"/>
            </w:pPr>
            <w:r>
              <w:rPr>
                <w:spacing w:val="32"/>
              </w:rPr>
              <w:t>单位工程</w:t>
            </w:r>
          </w:p>
          <w:p w14:paraId="6A64EA79">
            <w:pPr>
              <w:pStyle w:val="12"/>
              <w:keepNext w:val="0"/>
              <w:keepLines w:val="0"/>
              <w:pageBreakBefore w:val="0"/>
              <w:widowControl/>
              <w:kinsoku/>
              <w:wordWrap/>
              <w:overflowPunct/>
              <w:topLinePunct w:val="0"/>
              <w:autoSpaceDE w:val="0"/>
              <w:autoSpaceDN w:val="0"/>
              <w:bidi w:val="0"/>
              <w:adjustRightInd w:val="0"/>
              <w:snapToGrid w:val="0"/>
              <w:spacing w:before="154" w:line="220" w:lineRule="auto"/>
              <w:ind w:left="92"/>
              <w:textAlignment w:val="baseline"/>
            </w:pPr>
            <w:r>
              <w:rPr>
                <w:spacing w:val="-7"/>
              </w:rPr>
              <w:t>名称</w:t>
            </w:r>
          </w:p>
        </w:tc>
        <w:tc>
          <w:tcPr>
            <w:tcW w:w="903" w:type="dxa"/>
            <w:tcBorders>
              <w:top w:val="single" w:color="000000" w:sz="10" w:space="0"/>
            </w:tcBorders>
            <w:vAlign w:val="top"/>
          </w:tcPr>
          <w:p w14:paraId="54AA02A5">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47254742">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87"/>
              <w:textAlignment w:val="baseline"/>
              <w:rPr>
                <w:spacing w:val="-4"/>
              </w:rPr>
            </w:pPr>
            <w:r>
              <w:rPr>
                <w:spacing w:val="-4"/>
              </w:rPr>
              <w:t>建设</w:t>
            </w:r>
          </w:p>
          <w:p w14:paraId="5E3222F3">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87"/>
              <w:textAlignment w:val="baseline"/>
            </w:pPr>
            <w:r>
              <w:rPr>
                <w:spacing w:val="-4"/>
              </w:rPr>
              <w:t>规模</w:t>
            </w:r>
          </w:p>
        </w:tc>
        <w:tc>
          <w:tcPr>
            <w:tcW w:w="1129" w:type="dxa"/>
            <w:tcBorders>
              <w:top w:val="single" w:color="000000" w:sz="10" w:space="0"/>
            </w:tcBorders>
            <w:vAlign w:val="top"/>
          </w:tcPr>
          <w:p w14:paraId="36F79F5C">
            <w:pPr>
              <w:pStyle w:val="12"/>
              <w:keepNext w:val="0"/>
              <w:keepLines w:val="0"/>
              <w:pageBreakBefore w:val="0"/>
              <w:widowControl/>
              <w:kinsoku/>
              <w:wordWrap/>
              <w:overflowPunct/>
              <w:topLinePunct w:val="0"/>
              <w:autoSpaceDE w:val="0"/>
              <w:autoSpaceDN w:val="0"/>
              <w:bidi w:val="0"/>
              <w:adjustRightInd w:val="0"/>
              <w:snapToGrid w:val="0"/>
              <w:spacing w:before="150" w:line="221" w:lineRule="auto"/>
              <w:ind w:left="90"/>
              <w:textAlignment w:val="baseline"/>
              <w:rPr>
                <w:spacing w:val="-18"/>
              </w:rPr>
            </w:pPr>
            <w:r>
              <w:rPr>
                <w:spacing w:val="-9"/>
              </w:rPr>
              <w:t>建</w:t>
            </w:r>
            <w:r>
              <w:rPr>
                <w:spacing w:val="-17"/>
              </w:rPr>
              <w:t xml:space="preserve"> </w:t>
            </w:r>
            <w:r>
              <w:rPr>
                <w:spacing w:val="-9"/>
              </w:rPr>
              <w:t>筑</w:t>
            </w:r>
            <w:r>
              <w:rPr>
                <w:spacing w:val="-18"/>
              </w:rPr>
              <w:t xml:space="preserve"> </w:t>
            </w:r>
          </w:p>
          <w:p w14:paraId="64C1C3D4">
            <w:pPr>
              <w:pStyle w:val="12"/>
              <w:keepNext w:val="0"/>
              <w:keepLines w:val="0"/>
              <w:pageBreakBefore w:val="0"/>
              <w:widowControl/>
              <w:kinsoku/>
              <w:wordWrap/>
              <w:overflowPunct/>
              <w:topLinePunct w:val="0"/>
              <w:autoSpaceDE w:val="0"/>
              <w:autoSpaceDN w:val="0"/>
              <w:bidi w:val="0"/>
              <w:adjustRightInd w:val="0"/>
              <w:snapToGrid w:val="0"/>
              <w:spacing w:before="150" w:line="221" w:lineRule="auto"/>
              <w:ind w:left="90"/>
              <w:textAlignment w:val="baseline"/>
            </w:pPr>
            <w:r>
              <w:rPr>
                <w:spacing w:val="-9"/>
              </w:rPr>
              <w:t>面</w:t>
            </w:r>
            <w:r>
              <w:rPr>
                <w:spacing w:val="-17"/>
              </w:rPr>
              <w:t xml:space="preserve"> </w:t>
            </w:r>
            <w:r>
              <w:rPr>
                <w:spacing w:val="-9"/>
              </w:rPr>
              <w:t>积</w:t>
            </w:r>
          </w:p>
          <w:p w14:paraId="0E6210EF">
            <w:pPr>
              <w:pStyle w:val="12"/>
              <w:keepNext w:val="0"/>
              <w:keepLines w:val="0"/>
              <w:pageBreakBefore w:val="0"/>
              <w:widowControl/>
              <w:kinsoku/>
              <w:wordWrap/>
              <w:overflowPunct/>
              <w:topLinePunct w:val="0"/>
              <w:autoSpaceDE w:val="0"/>
              <w:autoSpaceDN w:val="0"/>
              <w:bidi w:val="0"/>
              <w:adjustRightInd w:val="0"/>
              <w:snapToGrid w:val="0"/>
              <w:spacing w:before="154" w:line="220" w:lineRule="auto"/>
              <w:ind w:left="129"/>
              <w:textAlignment w:val="baseline"/>
            </w:pPr>
            <w:r>
              <w:rPr>
                <w:spacing w:val="-11"/>
              </w:rPr>
              <w:t>(平方米)</w:t>
            </w:r>
          </w:p>
        </w:tc>
        <w:tc>
          <w:tcPr>
            <w:tcW w:w="1130" w:type="dxa"/>
            <w:tcBorders>
              <w:top w:val="single" w:color="000000" w:sz="10" w:space="0"/>
            </w:tcBorders>
            <w:vAlign w:val="top"/>
          </w:tcPr>
          <w:p w14:paraId="432FF2F4">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17FEDAA9">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96"/>
              <w:textAlignment w:val="baseline"/>
              <w:rPr>
                <w:spacing w:val="-4"/>
              </w:rPr>
            </w:pPr>
            <w:r>
              <w:rPr>
                <w:spacing w:val="-4"/>
              </w:rPr>
              <w:t>结构</w:t>
            </w:r>
          </w:p>
          <w:p w14:paraId="7FB7312F">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96"/>
              <w:textAlignment w:val="baseline"/>
            </w:pPr>
            <w:r>
              <w:rPr>
                <w:spacing w:val="-4"/>
              </w:rPr>
              <w:t>形式</w:t>
            </w:r>
          </w:p>
        </w:tc>
        <w:tc>
          <w:tcPr>
            <w:tcW w:w="973" w:type="dxa"/>
            <w:tcBorders>
              <w:top w:val="single" w:color="000000" w:sz="10" w:space="0"/>
            </w:tcBorders>
            <w:vAlign w:val="top"/>
          </w:tcPr>
          <w:p w14:paraId="458DDA2C">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08242E7C">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4"/>
              <w:textAlignment w:val="baseline"/>
            </w:pPr>
            <w:r>
              <w:rPr>
                <w:spacing w:val="-5"/>
              </w:rPr>
              <w:t>层数</w:t>
            </w:r>
          </w:p>
        </w:tc>
        <w:tc>
          <w:tcPr>
            <w:tcW w:w="1006" w:type="dxa"/>
            <w:tcBorders>
              <w:top w:val="single" w:color="000000" w:sz="10" w:space="0"/>
            </w:tcBorders>
            <w:vAlign w:val="top"/>
          </w:tcPr>
          <w:p w14:paraId="4B2FFE55">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21F6230B">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8"/>
              <w:textAlignment w:val="baseline"/>
              <w:rPr>
                <w:spacing w:val="-3"/>
              </w:rPr>
            </w:pPr>
            <w:r>
              <w:rPr>
                <w:spacing w:val="-3"/>
              </w:rPr>
              <w:t>生产</w:t>
            </w:r>
          </w:p>
          <w:p w14:paraId="7BA60FEC">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8"/>
              <w:textAlignment w:val="baseline"/>
            </w:pPr>
            <w:r>
              <w:rPr>
                <w:spacing w:val="-3"/>
              </w:rPr>
              <w:t>能力</w:t>
            </w:r>
          </w:p>
        </w:tc>
        <w:tc>
          <w:tcPr>
            <w:tcW w:w="1130" w:type="dxa"/>
            <w:tcBorders>
              <w:top w:val="single" w:color="000000" w:sz="10" w:space="0"/>
            </w:tcBorders>
            <w:vAlign w:val="top"/>
          </w:tcPr>
          <w:p w14:paraId="452F76C5">
            <w:pPr>
              <w:keepNext w:val="0"/>
              <w:keepLines w:val="0"/>
              <w:pageBreakBefore w:val="0"/>
              <w:widowControl/>
              <w:kinsoku/>
              <w:wordWrap/>
              <w:overflowPunct/>
              <w:topLinePunct w:val="0"/>
              <w:autoSpaceDE w:val="0"/>
              <w:autoSpaceDN w:val="0"/>
              <w:bidi w:val="0"/>
              <w:adjustRightInd w:val="0"/>
              <w:snapToGrid w:val="0"/>
              <w:spacing w:line="292" w:lineRule="auto"/>
              <w:textAlignment w:val="baseline"/>
              <w:rPr>
                <w:rFonts w:ascii="Arial"/>
                <w:sz w:val="21"/>
              </w:rPr>
            </w:pPr>
          </w:p>
          <w:p w14:paraId="38B208A6">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103"/>
              <w:textAlignment w:val="baseline"/>
              <w:rPr>
                <w:spacing w:val="-3"/>
              </w:rPr>
            </w:pPr>
            <w:r>
              <w:rPr>
                <w:spacing w:val="-3"/>
              </w:rPr>
              <w:t>设备安装</w:t>
            </w:r>
          </w:p>
          <w:p w14:paraId="67050FE2">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103"/>
              <w:textAlignment w:val="baseline"/>
            </w:pPr>
            <w:r>
              <w:rPr>
                <w:spacing w:val="-3"/>
              </w:rPr>
              <w:t>内容</w:t>
            </w:r>
          </w:p>
        </w:tc>
        <w:tc>
          <w:tcPr>
            <w:tcW w:w="1030" w:type="dxa"/>
            <w:tcBorders>
              <w:top w:val="single" w:color="000000" w:sz="10" w:space="0"/>
            </w:tcBorders>
            <w:vAlign w:val="top"/>
          </w:tcPr>
          <w:p w14:paraId="00D05AA1">
            <w:pPr>
              <w:pStyle w:val="12"/>
              <w:keepNext w:val="0"/>
              <w:keepLines w:val="0"/>
              <w:pageBreakBefore w:val="0"/>
              <w:widowControl/>
              <w:kinsoku/>
              <w:wordWrap/>
              <w:overflowPunct/>
              <w:topLinePunct w:val="0"/>
              <w:autoSpaceDE w:val="0"/>
              <w:autoSpaceDN w:val="0"/>
              <w:bidi w:val="0"/>
              <w:adjustRightInd w:val="0"/>
              <w:snapToGrid w:val="0"/>
              <w:spacing w:before="151" w:line="280" w:lineRule="auto"/>
              <w:ind w:left="114" w:right="74" w:hanging="10"/>
              <w:textAlignment w:val="baseline"/>
            </w:pPr>
            <w:r>
              <w:rPr>
                <w:spacing w:val="-16"/>
              </w:rPr>
              <w:t>合</w:t>
            </w:r>
            <w:r>
              <w:rPr>
                <w:spacing w:val="4"/>
              </w:rPr>
              <w:t xml:space="preserve"> </w:t>
            </w:r>
            <w:r>
              <w:rPr>
                <w:spacing w:val="-16"/>
              </w:rPr>
              <w:t>同</w:t>
            </w:r>
            <w:r>
              <w:rPr>
                <w:spacing w:val="-19"/>
              </w:rPr>
              <w:t xml:space="preserve"> </w:t>
            </w:r>
            <w:r>
              <w:rPr>
                <w:spacing w:val="-16"/>
              </w:rPr>
              <w:t>价</w:t>
            </w:r>
            <w:r>
              <w:rPr>
                <w:spacing w:val="-17"/>
              </w:rPr>
              <w:t xml:space="preserve"> </w:t>
            </w:r>
            <w:r>
              <w:rPr>
                <w:spacing w:val="-16"/>
              </w:rPr>
              <w:t>格</w:t>
            </w:r>
            <w:r>
              <w:t xml:space="preserve"> </w:t>
            </w:r>
            <w:r>
              <w:rPr>
                <w:spacing w:val="-7"/>
              </w:rPr>
              <w:t>（元）</w:t>
            </w:r>
          </w:p>
        </w:tc>
        <w:tc>
          <w:tcPr>
            <w:tcW w:w="673" w:type="dxa"/>
            <w:tcBorders>
              <w:top w:val="single" w:color="000000" w:sz="10" w:space="0"/>
            </w:tcBorders>
            <w:vAlign w:val="top"/>
          </w:tcPr>
          <w:p w14:paraId="6E586ED8">
            <w:pPr>
              <w:pStyle w:val="12"/>
              <w:keepNext w:val="0"/>
              <w:keepLines w:val="0"/>
              <w:pageBreakBefore w:val="0"/>
              <w:widowControl/>
              <w:kinsoku/>
              <w:wordWrap/>
              <w:overflowPunct/>
              <w:topLinePunct w:val="0"/>
              <w:autoSpaceDE w:val="0"/>
              <w:autoSpaceDN w:val="0"/>
              <w:bidi w:val="0"/>
              <w:adjustRightInd w:val="0"/>
              <w:snapToGrid w:val="0"/>
              <w:spacing w:before="150" w:line="222" w:lineRule="auto"/>
              <w:ind w:left="105"/>
              <w:textAlignment w:val="baseline"/>
            </w:pPr>
            <w:r>
              <w:rPr>
                <w:spacing w:val="-6"/>
              </w:rPr>
              <w:t>开工</w:t>
            </w:r>
          </w:p>
          <w:p w14:paraId="360F6A13">
            <w:pPr>
              <w:pStyle w:val="12"/>
              <w:keepNext w:val="0"/>
              <w:keepLines w:val="0"/>
              <w:pageBreakBefore w:val="0"/>
              <w:widowControl/>
              <w:kinsoku/>
              <w:wordWrap/>
              <w:overflowPunct/>
              <w:topLinePunct w:val="0"/>
              <w:autoSpaceDE w:val="0"/>
              <w:autoSpaceDN w:val="0"/>
              <w:bidi w:val="0"/>
              <w:adjustRightInd w:val="0"/>
              <w:snapToGrid w:val="0"/>
              <w:spacing w:before="154" w:line="220" w:lineRule="auto"/>
              <w:ind w:left="145"/>
              <w:textAlignment w:val="baseline"/>
            </w:pPr>
            <w:r>
              <w:rPr>
                <w:spacing w:val="-26"/>
              </w:rPr>
              <w:t>日期</w:t>
            </w:r>
          </w:p>
        </w:tc>
        <w:tc>
          <w:tcPr>
            <w:tcW w:w="682" w:type="dxa"/>
            <w:tcBorders>
              <w:top w:val="single" w:color="000000" w:sz="10" w:space="0"/>
              <w:right w:val="single" w:color="000000" w:sz="10" w:space="0"/>
            </w:tcBorders>
            <w:vAlign w:val="top"/>
          </w:tcPr>
          <w:p w14:paraId="28524479">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108"/>
              <w:textAlignment w:val="baseline"/>
            </w:pPr>
            <w:r>
              <w:rPr>
                <w:spacing w:val="-6"/>
              </w:rPr>
              <w:t>竣工</w:t>
            </w:r>
          </w:p>
          <w:p w14:paraId="19CEA713">
            <w:pPr>
              <w:pStyle w:val="12"/>
              <w:keepNext w:val="0"/>
              <w:keepLines w:val="0"/>
              <w:pageBreakBefore w:val="0"/>
              <w:widowControl/>
              <w:kinsoku/>
              <w:wordWrap/>
              <w:overflowPunct/>
              <w:topLinePunct w:val="0"/>
              <w:autoSpaceDE w:val="0"/>
              <w:autoSpaceDN w:val="0"/>
              <w:bidi w:val="0"/>
              <w:adjustRightInd w:val="0"/>
              <w:snapToGrid w:val="0"/>
              <w:spacing w:before="155" w:line="220" w:lineRule="auto"/>
              <w:ind w:left="148"/>
              <w:textAlignment w:val="baseline"/>
            </w:pPr>
            <w:r>
              <w:rPr>
                <w:spacing w:val="-26"/>
              </w:rPr>
              <w:t>日期</w:t>
            </w:r>
          </w:p>
        </w:tc>
      </w:tr>
      <w:tr w14:paraId="092DD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2" w:hRule="atLeast"/>
        </w:trPr>
        <w:tc>
          <w:tcPr>
            <w:tcW w:w="904" w:type="dxa"/>
            <w:tcBorders>
              <w:left w:val="single" w:color="000000" w:sz="10" w:space="0"/>
            </w:tcBorders>
            <w:vAlign w:val="top"/>
          </w:tcPr>
          <w:p w14:paraId="6B2CC0F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7D811A7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141BD2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00EAA93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6F6AB07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37D625C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6C5C668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45982A7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1A8596D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6EE255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E349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70FBC59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4A337FE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416288D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1199713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07AB037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1B045F7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06AB604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70624D5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7F74DFD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7F320A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7F6C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05790A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23B421B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4ED17C9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34DBAFE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2AC7BE3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43EB271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0239FCD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3BEA40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3BD63CB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3E9A94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97D3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27E7CF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2D51B8C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144DBC9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6460D82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77288D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25CCBBC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15D718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4B6E436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7D2F756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1FF2DE1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E562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19B8F56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5E6790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18690B1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4AAB04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41F51A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5796CDF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67538A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188C82B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14C24CB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336E2AC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5DFF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7F27D99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773CD2B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46101B7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6238A42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70927A2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75D4529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4A0D0D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12C68D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3853D4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75B9270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6BCAB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2D720B1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1D766B0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5622EF7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5656F2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24C9C0E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365E46D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6E7D1C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70898DE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6316E4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33BC9F7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F6B89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50833A8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36849F9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169A33C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70092E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1E99994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7800FC0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7954F0C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5347F72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55F2DBD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71F729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5C253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731B9AF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3CDB38D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73861E3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1336E7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2C93A16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2EED1B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57CB0F1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02784E3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04A31C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6C3573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F5CC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904" w:type="dxa"/>
            <w:tcBorders>
              <w:left w:val="single" w:color="000000" w:sz="10" w:space="0"/>
            </w:tcBorders>
            <w:vAlign w:val="top"/>
          </w:tcPr>
          <w:p w14:paraId="1CD89C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vAlign w:val="top"/>
          </w:tcPr>
          <w:p w14:paraId="42853E0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vAlign w:val="top"/>
          </w:tcPr>
          <w:p w14:paraId="41FEC62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39C1B3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vAlign w:val="top"/>
          </w:tcPr>
          <w:p w14:paraId="25D0C0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vAlign w:val="top"/>
          </w:tcPr>
          <w:p w14:paraId="340E3B8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vAlign w:val="top"/>
          </w:tcPr>
          <w:p w14:paraId="1720271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vAlign w:val="top"/>
          </w:tcPr>
          <w:p w14:paraId="5B312F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vAlign w:val="top"/>
          </w:tcPr>
          <w:p w14:paraId="65AC8B7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right w:val="single" w:color="000000" w:sz="10" w:space="0"/>
            </w:tcBorders>
            <w:vAlign w:val="top"/>
          </w:tcPr>
          <w:p w14:paraId="6A90C7C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0145D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904" w:type="dxa"/>
            <w:tcBorders>
              <w:left w:val="single" w:color="000000" w:sz="10" w:space="0"/>
              <w:bottom w:val="single" w:color="000000" w:sz="10" w:space="0"/>
            </w:tcBorders>
            <w:vAlign w:val="top"/>
          </w:tcPr>
          <w:p w14:paraId="47A1B87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03" w:type="dxa"/>
            <w:tcBorders>
              <w:bottom w:val="single" w:color="000000" w:sz="10" w:space="0"/>
            </w:tcBorders>
            <w:vAlign w:val="top"/>
          </w:tcPr>
          <w:p w14:paraId="5F7074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29" w:type="dxa"/>
            <w:tcBorders>
              <w:bottom w:val="single" w:color="000000" w:sz="10" w:space="0"/>
            </w:tcBorders>
            <w:vAlign w:val="top"/>
          </w:tcPr>
          <w:p w14:paraId="698A422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tcBorders>
              <w:bottom w:val="single" w:color="000000" w:sz="10" w:space="0"/>
            </w:tcBorders>
            <w:vAlign w:val="top"/>
          </w:tcPr>
          <w:p w14:paraId="48D469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73" w:type="dxa"/>
            <w:tcBorders>
              <w:bottom w:val="single" w:color="000000" w:sz="10" w:space="0"/>
            </w:tcBorders>
            <w:vAlign w:val="top"/>
          </w:tcPr>
          <w:p w14:paraId="28CDA9E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06" w:type="dxa"/>
            <w:tcBorders>
              <w:bottom w:val="single" w:color="000000" w:sz="10" w:space="0"/>
            </w:tcBorders>
            <w:vAlign w:val="top"/>
          </w:tcPr>
          <w:p w14:paraId="7B38ED3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0" w:type="dxa"/>
            <w:tcBorders>
              <w:bottom w:val="single" w:color="000000" w:sz="10" w:space="0"/>
            </w:tcBorders>
            <w:vAlign w:val="top"/>
          </w:tcPr>
          <w:p w14:paraId="6264F5B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30" w:type="dxa"/>
            <w:tcBorders>
              <w:bottom w:val="single" w:color="000000" w:sz="10" w:space="0"/>
            </w:tcBorders>
            <w:vAlign w:val="top"/>
          </w:tcPr>
          <w:p w14:paraId="6BE0248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73" w:type="dxa"/>
            <w:tcBorders>
              <w:bottom w:val="single" w:color="000000" w:sz="10" w:space="0"/>
            </w:tcBorders>
            <w:vAlign w:val="top"/>
          </w:tcPr>
          <w:p w14:paraId="19524D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682" w:type="dxa"/>
            <w:tcBorders>
              <w:bottom w:val="single" w:color="000000" w:sz="10" w:space="0"/>
              <w:right w:val="single" w:color="000000" w:sz="10" w:space="0"/>
            </w:tcBorders>
            <w:vAlign w:val="top"/>
          </w:tcPr>
          <w:p w14:paraId="742C511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7926F975">
      <w:pPr>
        <w:pStyle w:val="3"/>
        <w:keepNext w:val="0"/>
        <w:keepLines w:val="0"/>
        <w:pageBreakBefore w:val="0"/>
        <w:widowControl/>
        <w:kinsoku/>
        <w:wordWrap/>
        <w:overflowPunct/>
        <w:topLinePunct w:val="0"/>
        <w:autoSpaceDE w:val="0"/>
        <w:autoSpaceDN w:val="0"/>
        <w:bidi w:val="0"/>
        <w:adjustRightInd w:val="0"/>
        <w:snapToGrid w:val="0"/>
        <w:spacing w:line="269" w:lineRule="auto"/>
        <w:textAlignment w:val="baseline"/>
      </w:pPr>
    </w:p>
    <w:p w14:paraId="635551BD">
      <w:pPr>
        <w:pStyle w:val="3"/>
        <w:keepNext w:val="0"/>
        <w:keepLines w:val="0"/>
        <w:pageBreakBefore w:val="0"/>
        <w:widowControl/>
        <w:kinsoku/>
        <w:wordWrap/>
        <w:overflowPunct/>
        <w:topLinePunct w:val="0"/>
        <w:autoSpaceDE w:val="0"/>
        <w:autoSpaceDN w:val="0"/>
        <w:bidi w:val="0"/>
        <w:adjustRightInd w:val="0"/>
        <w:snapToGrid w:val="0"/>
        <w:spacing w:line="270" w:lineRule="auto"/>
        <w:textAlignment w:val="baseline"/>
      </w:pPr>
    </w:p>
    <w:p w14:paraId="7047B79F">
      <w:pPr>
        <w:pStyle w:val="3"/>
        <w:keepNext w:val="0"/>
        <w:keepLines w:val="0"/>
        <w:pageBreakBefore w:val="0"/>
        <w:widowControl/>
        <w:kinsoku/>
        <w:wordWrap/>
        <w:overflowPunct/>
        <w:topLinePunct w:val="0"/>
        <w:autoSpaceDE w:val="0"/>
        <w:autoSpaceDN w:val="0"/>
        <w:bidi w:val="0"/>
        <w:adjustRightInd w:val="0"/>
        <w:snapToGrid w:val="0"/>
        <w:spacing w:line="270" w:lineRule="auto"/>
        <w:textAlignment w:val="baseline"/>
      </w:pPr>
    </w:p>
    <w:p w14:paraId="714D93F1">
      <w:pPr>
        <w:pStyle w:val="3"/>
        <w:keepNext w:val="0"/>
        <w:keepLines w:val="0"/>
        <w:pageBreakBefore w:val="0"/>
        <w:widowControl/>
        <w:kinsoku/>
        <w:wordWrap/>
        <w:overflowPunct/>
        <w:topLinePunct w:val="0"/>
        <w:autoSpaceDE w:val="0"/>
        <w:autoSpaceDN w:val="0"/>
        <w:bidi w:val="0"/>
        <w:adjustRightInd w:val="0"/>
        <w:snapToGrid w:val="0"/>
        <w:spacing w:line="270" w:lineRule="auto"/>
        <w:textAlignment w:val="baseline"/>
      </w:pPr>
    </w:p>
    <w:p w14:paraId="693E5D12">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173A5A99">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4A0C50AB">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51DEFFD1">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51D4E37F">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1EB45F34">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4BEB0FDB">
      <w:pPr>
        <w:keepNext w:val="0"/>
        <w:keepLines w:val="0"/>
        <w:pageBreakBefore w:val="0"/>
        <w:widowControl/>
        <w:kinsoku/>
        <w:wordWrap/>
        <w:overflowPunct/>
        <w:topLinePunct w:val="0"/>
        <w:autoSpaceDE w:val="0"/>
        <w:autoSpaceDN w:val="0"/>
        <w:bidi w:val="0"/>
        <w:adjustRightInd w:val="0"/>
        <w:snapToGrid w:val="0"/>
        <w:spacing w:before="78" w:line="219" w:lineRule="auto"/>
        <w:ind w:left="869"/>
        <w:textAlignment w:val="baseline"/>
        <w:rPr>
          <w:rFonts w:ascii="宋体" w:hAnsi="宋体" w:eastAsia="宋体" w:cs="宋体"/>
          <w:spacing w:val="-11"/>
          <w:sz w:val="24"/>
          <w:szCs w:val="24"/>
        </w:rPr>
      </w:pPr>
    </w:p>
    <w:p w14:paraId="79CBFDA6">
      <w:pPr>
        <w:keepNext w:val="0"/>
        <w:keepLines w:val="0"/>
        <w:pageBreakBefore w:val="0"/>
        <w:widowControl/>
        <w:kinsoku/>
        <w:wordWrap/>
        <w:overflowPunct/>
        <w:topLinePunct w:val="0"/>
        <w:autoSpaceDE w:val="0"/>
        <w:autoSpaceDN w:val="0"/>
        <w:bidi w:val="0"/>
        <w:adjustRightInd w:val="0"/>
        <w:snapToGrid w:val="0"/>
        <w:spacing w:before="78" w:line="219" w:lineRule="auto"/>
        <w:ind w:left="869" w:leftChars="0"/>
        <w:textAlignment w:val="baseline"/>
        <w:outlineLvl w:val="0"/>
        <w:rPr>
          <w:rFonts w:ascii="宋体" w:hAnsi="宋体" w:eastAsia="宋体" w:cs="宋体"/>
          <w:sz w:val="24"/>
          <w:szCs w:val="24"/>
        </w:rPr>
      </w:pPr>
      <w:bookmarkStart w:id="68" w:name="_Toc21587"/>
      <w:r>
        <w:rPr>
          <w:rFonts w:ascii="宋体" w:hAnsi="宋体" w:eastAsia="宋体" w:cs="宋体"/>
          <w:spacing w:val="-11"/>
          <w:sz w:val="24"/>
          <w:szCs w:val="24"/>
        </w:rPr>
        <w:t>附件</w:t>
      </w:r>
      <w:r>
        <w:rPr>
          <w:rFonts w:ascii="宋体" w:hAnsi="宋体" w:eastAsia="宋体" w:cs="宋体"/>
          <w:spacing w:val="-46"/>
          <w:sz w:val="24"/>
          <w:szCs w:val="24"/>
        </w:rPr>
        <w:t xml:space="preserve"> </w:t>
      </w:r>
      <w:r>
        <w:rPr>
          <w:rFonts w:ascii="宋体" w:hAnsi="宋体" w:eastAsia="宋体" w:cs="宋体"/>
          <w:spacing w:val="-11"/>
          <w:sz w:val="24"/>
          <w:szCs w:val="24"/>
        </w:rPr>
        <w:t>2：</w:t>
      </w:r>
      <w:bookmarkEnd w:id="68"/>
    </w:p>
    <w:p w14:paraId="251E799D">
      <w:pPr>
        <w:keepNext w:val="0"/>
        <w:keepLines w:val="0"/>
        <w:pageBreakBefore w:val="0"/>
        <w:widowControl/>
        <w:kinsoku/>
        <w:wordWrap/>
        <w:overflowPunct/>
        <w:topLinePunct w:val="0"/>
        <w:autoSpaceDE w:val="0"/>
        <w:autoSpaceDN w:val="0"/>
        <w:bidi w:val="0"/>
        <w:adjustRightInd w:val="0"/>
        <w:snapToGrid w:val="0"/>
        <w:spacing w:before="276" w:line="219" w:lineRule="auto"/>
        <w:textAlignment w:val="baseline"/>
        <w:rPr>
          <w:rFonts w:ascii="宋体" w:hAnsi="宋体" w:eastAsia="宋体" w:cs="宋体"/>
          <w:sz w:val="24"/>
          <w:szCs w:val="24"/>
        </w:rPr>
      </w:pPr>
      <w:r>
        <w:rPr>
          <w:rFonts w:ascii="宋体" w:hAnsi="宋体" w:eastAsia="宋体" w:cs="宋体"/>
          <w:spacing w:val="-2"/>
          <w:sz w:val="24"/>
          <w:szCs w:val="24"/>
        </w:rPr>
        <w:t>发包人供应材料设备一览表</w:t>
      </w:r>
    </w:p>
    <w:p w14:paraId="066F832E">
      <w:pPr>
        <w:keepNext w:val="0"/>
        <w:keepLines w:val="0"/>
        <w:pageBreakBefore w:val="0"/>
        <w:widowControl/>
        <w:kinsoku/>
        <w:wordWrap/>
        <w:overflowPunct/>
        <w:topLinePunct w:val="0"/>
        <w:autoSpaceDE w:val="0"/>
        <w:autoSpaceDN w:val="0"/>
        <w:bidi w:val="0"/>
        <w:adjustRightInd w:val="0"/>
        <w:snapToGrid w:val="0"/>
        <w:spacing w:line="127" w:lineRule="exact"/>
        <w:textAlignment w:val="baseline"/>
      </w:pPr>
    </w:p>
    <w:tbl>
      <w:tblPr>
        <w:tblStyle w:val="11"/>
        <w:tblW w:w="849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5"/>
        <w:gridCol w:w="1097"/>
        <w:gridCol w:w="1036"/>
        <w:gridCol w:w="744"/>
        <w:gridCol w:w="674"/>
        <w:gridCol w:w="826"/>
        <w:gridCol w:w="786"/>
        <w:gridCol w:w="674"/>
        <w:gridCol w:w="1177"/>
        <w:gridCol w:w="797"/>
      </w:tblGrid>
      <w:tr w14:paraId="7494E5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85" w:type="dxa"/>
            <w:tcBorders>
              <w:top w:val="single" w:color="000000" w:sz="10" w:space="0"/>
              <w:left w:val="single" w:color="000000" w:sz="10" w:space="0"/>
            </w:tcBorders>
            <w:vAlign w:val="center"/>
          </w:tcPr>
          <w:p w14:paraId="261F2173">
            <w:pPr>
              <w:keepNext w:val="0"/>
              <w:keepLines w:val="0"/>
              <w:pageBreakBefore w:val="0"/>
              <w:widowControl/>
              <w:kinsoku/>
              <w:wordWrap/>
              <w:overflowPunct/>
              <w:topLinePunct w:val="0"/>
              <w:autoSpaceDE w:val="0"/>
              <w:autoSpaceDN w:val="0"/>
              <w:bidi w:val="0"/>
              <w:adjustRightInd w:val="0"/>
              <w:snapToGrid w:val="0"/>
              <w:spacing w:line="290" w:lineRule="auto"/>
              <w:jc w:val="center"/>
              <w:textAlignment w:val="baseline"/>
              <w:rPr>
                <w:rFonts w:ascii="Arial"/>
                <w:sz w:val="21"/>
              </w:rPr>
            </w:pPr>
          </w:p>
          <w:p w14:paraId="1F93E6FB">
            <w:pPr>
              <w:pStyle w:val="12"/>
              <w:keepNext w:val="0"/>
              <w:keepLines w:val="0"/>
              <w:pageBreakBefore w:val="0"/>
              <w:widowControl/>
              <w:kinsoku/>
              <w:wordWrap/>
              <w:overflowPunct/>
              <w:topLinePunct w:val="0"/>
              <w:autoSpaceDE w:val="0"/>
              <w:autoSpaceDN w:val="0"/>
              <w:bidi w:val="0"/>
              <w:adjustRightInd w:val="0"/>
              <w:snapToGrid w:val="0"/>
              <w:spacing w:before="78" w:line="222" w:lineRule="auto"/>
              <w:ind w:left="87"/>
              <w:jc w:val="center"/>
              <w:textAlignment w:val="baseline"/>
            </w:pPr>
            <w:r>
              <w:rPr>
                <w:spacing w:val="-5"/>
              </w:rPr>
              <w:t>序号</w:t>
            </w:r>
          </w:p>
        </w:tc>
        <w:tc>
          <w:tcPr>
            <w:tcW w:w="1097" w:type="dxa"/>
            <w:tcBorders>
              <w:top w:val="single" w:color="000000" w:sz="10" w:space="0"/>
            </w:tcBorders>
            <w:vAlign w:val="center"/>
          </w:tcPr>
          <w:p w14:paraId="088D3BF0">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right="266"/>
              <w:jc w:val="center"/>
              <w:textAlignment w:val="baseline"/>
              <w:rPr>
                <w:spacing w:val="-4"/>
              </w:rPr>
            </w:pPr>
            <w:r>
              <w:rPr>
                <w:spacing w:val="-17"/>
              </w:rPr>
              <w:t>材料、</w:t>
            </w:r>
            <w:r>
              <w:t xml:space="preserve"> </w:t>
            </w:r>
            <w:r>
              <w:rPr>
                <w:spacing w:val="-4"/>
              </w:rPr>
              <w:t>设备</w:t>
            </w:r>
          </w:p>
          <w:p w14:paraId="530D79C6">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right="266"/>
              <w:jc w:val="center"/>
              <w:textAlignment w:val="baseline"/>
            </w:pPr>
            <w:r>
              <w:rPr>
                <w:spacing w:val="-4"/>
              </w:rPr>
              <w:t>品种</w:t>
            </w:r>
          </w:p>
        </w:tc>
        <w:tc>
          <w:tcPr>
            <w:tcW w:w="1036" w:type="dxa"/>
            <w:tcBorders>
              <w:top w:val="single" w:color="000000" w:sz="10" w:space="0"/>
            </w:tcBorders>
            <w:vAlign w:val="center"/>
          </w:tcPr>
          <w:p w14:paraId="46D8EBA3">
            <w:pPr>
              <w:keepNext w:val="0"/>
              <w:keepLines w:val="0"/>
              <w:pageBreakBefore w:val="0"/>
              <w:widowControl/>
              <w:kinsoku/>
              <w:wordWrap/>
              <w:overflowPunct/>
              <w:topLinePunct w:val="0"/>
              <w:autoSpaceDE w:val="0"/>
              <w:autoSpaceDN w:val="0"/>
              <w:bidi w:val="0"/>
              <w:adjustRightInd w:val="0"/>
              <w:snapToGrid w:val="0"/>
              <w:spacing w:line="291" w:lineRule="auto"/>
              <w:jc w:val="center"/>
              <w:textAlignment w:val="baseline"/>
              <w:rPr>
                <w:rFonts w:ascii="Arial"/>
                <w:sz w:val="21"/>
              </w:rPr>
            </w:pPr>
          </w:p>
          <w:p w14:paraId="5003BE05">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0"/>
              <w:jc w:val="center"/>
              <w:textAlignment w:val="baseline"/>
              <w:rPr>
                <w:spacing w:val="-3"/>
              </w:rPr>
            </w:pPr>
            <w:r>
              <w:rPr>
                <w:spacing w:val="-3"/>
              </w:rPr>
              <w:t>规格</w:t>
            </w:r>
          </w:p>
          <w:p w14:paraId="3B058356">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0"/>
              <w:jc w:val="center"/>
              <w:textAlignment w:val="baseline"/>
            </w:pPr>
            <w:r>
              <w:rPr>
                <w:spacing w:val="-3"/>
              </w:rPr>
              <w:t>型号</w:t>
            </w:r>
          </w:p>
        </w:tc>
        <w:tc>
          <w:tcPr>
            <w:tcW w:w="744" w:type="dxa"/>
            <w:tcBorders>
              <w:top w:val="single" w:color="000000" w:sz="10" w:space="0"/>
            </w:tcBorders>
            <w:vAlign w:val="center"/>
          </w:tcPr>
          <w:p w14:paraId="377EFF68">
            <w:pPr>
              <w:keepNext w:val="0"/>
              <w:keepLines w:val="0"/>
              <w:pageBreakBefore w:val="0"/>
              <w:widowControl/>
              <w:kinsoku/>
              <w:wordWrap/>
              <w:overflowPunct/>
              <w:topLinePunct w:val="0"/>
              <w:autoSpaceDE w:val="0"/>
              <w:autoSpaceDN w:val="0"/>
              <w:bidi w:val="0"/>
              <w:adjustRightInd w:val="0"/>
              <w:snapToGrid w:val="0"/>
              <w:spacing w:line="290" w:lineRule="auto"/>
              <w:jc w:val="center"/>
              <w:textAlignment w:val="baseline"/>
              <w:rPr>
                <w:rFonts w:ascii="Arial"/>
                <w:sz w:val="21"/>
              </w:rPr>
            </w:pPr>
          </w:p>
          <w:p w14:paraId="401767B0">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92"/>
              <w:jc w:val="center"/>
              <w:textAlignment w:val="baseline"/>
            </w:pPr>
            <w:r>
              <w:rPr>
                <w:spacing w:val="-6"/>
              </w:rPr>
              <w:t>单位</w:t>
            </w:r>
          </w:p>
        </w:tc>
        <w:tc>
          <w:tcPr>
            <w:tcW w:w="674" w:type="dxa"/>
            <w:tcBorders>
              <w:top w:val="single" w:color="000000" w:sz="10" w:space="0"/>
            </w:tcBorders>
            <w:vAlign w:val="center"/>
          </w:tcPr>
          <w:p w14:paraId="75C6A2FF">
            <w:pPr>
              <w:keepNext w:val="0"/>
              <w:keepLines w:val="0"/>
              <w:pageBreakBefore w:val="0"/>
              <w:widowControl/>
              <w:kinsoku/>
              <w:wordWrap/>
              <w:overflowPunct/>
              <w:topLinePunct w:val="0"/>
              <w:autoSpaceDE w:val="0"/>
              <w:autoSpaceDN w:val="0"/>
              <w:bidi w:val="0"/>
              <w:adjustRightInd w:val="0"/>
              <w:snapToGrid w:val="0"/>
              <w:spacing w:line="291" w:lineRule="auto"/>
              <w:jc w:val="center"/>
              <w:textAlignment w:val="baseline"/>
              <w:rPr>
                <w:rFonts w:ascii="Arial"/>
                <w:sz w:val="21"/>
              </w:rPr>
            </w:pPr>
          </w:p>
          <w:p w14:paraId="77ADB273">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4"/>
              <w:jc w:val="center"/>
              <w:textAlignment w:val="baseline"/>
            </w:pPr>
            <w:r>
              <w:rPr>
                <w:spacing w:val="-6"/>
              </w:rPr>
              <w:t>数量</w:t>
            </w:r>
          </w:p>
        </w:tc>
        <w:tc>
          <w:tcPr>
            <w:tcW w:w="826" w:type="dxa"/>
            <w:tcBorders>
              <w:top w:val="single" w:color="000000" w:sz="10" w:space="0"/>
            </w:tcBorders>
            <w:vAlign w:val="center"/>
          </w:tcPr>
          <w:p w14:paraId="7E675397">
            <w:pPr>
              <w:pStyle w:val="12"/>
              <w:keepNext w:val="0"/>
              <w:keepLines w:val="0"/>
              <w:pageBreakBefore w:val="0"/>
              <w:widowControl/>
              <w:kinsoku/>
              <w:wordWrap/>
              <w:overflowPunct/>
              <w:topLinePunct w:val="0"/>
              <w:autoSpaceDE w:val="0"/>
              <w:autoSpaceDN w:val="0"/>
              <w:bidi w:val="0"/>
              <w:adjustRightInd w:val="0"/>
              <w:snapToGrid w:val="0"/>
              <w:spacing w:before="152" w:line="219" w:lineRule="auto"/>
              <w:ind w:left="97"/>
              <w:jc w:val="center"/>
              <w:textAlignment w:val="baseline"/>
            </w:pPr>
            <w:r>
              <w:rPr>
                <w:spacing w:val="-6"/>
              </w:rPr>
              <w:t>单</w:t>
            </w:r>
            <w:r>
              <w:rPr>
                <w:spacing w:val="10"/>
              </w:rPr>
              <w:t xml:space="preserve"> </w:t>
            </w:r>
            <w:r>
              <w:rPr>
                <w:spacing w:val="-6"/>
              </w:rPr>
              <w:t>价</w:t>
            </w:r>
          </w:p>
          <w:p w14:paraId="667566B1">
            <w:pPr>
              <w:pStyle w:val="12"/>
              <w:keepNext w:val="0"/>
              <w:keepLines w:val="0"/>
              <w:pageBreakBefore w:val="0"/>
              <w:widowControl/>
              <w:kinsoku/>
              <w:wordWrap/>
              <w:overflowPunct/>
              <w:topLinePunct w:val="0"/>
              <w:autoSpaceDE w:val="0"/>
              <w:autoSpaceDN w:val="0"/>
              <w:bidi w:val="0"/>
              <w:adjustRightInd w:val="0"/>
              <w:snapToGrid w:val="0"/>
              <w:spacing w:before="154" w:line="221" w:lineRule="auto"/>
              <w:ind w:left="107"/>
              <w:jc w:val="center"/>
              <w:textAlignment w:val="baseline"/>
            </w:pPr>
            <w:r>
              <w:rPr>
                <w:spacing w:val="-7"/>
              </w:rPr>
              <w:t>（元）</w:t>
            </w:r>
          </w:p>
        </w:tc>
        <w:tc>
          <w:tcPr>
            <w:tcW w:w="786" w:type="dxa"/>
            <w:tcBorders>
              <w:top w:val="single" w:color="000000" w:sz="10" w:space="0"/>
            </w:tcBorders>
            <w:vAlign w:val="center"/>
          </w:tcPr>
          <w:p w14:paraId="4A144090">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102" w:right="81" w:hanging="2"/>
              <w:jc w:val="center"/>
              <w:textAlignment w:val="baseline"/>
            </w:pPr>
            <w:r>
              <w:rPr>
                <w:spacing w:val="26"/>
              </w:rPr>
              <w:t>质量等</w:t>
            </w:r>
            <w:r>
              <w:t>级</w:t>
            </w:r>
          </w:p>
        </w:tc>
        <w:tc>
          <w:tcPr>
            <w:tcW w:w="674" w:type="dxa"/>
            <w:tcBorders>
              <w:top w:val="single" w:color="000000" w:sz="10" w:space="0"/>
            </w:tcBorders>
            <w:vAlign w:val="center"/>
          </w:tcPr>
          <w:p w14:paraId="7E3717B9">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111" w:right="78" w:hanging="11"/>
              <w:jc w:val="center"/>
              <w:textAlignment w:val="baseline"/>
            </w:pPr>
            <w:r>
              <w:rPr>
                <w:spacing w:val="-10"/>
              </w:rPr>
              <w:t>供应</w:t>
            </w:r>
            <w:r>
              <w:t xml:space="preserve"> </w:t>
            </w:r>
            <w:r>
              <w:rPr>
                <w:spacing w:val="-11"/>
              </w:rPr>
              <w:t>时间</w:t>
            </w:r>
          </w:p>
        </w:tc>
        <w:tc>
          <w:tcPr>
            <w:tcW w:w="1177" w:type="dxa"/>
            <w:tcBorders>
              <w:top w:val="single" w:color="000000" w:sz="10" w:space="0"/>
            </w:tcBorders>
            <w:vAlign w:val="center"/>
          </w:tcPr>
          <w:p w14:paraId="63B89281">
            <w:pPr>
              <w:keepNext w:val="0"/>
              <w:keepLines w:val="0"/>
              <w:pageBreakBefore w:val="0"/>
              <w:widowControl/>
              <w:kinsoku/>
              <w:wordWrap/>
              <w:overflowPunct/>
              <w:topLinePunct w:val="0"/>
              <w:autoSpaceDE w:val="0"/>
              <w:autoSpaceDN w:val="0"/>
              <w:bidi w:val="0"/>
              <w:adjustRightInd w:val="0"/>
              <w:snapToGrid w:val="0"/>
              <w:spacing w:line="291" w:lineRule="auto"/>
              <w:jc w:val="center"/>
              <w:textAlignment w:val="baseline"/>
              <w:rPr>
                <w:rFonts w:ascii="Arial"/>
                <w:sz w:val="21"/>
              </w:rPr>
            </w:pPr>
          </w:p>
          <w:p w14:paraId="17BA6C52">
            <w:pPr>
              <w:pStyle w:val="12"/>
              <w:keepNext w:val="0"/>
              <w:keepLines w:val="0"/>
              <w:pageBreakBefore w:val="0"/>
              <w:widowControl/>
              <w:kinsoku/>
              <w:wordWrap/>
              <w:overflowPunct/>
              <w:topLinePunct w:val="0"/>
              <w:autoSpaceDE w:val="0"/>
              <w:autoSpaceDN w:val="0"/>
              <w:bidi w:val="0"/>
              <w:adjustRightInd w:val="0"/>
              <w:snapToGrid w:val="0"/>
              <w:spacing w:before="78" w:line="224" w:lineRule="auto"/>
              <w:ind w:left="101"/>
              <w:jc w:val="center"/>
              <w:textAlignment w:val="baseline"/>
              <w:rPr>
                <w:spacing w:val="-2"/>
              </w:rPr>
            </w:pPr>
            <w:r>
              <w:rPr>
                <w:spacing w:val="-2"/>
              </w:rPr>
              <w:t>送达</w:t>
            </w:r>
          </w:p>
          <w:p w14:paraId="652750A2">
            <w:pPr>
              <w:pStyle w:val="12"/>
              <w:keepNext w:val="0"/>
              <w:keepLines w:val="0"/>
              <w:pageBreakBefore w:val="0"/>
              <w:widowControl/>
              <w:kinsoku/>
              <w:wordWrap/>
              <w:overflowPunct/>
              <w:topLinePunct w:val="0"/>
              <w:autoSpaceDE w:val="0"/>
              <w:autoSpaceDN w:val="0"/>
              <w:bidi w:val="0"/>
              <w:adjustRightInd w:val="0"/>
              <w:snapToGrid w:val="0"/>
              <w:spacing w:before="78" w:line="224" w:lineRule="auto"/>
              <w:ind w:left="101"/>
              <w:jc w:val="center"/>
              <w:textAlignment w:val="baseline"/>
            </w:pPr>
            <w:r>
              <w:rPr>
                <w:spacing w:val="-2"/>
              </w:rPr>
              <w:t>地点</w:t>
            </w:r>
          </w:p>
        </w:tc>
        <w:tc>
          <w:tcPr>
            <w:tcW w:w="797" w:type="dxa"/>
            <w:tcBorders>
              <w:top w:val="single" w:color="000000" w:sz="10" w:space="0"/>
              <w:right w:val="single" w:color="000000" w:sz="10" w:space="0"/>
            </w:tcBorders>
            <w:vAlign w:val="center"/>
          </w:tcPr>
          <w:p w14:paraId="6F1A67A5">
            <w:pPr>
              <w:keepNext w:val="0"/>
              <w:keepLines w:val="0"/>
              <w:pageBreakBefore w:val="0"/>
              <w:widowControl/>
              <w:kinsoku/>
              <w:wordWrap/>
              <w:overflowPunct/>
              <w:topLinePunct w:val="0"/>
              <w:autoSpaceDE w:val="0"/>
              <w:autoSpaceDN w:val="0"/>
              <w:bidi w:val="0"/>
              <w:adjustRightInd w:val="0"/>
              <w:snapToGrid w:val="0"/>
              <w:spacing w:line="290" w:lineRule="auto"/>
              <w:jc w:val="center"/>
              <w:textAlignment w:val="baseline"/>
              <w:rPr>
                <w:rFonts w:ascii="Arial"/>
                <w:sz w:val="21"/>
              </w:rPr>
            </w:pPr>
          </w:p>
          <w:p w14:paraId="1B8E71D5">
            <w:pPr>
              <w:pStyle w:val="12"/>
              <w:keepNext w:val="0"/>
              <w:keepLines w:val="0"/>
              <w:pageBreakBefore w:val="0"/>
              <w:widowControl/>
              <w:kinsoku/>
              <w:wordWrap/>
              <w:overflowPunct/>
              <w:topLinePunct w:val="0"/>
              <w:autoSpaceDE w:val="0"/>
              <w:autoSpaceDN w:val="0"/>
              <w:bidi w:val="0"/>
              <w:adjustRightInd w:val="0"/>
              <w:snapToGrid w:val="0"/>
              <w:spacing w:before="78" w:line="222" w:lineRule="auto"/>
              <w:ind w:left="108"/>
              <w:jc w:val="center"/>
              <w:textAlignment w:val="baseline"/>
            </w:pPr>
            <w:r>
              <w:rPr>
                <w:spacing w:val="-7"/>
              </w:rPr>
              <w:t>备注</w:t>
            </w:r>
          </w:p>
        </w:tc>
      </w:tr>
      <w:tr w14:paraId="486A77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5" w:hRule="atLeast"/>
        </w:trPr>
        <w:tc>
          <w:tcPr>
            <w:tcW w:w="685" w:type="dxa"/>
            <w:tcBorders>
              <w:left w:val="single" w:color="000000" w:sz="10" w:space="0"/>
            </w:tcBorders>
            <w:vAlign w:val="center"/>
          </w:tcPr>
          <w:p w14:paraId="7289242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15DB4F9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21B086D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2645B62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43E5662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0D30BDF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79ED3C3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E55CE3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67ECBB9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444D315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66076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85" w:type="dxa"/>
            <w:tcBorders>
              <w:left w:val="single" w:color="000000" w:sz="10" w:space="0"/>
            </w:tcBorders>
            <w:vAlign w:val="center"/>
          </w:tcPr>
          <w:p w14:paraId="29C01A1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76D1699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73AB6EF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131B329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3FF947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59B4DD1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36267E1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3E5DA1F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5E86B61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4446F1B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6E08A9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68D2435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0811A19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2806F9F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65E154A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2EE17D3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22D0A28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0642C1F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45E1AB7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4BCDF00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3C15D8A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75B7A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486C247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70F1287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2195054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6B5D562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D6EEE4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623D23E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72D3FB4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9026E8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793F3D4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05A07CD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1141E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85" w:type="dxa"/>
            <w:tcBorders>
              <w:left w:val="single" w:color="000000" w:sz="10" w:space="0"/>
            </w:tcBorders>
            <w:vAlign w:val="center"/>
          </w:tcPr>
          <w:p w14:paraId="4C1D1A2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0DFB666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6E7E4E3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06CB470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32B51B9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7B51546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07B37D0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731B38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10F66EF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181AD1B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35F9D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85" w:type="dxa"/>
            <w:tcBorders>
              <w:left w:val="single" w:color="000000" w:sz="10" w:space="0"/>
            </w:tcBorders>
            <w:vAlign w:val="center"/>
          </w:tcPr>
          <w:p w14:paraId="7B4FF9A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0846C9C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4747C5A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016AE82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69227F8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09D24CB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4E48DF9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0F3F1D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46CE21B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029B51E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764AE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5A041B9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51D981D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0CC6195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49C6E3B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3A664F2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61593C8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25DB30F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2194137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0724A9C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6C6789B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369024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5EF75E8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1CA476C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1A94190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390F84E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661941D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2E758B9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31DDDA2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E1BBCF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05305FE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7859645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50464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5ED87DC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1D2E966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40DC4F2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3A2D24F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41F838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323EB9C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27BCA26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BB5F9F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42FCF60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50FD20E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78504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595211A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7DAF9DE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660C97D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705C662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01972B4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4CB1F65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7418E6A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C85671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1C74DD5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696B02D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35C13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trPr>
        <w:tc>
          <w:tcPr>
            <w:tcW w:w="685" w:type="dxa"/>
            <w:tcBorders>
              <w:left w:val="single" w:color="000000" w:sz="10" w:space="0"/>
            </w:tcBorders>
            <w:vAlign w:val="center"/>
          </w:tcPr>
          <w:p w14:paraId="7B7253B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7262EEC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430DDEA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6364EF4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6876E0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5BCD52F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64ABC8A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05CE0E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74F3CE8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2E0A931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18C93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68FD9A1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265068B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5C7DEF6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49C6543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8BFA66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06FE3B7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00AB752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2E79980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69E90E1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6E2B031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770AD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6224F04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141F68A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017265C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07F02F1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A96412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5367B49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3168E58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4E777F3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1887C0B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2F1F5A0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22D857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51B19A0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3373E47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2541A6B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7876ED3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6A3C8AC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1CDCCD7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27CAC91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35AD150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562A561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5D39830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6D57F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2077586D">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2D9B54E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73996321">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5B6020F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2735914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11EF8CB4">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1D56318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E2ADFD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64917A9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42B49E2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38931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4961807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4D46CB8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0F525B0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724C3DD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0A502FA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688DC395">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1191A1B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18093F2F">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4651223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4BF2F6A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0FAC9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685" w:type="dxa"/>
            <w:tcBorders>
              <w:left w:val="single" w:color="000000" w:sz="10" w:space="0"/>
            </w:tcBorders>
            <w:vAlign w:val="center"/>
          </w:tcPr>
          <w:p w14:paraId="6DBBBC9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vAlign w:val="center"/>
          </w:tcPr>
          <w:p w14:paraId="1BA04D59">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vAlign w:val="center"/>
          </w:tcPr>
          <w:p w14:paraId="56E55E16">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vAlign w:val="center"/>
          </w:tcPr>
          <w:p w14:paraId="2174894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58CB2C1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vAlign w:val="center"/>
          </w:tcPr>
          <w:p w14:paraId="3F8D91B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vAlign w:val="center"/>
          </w:tcPr>
          <w:p w14:paraId="466AAF2B">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vAlign w:val="center"/>
          </w:tcPr>
          <w:p w14:paraId="749444F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vAlign w:val="center"/>
          </w:tcPr>
          <w:p w14:paraId="5CDCCC7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right w:val="single" w:color="000000" w:sz="10" w:space="0"/>
            </w:tcBorders>
            <w:vAlign w:val="center"/>
          </w:tcPr>
          <w:p w14:paraId="307E7378">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r w14:paraId="4AEDB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685" w:type="dxa"/>
            <w:tcBorders>
              <w:left w:val="single" w:color="000000" w:sz="10" w:space="0"/>
              <w:bottom w:val="single" w:color="000000" w:sz="10" w:space="0"/>
            </w:tcBorders>
            <w:vAlign w:val="center"/>
          </w:tcPr>
          <w:p w14:paraId="265D8B1C">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97" w:type="dxa"/>
            <w:tcBorders>
              <w:bottom w:val="single" w:color="000000" w:sz="10" w:space="0"/>
            </w:tcBorders>
            <w:vAlign w:val="center"/>
          </w:tcPr>
          <w:p w14:paraId="00B52CB0">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036" w:type="dxa"/>
            <w:tcBorders>
              <w:bottom w:val="single" w:color="000000" w:sz="10" w:space="0"/>
            </w:tcBorders>
            <w:vAlign w:val="center"/>
          </w:tcPr>
          <w:p w14:paraId="14682A0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44" w:type="dxa"/>
            <w:tcBorders>
              <w:bottom w:val="single" w:color="000000" w:sz="10" w:space="0"/>
            </w:tcBorders>
            <w:vAlign w:val="center"/>
          </w:tcPr>
          <w:p w14:paraId="04A7CD3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tcBorders>
              <w:bottom w:val="single" w:color="000000" w:sz="10" w:space="0"/>
            </w:tcBorders>
            <w:vAlign w:val="center"/>
          </w:tcPr>
          <w:p w14:paraId="3E63D26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826" w:type="dxa"/>
            <w:tcBorders>
              <w:bottom w:val="single" w:color="000000" w:sz="10" w:space="0"/>
            </w:tcBorders>
            <w:vAlign w:val="center"/>
          </w:tcPr>
          <w:p w14:paraId="06358523">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86" w:type="dxa"/>
            <w:tcBorders>
              <w:bottom w:val="single" w:color="000000" w:sz="10" w:space="0"/>
            </w:tcBorders>
            <w:vAlign w:val="center"/>
          </w:tcPr>
          <w:p w14:paraId="20ADD3B7">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674" w:type="dxa"/>
            <w:tcBorders>
              <w:bottom w:val="single" w:color="000000" w:sz="10" w:space="0"/>
            </w:tcBorders>
            <w:vAlign w:val="center"/>
          </w:tcPr>
          <w:p w14:paraId="7A40E59E">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1177" w:type="dxa"/>
            <w:tcBorders>
              <w:bottom w:val="single" w:color="000000" w:sz="10" w:space="0"/>
            </w:tcBorders>
            <w:vAlign w:val="center"/>
          </w:tcPr>
          <w:p w14:paraId="7E423FCA">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c>
          <w:tcPr>
            <w:tcW w:w="797" w:type="dxa"/>
            <w:tcBorders>
              <w:bottom w:val="single" w:color="000000" w:sz="10" w:space="0"/>
              <w:right w:val="single" w:color="000000" w:sz="10" w:space="0"/>
            </w:tcBorders>
            <w:vAlign w:val="center"/>
          </w:tcPr>
          <w:p w14:paraId="241F4212">
            <w:pPr>
              <w:keepNext w:val="0"/>
              <w:keepLines w:val="0"/>
              <w:pageBreakBefore w:val="0"/>
              <w:widowControl/>
              <w:kinsoku/>
              <w:wordWrap/>
              <w:overflowPunct/>
              <w:topLinePunct w:val="0"/>
              <w:autoSpaceDE w:val="0"/>
              <w:autoSpaceDN w:val="0"/>
              <w:bidi w:val="0"/>
              <w:adjustRightInd w:val="0"/>
              <w:snapToGrid w:val="0"/>
              <w:jc w:val="center"/>
              <w:textAlignment w:val="baseline"/>
              <w:rPr>
                <w:rFonts w:ascii="Arial"/>
                <w:sz w:val="21"/>
              </w:rPr>
            </w:pPr>
          </w:p>
        </w:tc>
      </w:tr>
    </w:tbl>
    <w:p w14:paraId="112432BE">
      <w:pPr>
        <w:keepNext w:val="0"/>
        <w:keepLines w:val="0"/>
        <w:pageBreakBefore w:val="0"/>
        <w:widowControl/>
        <w:kinsoku/>
        <w:wordWrap/>
        <w:overflowPunct/>
        <w:topLinePunct w:val="0"/>
        <w:autoSpaceDE w:val="0"/>
        <w:autoSpaceDN w:val="0"/>
        <w:bidi w:val="0"/>
        <w:adjustRightInd w:val="0"/>
        <w:snapToGrid w:val="0"/>
        <w:textAlignment w:val="baseline"/>
        <w:sectPr>
          <w:headerReference r:id="rId17" w:type="default"/>
          <w:pgSz w:w="11905" w:h="16838"/>
          <w:pgMar w:top="1417" w:right="1417" w:bottom="1417" w:left="1417" w:header="828" w:footer="0" w:gutter="0"/>
          <w:cols w:space="0" w:num="1"/>
          <w:rtlGutter w:val="0"/>
          <w:docGrid w:linePitch="0" w:charSpace="0"/>
        </w:sectPr>
      </w:pPr>
    </w:p>
    <w:p w14:paraId="1CB9204A">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27CFD702">
      <w:pPr>
        <w:keepNext w:val="0"/>
        <w:keepLines w:val="0"/>
        <w:pageBreakBefore w:val="0"/>
        <w:widowControl/>
        <w:kinsoku/>
        <w:wordWrap/>
        <w:overflowPunct/>
        <w:topLinePunct w:val="0"/>
        <w:autoSpaceDE w:val="0"/>
        <w:autoSpaceDN w:val="0"/>
        <w:bidi w:val="0"/>
        <w:adjustRightInd w:val="0"/>
        <w:snapToGrid w:val="0"/>
        <w:spacing w:before="78" w:line="219" w:lineRule="auto"/>
        <w:ind w:left="28" w:leftChars="0"/>
        <w:textAlignment w:val="baseline"/>
        <w:outlineLvl w:val="0"/>
        <w:rPr>
          <w:rFonts w:ascii="宋体" w:hAnsi="宋体" w:eastAsia="宋体" w:cs="宋体"/>
          <w:sz w:val="24"/>
          <w:szCs w:val="24"/>
        </w:rPr>
      </w:pPr>
      <w:bookmarkStart w:id="69" w:name="_Toc14290"/>
      <w:r>
        <w:rPr>
          <w:rFonts w:ascii="宋体" w:hAnsi="宋体" w:eastAsia="宋体" w:cs="宋体"/>
          <w:spacing w:val="-11"/>
          <w:sz w:val="24"/>
          <w:szCs w:val="24"/>
        </w:rPr>
        <w:t>附件</w:t>
      </w:r>
      <w:r>
        <w:rPr>
          <w:rFonts w:ascii="宋体" w:hAnsi="宋体" w:eastAsia="宋体" w:cs="宋体"/>
          <w:spacing w:val="-46"/>
          <w:sz w:val="24"/>
          <w:szCs w:val="24"/>
        </w:rPr>
        <w:t xml:space="preserve"> </w:t>
      </w:r>
      <w:r>
        <w:rPr>
          <w:rFonts w:ascii="宋体" w:hAnsi="宋体" w:eastAsia="宋体" w:cs="宋体"/>
          <w:spacing w:val="-11"/>
          <w:sz w:val="24"/>
          <w:szCs w:val="24"/>
        </w:rPr>
        <w:t>3：</w:t>
      </w:r>
      <w:bookmarkEnd w:id="69"/>
    </w:p>
    <w:p w14:paraId="0D8E0FC3">
      <w:pPr>
        <w:keepNext w:val="0"/>
        <w:keepLines w:val="0"/>
        <w:pageBreakBefore w:val="0"/>
        <w:widowControl/>
        <w:kinsoku/>
        <w:wordWrap/>
        <w:overflowPunct/>
        <w:topLinePunct w:val="0"/>
        <w:autoSpaceDE w:val="0"/>
        <w:autoSpaceDN w:val="0"/>
        <w:bidi w:val="0"/>
        <w:adjustRightInd w:val="0"/>
        <w:snapToGrid w:val="0"/>
        <w:spacing w:before="276" w:line="219" w:lineRule="auto"/>
        <w:ind w:left="3696"/>
        <w:textAlignment w:val="baseline"/>
        <w:rPr>
          <w:rFonts w:ascii="宋体" w:hAnsi="宋体" w:eastAsia="宋体" w:cs="宋体"/>
          <w:sz w:val="24"/>
          <w:szCs w:val="24"/>
        </w:rPr>
      </w:pPr>
      <w:r>
        <w:rPr>
          <w:rFonts w:ascii="宋体" w:hAnsi="宋体" w:eastAsia="宋体" w:cs="宋体"/>
          <w:spacing w:val="-2"/>
          <w:sz w:val="24"/>
          <w:szCs w:val="24"/>
        </w:rPr>
        <w:t>工程质量保修书</w:t>
      </w:r>
    </w:p>
    <w:p w14:paraId="58D59870">
      <w:pPr>
        <w:keepNext w:val="0"/>
        <w:keepLines w:val="0"/>
        <w:pageBreakBefore w:val="0"/>
        <w:widowControl/>
        <w:kinsoku/>
        <w:wordWrap/>
        <w:overflowPunct/>
        <w:topLinePunct w:val="0"/>
        <w:autoSpaceDE w:val="0"/>
        <w:autoSpaceDN w:val="0"/>
        <w:bidi w:val="0"/>
        <w:adjustRightInd w:val="0"/>
        <w:snapToGrid w:val="0"/>
        <w:spacing w:before="273" w:line="221" w:lineRule="auto"/>
        <w:ind w:left="493"/>
        <w:textAlignment w:val="baseline"/>
        <w:rPr>
          <w:rFonts w:ascii="宋体" w:hAnsi="宋体" w:eastAsia="宋体" w:cs="宋体"/>
          <w:sz w:val="24"/>
          <w:szCs w:val="24"/>
        </w:rPr>
      </w:pPr>
      <w:r>
        <w:rPr>
          <w:rFonts w:ascii="宋体" w:hAnsi="宋体" w:eastAsia="宋体" w:cs="宋体"/>
          <w:spacing w:val="-3"/>
          <w:sz w:val="24"/>
          <w:szCs w:val="24"/>
        </w:rPr>
        <w:t>发包人（全称</w:t>
      </w:r>
      <w:r>
        <w:rPr>
          <w:rFonts w:ascii="宋体" w:hAnsi="宋体" w:eastAsia="宋体" w:cs="宋体"/>
          <w:spacing w:val="1"/>
          <w:sz w:val="24"/>
          <w:szCs w:val="24"/>
        </w:rPr>
        <w:t>）：</w:t>
      </w:r>
    </w:p>
    <w:p w14:paraId="1BFA6783">
      <w:pPr>
        <w:keepNext w:val="0"/>
        <w:keepLines w:val="0"/>
        <w:pageBreakBefore w:val="0"/>
        <w:widowControl/>
        <w:kinsoku/>
        <w:wordWrap/>
        <w:overflowPunct/>
        <w:topLinePunct w:val="0"/>
        <w:autoSpaceDE w:val="0"/>
        <w:autoSpaceDN w:val="0"/>
        <w:bidi w:val="0"/>
        <w:adjustRightInd w:val="0"/>
        <w:snapToGrid w:val="0"/>
        <w:spacing w:before="152" w:line="220" w:lineRule="auto"/>
        <w:ind w:left="489"/>
        <w:textAlignment w:val="baseline"/>
      </w:pPr>
      <w:r>
        <w:rPr>
          <w:rFonts w:ascii="宋体" w:hAnsi="宋体" w:eastAsia="宋体" w:cs="宋体"/>
          <w:spacing w:val="-2"/>
          <w:sz w:val="24"/>
          <w:szCs w:val="24"/>
        </w:rPr>
        <w:t>承包人（全称</w:t>
      </w:r>
      <w:r>
        <w:rPr>
          <w:rFonts w:ascii="宋体" w:hAnsi="宋体" w:eastAsia="宋体" w:cs="宋体"/>
          <w:sz w:val="24"/>
          <w:szCs w:val="24"/>
        </w:rPr>
        <w:t>）：</w:t>
      </w:r>
    </w:p>
    <w:p w14:paraId="5DE98C6E">
      <w:pPr>
        <w:keepNext w:val="0"/>
        <w:keepLines w:val="0"/>
        <w:pageBreakBefore w:val="0"/>
        <w:widowControl/>
        <w:kinsoku/>
        <w:wordWrap/>
        <w:overflowPunct/>
        <w:topLinePunct w:val="0"/>
        <w:autoSpaceDE w:val="0"/>
        <w:autoSpaceDN w:val="0"/>
        <w:bidi w:val="0"/>
        <w:adjustRightInd w:val="0"/>
        <w:snapToGrid w:val="0"/>
        <w:spacing w:before="78" w:line="359" w:lineRule="auto"/>
        <w:ind w:left="10" w:right="59" w:firstLine="482"/>
        <w:textAlignment w:val="baseline"/>
        <w:rPr>
          <w:rFonts w:ascii="宋体" w:hAnsi="宋体" w:eastAsia="宋体" w:cs="宋体"/>
          <w:sz w:val="24"/>
          <w:szCs w:val="24"/>
        </w:rPr>
      </w:pPr>
      <w:r>
        <w:rPr>
          <w:rFonts w:ascii="宋体" w:hAnsi="宋体" w:eastAsia="宋体" w:cs="宋体"/>
          <w:spacing w:val="-2"/>
          <w:sz w:val="24"/>
          <w:szCs w:val="24"/>
        </w:rPr>
        <w:t>发包人和承包人根据《中华人民共和国建筑法》</w:t>
      </w:r>
      <w:r>
        <w:rPr>
          <w:rFonts w:ascii="宋体" w:hAnsi="宋体" w:eastAsia="宋体" w:cs="宋体"/>
          <w:spacing w:val="-3"/>
          <w:sz w:val="24"/>
          <w:szCs w:val="24"/>
        </w:rPr>
        <w:t>和《建设工程质量管理条例》，经</w:t>
      </w:r>
      <w:r>
        <w:rPr>
          <w:rFonts w:ascii="宋体" w:hAnsi="宋体" w:eastAsia="宋体" w:cs="宋体"/>
          <w:sz w:val="24"/>
          <w:szCs w:val="24"/>
        </w:rPr>
        <w:t xml:space="preserve"> 协商一致就</w:t>
      </w:r>
      <w:r>
        <w:rPr>
          <w:rFonts w:ascii="宋体" w:hAnsi="宋体" w:eastAsia="宋体" w:cs="宋体"/>
          <w:sz w:val="24"/>
          <w:szCs w:val="24"/>
          <w:u w:val="single" w:color="auto"/>
        </w:rPr>
        <w:t xml:space="preserve">                </w:t>
      </w:r>
      <w:r>
        <w:rPr>
          <w:rFonts w:ascii="宋体" w:hAnsi="宋体" w:eastAsia="宋体" w:cs="宋体"/>
          <w:sz w:val="24"/>
          <w:szCs w:val="24"/>
        </w:rPr>
        <w:t>（工程全</w:t>
      </w:r>
      <w:r>
        <w:rPr>
          <w:rFonts w:ascii="宋体" w:hAnsi="宋体" w:eastAsia="宋体" w:cs="宋体"/>
          <w:spacing w:val="-1"/>
          <w:sz w:val="24"/>
          <w:szCs w:val="24"/>
        </w:rPr>
        <w:t>称）签订工程质量保修书。</w:t>
      </w:r>
    </w:p>
    <w:p w14:paraId="40E0CE9D">
      <w:pPr>
        <w:keepNext w:val="0"/>
        <w:keepLines w:val="0"/>
        <w:pageBreakBefore w:val="0"/>
        <w:widowControl/>
        <w:kinsoku/>
        <w:wordWrap/>
        <w:overflowPunct/>
        <w:topLinePunct w:val="0"/>
        <w:autoSpaceDE w:val="0"/>
        <w:autoSpaceDN w:val="0"/>
        <w:bidi w:val="0"/>
        <w:adjustRightInd w:val="0"/>
        <w:snapToGrid w:val="0"/>
        <w:spacing w:line="220" w:lineRule="auto"/>
        <w:ind w:left="493" w:leftChars="0"/>
        <w:textAlignment w:val="baseline"/>
        <w:outlineLvl w:val="9"/>
        <w:rPr>
          <w:rFonts w:ascii="宋体" w:hAnsi="宋体" w:eastAsia="宋体" w:cs="宋体"/>
          <w:sz w:val="24"/>
          <w:szCs w:val="24"/>
        </w:rPr>
      </w:pPr>
      <w:r>
        <w:rPr>
          <w:rFonts w:ascii="宋体" w:hAnsi="宋体" w:eastAsia="宋体" w:cs="宋体"/>
          <w:spacing w:val="-2"/>
          <w:sz w:val="24"/>
          <w:szCs w:val="24"/>
        </w:rPr>
        <w:t>一、工程质量保修范围和内容</w:t>
      </w:r>
    </w:p>
    <w:p w14:paraId="6036413B">
      <w:pPr>
        <w:keepNext w:val="0"/>
        <w:keepLines w:val="0"/>
        <w:pageBreakBefore w:val="0"/>
        <w:widowControl/>
        <w:kinsoku/>
        <w:wordWrap/>
        <w:overflowPunct/>
        <w:topLinePunct w:val="0"/>
        <w:autoSpaceDE w:val="0"/>
        <w:autoSpaceDN w:val="0"/>
        <w:bidi w:val="0"/>
        <w:adjustRightInd w:val="0"/>
        <w:snapToGrid w:val="0"/>
        <w:spacing w:before="179" w:line="220" w:lineRule="auto"/>
        <w:jc w:val="right"/>
        <w:textAlignment w:val="baseline"/>
        <w:rPr>
          <w:rFonts w:ascii="宋体" w:hAnsi="宋体" w:eastAsia="宋体" w:cs="宋体"/>
          <w:sz w:val="24"/>
          <w:szCs w:val="24"/>
        </w:rPr>
      </w:pPr>
      <w:r>
        <w:rPr>
          <w:rFonts w:ascii="宋体" w:hAnsi="宋体" w:eastAsia="宋体" w:cs="宋体"/>
          <w:spacing w:val="-1"/>
          <w:sz w:val="24"/>
          <w:szCs w:val="24"/>
        </w:rPr>
        <w:t>承包人在质量保修期内，按照有关法律规定和合同</w:t>
      </w:r>
      <w:r>
        <w:rPr>
          <w:rFonts w:ascii="宋体" w:hAnsi="宋体" w:eastAsia="宋体" w:cs="宋体"/>
          <w:spacing w:val="-2"/>
          <w:sz w:val="24"/>
          <w:szCs w:val="24"/>
        </w:rPr>
        <w:t>约定，承担工程质量保修责任。</w:t>
      </w:r>
    </w:p>
    <w:p w14:paraId="4629668C">
      <w:pPr>
        <w:keepNext w:val="0"/>
        <w:keepLines w:val="0"/>
        <w:pageBreakBefore w:val="0"/>
        <w:widowControl/>
        <w:kinsoku/>
        <w:wordWrap/>
        <w:overflowPunct/>
        <w:topLinePunct w:val="0"/>
        <w:autoSpaceDE w:val="0"/>
        <w:autoSpaceDN w:val="0"/>
        <w:bidi w:val="0"/>
        <w:adjustRightInd w:val="0"/>
        <w:snapToGrid w:val="0"/>
        <w:spacing w:before="184" w:line="360" w:lineRule="auto"/>
        <w:ind w:left="9" w:right="59" w:firstLine="480"/>
        <w:textAlignment w:val="baseline"/>
        <w:rPr>
          <w:rFonts w:ascii="宋体" w:hAnsi="宋体" w:eastAsia="宋体" w:cs="宋体"/>
          <w:sz w:val="24"/>
          <w:szCs w:val="24"/>
        </w:rPr>
      </w:pPr>
      <w:r>
        <w:rPr>
          <w:rFonts w:ascii="宋体" w:hAnsi="宋体" w:eastAsia="宋体" w:cs="宋体"/>
          <w:spacing w:val="-2"/>
          <w:sz w:val="24"/>
          <w:szCs w:val="24"/>
        </w:rPr>
        <w:t>质量保修范围包括地基基础工程、主体结构工程，屋面</w:t>
      </w:r>
      <w:r>
        <w:rPr>
          <w:rFonts w:ascii="宋体" w:hAnsi="宋体" w:eastAsia="宋体" w:cs="宋体"/>
          <w:spacing w:val="-3"/>
          <w:sz w:val="24"/>
          <w:szCs w:val="24"/>
        </w:rPr>
        <w:t>防水工程、有防水要求的卫</w:t>
      </w:r>
      <w:r>
        <w:rPr>
          <w:rFonts w:ascii="宋体" w:hAnsi="宋体" w:eastAsia="宋体" w:cs="宋体"/>
          <w:sz w:val="24"/>
          <w:szCs w:val="24"/>
        </w:rPr>
        <w:t xml:space="preserve"> </w:t>
      </w:r>
      <w:r>
        <w:rPr>
          <w:rFonts w:ascii="宋体" w:hAnsi="宋体" w:eastAsia="宋体" w:cs="宋体"/>
          <w:spacing w:val="-2"/>
          <w:sz w:val="24"/>
          <w:szCs w:val="24"/>
        </w:rPr>
        <w:t>生间、房间和外墙面的防渗漏，供热与供冷系统，电气管线、给排水管</w:t>
      </w:r>
      <w:r>
        <w:rPr>
          <w:rFonts w:ascii="宋体" w:hAnsi="宋体" w:eastAsia="宋体" w:cs="宋体"/>
          <w:spacing w:val="-3"/>
          <w:sz w:val="24"/>
          <w:szCs w:val="24"/>
        </w:rPr>
        <w:t>道、设备安装和</w:t>
      </w:r>
      <w:r>
        <w:rPr>
          <w:rFonts w:ascii="宋体" w:hAnsi="宋体" w:eastAsia="宋体" w:cs="宋体"/>
          <w:sz w:val="24"/>
          <w:szCs w:val="24"/>
        </w:rPr>
        <w:t xml:space="preserve"> 装修工程，以及双方约定的其他项目。具体保修</w:t>
      </w:r>
      <w:r>
        <w:rPr>
          <w:rFonts w:ascii="宋体" w:hAnsi="宋体" w:eastAsia="宋体" w:cs="宋体"/>
          <w:spacing w:val="-1"/>
          <w:sz w:val="24"/>
          <w:szCs w:val="24"/>
        </w:rPr>
        <w:t>的内容，双方约定如下：</w:t>
      </w:r>
    </w:p>
    <w:p w14:paraId="149661D5">
      <w:pPr>
        <w:keepNext w:val="0"/>
        <w:keepLines w:val="0"/>
        <w:pageBreakBefore w:val="0"/>
        <w:widowControl/>
        <w:tabs>
          <w:tab w:val="left" w:pos="4080"/>
        </w:tabs>
        <w:kinsoku/>
        <w:wordWrap/>
        <w:overflowPunct/>
        <w:topLinePunct w:val="0"/>
        <w:autoSpaceDE w:val="0"/>
        <w:autoSpaceDN w:val="0"/>
        <w:bidi w:val="0"/>
        <w:adjustRightInd w:val="0"/>
        <w:snapToGrid w:val="0"/>
        <w:spacing w:before="149" w:line="94" w:lineRule="auto"/>
        <w:ind w:left="480"/>
        <w:textAlignment w:val="baseline"/>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rPr>
        <w:t>。</w:t>
      </w:r>
    </w:p>
    <w:p w14:paraId="214464CE">
      <w:pPr>
        <w:keepNext w:val="0"/>
        <w:keepLines w:val="0"/>
        <w:pageBreakBefore w:val="0"/>
        <w:widowControl/>
        <w:kinsoku/>
        <w:wordWrap/>
        <w:overflowPunct/>
        <w:topLinePunct w:val="0"/>
        <w:autoSpaceDE w:val="0"/>
        <w:autoSpaceDN w:val="0"/>
        <w:bidi w:val="0"/>
        <w:adjustRightInd w:val="0"/>
        <w:snapToGrid w:val="0"/>
        <w:spacing w:before="190" w:line="220" w:lineRule="auto"/>
        <w:ind w:left="493" w:leftChars="0"/>
        <w:textAlignment w:val="baseline"/>
        <w:outlineLvl w:val="9"/>
        <w:rPr>
          <w:rFonts w:ascii="宋体" w:hAnsi="宋体" w:eastAsia="宋体" w:cs="宋体"/>
          <w:sz w:val="24"/>
          <w:szCs w:val="24"/>
        </w:rPr>
      </w:pPr>
      <w:r>
        <w:rPr>
          <w:rFonts w:ascii="宋体" w:hAnsi="宋体" w:eastAsia="宋体" w:cs="宋体"/>
          <w:spacing w:val="-2"/>
          <w:sz w:val="24"/>
          <w:szCs w:val="24"/>
        </w:rPr>
        <w:t>二、质量保修期</w:t>
      </w:r>
    </w:p>
    <w:p w14:paraId="19799437">
      <w:pPr>
        <w:keepNext w:val="0"/>
        <w:keepLines w:val="0"/>
        <w:pageBreakBefore w:val="0"/>
        <w:widowControl/>
        <w:kinsoku/>
        <w:wordWrap/>
        <w:overflowPunct/>
        <w:topLinePunct w:val="0"/>
        <w:autoSpaceDE w:val="0"/>
        <w:autoSpaceDN w:val="0"/>
        <w:bidi w:val="0"/>
        <w:adjustRightInd w:val="0"/>
        <w:snapToGrid w:val="0"/>
        <w:spacing w:before="180" w:line="220" w:lineRule="auto"/>
        <w:ind w:left="489"/>
        <w:textAlignment w:val="baseline"/>
        <w:rPr>
          <w:rFonts w:ascii="宋体" w:hAnsi="宋体" w:eastAsia="宋体" w:cs="宋体"/>
          <w:sz w:val="24"/>
          <w:szCs w:val="24"/>
        </w:rPr>
      </w:pPr>
      <w:r>
        <w:rPr>
          <w:rFonts w:ascii="宋体" w:hAnsi="宋体" w:eastAsia="宋体" w:cs="宋体"/>
          <w:sz w:val="24"/>
          <w:szCs w:val="24"/>
        </w:rPr>
        <w:t>根据《建设工程质量管理条例》及有关规定，</w:t>
      </w:r>
      <w:r>
        <w:rPr>
          <w:rFonts w:ascii="宋体" w:hAnsi="宋体" w:eastAsia="宋体" w:cs="宋体"/>
          <w:spacing w:val="-1"/>
          <w:sz w:val="24"/>
          <w:szCs w:val="24"/>
        </w:rPr>
        <w:t>工程的质量保修期如下：</w:t>
      </w:r>
    </w:p>
    <w:p w14:paraId="2622BBC3">
      <w:pPr>
        <w:keepNext w:val="0"/>
        <w:keepLines w:val="0"/>
        <w:pageBreakBefore w:val="0"/>
        <w:widowControl/>
        <w:kinsoku/>
        <w:wordWrap/>
        <w:overflowPunct/>
        <w:topLinePunct w:val="0"/>
        <w:autoSpaceDE w:val="0"/>
        <w:autoSpaceDN w:val="0"/>
        <w:bidi w:val="0"/>
        <w:adjustRightInd w:val="0"/>
        <w:snapToGrid w:val="0"/>
        <w:spacing w:before="182" w:line="220" w:lineRule="auto"/>
        <w:ind w:left="507"/>
        <w:textAlignment w:val="baseline"/>
        <w:rPr>
          <w:rFonts w:ascii="宋体" w:hAnsi="宋体" w:eastAsia="宋体" w:cs="宋体"/>
          <w:sz w:val="24"/>
          <w:szCs w:val="24"/>
        </w:rPr>
      </w:pPr>
      <w:r>
        <w:rPr>
          <w:rFonts w:ascii="宋体" w:hAnsi="宋体" w:eastAsia="宋体" w:cs="宋体"/>
          <w:spacing w:val="-1"/>
          <w:sz w:val="24"/>
          <w:szCs w:val="24"/>
        </w:rPr>
        <w:t>1．地基基础工程和主体结构工程为设计文件规定的工程合理使用年限；</w:t>
      </w:r>
    </w:p>
    <w:p w14:paraId="79DABD24">
      <w:pPr>
        <w:keepNext w:val="0"/>
        <w:keepLines w:val="0"/>
        <w:pageBreakBefore w:val="0"/>
        <w:widowControl/>
        <w:kinsoku/>
        <w:wordWrap/>
        <w:overflowPunct/>
        <w:topLinePunct w:val="0"/>
        <w:autoSpaceDE w:val="0"/>
        <w:autoSpaceDN w:val="0"/>
        <w:bidi w:val="0"/>
        <w:adjustRightInd w:val="0"/>
        <w:snapToGrid w:val="0"/>
        <w:spacing w:before="26" w:line="220" w:lineRule="auto"/>
        <w:jc w:val="right"/>
        <w:textAlignment w:val="baseline"/>
        <w:rPr>
          <w:rFonts w:ascii="宋体" w:hAnsi="宋体" w:eastAsia="宋体" w:cs="宋体"/>
          <w:sz w:val="24"/>
          <w:szCs w:val="24"/>
        </w:rPr>
      </w:pPr>
      <w:r>
        <w:rPr>
          <w:rFonts w:ascii="宋体" w:hAnsi="宋体" w:eastAsia="宋体" w:cs="宋体"/>
          <w:spacing w:val="-6"/>
          <w:sz w:val="24"/>
          <w:szCs w:val="24"/>
        </w:rPr>
        <w:t xml:space="preserve">2．屋面防水工程、有防水要求的卫生间、房间和外墙面的防渗    </w:t>
      </w:r>
      <w:r>
        <w:rPr>
          <w:rFonts w:ascii="宋体" w:hAnsi="宋体" w:eastAsia="宋体" w:cs="宋体"/>
          <w:spacing w:val="-7"/>
          <w:sz w:val="24"/>
          <w:szCs w:val="24"/>
        </w:rPr>
        <w:t xml:space="preserve"> 为</w:t>
      </w:r>
      <w:r>
        <w:rPr>
          <w:rFonts w:ascii="宋体" w:hAnsi="宋体" w:eastAsia="宋体" w:cs="宋体"/>
          <w:spacing w:val="-7"/>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7"/>
          <w:sz w:val="24"/>
          <w:szCs w:val="24"/>
        </w:rPr>
        <w:t>年；</w:t>
      </w:r>
    </w:p>
    <w:p w14:paraId="25948812">
      <w:pPr>
        <w:keepNext w:val="0"/>
        <w:keepLines w:val="0"/>
        <w:pageBreakBefore w:val="0"/>
        <w:widowControl/>
        <w:kinsoku/>
        <w:wordWrap/>
        <w:overflowPunct/>
        <w:topLinePunct w:val="0"/>
        <w:autoSpaceDE w:val="0"/>
        <w:autoSpaceDN w:val="0"/>
        <w:bidi w:val="0"/>
        <w:adjustRightInd w:val="0"/>
        <w:snapToGrid w:val="0"/>
        <w:spacing w:before="179" w:line="220" w:lineRule="auto"/>
        <w:ind w:left="614"/>
        <w:textAlignment w:val="baseline"/>
        <w:rPr>
          <w:rFonts w:ascii="宋体" w:hAnsi="宋体" w:eastAsia="宋体" w:cs="宋体"/>
          <w:sz w:val="24"/>
          <w:szCs w:val="24"/>
        </w:rPr>
      </w:pPr>
      <w:r>
        <w:rPr>
          <w:rFonts w:ascii="宋体" w:hAnsi="宋体" w:eastAsia="宋体" w:cs="宋体"/>
          <w:spacing w:val="-2"/>
          <w:sz w:val="24"/>
          <w:szCs w:val="24"/>
        </w:rPr>
        <w:t>3．装修工程为</w:t>
      </w:r>
      <w:r>
        <w:rPr>
          <w:rFonts w:ascii="宋体" w:hAnsi="宋体" w:eastAsia="宋体" w:cs="宋体"/>
          <w:spacing w:val="-2"/>
          <w:sz w:val="24"/>
          <w:szCs w:val="24"/>
          <w:u w:val="single" w:color="auto"/>
        </w:rPr>
        <w:t xml:space="preserve">         </w:t>
      </w:r>
      <w:r>
        <w:rPr>
          <w:rFonts w:ascii="宋体" w:hAnsi="宋体" w:eastAsia="宋体" w:cs="宋体"/>
          <w:spacing w:val="-100"/>
          <w:sz w:val="24"/>
          <w:szCs w:val="24"/>
        </w:rPr>
        <w:t xml:space="preserve"> </w:t>
      </w:r>
      <w:r>
        <w:rPr>
          <w:rFonts w:ascii="宋体" w:hAnsi="宋体" w:eastAsia="宋体" w:cs="宋体"/>
          <w:spacing w:val="-2"/>
          <w:sz w:val="24"/>
          <w:szCs w:val="24"/>
        </w:rPr>
        <w:t>年；</w:t>
      </w:r>
    </w:p>
    <w:p w14:paraId="12BFBEB7">
      <w:pPr>
        <w:keepNext w:val="0"/>
        <w:keepLines w:val="0"/>
        <w:pageBreakBefore w:val="0"/>
        <w:widowControl/>
        <w:kinsoku/>
        <w:wordWrap/>
        <w:overflowPunct/>
        <w:topLinePunct w:val="0"/>
        <w:autoSpaceDE w:val="0"/>
        <w:autoSpaceDN w:val="0"/>
        <w:bidi w:val="0"/>
        <w:adjustRightInd w:val="0"/>
        <w:snapToGrid w:val="0"/>
        <w:spacing w:before="182" w:line="220" w:lineRule="auto"/>
        <w:ind w:left="608"/>
        <w:textAlignment w:val="baseline"/>
        <w:rPr>
          <w:rFonts w:ascii="宋体" w:hAnsi="宋体" w:eastAsia="宋体" w:cs="宋体"/>
          <w:sz w:val="24"/>
          <w:szCs w:val="24"/>
        </w:rPr>
      </w:pPr>
      <w:r>
        <w:rPr>
          <w:rFonts w:ascii="宋体" w:hAnsi="宋体" w:eastAsia="宋体" w:cs="宋体"/>
          <w:spacing w:val="-1"/>
          <w:sz w:val="24"/>
          <w:szCs w:val="24"/>
        </w:rPr>
        <w:t>4．电气管线、给排水管道、设备安装工程为</w:t>
      </w:r>
      <w:r>
        <w:rPr>
          <w:rFonts w:ascii="宋体" w:hAnsi="宋体" w:eastAsia="宋体" w:cs="宋体"/>
          <w:spacing w:val="-1"/>
          <w:sz w:val="24"/>
          <w:szCs w:val="24"/>
          <w:u w:val="single" w:color="auto"/>
        </w:rPr>
        <w:t xml:space="preserve">         </w:t>
      </w:r>
      <w:r>
        <w:rPr>
          <w:rFonts w:ascii="宋体" w:hAnsi="宋体" w:eastAsia="宋体" w:cs="宋体"/>
          <w:spacing w:val="-99"/>
          <w:sz w:val="24"/>
          <w:szCs w:val="24"/>
        </w:rPr>
        <w:t xml:space="preserve"> </w:t>
      </w:r>
      <w:r>
        <w:rPr>
          <w:rFonts w:ascii="宋体" w:hAnsi="宋体" w:eastAsia="宋体" w:cs="宋体"/>
          <w:spacing w:val="-1"/>
          <w:sz w:val="24"/>
          <w:szCs w:val="24"/>
        </w:rPr>
        <w:t>年；</w:t>
      </w:r>
    </w:p>
    <w:p w14:paraId="71D51690">
      <w:pPr>
        <w:keepNext w:val="0"/>
        <w:keepLines w:val="0"/>
        <w:pageBreakBefore w:val="0"/>
        <w:widowControl/>
        <w:kinsoku/>
        <w:wordWrap/>
        <w:overflowPunct/>
        <w:topLinePunct w:val="0"/>
        <w:autoSpaceDE w:val="0"/>
        <w:autoSpaceDN w:val="0"/>
        <w:bidi w:val="0"/>
        <w:adjustRightInd w:val="0"/>
        <w:snapToGrid w:val="0"/>
        <w:spacing w:before="180" w:line="219" w:lineRule="auto"/>
        <w:ind w:left="614"/>
        <w:textAlignment w:val="baseline"/>
        <w:rPr>
          <w:rFonts w:ascii="宋体" w:hAnsi="宋体" w:eastAsia="宋体" w:cs="宋体"/>
          <w:sz w:val="24"/>
          <w:szCs w:val="24"/>
        </w:rPr>
      </w:pPr>
      <w:r>
        <w:rPr>
          <w:rFonts w:ascii="宋体" w:hAnsi="宋体" w:eastAsia="宋体" w:cs="宋体"/>
          <w:spacing w:val="-1"/>
          <w:sz w:val="24"/>
          <w:szCs w:val="24"/>
        </w:rPr>
        <w:t>5．供热与供冷系统为</w:t>
      </w:r>
      <w:r>
        <w:rPr>
          <w:rFonts w:ascii="宋体" w:hAnsi="宋体" w:eastAsia="宋体" w:cs="宋体"/>
          <w:spacing w:val="-1"/>
          <w:sz w:val="24"/>
          <w:szCs w:val="24"/>
          <w:u w:val="single" w:color="auto"/>
        </w:rPr>
        <w:t xml:space="preserve">         </w:t>
      </w:r>
      <w:r>
        <w:rPr>
          <w:rFonts w:ascii="宋体" w:hAnsi="宋体" w:eastAsia="宋体" w:cs="宋体"/>
          <w:spacing w:val="-108"/>
          <w:sz w:val="24"/>
          <w:szCs w:val="24"/>
        </w:rPr>
        <w:t xml:space="preserve"> </w:t>
      </w:r>
      <w:r>
        <w:rPr>
          <w:rFonts w:ascii="宋体" w:hAnsi="宋体" w:eastAsia="宋体" w:cs="宋体"/>
          <w:spacing w:val="-1"/>
          <w:sz w:val="24"/>
          <w:szCs w:val="24"/>
        </w:rPr>
        <w:t>个采暖期、供冷期；</w:t>
      </w:r>
    </w:p>
    <w:p w14:paraId="3E69F9FE">
      <w:pPr>
        <w:keepNext w:val="0"/>
        <w:keepLines w:val="0"/>
        <w:pageBreakBefore w:val="0"/>
        <w:widowControl/>
        <w:kinsoku/>
        <w:wordWrap/>
        <w:overflowPunct/>
        <w:topLinePunct w:val="0"/>
        <w:autoSpaceDE w:val="0"/>
        <w:autoSpaceDN w:val="0"/>
        <w:bidi w:val="0"/>
        <w:adjustRightInd w:val="0"/>
        <w:snapToGrid w:val="0"/>
        <w:spacing w:before="183" w:line="220" w:lineRule="auto"/>
        <w:ind w:left="611"/>
        <w:textAlignment w:val="baseline"/>
        <w:rPr>
          <w:rFonts w:ascii="宋体" w:hAnsi="宋体" w:eastAsia="宋体" w:cs="宋体"/>
          <w:sz w:val="24"/>
          <w:szCs w:val="24"/>
        </w:rPr>
      </w:pPr>
      <w:r>
        <w:rPr>
          <w:rFonts w:ascii="宋体" w:hAnsi="宋体" w:eastAsia="宋体" w:cs="宋体"/>
          <w:spacing w:val="-1"/>
          <w:sz w:val="24"/>
          <w:szCs w:val="24"/>
        </w:rPr>
        <w:t>6．住宅小区内的给排水设施、道路等配套工程为</w:t>
      </w:r>
      <w:r>
        <w:rPr>
          <w:rFonts w:ascii="宋体" w:hAnsi="宋体" w:eastAsia="宋体" w:cs="宋体"/>
          <w:spacing w:val="-1"/>
          <w:sz w:val="24"/>
          <w:szCs w:val="24"/>
          <w:u w:val="single" w:color="auto"/>
        </w:rPr>
        <w:t xml:space="preserve">         </w:t>
      </w:r>
      <w:r>
        <w:rPr>
          <w:rFonts w:ascii="宋体" w:hAnsi="宋体" w:eastAsia="宋体" w:cs="宋体"/>
          <w:spacing w:val="-100"/>
          <w:sz w:val="24"/>
          <w:szCs w:val="24"/>
        </w:rPr>
        <w:t xml:space="preserve"> </w:t>
      </w:r>
      <w:r>
        <w:rPr>
          <w:rFonts w:ascii="宋体" w:hAnsi="宋体" w:eastAsia="宋体" w:cs="宋体"/>
          <w:spacing w:val="-1"/>
          <w:sz w:val="24"/>
          <w:szCs w:val="24"/>
        </w:rPr>
        <w:t>年；</w:t>
      </w:r>
    </w:p>
    <w:p w14:paraId="1F3E8790">
      <w:pPr>
        <w:keepNext w:val="0"/>
        <w:keepLines w:val="0"/>
        <w:pageBreakBefore w:val="0"/>
        <w:widowControl/>
        <w:kinsoku/>
        <w:wordWrap/>
        <w:overflowPunct/>
        <w:topLinePunct w:val="0"/>
        <w:autoSpaceDE w:val="0"/>
        <w:autoSpaceDN w:val="0"/>
        <w:bidi w:val="0"/>
        <w:adjustRightInd w:val="0"/>
        <w:snapToGrid w:val="0"/>
        <w:spacing w:before="180" w:line="220" w:lineRule="auto"/>
        <w:ind w:left="615"/>
        <w:textAlignment w:val="baseline"/>
        <w:rPr>
          <w:rFonts w:ascii="宋体" w:hAnsi="宋体" w:eastAsia="宋体" w:cs="宋体"/>
          <w:sz w:val="24"/>
          <w:szCs w:val="24"/>
        </w:rPr>
      </w:pPr>
      <w:r>
        <w:rPr>
          <w:rFonts w:ascii="宋体" w:hAnsi="宋体" w:eastAsia="宋体" w:cs="宋体"/>
          <w:spacing w:val="-2"/>
          <w:sz w:val="24"/>
          <w:szCs w:val="24"/>
        </w:rPr>
        <w:t>7．其他项目保修期限约定如下：</w:t>
      </w:r>
    </w:p>
    <w:p w14:paraId="53E1AC12">
      <w:pPr>
        <w:pStyle w:val="3"/>
        <w:keepNext w:val="0"/>
        <w:keepLines w:val="0"/>
        <w:pageBreakBefore w:val="0"/>
        <w:widowControl/>
        <w:kinsoku/>
        <w:wordWrap/>
        <w:overflowPunct/>
        <w:topLinePunct w:val="0"/>
        <w:autoSpaceDE w:val="0"/>
        <w:autoSpaceDN w:val="0"/>
        <w:bidi w:val="0"/>
        <w:adjustRightInd w:val="0"/>
        <w:snapToGrid w:val="0"/>
        <w:spacing w:line="255" w:lineRule="auto"/>
        <w:textAlignment w:val="baseline"/>
      </w:pPr>
    </w:p>
    <w:p w14:paraId="65396822">
      <w:pPr>
        <w:keepNext w:val="0"/>
        <w:keepLines w:val="0"/>
        <w:pageBreakBefore w:val="0"/>
        <w:widowControl/>
        <w:tabs>
          <w:tab w:val="left" w:pos="4920"/>
        </w:tabs>
        <w:kinsoku/>
        <w:wordWrap/>
        <w:overflowPunct/>
        <w:topLinePunct w:val="0"/>
        <w:autoSpaceDE w:val="0"/>
        <w:autoSpaceDN w:val="0"/>
        <w:bidi w:val="0"/>
        <w:adjustRightInd w:val="0"/>
        <w:snapToGrid w:val="0"/>
        <w:spacing w:before="79" w:line="94" w:lineRule="auto"/>
        <w:textAlignment w:val="baseline"/>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z w:val="24"/>
          <w:szCs w:val="24"/>
        </w:rPr>
        <w:t>。</w:t>
      </w:r>
    </w:p>
    <w:p w14:paraId="200AE4DA">
      <w:pPr>
        <w:keepNext w:val="0"/>
        <w:keepLines w:val="0"/>
        <w:pageBreakBefore w:val="0"/>
        <w:widowControl/>
        <w:kinsoku/>
        <w:wordWrap/>
        <w:overflowPunct/>
        <w:topLinePunct w:val="0"/>
        <w:autoSpaceDE w:val="0"/>
        <w:autoSpaceDN w:val="0"/>
        <w:bidi w:val="0"/>
        <w:adjustRightInd w:val="0"/>
        <w:snapToGrid w:val="0"/>
        <w:spacing w:before="192" w:line="220" w:lineRule="auto"/>
        <w:ind w:left="490"/>
        <w:textAlignment w:val="baseline"/>
        <w:rPr>
          <w:rFonts w:ascii="宋体" w:hAnsi="宋体" w:eastAsia="宋体" w:cs="宋体"/>
          <w:sz w:val="24"/>
          <w:szCs w:val="24"/>
        </w:rPr>
      </w:pPr>
      <w:r>
        <w:rPr>
          <w:rFonts w:ascii="宋体" w:hAnsi="宋体" w:eastAsia="宋体" w:cs="宋体"/>
          <w:spacing w:val="-1"/>
          <w:sz w:val="24"/>
          <w:szCs w:val="24"/>
        </w:rPr>
        <w:t>质量保修期自工程竣工验收合格之日起计算。</w:t>
      </w:r>
    </w:p>
    <w:p w14:paraId="05AD68D4">
      <w:pPr>
        <w:keepNext w:val="0"/>
        <w:keepLines w:val="0"/>
        <w:pageBreakBefore w:val="0"/>
        <w:widowControl/>
        <w:kinsoku/>
        <w:wordWrap/>
        <w:overflowPunct/>
        <w:topLinePunct w:val="0"/>
        <w:autoSpaceDE w:val="0"/>
        <w:autoSpaceDN w:val="0"/>
        <w:bidi w:val="0"/>
        <w:adjustRightInd w:val="0"/>
        <w:snapToGrid w:val="0"/>
        <w:spacing w:before="180" w:line="220" w:lineRule="auto"/>
        <w:ind w:left="489" w:leftChars="0"/>
        <w:textAlignment w:val="baseline"/>
        <w:outlineLvl w:val="9"/>
        <w:rPr>
          <w:rFonts w:ascii="宋体" w:hAnsi="宋体" w:eastAsia="宋体" w:cs="宋体"/>
          <w:sz w:val="24"/>
          <w:szCs w:val="24"/>
        </w:rPr>
      </w:pPr>
      <w:r>
        <w:rPr>
          <w:rFonts w:ascii="宋体" w:hAnsi="宋体" w:eastAsia="宋体" w:cs="宋体"/>
          <w:spacing w:val="-2"/>
          <w:sz w:val="24"/>
          <w:szCs w:val="24"/>
        </w:rPr>
        <w:t>三、缺陷责任期</w:t>
      </w:r>
    </w:p>
    <w:p w14:paraId="7946D25B">
      <w:pPr>
        <w:keepNext w:val="0"/>
        <w:keepLines w:val="0"/>
        <w:pageBreakBefore w:val="0"/>
        <w:widowControl/>
        <w:kinsoku/>
        <w:wordWrap/>
        <w:overflowPunct/>
        <w:topLinePunct w:val="0"/>
        <w:autoSpaceDE w:val="0"/>
        <w:autoSpaceDN w:val="0"/>
        <w:bidi w:val="0"/>
        <w:adjustRightInd w:val="0"/>
        <w:snapToGrid w:val="0"/>
        <w:spacing w:before="179" w:line="359" w:lineRule="auto"/>
        <w:ind w:left="11" w:right="26" w:firstLine="480"/>
        <w:textAlignment w:val="baseline"/>
        <w:rPr>
          <w:rFonts w:ascii="宋体" w:hAnsi="宋体" w:eastAsia="宋体" w:cs="宋体"/>
          <w:sz w:val="24"/>
          <w:szCs w:val="24"/>
        </w:rPr>
      </w:pPr>
      <w:r>
        <w:rPr>
          <w:rFonts w:ascii="宋体" w:hAnsi="宋体" w:eastAsia="宋体" w:cs="宋体"/>
          <w:spacing w:val="1"/>
          <w:sz w:val="24"/>
          <w:szCs w:val="24"/>
        </w:rPr>
        <w:t>工程缺陷责任期为</w:t>
      </w:r>
      <w:r>
        <w:rPr>
          <w:rFonts w:ascii="宋体" w:hAnsi="宋体" w:eastAsia="宋体" w:cs="宋体"/>
          <w:spacing w:val="1"/>
          <w:sz w:val="24"/>
          <w:szCs w:val="24"/>
          <w:u w:val="single" w:color="auto"/>
        </w:rPr>
        <w:t xml:space="preserve">         </w:t>
      </w:r>
      <w:r>
        <w:rPr>
          <w:rFonts w:ascii="宋体" w:hAnsi="宋体" w:eastAsia="宋体" w:cs="宋体"/>
          <w:spacing w:val="-93"/>
          <w:sz w:val="24"/>
          <w:szCs w:val="24"/>
        </w:rPr>
        <w:t xml:space="preserve"> </w:t>
      </w:r>
      <w:r>
        <w:rPr>
          <w:rFonts w:ascii="宋体" w:hAnsi="宋体" w:eastAsia="宋体" w:cs="宋体"/>
          <w:spacing w:val="1"/>
          <w:sz w:val="24"/>
          <w:szCs w:val="24"/>
        </w:rPr>
        <w:t>个月，缺陷责任期自工程通过竣工验收之日起计算。</w:t>
      </w:r>
      <w:r>
        <w:rPr>
          <w:rFonts w:ascii="宋体" w:hAnsi="宋体" w:eastAsia="宋体" w:cs="宋体"/>
          <w:sz w:val="24"/>
          <w:szCs w:val="24"/>
        </w:rPr>
        <w:t xml:space="preserve"> </w:t>
      </w:r>
      <w:r>
        <w:rPr>
          <w:rFonts w:ascii="宋体" w:hAnsi="宋体" w:eastAsia="宋体" w:cs="宋体"/>
          <w:spacing w:val="-1"/>
          <w:sz w:val="24"/>
          <w:szCs w:val="24"/>
        </w:rPr>
        <w:t>单位工程先于全部工程进行验收，单位工程缺陷责任期</w:t>
      </w:r>
      <w:r>
        <w:rPr>
          <w:rFonts w:ascii="宋体" w:hAnsi="宋体" w:eastAsia="宋体" w:cs="宋体"/>
          <w:spacing w:val="-2"/>
          <w:sz w:val="24"/>
          <w:szCs w:val="24"/>
        </w:rPr>
        <w:t>自单位工程验收合格之日起算。</w:t>
      </w:r>
    </w:p>
    <w:p w14:paraId="4B17FF74">
      <w:pPr>
        <w:keepNext w:val="0"/>
        <w:keepLines w:val="0"/>
        <w:pageBreakBefore w:val="0"/>
        <w:widowControl/>
        <w:kinsoku/>
        <w:wordWrap/>
        <w:overflowPunct/>
        <w:topLinePunct w:val="0"/>
        <w:autoSpaceDE w:val="0"/>
        <w:autoSpaceDN w:val="0"/>
        <w:bidi w:val="0"/>
        <w:adjustRightInd w:val="0"/>
        <w:snapToGrid w:val="0"/>
        <w:spacing w:before="1" w:line="220" w:lineRule="auto"/>
        <w:ind w:left="489"/>
        <w:textAlignment w:val="baseline"/>
        <w:rPr>
          <w:rFonts w:ascii="宋体" w:hAnsi="宋体" w:eastAsia="宋体" w:cs="宋体"/>
          <w:sz w:val="24"/>
          <w:szCs w:val="24"/>
        </w:rPr>
      </w:pPr>
      <w:r>
        <w:rPr>
          <w:rFonts w:ascii="宋体" w:hAnsi="宋体" w:eastAsia="宋体" w:cs="宋体"/>
          <w:spacing w:val="-1"/>
          <w:sz w:val="24"/>
          <w:szCs w:val="24"/>
        </w:rPr>
        <w:t>缺陷责任期终止后，发包人应退还剩余的质量保证金。</w:t>
      </w:r>
    </w:p>
    <w:p w14:paraId="236F80E2">
      <w:pPr>
        <w:keepNext w:val="0"/>
        <w:keepLines w:val="0"/>
        <w:pageBreakBefore w:val="0"/>
        <w:widowControl/>
        <w:kinsoku/>
        <w:wordWrap/>
        <w:overflowPunct/>
        <w:topLinePunct w:val="0"/>
        <w:autoSpaceDE w:val="0"/>
        <w:autoSpaceDN w:val="0"/>
        <w:bidi w:val="0"/>
        <w:adjustRightInd w:val="0"/>
        <w:snapToGrid w:val="0"/>
        <w:spacing w:before="182" w:line="220" w:lineRule="auto"/>
        <w:ind w:left="511" w:leftChars="0"/>
        <w:textAlignment w:val="baseline"/>
        <w:outlineLvl w:val="9"/>
        <w:rPr>
          <w:rFonts w:ascii="宋体" w:hAnsi="宋体" w:eastAsia="宋体" w:cs="宋体"/>
          <w:sz w:val="24"/>
          <w:szCs w:val="24"/>
        </w:rPr>
      </w:pPr>
      <w:r>
        <w:rPr>
          <w:rFonts w:ascii="宋体" w:hAnsi="宋体" w:eastAsia="宋体" w:cs="宋体"/>
          <w:spacing w:val="-4"/>
          <w:sz w:val="24"/>
          <w:szCs w:val="24"/>
        </w:rPr>
        <w:t>四、质量保修责任</w:t>
      </w:r>
    </w:p>
    <w:p w14:paraId="37EAEEA5">
      <w:pPr>
        <w:keepNext w:val="0"/>
        <w:keepLines w:val="0"/>
        <w:pageBreakBefore w:val="0"/>
        <w:widowControl/>
        <w:kinsoku/>
        <w:wordWrap/>
        <w:overflowPunct/>
        <w:topLinePunct w:val="0"/>
        <w:autoSpaceDE w:val="0"/>
        <w:autoSpaceDN w:val="0"/>
        <w:bidi w:val="0"/>
        <w:adjustRightInd w:val="0"/>
        <w:snapToGrid w:val="0"/>
        <w:spacing w:before="182" w:line="220" w:lineRule="auto"/>
        <w:ind w:firstLine="464" w:firstLineChars="200"/>
        <w:textAlignment w:val="baseline"/>
        <w:rPr>
          <w:rFonts w:ascii="宋体" w:hAnsi="宋体" w:eastAsia="宋体" w:cs="宋体"/>
          <w:sz w:val="24"/>
          <w:szCs w:val="24"/>
        </w:rPr>
      </w:pPr>
      <w:r>
        <w:rPr>
          <w:rFonts w:ascii="宋体" w:hAnsi="宋体" w:eastAsia="宋体" w:cs="宋体"/>
          <w:spacing w:val="-4"/>
          <w:sz w:val="24"/>
          <w:szCs w:val="24"/>
        </w:rPr>
        <w:t>1．属于保修范围、内容的项目，承包人应当在接到保修通知之日起</w:t>
      </w:r>
      <w:r>
        <w:rPr>
          <w:rFonts w:ascii="宋体" w:hAnsi="宋体" w:eastAsia="宋体" w:cs="宋体"/>
          <w:spacing w:val="-43"/>
          <w:sz w:val="24"/>
          <w:szCs w:val="24"/>
        </w:rPr>
        <w:t xml:space="preserve"> </w:t>
      </w:r>
      <w:r>
        <w:rPr>
          <w:rFonts w:ascii="宋体" w:hAnsi="宋体" w:eastAsia="宋体" w:cs="宋体"/>
          <w:spacing w:val="-4"/>
          <w:sz w:val="24"/>
          <w:szCs w:val="24"/>
        </w:rPr>
        <w:t>7</w:t>
      </w:r>
      <w:r>
        <w:rPr>
          <w:rFonts w:ascii="宋体" w:hAnsi="宋体" w:eastAsia="宋体" w:cs="宋体"/>
          <w:spacing w:val="-46"/>
          <w:sz w:val="24"/>
          <w:szCs w:val="24"/>
        </w:rPr>
        <w:t xml:space="preserve"> </w:t>
      </w:r>
      <w:r>
        <w:rPr>
          <w:rFonts w:ascii="宋体" w:hAnsi="宋体" w:eastAsia="宋体" w:cs="宋体"/>
          <w:spacing w:val="-4"/>
          <w:sz w:val="24"/>
          <w:szCs w:val="24"/>
        </w:rPr>
        <w:t>天内派人保</w:t>
      </w:r>
      <w:r>
        <w:rPr>
          <w:rFonts w:ascii="宋体" w:hAnsi="宋体" w:eastAsia="宋体" w:cs="宋体"/>
          <w:sz w:val="24"/>
          <w:szCs w:val="24"/>
        </w:rPr>
        <w:t>修。承包人不在约定期限内派人保修的，发</w:t>
      </w:r>
      <w:r>
        <w:rPr>
          <w:rFonts w:ascii="宋体" w:hAnsi="宋体" w:eastAsia="宋体" w:cs="宋体"/>
          <w:spacing w:val="-1"/>
          <w:sz w:val="24"/>
          <w:szCs w:val="24"/>
        </w:rPr>
        <w:t>包人可以委托他人修理。</w:t>
      </w:r>
    </w:p>
    <w:p w14:paraId="69FE1DEA">
      <w:pPr>
        <w:keepNext w:val="0"/>
        <w:keepLines w:val="0"/>
        <w:pageBreakBefore w:val="0"/>
        <w:widowControl/>
        <w:kinsoku/>
        <w:wordWrap/>
        <w:overflowPunct/>
        <w:topLinePunct w:val="0"/>
        <w:autoSpaceDE w:val="0"/>
        <w:autoSpaceDN w:val="0"/>
        <w:bidi w:val="0"/>
        <w:adjustRightInd w:val="0"/>
        <w:snapToGrid w:val="0"/>
        <w:spacing w:before="179" w:line="290" w:lineRule="auto"/>
        <w:ind w:left="129" w:right="63" w:firstLine="494"/>
        <w:textAlignment w:val="baseline"/>
        <w:rPr>
          <w:rFonts w:ascii="宋体" w:hAnsi="宋体" w:eastAsia="宋体" w:cs="宋体"/>
          <w:sz w:val="24"/>
          <w:szCs w:val="24"/>
        </w:rPr>
      </w:pPr>
      <w:r>
        <w:rPr>
          <w:rFonts w:ascii="宋体" w:hAnsi="宋体" w:eastAsia="宋体" w:cs="宋体"/>
          <w:spacing w:val="-3"/>
          <w:sz w:val="24"/>
          <w:szCs w:val="24"/>
        </w:rPr>
        <w:t>2．发生紧急事故需抢修的，承包人在接到事故通知后，应当立即到达事故现场抢</w:t>
      </w:r>
      <w:r>
        <w:rPr>
          <w:rFonts w:ascii="宋体" w:hAnsi="宋体" w:eastAsia="宋体" w:cs="宋体"/>
          <w:spacing w:val="10"/>
          <w:sz w:val="24"/>
          <w:szCs w:val="24"/>
        </w:rPr>
        <w:t xml:space="preserve"> </w:t>
      </w:r>
      <w:r>
        <w:rPr>
          <w:rFonts w:ascii="宋体" w:hAnsi="宋体" w:eastAsia="宋体" w:cs="宋体"/>
          <w:spacing w:val="-5"/>
          <w:sz w:val="24"/>
          <w:szCs w:val="24"/>
        </w:rPr>
        <w:t>修。</w:t>
      </w:r>
    </w:p>
    <w:p w14:paraId="08FA9399">
      <w:pPr>
        <w:keepNext w:val="0"/>
        <w:keepLines w:val="0"/>
        <w:pageBreakBefore w:val="0"/>
        <w:widowControl/>
        <w:kinsoku/>
        <w:wordWrap/>
        <w:overflowPunct/>
        <w:topLinePunct w:val="0"/>
        <w:autoSpaceDE w:val="0"/>
        <w:autoSpaceDN w:val="0"/>
        <w:bidi w:val="0"/>
        <w:adjustRightInd w:val="0"/>
        <w:snapToGrid w:val="0"/>
        <w:spacing w:before="180" w:line="313" w:lineRule="auto"/>
        <w:ind w:left="129" w:right="36" w:firstLine="496"/>
        <w:textAlignment w:val="baseline"/>
        <w:rPr>
          <w:rFonts w:ascii="宋体" w:hAnsi="宋体" w:eastAsia="宋体" w:cs="宋体"/>
          <w:sz w:val="24"/>
          <w:szCs w:val="24"/>
        </w:rPr>
      </w:pPr>
      <w:r>
        <w:rPr>
          <w:rFonts w:ascii="宋体" w:hAnsi="宋体" w:eastAsia="宋体" w:cs="宋体"/>
          <w:spacing w:val="-2"/>
          <w:sz w:val="24"/>
          <w:szCs w:val="24"/>
        </w:rPr>
        <w:t>3．对于涉及结构安全的质量问题，应当按照《建设工程质量管理条例》的规定，</w:t>
      </w:r>
      <w:r>
        <w:rPr>
          <w:rFonts w:ascii="宋体" w:hAnsi="宋体" w:eastAsia="宋体" w:cs="宋体"/>
          <w:sz w:val="24"/>
          <w:szCs w:val="24"/>
        </w:rPr>
        <w:t xml:space="preserve"> </w:t>
      </w:r>
      <w:r>
        <w:rPr>
          <w:rFonts w:ascii="宋体" w:hAnsi="宋体" w:eastAsia="宋体" w:cs="宋体"/>
          <w:spacing w:val="1"/>
          <w:sz w:val="24"/>
          <w:szCs w:val="24"/>
        </w:rPr>
        <w:t>立即向当地建设行政主管部门和有关部门报告，采取安全防范措施，并由原设计人或</w:t>
      </w:r>
      <w:r>
        <w:rPr>
          <w:rFonts w:ascii="宋体" w:hAnsi="宋体" w:eastAsia="宋体" w:cs="宋体"/>
          <w:sz w:val="24"/>
          <w:szCs w:val="24"/>
        </w:rPr>
        <w:t xml:space="preserve"> </w:t>
      </w:r>
      <w:r>
        <w:rPr>
          <w:rFonts w:ascii="宋体" w:hAnsi="宋体" w:eastAsia="宋体" w:cs="宋体"/>
          <w:spacing w:val="-1"/>
          <w:sz w:val="24"/>
          <w:szCs w:val="24"/>
        </w:rPr>
        <w:t>者具有相应资质等级的设计人提出保修方案，承包人实施保修。</w:t>
      </w:r>
    </w:p>
    <w:p w14:paraId="3B8C7C20">
      <w:pPr>
        <w:keepNext w:val="0"/>
        <w:keepLines w:val="0"/>
        <w:pageBreakBefore w:val="0"/>
        <w:widowControl/>
        <w:kinsoku/>
        <w:wordWrap/>
        <w:overflowPunct/>
        <w:topLinePunct w:val="0"/>
        <w:autoSpaceDE w:val="0"/>
        <w:autoSpaceDN w:val="0"/>
        <w:bidi w:val="0"/>
        <w:adjustRightInd w:val="0"/>
        <w:snapToGrid w:val="0"/>
        <w:spacing w:before="180" w:line="220" w:lineRule="auto"/>
        <w:ind w:left="608"/>
        <w:textAlignment w:val="baseline"/>
        <w:rPr>
          <w:rFonts w:ascii="宋体" w:hAnsi="宋体" w:eastAsia="宋体" w:cs="宋体"/>
          <w:sz w:val="24"/>
          <w:szCs w:val="24"/>
        </w:rPr>
      </w:pPr>
      <w:r>
        <w:rPr>
          <w:rFonts w:ascii="宋体" w:hAnsi="宋体" w:eastAsia="宋体" w:cs="宋体"/>
          <w:spacing w:val="-1"/>
          <w:sz w:val="24"/>
          <w:szCs w:val="24"/>
        </w:rPr>
        <w:t>4．质量保修完成后，由发包人组织验收。</w:t>
      </w:r>
    </w:p>
    <w:p w14:paraId="1D8D10A9">
      <w:pPr>
        <w:keepNext w:val="0"/>
        <w:keepLines w:val="0"/>
        <w:pageBreakBefore w:val="0"/>
        <w:widowControl/>
        <w:kinsoku/>
        <w:wordWrap/>
        <w:overflowPunct/>
        <w:topLinePunct w:val="0"/>
        <w:autoSpaceDE w:val="0"/>
        <w:autoSpaceDN w:val="0"/>
        <w:bidi w:val="0"/>
        <w:adjustRightInd w:val="0"/>
        <w:snapToGrid w:val="0"/>
        <w:spacing w:before="182" w:line="220" w:lineRule="auto"/>
        <w:ind w:left="493" w:leftChars="0"/>
        <w:textAlignment w:val="baseline"/>
        <w:outlineLvl w:val="9"/>
        <w:rPr>
          <w:rFonts w:ascii="宋体" w:hAnsi="宋体" w:eastAsia="宋体" w:cs="宋体"/>
          <w:sz w:val="24"/>
          <w:szCs w:val="24"/>
        </w:rPr>
      </w:pPr>
      <w:r>
        <w:rPr>
          <w:rFonts w:ascii="宋体" w:hAnsi="宋体" w:eastAsia="宋体" w:cs="宋体"/>
          <w:spacing w:val="-3"/>
          <w:sz w:val="24"/>
          <w:szCs w:val="24"/>
        </w:rPr>
        <w:t>五、保修费用</w:t>
      </w:r>
    </w:p>
    <w:p w14:paraId="70B80CF5">
      <w:pPr>
        <w:keepNext w:val="0"/>
        <w:keepLines w:val="0"/>
        <w:pageBreakBefore w:val="0"/>
        <w:widowControl/>
        <w:kinsoku/>
        <w:wordWrap/>
        <w:overflowPunct/>
        <w:topLinePunct w:val="0"/>
        <w:autoSpaceDE w:val="0"/>
        <w:autoSpaceDN w:val="0"/>
        <w:bidi w:val="0"/>
        <w:adjustRightInd w:val="0"/>
        <w:snapToGrid w:val="0"/>
        <w:spacing w:before="179" w:line="220" w:lineRule="auto"/>
        <w:ind w:left="490"/>
        <w:textAlignment w:val="baseline"/>
        <w:rPr>
          <w:rFonts w:ascii="宋体" w:hAnsi="宋体" w:eastAsia="宋体" w:cs="宋体"/>
          <w:sz w:val="24"/>
          <w:szCs w:val="24"/>
        </w:rPr>
      </w:pPr>
      <w:r>
        <w:rPr>
          <w:rFonts w:ascii="宋体" w:hAnsi="宋体" w:eastAsia="宋体" w:cs="宋体"/>
          <w:spacing w:val="-1"/>
          <w:sz w:val="24"/>
          <w:szCs w:val="24"/>
        </w:rPr>
        <w:t>保修费用由造成质量缺陷的责任方承担。</w:t>
      </w:r>
    </w:p>
    <w:p w14:paraId="7DE09506">
      <w:pPr>
        <w:keepNext w:val="0"/>
        <w:keepLines w:val="0"/>
        <w:pageBreakBefore w:val="0"/>
        <w:widowControl/>
        <w:kinsoku/>
        <w:wordWrap/>
        <w:overflowPunct/>
        <w:topLinePunct w:val="0"/>
        <w:autoSpaceDE w:val="0"/>
        <w:autoSpaceDN w:val="0"/>
        <w:bidi w:val="0"/>
        <w:adjustRightInd w:val="0"/>
        <w:snapToGrid w:val="0"/>
        <w:spacing w:before="182" w:line="220" w:lineRule="auto"/>
        <w:ind w:left="491"/>
        <w:textAlignment w:val="baseline"/>
        <w:rPr>
          <w:rFonts w:ascii="宋体" w:hAnsi="宋体" w:eastAsia="宋体" w:cs="宋体"/>
          <w:sz w:val="24"/>
          <w:szCs w:val="24"/>
        </w:rPr>
      </w:pPr>
      <w:r>
        <w:rPr>
          <w:rFonts w:ascii="宋体" w:hAnsi="宋体" w:eastAsia="宋体" w:cs="宋体"/>
          <w:b/>
          <w:bCs/>
          <w:spacing w:val="-1"/>
          <w:sz w:val="24"/>
          <w:szCs w:val="24"/>
        </w:rPr>
        <w:t>六</w:t>
      </w:r>
      <w:r>
        <w:rPr>
          <w:rFonts w:ascii="宋体" w:hAnsi="宋体" w:eastAsia="宋体" w:cs="宋体"/>
          <w:spacing w:val="-1"/>
          <w:sz w:val="24"/>
          <w:szCs w:val="24"/>
        </w:rPr>
        <w:t>、双方约定的其他工程质量保修事项：</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w:t>
      </w:r>
    </w:p>
    <w:p w14:paraId="1E101E55">
      <w:pPr>
        <w:keepNext w:val="0"/>
        <w:keepLines w:val="0"/>
        <w:pageBreakBefore w:val="0"/>
        <w:widowControl/>
        <w:kinsoku/>
        <w:wordWrap/>
        <w:overflowPunct/>
        <w:topLinePunct w:val="0"/>
        <w:autoSpaceDE w:val="0"/>
        <w:autoSpaceDN w:val="0"/>
        <w:bidi w:val="0"/>
        <w:adjustRightInd w:val="0"/>
        <w:snapToGrid w:val="0"/>
        <w:spacing w:before="180" w:line="362" w:lineRule="auto"/>
        <w:ind w:left="10" w:firstLine="457"/>
        <w:textAlignment w:val="baseline"/>
        <w:rPr>
          <w:rFonts w:ascii="宋体" w:hAnsi="宋体" w:eastAsia="宋体" w:cs="宋体"/>
          <w:sz w:val="24"/>
          <w:szCs w:val="24"/>
        </w:rPr>
      </w:pPr>
      <w:r>
        <w:rPr>
          <w:rFonts w:ascii="宋体" w:hAnsi="宋体" w:eastAsia="宋体" w:cs="宋体"/>
          <w:spacing w:val="-6"/>
          <w:sz w:val="24"/>
          <w:szCs w:val="24"/>
        </w:rPr>
        <w:t>工程质量保修书由发包人、承包人在工程竣工验</w:t>
      </w:r>
      <w:r>
        <w:rPr>
          <w:rFonts w:ascii="宋体" w:hAnsi="宋体" w:eastAsia="宋体" w:cs="宋体"/>
          <w:spacing w:val="-7"/>
          <w:sz w:val="24"/>
          <w:szCs w:val="24"/>
        </w:rPr>
        <w:t>收前共同签署，作为施工合同附件，</w:t>
      </w:r>
      <w:r>
        <w:rPr>
          <w:rFonts w:ascii="宋体" w:hAnsi="宋体" w:eastAsia="宋体" w:cs="宋体"/>
          <w:sz w:val="24"/>
          <w:szCs w:val="24"/>
        </w:rPr>
        <w:t xml:space="preserve"> </w:t>
      </w:r>
      <w:r>
        <w:rPr>
          <w:rFonts w:ascii="宋体" w:hAnsi="宋体" w:eastAsia="宋体" w:cs="宋体"/>
          <w:spacing w:val="-1"/>
          <w:sz w:val="24"/>
          <w:szCs w:val="24"/>
        </w:rPr>
        <w:t>其有效期限至保修期满。</w:t>
      </w:r>
    </w:p>
    <w:p w14:paraId="40B1667A">
      <w:pPr>
        <w:pStyle w:val="3"/>
        <w:keepNext w:val="0"/>
        <w:keepLines w:val="0"/>
        <w:pageBreakBefore w:val="0"/>
        <w:widowControl/>
        <w:kinsoku/>
        <w:wordWrap/>
        <w:overflowPunct/>
        <w:topLinePunct w:val="0"/>
        <w:autoSpaceDE w:val="0"/>
        <w:autoSpaceDN w:val="0"/>
        <w:bidi w:val="0"/>
        <w:adjustRightInd w:val="0"/>
        <w:snapToGrid w:val="0"/>
        <w:spacing w:line="380" w:lineRule="auto"/>
        <w:textAlignment w:val="baseline"/>
      </w:pPr>
    </w:p>
    <w:p w14:paraId="1A32E235">
      <w:pPr>
        <w:keepNext w:val="0"/>
        <w:keepLines w:val="0"/>
        <w:pageBreakBefore w:val="0"/>
        <w:widowControl/>
        <w:kinsoku/>
        <w:wordWrap/>
        <w:overflowPunct/>
        <w:topLinePunct w:val="0"/>
        <w:autoSpaceDE w:val="0"/>
        <w:autoSpaceDN w:val="0"/>
        <w:bidi w:val="0"/>
        <w:adjustRightInd w:val="0"/>
        <w:snapToGrid w:val="0"/>
        <w:spacing w:before="78" w:line="219" w:lineRule="auto"/>
        <w:ind w:left="13"/>
        <w:textAlignment w:val="baseline"/>
        <w:rPr>
          <w:rFonts w:ascii="宋体" w:hAnsi="宋体" w:eastAsia="宋体" w:cs="宋体"/>
          <w:sz w:val="24"/>
          <w:szCs w:val="24"/>
        </w:rPr>
      </w:pPr>
      <w:r>
        <w:rPr>
          <w:rFonts w:ascii="宋体" w:hAnsi="宋体" w:eastAsia="宋体" w:cs="宋体"/>
          <w:spacing w:val="-1"/>
          <w:sz w:val="24"/>
          <w:szCs w:val="24"/>
        </w:rPr>
        <w:t>发包人(公章)：</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承包人(公章)：</w:t>
      </w:r>
      <w:r>
        <w:rPr>
          <w:rFonts w:ascii="宋体" w:hAnsi="宋体" w:eastAsia="宋体" w:cs="宋体"/>
          <w:spacing w:val="1"/>
          <w:sz w:val="24"/>
          <w:szCs w:val="24"/>
          <w:u w:val="single" w:color="auto"/>
        </w:rPr>
        <w:t xml:space="preserve">              </w:t>
      </w:r>
    </w:p>
    <w:p w14:paraId="380908E0">
      <w:pPr>
        <w:keepNext w:val="0"/>
        <w:keepLines w:val="0"/>
        <w:pageBreakBefore w:val="0"/>
        <w:widowControl/>
        <w:kinsoku/>
        <w:wordWrap/>
        <w:overflowPunct/>
        <w:topLinePunct w:val="0"/>
        <w:autoSpaceDE w:val="0"/>
        <w:autoSpaceDN w:val="0"/>
        <w:bidi w:val="0"/>
        <w:adjustRightInd w:val="0"/>
        <w:snapToGrid w:val="0"/>
        <w:spacing w:before="184" w:line="229" w:lineRule="auto"/>
        <w:ind w:left="9"/>
        <w:textAlignment w:val="baseline"/>
        <w:rPr>
          <w:rFonts w:ascii="宋体" w:hAnsi="宋体" w:eastAsia="宋体" w:cs="宋体"/>
          <w:sz w:val="24"/>
          <w:szCs w:val="24"/>
        </w:rPr>
      </w:pPr>
      <w:r>
        <w:rPr>
          <w:rFonts w:ascii="宋体" w:hAnsi="宋体" w:eastAsia="宋体" w:cs="宋体"/>
          <w:spacing w:val="-17"/>
          <w:sz w:val="24"/>
          <w:szCs w:val="24"/>
        </w:rPr>
        <w:t>地</w:t>
      </w:r>
      <w:r>
        <w:rPr>
          <w:rFonts w:ascii="宋体" w:hAnsi="宋体" w:eastAsia="宋体" w:cs="宋体"/>
          <w:spacing w:val="5"/>
          <w:sz w:val="24"/>
          <w:szCs w:val="24"/>
        </w:rPr>
        <w:t xml:space="preserve">  </w:t>
      </w:r>
      <w:r>
        <w:rPr>
          <w:rFonts w:ascii="宋体" w:hAnsi="宋体" w:eastAsia="宋体" w:cs="宋体"/>
          <w:spacing w:val="-17"/>
          <w:sz w:val="24"/>
          <w:szCs w:val="24"/>
        </w:rPr>
        <w:t>址</w:t>
      </w:r>
      <w:r>
        <w:rPr>
          <w:rFonts w:ascii="宋体" w:hAnsi="宋体" w:eastAsia="宋体" w:cs="宋体"/>
          <w:spacing w:val="-89"/>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w:t>
      </w:r>
      <w:r>
        <w:rPr>
          <w:rFonts w:ascii="宋体" w:hAnsi="宋体" w:eastAsia="宋体" w:cs="宋体"/>
          <w:spacing w:val="-17"/>
          <w:sz w:val="24"/>
          <w:szCs w:val="24"/>
        </w:rPr>
        <w:t>地</w:t>
      </w:r>
      <w:r>
        <w:rPr>
          <w:rFonts w:ascii="宋体" w:hAnsi="宋体" w:eastAsia="宋体" w:cs="宋体"/>
          <w:spacing w:val="5"/>
          <w:sz w:val="24"/>
          <w:szCs w:val="24"/>
        </w:rPr>
        <w:t xml:space="preserve">  </w:t>
      </w:r>
      <w:r>
        <w:rPr>
          <w:rFonts w:ascii="宋体" w:hAnsi="宋体" w:eastAsia="宋体" w:cs="宋体"/>
          <w:spacing w:val="-17"/>
          <w:sz w:val="24"/>
          <w:szCs w:val="24"/>
        </w:rPr>
        <w:t>址</w:t>
      </w:r>
      <w:r>
        <w:rPr>
          <w:rFonts w:ascii="宋体" w:hAnsi="宋体" w:eastAsia="宋体" w:cs="宋体"/>
          <w:spacing w:val="-90"/>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2DD287DF">
      <w:pPr>
        <w:keepNext w:val="0"/>
        <w:keepLines w:val="0"/>
        <w:pageBreakBefore w:val="0"/>
        <w:widowControl/>
        <w:kinsoku/>
        <w:wordWrap/>
        <w:overflowPunct/>
        <w:topLinePunct w:val="0"/>
        <w:autoSpaceDE w:val="0"/>
        <w:autoSpaceDN w:val="0"/>
        <w:bidi w:val="0"/>
        <w:adjustRightInd w:val="0"/>
        <w:snapToGrid w:val="0"/>
        <w:spacing w:before="167" w:line="220" w:lineRule="auto"/>
        <w:ind w:left="10"/>
        <w:textAlignment w:val="baseline"/>
        <w:rPr>
          <w:rFonts w:ascii="宋体" w:hAnsi="宋体" w:eastAsia="宋体" w:cs="宋体"/>
          <w:sz w:val="24"/>
          <w:szCs w:val="24"/>
        </w:rPr>
      </w:pPr>
      <w:r>
        <w:rPr>
          <w:rFonts w:ascii="宋体" w:hAnsi="宋体" w:eastAsia="宋体" w:cs="宋体"/>
          <w:sz w:val="24"/>
          <w:szCs w:val="24"/>
        </w:rPr>
        <w:t>法定代表人(签字)：</w:t>
      </w:r>
      <w:r>
        <w:rPr>
          <w:rFonts w:ascii="宋体" w:hAnsi="宋体" w:eastAsia="宋体" w:cs="宋体"/>
          <w:sz w:val="24"/>
          <w:szCs w:val="24"/>
          <w:u w:val="single" w:color="auto"/>
        </w:rPr>
        <w:t xml:space="preserve">         </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法定代表人(签字)：</w:t>
      </w:r>
      <w:r>
        <w:rPr>
          <w:rFonts w:ascii="宋体" w:hAnsi="宋体" w:eastAsia="宋体" w:cs="宋体"/>
          <w:sz w:val="24"/>
          <w:szCs w:val="24"/>
          <w:u w:val="single" w:color="auto"/>
        </w:rPr>
        <w:t xml:space="preserve">    </w:t>
      </w:r>
    </w:p>
    <w:p w14:paraId="58259E40">
      <w:pPr>
        <w:keepNext w:val="0"/>
        <w:keepLines w:val="0"/>
        <w:pageBreakBefore w:val="0"/>
        <w:widowControl/>
        <w:kinsoku/>
        <w:wordWrap/>
        <w:overflowPunct/>
        <w:topLinePunct w:val="0"/>
        <w:autoSpaceDE w:val="0"/>
        <w:autoSpaceDN w:val="0"/>
        <w:bidi w:val="0"/>
        <w:adjustRightInd w:val="0"/>
        <w:snapToGrid w:val="0"/>
        <w:spacing w:before="182" w:line="220" w:lineRule="auto"/>
        <w:ind w:left="8"/>
        <w:textAlignment w:val="baseline"/>
        <w:rPr>
          <w:rFonts w:ascii="宋体" w:hAnsi="宋体" w:eastAsia="宋体" w:cs="宋体"/>
          <w:sz w:val="24"/>
          <w:szCs w:val="24"/>
        </w:rPr>
      </w:pPr>
      <w:r>
        <w:rPr>
          <w:rFonts w:ascii="宋体" w:hAnsi="宋体" w:eastAsia="宋体" w:cs="宋体"/>
          <w:sz w:val="24"/>
          <w:szCs w:val="24"/>
        </w:rPr>
        <w:t>委托代理人(签字)：</w:t>
      </w:r>
      <w:r>
        <w:rPr>
          <w:rFonts w:ascii="宋体" w:hAnsi="宋体" w:eastAsia="宋体" w:cs="宋体"/>
          <w:sz w:val="24"/>
          <w:szCs w:val="24"/>
          <w:u w:val="single" w:color="auto"/>
        </w:rPr>
        <w:t xml:space="preserve">          </w:t>
      </w:r>
      <w:r>
        <w:rPr>
          <w:rFonts w:ascii="宋体" w:hAnsi="宋体" w:eastAsia="宋体" w:cs="宋体"/>
          <w:sz w:val="24"/>
          <w:szCs w:val="24"/>
        </w:rPr>
        <w:t xml:space="preserve"> </w:t>
      </w:r>
      <w:r>
        <w:rPr>
          <w:rFonts w:ascii="宋体" w:hAnsi="宋体" w:eastAsia="宋体" w:cs="宋体"/>
          <w:spacing w:val="-1"/>
          <w:sz w:val="24"/>
          <w:szCs w:val="24"/>
        </w:rPr>
        <w:t>委托代理人(签字)：</w:t>
      </w:r>
      <w:r>
        <w:rPr>
          <w:rFonts w:ascii="宋体" w:hAnsi="宋体" w:eastAsia="宋体" w:cs="宋体"/>
          <w:sz w:val="24"/>
          <w:szCs w:val="24"/>
          <w:u w:val="single" w:color="auto"/>
        </w:rPr>
        <w:t xml:space="preserve">    </w:t>
      </w:r>
    </w:p>
    <w:p w14:paraId="53578296">
      <w:pPr>
        <w:keepNext w:val="0"/>
        <w:keepLines w:val="0"/>
        <w:pageBreakBefore w:val="0"/>
        <w:widowControl/>
        <w:kinsoku/>
        <w:wordWrap/>
        <w:overflowPunct/>
        <w:topLinePunct w:val="0"/>
        <w:autoSpaceDE w:val="0"/>
        <w:autoSpaceDN w:val="0"/>
        <w:bidi w:val="0"/>
        <w:adjustRightInd w:val="0"/>
        <w:snapToGrid w:val="0"/>
        <w:spacing w:before="180" w:line="222" w:lineRule="auto"/>
        <w:ind w:left="37"/>
        <w:textAlignment w:val="baseline"/>
        <w:rPr>
          <w:rFonts w:ascii="宋体" w:hAnsi="宋体" w:eastAsia="宋体" w:cs="宋体"/>
          <w:sz w:val="24"/>
          <w:szCs w:val="24"/>
        </w:rPr>
      </w:pPr>
      <w:r>
        <w:rPr>
          <w:rFonts w:ascii="宋体" w:hAnsi="宋体" w:eastAsia="宋体" w:cs="宋体"/>
          <w:spacing w:val="-14"/>
          <w:sz w:val="24"/>
          <w:szCs w:val="24"/>
        </w:rPr>
        <w:t>电</w:t>
      </w:r>
      <w:r>
        <w:rPr>
          <w:rFonts w:ascii="宋体" w:hAnsi="宋体" w:eastAsia="宋体" w:cs="宋体"/>
          <w:spacing w:val="4"/>
          <w:sz w:val="24"/>
          <w:szCs w:val="24"/>
        </w:rPr>
        <w:t xml:space="preserve">  </w:t>
      </w:r>
      <w:r>
        <w:rPr>
          <w:rFonts w:ascii="宋体" w:hAnsi="宋体" w:eastAsia="宋体" w:cs="宋体"/>
          <w:spacing w:val="-14"/>
          <w:sz w:val="24"/>
          <w:szCs w:val="24"/>
        </w:rPr>
        <w:t>话</w:t>
      </w:r>
      <w:r>
        <w:rPr>
          <w:rFonts w:ascii="宋体" w:hAnsi="宋体" w:eastAsia="宋体" w:cs="宋体"/>
          <w:spacing w:val="-89"/>
          <w:sz w:val="24"/>
          <w:szCs w:val="24"/>
        </w:rPr>
        <w:t xml:space="preserve"> </w:t>
      </w:r>
      <w:r>
        <w:rPr>
          <w:rFonts w:ascii="宋体" w:hAnsi="宋体" w:eastAsia="宋体" w:cs="宋体"/>
          <w:spacing w:val="-14"/>
          <w:sz w:val="24"/>
          <w:szCs w:val="24"/>
        </w:rPr>
        <w:t>：</w:t>
      </w:r>
      <w:r>
        <w:rPr>
          <w:rFonts w:ascii="宋体" w:hAnsi="宋体" w:eastAsia="宋体" w:cs="宋体"/>
          <w:spacing w:val="-14"/>
          <w:sz w:val="24"/>
          <w:szCs w:val="24"/>
          <w:u w:val="single" w:color="auto"/>
        </w:rPr>
        <w:t xml:space="preserve">                     </w:t>
      </w:r>
      <w:r>
        <w:rPr>
          <w:rFonts w:ascii="宋体" w:hAnsi="宋体" w:eastAsia="宋体" w:cs="宋体"/>
          <w:spacing w:val="38"/>
          <w:sz w:val="24"/>
          <w:szCs w:val="24"/>
        </w:rPr>
        <w:t xml:space="preserve"> </w:t>
      </w:r>
      <w:r>
        <w:rPr>
          <w:rFonts w:ascii="宋体" w:hAnsi="宋体" w:eastAsia="宋体" w:cs="宋体"/>
          <w:spacing w:val="-14"/>
          <w:sz w:val="24"/>
          <w:szCs w:val="24"/>
        </w:rPr>
        <w:t>电</w:t>
      </w:r>
      <w:r>
        <w:rPr>
          <w:rFonts w:ascii="宋体" w:hAnsi="宋体" w:eastAsia="宋体" w:cs="宋体"/>
          <w:spacing w:val="4"/>
          <w:sz w:val="24"/>
          <w:szCs w:val="24"/>
        </w:rPr>
        <w:t xml:space="preserve">  </w:t>
      </w:r>
      <w:r>
        <w:rPr>
          <w:rFonts w:ascii="宋体" w:hAnsi="宋体" w:eastAsia="宋体" w:cs="宋体"/>
          <w:spacing w:val="-14"/>
          <w:sz w:val="24"/>
          <w:szCs w:val="24"/>
        </w:rPr>
        <w:t>话</w:t>
      </w:r>
      <w:r>
        <w:rPr>
          <w:rFonts w:ascii="宋体" w:hAnsi="宋体" w:eastAsia="宋体" w:cs="宋体"/>
          <w:spacing w:val="-89"/>
          <w:sz w:val="24"/>
          <w:szCs w:val="24"/>
        </w:rPr>
        <w:t xml:space="preserve"> </w:t>
      </w:r>
      <w:r>
        <w:rPr>
          <w:rFonts w:ascii="宋体" w:hAnsi="宋体" w:eastAsia="宋体" w:cs="宋体"/>
          <w:spacing w:val="-14"/>
          <w:sz w:val="24"/>
          <w:szCs w:val="24"/>
        </w:rPr>
        <w:t>：</w:t>
      </w:r>
      <w:r>
        <w:rPr>
          <w:rFonts w:ascii="宋体" w:hAnsi="宋体" w:eastAsia="宋体" w:cs="宋体"/>
          <w:spacing w:val="-14"/>
          <w:sz w:val="24"/>
          <w:szCs w:val="24"/>
          <w:u w:val="single" w:color="auto"/>
        </w:rPr>
        <w:t xml:space="preserve">             </w:t>
      </w:r>
      <w:r>
        <w:rPr>
          <w:rFonts w:ascii="宋体" w:hAnsi="宋体" w:eastAsia="宋体" w:cs="宋体"/>
          <w:spacing w:val="-15"/>
          <w:sz w:val="24"/>
          <w:szCs w:val="24"/>
          <w:u w:val="single" w:color="auto"/>
        </w:rPr>
        <w:t xml:space="preserve">     </w:t>
      </w:r>
    </w:p>
    <w:p w14:paraId="10A710ED">
      <w:pPr>
        <w:keepNext w:val="0"/>
        <w:keepLines w:val="0"/>
        <w:pageBreakBefore w:val="0"/>
        <w:widowControl/>
        <w:kinsoku/>
        <w:wordWrap/>
        <w:overflowPunct/>
        <w:topLinePunct w:val="0"/>
        <w:autoSpaceDE w:val="0"/>
        <w:autoSpaceDN w:val="0"/>
        <w:bidi w:val="0"/>
        <w:adjustRightInd w:val="0"/>
        <w:snapToGrid w:val="0"/>
        <w:spacing w:before="177" w:line="219" w:lineRule="auto"/>
        <w:ind w:left="7"/>
        <w:textAlignment w:val="baseline"/>
        <w:rPr>
          <w:rFonts w:ascii="宋体" w:hAnsi="宋体" w:eastAsia="宋体" w:cs="宋体"/>
          <w:sz w:val="24"/>
          <w:szCs w:val="24"/>
        </w:rPr>
      </w:pPr>
      <w:r>
        <w:rPr>
          <w:rFonts w:ascii="宋体" w:hAnsi="宋体" w:eastAsia="宋体" w:cs="宋体"/>
          <w:spacing w:val="-17"/>
          <w:sz w:val="24"/>
          <w:szCs w:val="24"/>
        </w:rPr>
        <w:t>传</w:t>
      </w:r>
      <w:r>
        <w:rPr>
          <w:rFonts w:ascii="宋体" w:hAnsi="宋体" w:eastAsia="宋体" w:cs="宋体"/>
          <w:spacing w:val="6"/>
          <w:sz w:val="24"/>
          <w:szCs w:val="24"/>
        </w:rPr>
        <w:t xml:space="preserve">  </w:t>
      </w:r>
      <w:r>
        <w:rPr>
          <w:rFonts w:ascii="宋体" w:hAnsi="宋体" w:eastAsia="宋体" w:cs="宋体"/>
          <w:spacing w:val="-17"/>
          <w:sz w:val="24"/>
          <w:szCs w:val="24"/>
        </w:rPr>
        <w:t>真</w:t>
      </w:r>
      <w:r>
        <w:rPr>
          <w:rFonts w:ascii="宋体" w:hAnsi="宋体" w:eastAsia="宋体" w:cs="宋体"/>
          <w:spacing w:val="-89"/>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r>
        <w:rPr>
          <w:rFonts w:ascii="宋体" w:hAnsi="宋体" w:eastAsia="宋体" w:cs="宋体"/>
          <w:spacing w:val="8"/>
          <w:sz w:val="24"/>
          <w:szCs w:val="24"/>
        </w:rPr>
        <w:t xml:space="preserve"> </w:t>
      </w:r>
      <w:r>
        <w:rPr>
          <w:rFonts w:ascii="宋体" w:hAnsi="宋体" w:eastAsia="宋体" w:cs="宋体"/>
          <w:spacing w:val="-17"/>
          <w:sz w:val="24"/>
          <w:szCs w:val="24"/>
        </w:rPr>
        <w:t>传</w:t>
      </w:r>
      <w:r>
        <w:rPr>
          <w:rFonts w:ascii="宋体" w:hAnsi="宋体" w:eastAsia="宋体" w:cs="宋体"/>
          <w:spacing w:val="6"/>
          <w:sz w:val="24"/>
          <w:szCs w:val="24"/>
        </w:rPr>
        <w:t xml:space="preserve">  </w:t>
      </w:r>
      <w:r>
        <w:rPr>
          <w:rFonts w:ascii="宋体" w:hAnsi="宋体" w:eastAsia="宋体" w:cs="宋体"/>
          <w:spacing w:val="-17"/>
          <w:sz w:val="24"/>
          <w:szCs w:val="24"/>
        </w:rPr>
        <w:t>真</w:t>
      </w:r>
      <w:r>
        <w:rPr>
          <w:rFonts w:ascii="宋体" w:hAnsi="宋体" w:eastAsia="宋体" w:cs="宋体"/>
          <w:spacing w:val="-90"/>
          <w:sz w:val="24"/>
          <w:szCs w:val="24"/>
        </w:rPr>
        <w:t xml:space="preserve"> </w:t>
      </w:r>
      <w:r>
        <w:rPr>
          <w:rFonts w:ascii="宋体" w:hAnsi="宋体" w:eastAsia="宋体" w:cs="宋体"/>
          <w:spacing w:val="-17"/>
          <w:sz w:val="24"/>
          <w:szCs w:val="24"/>
        </w:rPr>
        <w:t>：</w:t>
      </w:r>
      <w:r>
        <w:rPr>
          <w:rFonts w:ascii="宋体" w:hAnsi="宋体" w:eastAsia="宋体" w:cs="宋体"/>
          <w:sz w:val="24"/>
          <w:szCs w:val="24"/>
          <w:u w:val="single" w:color="auto"/>
        </w:rPr>
        <w:t xml:space="preserve">                  </w:t>
      </w:r>
    </w:p>
    <w:p w14:paraId="537332ED">
      <w:pPr>
        <w:keepNext w:val="0"/>
        <w:keepLines w:val="0"/>
        <w:pageBreakBefore w:val="0"/>
        <w:widowControl/>
        <w:kinsoku/>
        <w:wordWrap/>
        <w:overflowPunct/>
        <w:topLinePunct w:val="0"/>
        <w:autoSpaceDE w:val="0"/>
        <w:autoSpaceDN w:val="0"/>
        <w:bidi w:val="0"/>
        <w:adjustRightInd w:val="0"/>
        <w:snapToGrid w:val="0"/>
        <w:spacing w:before="183" w:line="221" w:lineRule="auto"/>
        <w:ind w:left="10"/>
        <w:textAlignment w:val="baseline"/>
        <w:rPr>
          <w:rFonts w:ascii="宋体" w:hAnsi="宋体" w:eastAsia="宋体" w:cs="宋体"/>
          <w:sz w:val="24"/>
          <w:szCs w:val="24"/>
        </w:rPr>
      </w:pPr>
      <w:r>
        <w:rPr>
          <w:rFonts w:ascii="宋体" w:hAnsi="宋体" w:eastAsia="宋体" w:cs="宋体"/>
          <w:spacing w:val="-1"/>
          <w:sz w:val="24"/>
          <w:szCs w:val="24"/>
        </w:rPr>
        <w:t>开户银行：</w:t>
      </w:r>
      <w:r>
        <w:rPr>
          <w:rFonts w:ascii="宋体" w:hAnsi="宋体" w:eastAsia="宋体" w:cs="宋体"/>
          <w:spacing w:val="-1"/>
          <w:sz w:val="24"/>
          <w:szCs w:val="24"/>
          <w:u w:val="single" w:color="auto"/>
        </w:rPr>
        <w:t xml:space="preserve">                 </w:t>
      </w:r>
      <w:r>
        <w:rPr>
          <w:rFonts w:ascii="宋体" w:hAnsi="宋体" w:eastAsia="宋体" w:cs="宋体"/>
          <w:spacing w:val="-1"/>
          <w:sz w:val="24"/>
          <w:szCs w:val="24"/>
        </w:rPr>
        <w:t xml:space="preserve"> 开户银行：</w:t>
      </w:r>
      <w:r>
        <w:rPr>
          <w:rFonts w:ascii="宋体" w:hAnsi="宋体" w:eastAsia="宋体" w:cs="宋体"/>
          <w:spacing w:val="1"/>
          <w:sz w:val="24"/>
          <w:szCs w:val="24"/>
          <w:u w:val="single" w:color="auto"/>
        </w:rPr>
        <w:t xml:space="preserve">                </w:t>
      </w:r>
    </w:p>
    <w:p w14:paraId="02440D3B">
      <w:pPr>
        <w:keepNext w:val="0"/>
        <w:keepLines w:val="0"/>
        <w:pageBreakBefore w:val="0"/>
        <w:widowControl/>
        <w:kinsoku/>
        <w:wordWrap/>
        <w:overflowPunct/>
        <w:topLinePunct w:val="0"/>
        <w:autoSpaceDE w:val="0"/>
        <w:autoSpaceDN w:val="0"/>
        <w:bidi w:val="0"/>
        <w:adjustRightInd w:val="0"/>
        <w:snapToGrid w:val="0"/>
        <w:spacing w:before="180" w:line="222" w:lineRule="auto"/>
        <w:ind w:left="13"/>
        <w:textAlignment w:val="baseline"/>
        <w:rPr>
          <w:rFonts w:ascii="宋体" w:hAnsi="宋体" w:eastAsia="宋体" w:cs="宋体"/>
          <w:sz w:val="24"/>
          <w:szCs w:val="24"/>
        </w:rPr>
      </w:pPr>
      <w:r>
        <w:rPr>
          <w:rFonts w:ascii="宋体" w:hAnsi="宋体" w:eastAsia="宋体" w:cs="宋体"/>
          <w:spacing w:val="-20"/>
          <w:sz w:val="24"/>
          <w:szCs w:val="24"/>
        </w:rPr>
        <w:t>账</w:t>
      </w:r>
      <w:r>
        <w:rPr>
          <w:rFonts w:ascii="宋体" w:hAnsi="宋体" w:eastAsia="宋体" w:cs="宋体"/>
          <w:spacing w:val="8"/>
          <w:sz w:val="24"/>
          <w:szCs w:val="24"/>
        </w:rPr>
        <w:t xml:space="preserve">  </w:t>
      </w:r>
      <w:r>
        <w:rPr>
          <w:rFonts w:ascii="宋体" w:hAnsi="宋体" w:eastAsia="宋体" w:cs="宋体"/>
          <w:spacing w:val="-20"/>
          <w:sz w:val="24"/>
          <w:szCs w:val="24"/>
        </w:rPr>
        <w:t>号</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z w:val="24"/>
          <w:szCs w:val="24"/>
          <w:u w:val="single" w:color="auto"/>
        </w:rPr>
        <w:t xml:space="preserve">                   </w:t>
      </w:r>
      <w:r>
        <w:rPr>
          <w:rFonts w:ascii="宋体" w:hAnsi="宋体" w:eastAsia="宋体" w:cs="宋体"/>
          <w:spacing w:val="6"/>
          <w:sz w:val="24"/>
          <w:szCs w:val="24"/>
        </w:rPr>
        <w:t xml:space="preserve">  </w:t>
      </w:r>
      <w:r>
        <w:rPr>
          <w:rFonts w:ascii="宋体" w:hAnsi="宋体" w:eastAsia="宋体" w:cs="宋体"/>
          <w:spacing w:val="-20"/>
          <w:sz w:val="24"/>
          <w:szCs w:val="24"/>
        </w:rPr>
        <w:t>账</w:t>
      </w:r>
      <w:r>
        <w:rPr>
          <w:rFonts w:ascii="宋体" w:hAnsi="宋体" w:eastAsia="宋体" w:cs="宋体"/>
          <w:spacing w:val="8"/>
          <w:sz w:val="24"/>
          <w:szCs w:val="24"/>
        </w:rPr>
        <w:t xml:space="preserve">  </w:t>
      </w:r>
      <w:r>
        <w:rPr>
          <w:rFonts w:ascii="宋体" w:hAnsi="宋体" w:eastAsia="宋体" w:cs="宋体"/>
          <w:spacing w:val="-20"/>
          <w:sz w:val="24"/>
          <w:szCs w:val="24"/>
        </w:rPr>
        <w:t>号</w:t>
      </w:r>
      <w:r>
        <w:rPr>
          <w:rFonts w:ascii="宋体" w:hAnsi="宋体" w:eastAsia="宋体" w:cs="宋体"/>
          <w:spacing w:val="-90"/>
          <w:sz w:val="24"/>
          <w:szCs w:val="24"/>
        </w:rPr>
        <w:t xml:space="preserve"> </w:t>
      </w:r>
      <w:r>
        <w:rPr>
          <w:rFonts w:ascii="宋体" w:hAnsi="宋体" w:eastAsia="宋体" w:cs="宋体"/>
          <w:spacing w:val="-20"/>
          <w:sz w:val="24"/>
          <w:szCs w:val="24"/>
        </w:rPr>
        <w:t>：</w:t>
      </w:r>
      <w:r>
        <w:rPr>
          <w:rFonts w:ascii="宋体" w:hAnsi="宋体" w:eastAsia="宋体" w:cs="宋体"/>
          <w:sz w:val="24"/>
          <w:szCs w:val="24"/>
          <w:u w:val="single" w:color="auto"/>
        </w:rPr>
        <w:t xml:space="preserve">                </w:t>
      </w:r>
    </w:p>
    <w:p w14:paraId="52CF4F0D">
      <w:pPr>
        <w:keepNext w:val="0"/>
        <w:keepLines w:val="0"/>
        <w:pageBreakBefore w:val="0"/>
        <w:widowControl/>
        <w:kinsoku/>
        <w:wordWrap/>
        <w:overflowPunct/>
        <w:topLinePunct w:val="0"/>
        <w:autoSpaceDE w:val="0"/>
        <w:autoSpaceDN w:val="0"/>
        <w:bidi w:val="0"/>
        <w:adjustRightInd w:val="0"/>
        <w:snapToGrid w:val="0"/>
        <w:spacing w:before="178" w:line="220" w:lineRule="auto"/>
        <w:ind w:left="27"/>
        <w:textAlignment w:val="baseline"/>
        <w:rPr>
          <w:rFonts w:ascii="宋体" w:hAnsi="宋体" w:eastAsia="宋体" w:cs="宋体"/>
          <w:sz w:val="24"/>
          <w:szCs w:val="24"/>
        </w:rPr>
      </w:pPr>
      <w:r>
        <w:rPr>
          <w:rFonts w:ascii="宋体" w:hAnsi="宋体" w:eastAsia="宋体" w:cs="宋体"/>
          <w:spacing w:val="-6"/>
          <w:sz w:val="24"/>
          <w:szCs w:val="24"/>
        </w:rPr>
        <w:t>邮政编码：</w:t>
      </w:r>
      <w:r>
        <w:rPr>
          <w:rFonts w:ascii="宋体" w:hAnsi="宋体" w:eastAsia="宋体" w:cs="宋体"/>
          <w:sz w:val="24"/>
          <w:szCs w:val="24"/>
          <w:u w:val="single" w:color="auto"/>
        </w:rPr>
        <w:t xml:space="preserve">                 </w:t>
      </w:r>
      <w:r>
        <w:rPr>
          <w:rFonts w:ascii="宋体" w:hAnsi="宋体" w:eastAsia="宋体" w:cs="宋体"/>
          <w:spacing w:val="31"/>
          <w:sz w:val="24"/>
          <w:szCs w:val="24"/>
        </w:rPr>
        <w:t xml:space="preserve"> </w:t>
      </w:r>
      <w:r>
        <w:rPr>
          <w:rFonts w:ascii="宋体" w:hAnsi="宋体" w:eastAsia="宋体" w:cs="宋体"/>
          <w:spacing w:val="-6"/>
          <w:sz w:val="24"/>
          <w:szCs w:val="24"/>
        </w:rPr>
        <w:t>邮政编码：</w:t>
      </w:r>
      <w:r>
        <w:rPr>
          <w:rFonts w:ascii="宋体" w:hAnsi="宋体" w:eastAsia="宋体" w:cs="宋体"/>
          <w:sz w:val="24"/>
          <w:szCs w:val="24"/>
          <w:u w:val="single" w:color="auto"/>
        </w:rPr>
        <w:t xml:space="preserve">                </w:t>
      </w:r>
    </w:p>
    <w:p w14:paraId="6CCE4E8C">
      <w:pPr>
        <w:keepNext w:val="0"/>
        <w:keepLines w:val="0"/>
        <w:pageBreakBefore w:val="0"/>
        <w:widowControl/>
        <w:kinsoku/>
        <w:wordWrap/>
        <w:overflowPunct/>
        <w:topLinePunct w:val="0"/>
        <w:autoSpaceDE w:val="0"/>
        <w:autoSpaceDN w:val="0"/>
        <w:bidi w:val="0"/>
        <w:adjustRightInd w:val="0"/>
        <w:snapToGrid w:val="0"/>
        <w:spacing w:line="220" w:lineRule="auto"/>
        <w:textAlignment w:val="baseline"/>
        <w:rPr>
          <w:rFonts w:ascii="宋体" w:hAnsi="宋体" w:eastAsia="宋体" w:cs="宋体"/>
          <w:sz w:val="24"/>
          <w:szCs w:val="24"/>
        </w:rPr>
        <w:sectPr>
          <w:headerReference r:id="rId18" w:type="default"/>
          <w:footerReference r:id="rId19" w:type="default"/>
          <w:pgSz w:w="11905" w:h="16838"/>
          <w:pgMar w:top="1417" w:right="1417" w:bottom="1417" w:left="1417" w:header="828" w:footer="0" w:gutter="0"/>
          <w:cols w:space="0" w:num="1"/>
          <w:rtlGutter w:val="0"/>
          <w:docGrid w:linePitch="0" w:charSpace="0"/>
        </w:sectPr>
      </w:pPr>
    </w:p>
    <w:p w14:paraId="0163808F">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4763FBA3">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1426DA8A">
      <w:pPr>
        <w:keepNext w:val="0"/>
        <w:keepLines w:val="0"/>
        <w:pageBreakBefore w:val="0"/>
        <w:widowControl/>
        <w:kinsoku/>
        <w:wordWrap/>
        <w:overflowPunct/>
        <w:topLinePunct w:val="0"/>
        <w:autoSpaceDE w:val="0"/>
        <w:autoSpaceDN w:val="0"/>
        <w:bidi w:val="0"/>
        <w:adjustRightInd w:val="0"/>
        <w:snapToGrid w:val="0"/>
        <w:spacing w:before="78" w:line="219" w:lineRule="auto"/>
        <w:ind w:left="37" w:leftChars="0"/>
        <w:textAlignment w:val="baseline"/>
        <w:outlineLvl w:val="0"/>
        <w:rPr>
          <w:rFonts w:ascii="宋体" w:hAnsi="宋体" w:eastAsia="宋体" w:cs="宋体"/>
          <w:sz w:val="24"/>
          <w:szCs w:val="24"/>
        </w:rPr>
      </w:pPr>
      <w:bookmarkStart w:id="70" w:name="_Toc27662"/>
      <w:r>
        <w:rPr>
          <w:rFonts w:ascii="宋体" w:hAnsi="宋体" w:eastAsia="宋体" w:cs="宋体"/>
          <w:spacing w:val="-10"/>
          <w:sz w:val="24"/>
          <w:szCs w:val="24"/>
        </w:rPr>
        <w:t>附件</w:t>
      </w:r>
      <w:r>
        <w:rPr>
          <w:rFonts w:ascii="宋体" w:hAnsi="宋体" w:eastAsia="宋体" w:cs="宋体"/>
          <w:spacing w:val="-50"/>
          <w:sz w:val="24"/>
          <w:szCs w:val="24"/>
        </w:rPr>
        <w:t xml:space="preserve"> </w:t>
      </w:r>
      <w:r>
        <w:rPr>
          <w:rFonts w:ascii="宋体" w:hAnsi="宋体" w:eastAsia="宋体" w:cs="宋体"/>
          <w:spacing w:val="-10"/>
          <w:sz w:val="24"/>
          <w:szCs w:val="24"/>
        </w:rPr>
        <w:t>4：</w:t>
      </w:r>
      <w:bookmarkEnd w:id="70"/>
    </w:p>
    <w:p w14:paraId="30C1CFFB">
      <w:pPr>
        <w:keepNext w:val="0"/>
        <w:keepLines w:val="0"/>
        <w:pageBreakBefore w:val="0"/>
        <w:widowControl/>
        <w:kinsoku/>
        <w:wordWrap/>
        <w:overflowPunct/>
        <w:topLinePunct w:val="0"/>
        <w:autoSpaceDE w:val="0"/>
        <w:autoSpaceDN w:val="0"/>
        <w:bidi w:val="0"/>
        <w:adjustRightInd w:val="0"/>
        <w:snapToGrid w:val="0"/>
        <w:spacing w:before="276" w:line="220" w:lineRule="auto"/>
        <w:ind w:left="3344"/>
        <w:textAlignment w:val="baseline"/>
        <w:rPr>
          <w:rFonts w:ascii="宋体" w:hAnsi="宋体" w:eastAsia="宋体" w:cs="宋体"/>
          <w:sz w:val="24"/>
          <w:szCs w:val="24"/>
        </w:rPr>
      </w:pPr>
      <w:r>
        <w:rPr>
          <w:rFonts w:ascii="宋体" w:hAnsi="宋体" w:eastAsia="宋体" w:cs="宋体"/>
          <w:spacing w:val="-2"/>
          <w:sz w:val="24"/>
          <w:szCs w:val="24"/>
        </w:rPr>
        <w:t>主要建设工程文件目录</w:t>
      </w:r>
    </w:p>
    <w:p w14:paraId="36B23424">
      <w:pPr>
        <w:keepNext w:val="0"/>
        <w:keepLines w:val="0"/>
        <w:pageBreakBefore w:val="0"/>
        <w:widowControl/>
        <w:kinsoku/>
        <w:wordWrap/>
        <w:overflowPunct/>
        <w:topLinePunct w:val="0"/>
        <w:autoSpaceDE w:val="0"/>
        <w:autoSpaceDN w:val="0"/>
        <w:bidi w:val="0"/>
        <w:adjustRightInd w:val="0"/>
        <w:snapToGrid w:val="0"/>
        <w:spacing w:line="126" w:lineRule="exact"/>
        <w:textAlignment w:val="baseline"/>
      </w:pPr>
    </w:p>
    <w:tbl>
      <w:tblPr>
        <w:tblStyle w:val="11"/>
        <w:tblW w:w="904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62"/>
        <w:gridCol w:w="1272"/>
        <w:gridCol w:w="1446"/>
        <w:gridCol w:w="1239"/>
        <w:gridCol w:w="1446"/>
        <w:gridCol w:w="1677"/>
      </w:tblGrid>
      <w:tr w14:paraId="4996AD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962" w:type="dxa"/>
            <w:tcBorders>
              <w:top w:val="single" w:color="000000" w:sz="10" w:space="0"/>
              <w:left w:val="single" w:color="000000" w:sz="10" w:space="0"/>
            </w:tcBorders>
            <w:vAlign w:val="top"/>
          </w:tcPr>
          <w:p w14:paraId="62138583">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91"/>
              <w:textAlignment w:val="baseline"/>
            </w:pPr>
            <w:r>
              <w:rPr>
                <w:spacing w:val="-3"/>
              </w:rPr>
              <w:t>文件名称</w:t>
            </w:r>
          </w:p>
        </w:tc>
        <w:tc>
          <w:tcPr>
            <w:tcW w:w="1272" w:type="dxa"/>
            <w:tcBorders>
              <w:top w:val="single" w:color="000000" w:sz="10" w:space="0"/>
            </w:tcBorders>
            <w:vAlign w:val="top"/>
          </w:tcPr>
          <w:p w14:paraId="01FC9AE0">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89"/>
              <w:textAlignment w:val="baseline"/>
            </w:pPr>
            <w:r>
              <w:rPr>
                <w:spacing w:val="-6"/>
              </w:rPr>
              <w:t>套数</w:t>
            </w:r>
          </w:p>
        </w:tc>
        <w:tc>
          <w:tcPr>
            <w:tcW w:w="1446" w:type="dxa"/>
            <w:tcBorders>
              <w:top w:val="single" w:color="000000" w:sz="10" w:space="0"/>
            </w:tcBorders>
            <w:vAlign w:val="top"/>
          </w:tcPr>
          <w:p w14:paraId="6ACC86C7">
            <w:pPr>
              <w:pStyle w:val="12"/>
              <w:keepNext w:val="0"/>
              <w:keepLines w:val="0"/>
              <w:pageBreakBefore w:val="0"/>
              <w:widowControl/>
              <w:kinsoku/>
              <w:wordWrap/>
              <w:overflowPunct/>
              <w:topLinePunct w:val="0"/>
              <w:autoSpaceDE w:val="0"/>
              <w:autoSpaceDN w:val="0"/>
              <w:bidi w:val="0"/>
              <w:adjustRightInd w:val="0"/>
              <w:snapToGrid w:val="0"/>
              <w:spacing w:before="152" w:line="221" w:lineRule="auto"/>
              <w:ind w:left="104"/>
              <w:textAlignment w:val="baseline"/>
            </w:pPr>
            <w:r>
              <w:rPr>
                <w:spacing w:val="-5"/>
              </w:rPr>
              <w:t>费用（元）</w:t>
            </w:r>
          </w:p>
        </w:tc>
        <w:tc>
          <w:tcPr>
            <w:tcW w:w="1239" w:type="dxa"/>
            <w:tcBorders>
              <w:top w:val="single" w:color="000000" w:sz="10" w:space="0"/>
            </w:tcBorders>
            <w:vAlign w:val="top"/>
          </w:tcPr>
          <w:p w14:paraId="398BBC96">
            <w:pPr>
              <w:pStyle w:val="12"/>
              <w:keepNext w:val="0"/>
              <w:keepLines w:val="0"/>
              <w:pageBreakBefore w:val="0"/>
              <w:widowControl/>
              <w:kinsoku/>
              <w:wordWrap/>
              <w:overflowPunct/>
              <w:topLinePunct w:val="0"/>
              <w:autoSpaceDE w:val="0"/>
              <w:autoSpaceDN w:val="0"/>
              <w:bidi w:val="0"/>
              <w:adjustRightInd w:val="0"/>
              <w:snapToGrid w:val="0"/>
              <w:spacing w:before="152" w:line="221" w:lineRule="auto"/>
              <w:ind w:left="98"/>
              <w:textAlignment w:val="baseline"/>
            </w:pPr>
            <w:r>
              <w:rPr>
                <w:spacing w:val="-6"/>
              </w:rPr>
              <w:t>质量</w:t>
            </w:r>
          </w:p>
        </w:tc>
        <w:tc>
          <w:tcPr>
            <w:tcW w:w="1446" w:type="dxa"/>
            <w:tcBorders>
              <w:top w:val="single" w:color="000000" w:sz="10" w:space="0"/>
            </w:tcBorders>
            <w:vAlign w:val="top"/>
          </w:tcPr>
          <w:p w14:paraId="4F0F6A21">
            <w:pPr>
              <w:pStyle w:val="12"/>
              <w:keepNext w:val="0"/>
              <w:keepLines w:val="0"/>
              <w:pageBreakBefore w:val="0"/>
              <w:widowControl/>
              <w:kinsoku/>
              <w:wordWrap/>
              <w:overflowPunct/>
              <w:topLinePunct w:val="0"/>
              <w:autoSpaceDE w:val="0"/>
              <w:autoSpaceDN w:val="0"/>
              <w:bidi w:val="0"/>
              <w:adjustRightInd w:val="0"/>
              <w:snapToGrid w:val="0"/>
              <w:spacing w:before="152" w:line="222" w:lineRule="auto"/>
              <w:ind w:left="256"/>
              <w:textAlignment w:val="baseline"/>
            </w:pPr>
            <w:r>
              <w:rPr>
                <w:spacing w:val="-3"/>
              </w:rPr>
              <w:t>移交时间</w:t>
            </w:r>
          </w:p>
        </w:tc>
        <w:tc>
          <w:tcPr>
            <w:tcW w:w="1677" w:type="dxa"/>
            <w:tcBorders>
              <w:top w:val="single" w:color="000000" w:sz="10" w:space="0"/>
              <w:right w:val="single" w:color="000000" w:sz="10" w:space="0"/>
            </w:tcBorders>
            <w:vAlign w:val="top"/>
          </w:tcPr>
          <w:p w14:paraId="7EA8CB14">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495"/>
              <w:textAlignment w:val="baseline"/>
            </w:pPr>
            <w:r>
              <w:rPr>
                <w:spacing w:val="-6"/>
              </w:rPr>
              <w:t>责任人</w:t>
            </w:r>
          </w:p>
        </w:tc>
      </w:tr>
      <w:tr w14:paraId="226221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4" w:hRule="atLeast"/>
        </w:trPr>
        <w:tc>
          <w:tcPr>
            <w:tcW w:w="1962" w:type="dxa"/>
            <w:tcBorders>
              <w:left w:val="single" w:color="000000" w:sz="10" w:space="0"/>
            </w:tcBorders>
            <w:vAlign w:val="top"/>
          </w:tcPr>
          <w:p w14:paraId="2BC7DF1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7B32DBE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47C12F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0FFDD0F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EA46D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68789B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B944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289C35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6DEEB4A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E5D7C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15C489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5B8285E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4A493B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A1715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606781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696A0E3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3F5382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1FD9D3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32950C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0465629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0B654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079AF4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52CE938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6812DD0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5E12F88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A6487E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4811846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ADD7F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24A40BB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501837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36BFA23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2BBB7E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4DEF48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3678825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A7D0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751D5CA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4930DEA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0399A88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398D8D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B67C17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33E993C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BE0F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0A43A89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178DC4C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F70AB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66972A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0179D6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083B84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C64BB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5B988CE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0A55946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A96618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22A4C80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4F8551C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56C3C3A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3E41C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38A42C1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39A62A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F77D5C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6F64E4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770045D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4A94230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8D85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4449A7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0F788A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0F0155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4D0273B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7D083C5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5EE6762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761A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798623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5099AF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72941E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4429E94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A12E83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3BBBF09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EF84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5039187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7E90312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0CC3DBD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5B3BB66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222CB7C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67EC4BB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CEE3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6EE1A6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450075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6ECE0BE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414433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51D438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2388F33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DA88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653558A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0AE2A40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9CEC4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5A1E571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0B3E0F3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0E58A0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5785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7C9D40D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3B5E87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BB1E1F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5C14B7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6389F9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1727BE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1379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4F1C1A8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18F57F9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5D91E7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1B3D54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3DA114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37CDCB1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37F1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3" w:hRule="atLeast"/>
        </w:trPr>
        <w:tc>
          <w:tcPr>
            <w:tcW w:w="1962" w:type="dxa"/>
            <w:tcBorders>
              <w:left w:val="single" w:color="000000" w:sz="10" w:space="0"/>
            </w:tcBorders>
            <w:vAlign w:val="top"/>
          </w:tcPr>
          <w:p w14:paraId="2DE9D44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7E2CB7C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38B01C5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7671ECC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18AF1C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0B98C0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6F92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62" w:type="dxa"/>
            <w:tcBorders>
              <w:left w:val="single" w:color="000000" w:sz="10" w:space="0"/>
            </w:tcBorders>
            <w:vAlign w:val="top"/>
          </w:tcPr>
          <w:p w14:paraId="148DB41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vAlign w:val="top"/>
          </w:tcPr>
          <w:p w14:paraId="2A244C6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60991F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vAlign w:val="top"/>
          </w:tcPr>
          <w:p w14:paraId="566DFD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vAlign w:val="top"/>
          </w:tcPr>
          <w:p w14:paraId="71190B0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right w:val="single" w:color="000000" w:sz="10" w:space="0"/>
            </w:tcBorders>
            <w:vAlign w:val="top"/>
          </w:tcPr>
          <w:p w14:paraId="5E1496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EE0D8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962" w:type="dxa"/>
            <w:tcBorders>
              <w:left w:val="single" w:color="000000" w:sz="10" w:space="0"/>
              <w:bottom w:val="single" w:color="000000" w:sz="10" w:space="0"/>
            </w:tcBorders>
            <w:vAlign w:val="top"/>
          </w:tcPr>
          <w:p w14:paraId="65C978C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72" w:type="dxa"/>
            <w:tcBorders>
              <w:bottom w:val="single" w:color="000000" w:sz="10" w:space="0"/>
            </w:tcBorders>
            <w:vAlign w:val="top"/>
          </w:tcPr>
          <w:p w14:paraId="69CE034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tcBorders>
              <w:bottom w:val="single" w:color="000000" w:sz="10" w:space="0"/>
            </w:tcBorders>
            <w:vAlign w:val="top"/>
          </w:tcPr>
          <w:p w14:paraId="01610E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39" w:type="dxa"/>
            <w:tcBorders>
              <w:bottom w:val="single" w:color="000000" w:sz="10" w:space="0"/>
            </w:tcBorders>
            <w:vAlign w:val="top"/>
          </w:tcPr>
          <w:p w14:paraId="54244F7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46" w:type="dxa"/>
            <w:tcBorders>
              <w:bottom w:val="single" w:color="000000" w:sz="10" w:space="0"/>
            </w:tcBorders>
            <w:vAlign w:val="top"/>
          </w:tcPr>
          <w:p w14:paraId="579782D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677" w:type="dxa"/>
            <w:tcBorders>
              <w:bottom w:val="single" w:color="000000" w:sz="10" w:space="0"/>
              <w:right w:val="single" w:color="000000" w:sz="10" w:space="0"/>
            </w:tcBorders>
            <w:vAlign w:val="top"/>
          </w:tcPr>
          <w:p w14:paraId="4002E14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3BD82224">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4AE5C3C1">
      <w:pPr>
        <w:keepNext w:val="0"/>
        <w:keepLines w:val="0"/>
        <w:pageBreakBefore w:val="0"/>
        <w:widowControl/>
        <w:kinsoku/>
        <w:wordWrap/>
        <w:overflowPunct/>
        <w:topLinePunct w:val="0"/>
        <w:autoSpaceDE w:val="0"/>
        <w:autoSpaceDN w:val="0"/>
        <w:bidi w:val="0"/>
        <w:adjustRightInd w:val="0"/>
        <w:snapToGrid w:val="0"/>
        <w:textAlignment w:val="baseline"/>
        <w:sectPr>
          <w:headerReference r:id="rId20" w:type="default"/>
          <w:footerReference r:id="rId21" w:type="default"/>
          <w:pgSz w:w="11905" w:h="16838"/>
          <w:pgMar w:top="1417" w:right="1417" w:bottom="1417" w:left="1417" w:header="828" w:footer="0" w:gutter="0"/>
          <w:cols w:space="0" w:num="1"/>
          <w:rtlGutter w:val="0"/>
          <w:docGrid w:linePitch="0" w:charSpace="0"/>
        </w:sectPr>
      </w:pPr>
    </w:p>
    <w:p w14:paraId="5A9674FB">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0F6B56D4">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25C3330F">
      <w:pPr>
        <w:keepNext w:val="0"/>
        <w:keepLines w:val="0"/>
        <w:pageBreakBefore w:val="0"/>
        <w:widowControl/>
        <w:kinsoku/>
        <w:wordWrap/>
        <w:overflowPunct/>
        <w:topLinePunct w:val="0"/>
        <w:autoSpaceDE w:val="0"/>
        <w:autoSpaceDN w:val="0"/>
        <w:bidi w:val="0"/>
        <w:adjustRightInd w:val="0"/>
        <w:snapToGrid w:val="0"/>
        <w:spacing w:before="78" w:line="219" w:lineRule="auto"/>
        <w:ind w:left="422" w:leftChars="0"/>
        <w:textAlignment w:val="baseline"/>
        <w:outlineLvl w:val="0"/>
        <w:rPr>
          <w:rFonts w:ascii="宋体" w:hAnsi="宋体" w:eastAsia="宋体" w:cs="宋体"/>
          <w:sz w:val="24"/>
          <w:szCs w:val="24"/>
        </w:rPr>
      </w:pPr>
      <w:bookmarkStart w:id="71" w:name="_Toc20962"/>
      <w:r>
        <w:rPr>
          <w:rFonts w:ascii="宋体" w:hAnsi="宋体" w:eastAsia="宋体" w:cs="宋体"/>
          <w:spacing w:val="-11"/>
          <w:sz w:val="24"/>
          <w:szCs w:val="24"/>
        </w:rPr>
        <w:t>附件</w:t>
      </w:r>
      <w:r>
        <w:rPr>
          <w:rFonts w:ascii="宋体" w:hAnsi="宋体" w:eastAsia="宋体" w:cs="宋体"/>
          <w:spacing w:val="-46"/>
          <w:sz w:val="24"/>
          <w:szCs w:val="24"/>
        </w:rPr>
        <w:t xml:space="preserve"> </w:t>
      </w:r>
      <w:r>
        <w:rPr>
          <w:rFonts w:ascii="宋体" w:hAnsi="宋体" w:eastAsia="宋体" w:cs="宋体"/>
          <w:spacing w:val="-11"/>
          <w:sz w:val="24"/>
          <w:szCs w:val="24"/>
        </w:rPr>
        <w:t>5：</w:t>
      </w:r>
      <w:bookmarkEnd w:id="71"/>
    </w:p>
    <w:p w14:paraId="3E9D0D69">
      <w:pPr>
        <w:keepNext w:val="0"/>
        <w:keepLines w:val="0"/>
        <w:pageBreakBefore w:val="0"/>
        <w:widowControl/>
        <w:kinsoku/>
        <w:wordWrap/>
        <w:overflowPunct/>
        <w:topLinePunct w:val="0"/>
        <w:autoSpaceDE w:val="0"/>
        <w:autoSpaceDN w:val="0"/>
        <w:bidi w:val="0"/>
        <w:adjustRightInd w:val="0"/>
        <w:snapToGrid w:val="0"/>
        <w:spacing w:before="276" w:line="219" w:lineRule="auto"/>
        <w:ind w:left="3007"/>
        <w:textAlignment w:val="baseline"/>
        <w:rPr>
          <w:rFonts w:ascii="宋体" w:hAnsi="宋体" w:eastAsia="宋体" w:cs="宋体"/>
          <w:sz w:val="24"/>
          <w:szCs w:val="24"/>
        </w:rPr>
      </w:pPr>
      <w:r>
        <w:rPr>
          <w:rFonts w:ascii="宋体" w:hAnsi="宋体" w:eastAsia="宋体" w:cs="宋体"/>
          <w:spacing w:val="-1"/>
          <w:sz w:val="24"/>
          <w:szCs w:val="24"/>
        </w:rPr>
        <w:t>承包人用于本工程施工的机械设备表</w:t>
      </w:r>
    </w:p>
    <w:p w14:paraId="08FEDBAB">
      <w:pPr>
        <w:keepNext w:val="0"/>
        <w:keepLines w:val="0"/>
        <w:pageBreakBefore w:val="0"/>
        <w:widowControl/>
        <w:kinsoku/>
        <w:wordWrap/>
        <w:overflowPunct/>
        <w:topLinePunct w:val="0"/>
        <w:autoSpaceDE w:val="0"/>
        <w:autoSpaceDN w:val="0"/>
        <w:bidi w:val="0"/>
        <w:adjustRightInd w:val="0"/>
        <w:snapToGrid w:val="0"/>
        <w:spacing w:line="127" w:lineRule="exact"/>
        <w:textAlignment w:val="baseline"/>
      </w:pPr>
    </w:p>
    <w:tbl>
      <w:tblPr>
        <w:tblStyle w:val="11"/>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4"/>
        <w:gridCol w:w="1414"/>
        <w:gridCol w:w="848"/>
        <w:gridCol w:w="1055"/>
        <w:gridCol w:w="878"/>
        <w:gridCol w:w="1017"/>
        <w:gridCol w:w="1476"/>
        <w:gridCol w:w="1017"/>
        <w:gridCol w:w="933"/>
      </w:tblGrid>
      <w:tr w14:paraId="0DFD5A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0" w:hRule="atLeast"/>
        </w:trPr>
        <w:tc>
          <w:tcPr>
            <w:tcW w:w="1174" w:type="dxa"/>
            <w:tcBorders>
              <w:top w:val="single" w:color="000000" w:sz="10" w:space="0"/>
              <w:left w:val="single" w:color="000000" w:sz="10" w:space="0"/>
            </w:tcBorders>
            <w:vAlign w:val="top"/>
          </w:tcPr>
          <w:p w14:paraId="52808B93">
            <w:pPr>
              <w:keepNext w:val="0"/>
              <w:keepLines w:val="0"/>
              <w:pageBreakBefore w:val="0"/>
              <w:widowControl/>
              <w:kinsoku/>
              <w:wordWrap/>
              <w:overflowPunct/>
              <w:topLinePunct w:val="0"/>
              <w:autoSpaceDE w:val="0"/>
              <w:autoSpaceDN w:val="0"/>
              <w:bidi w:val="0"/>
              <w:adjustRightInd w:val="0"/>
              <w:snapToGrid w:val="0"/>
              <w:spacing w:line="290" w:lineRule="auto"/>
              <w:textAlignment w:val="baseline"/>
              <w:rPr>
                <w:rFonts w:ascii="Arial"/>
                <w:sz w:val="21"/>
              </w:rPr>
            </w:pPr>
          </w:p>
          <w:p w14:paraId="70FA2C52">
            <w:pPr>
              <w:pStyle w:val="12"/>
              <w:keepNext w:val="0"/>
              <w:keepLines w:val="0"/>
              <w:pageBreakBefore w:val="0"/>
              <w:widowControl/>
              <w:kinsoku/>
              <w:wordWrap/>
              <w:overflowPunct/>
              <w:topLinePunct w:val="0"/>
              <w:autoSpaceDE w:val="0"/>
              <w:autoSpaceDN w:val="0"/>
              <w:bidi w:val="0"/>
              <w:adjustRightInd w:val="0"/>
              <w:snapToGrid w:val="0"/>
              <w:spacing w:before="78" w:line="222" w:lineRule="auto"/>
              <w:ind w:left="89"/>
              <w:textAlignment w:val="baseline"/>
            </w:pPr>
            <w:r>
              <w:rPr>
                <w:spacing w:val="-5"/>
              </w:rPr>
              <w:t>序号</w:t>
            </w:r>
          </w:p>
        </w:tc>
        <w:tc>
          <w:tcPr>
            <w:tcW w:w="1414" w:type="dxa"/>
            <w:tcBorders>
              <w:top w:val="single" w:color="000000" w:sz="10" w:space="0"/>
            </w:tcBorders>
            <w:vAlign w:val="top"/>
          </w:tcPr>
          <w:p w14:paraId="395E7D0E">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87" w:right="91" w:hanging="3"/>
              <w:textAlignment w:val="baseline"/>
            </w:pPr>
            <w:r>
              <w:rPr>
                <w:spacing w:val="5"/>
              </w:rPr>
              <w:t>机械或设备</w:t>
            </w:r>
            <w:r>
              <w:rPr>
                <w:spacing w:val="1"/>
              </w:rPr>
              <w:t xml:space="preserve"> </w:t>
            </w:r>
            <w:r>
              <w:rPr>
                <w:spacing w:val="-7"/>
              </w:rPr>
              <w:t>名称</w:t>
            </w:r>
          </w:p>
        </w:tc>
        <w:tc>
          <w:tcPr>
            <w:tcW w:w="848" w:type="dxa"/>
            <w:tcBorders>
              <w:top w:val="single" w:color="000000" w:sz="10" w:space="0"/>
            </w:tcBorders>
            <w:vAlign w:val="top"/>
          </w:tcPr>
          <w:p w14:paraId="062E32DD">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97" w:right="89" w:hanging="6"/>
              <w:textAlignment w:val="baseline"/>
            </w:pPr>
            <w:r>
              <w:rPr>
                <w:spacing w:val="-10"/>
              </w:rPr>
              <w:t>规</w:t>
            </w:r>
            <w:r>
              <w:rPr>
                <w:spacing w:val="76"/>
              </w:rPr>
              <w:t xml:space="preserve"> </w:t>
            </w:r>
            <w:r>
              <w:rPr>
                <w:spacing w:val="-10"/>
              </w:rPr>
              <w:t>格</w:t>
            </w:r>
            <w:r>
              <w:t xml:space="preserve"> </w:t>
            </w:r>
            <w:r>
              <w:rPr>
                <w:spacing w:val="-9"/>
              </w:rPr>
              <w:t>型号</w:t>
            </w:r>
          </w:p>
        </w:tc>
        <w:tc>
          <w:tcPr>
            <w:tcW w:w="1055" w:type="dxa"/>
            <w:tcBorders>
              <w:top w:val="single" w:color="000000" w:sz="10" w:space="0"/>
            </w:tcBorders>
            <w:vAlign w:val="top"/>
          </w:tcPr>
          <w:p w14:paraId="2ED8E755">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21A5571C">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3"/>
              <w:textAlignment w:val="baseline"/>
            </w:pPr>
            <w:r>
              <w:rPr>
                <w:spacing w:val="-6"/>
              </w:rPr>
              <w:t>数量</w:t>
            </w:r>
          </w:p>
        </w:tc>
        <w:tc>
          <w:tcPr>
            <w:tcW w:w="878" w:type="dxa"/>
            <w:tcBorders>
              <w:top w:val="single" w:color="000000" w:sz="10" w:space="0"/>
            </w:tcBorders>
            <w:vAlign w:val="top"/>
          </w:tcPr>
          <w:p w14:paraId="53869156">
            <w:pPr>
              <w:keepNext w:val="0"/>
              <w:keepLines w:val="0"/>
              <w:pageBreakBefore w:val="0"/>
              <w:widowControl/>
              <w:kinsoku/>
              <w:wordWrap/>
              <w:overflowPunct/>
              <w:topLinePunct w:val="0"/>
              <w:autoSpaceDE w:val="0"/>
              <w:autoSpaceDN w:val="0"/>
              <w:bidi w:val="0"/>
              <w:adjustRightInd w:val="0"/>
              <w:snapToGrid w:val="0"/>
              <w:spacing w:line="291" w:lineRule="auto"/>
              <w:textAlignment w:val="baseline"/>
              <w:rPr>
                <w:rFonts w:ascii="Arial"/>
                <w:sz w:val="21"/>
              </w:rPr>
            </w:pPr>
          </w:p>
          <w:p w14:paraId="29688D67">
            <w:pPr>
              <w:pStyle w:val="12"/>
              <w:keepNext w:val="0"/>
              <w:keepLines w:val="0"/>
              <w:pageBreakBefore w:val="0"/>
              <w:widowControl/>
              <w:kinsoku/>
              <w:wordWrap/>
              <w:overflowPunct/>
              <w:topLinePunct w:val="0"/>
              <w:autoSpaceDE w:val="0"/>
              <w:autoSpaceDN w:val="0"/>
              <w:bidi w:val="0"/>
              <w:adjustRightInd w:val="0"/>
              <w:snapToGrid w:val="0"/>
              <w:spacing w:before="78" w:line="220" w:lineRule="auto"/>
              <w:ind w:left="95"/>
              <w:textAlignment w:val="baseline"/>
            </w:pPr>
            <w:r>
              <w:rPr>
                <w:spacing w:val="-5"/>
              </w:rPr>
              <w:t>产地</w:t>
            </w:r>
          </w:p>
        </w:tc>
        <w:tc>
          <w:tcPr>
            <w:tcW w:w="1017" w:type="dxa"/>
            <w:tcBorders>
              <w:top w:val="single" w:color="000000" w:sz="10" w:space="0"/>
            </w:tcBorders>
            <w:vAlign w:val="top"/>
          </w:tcPr>
          <w:p w14:paraId="4E56061F">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95" w:right="83"/>
              <w:textAlignment w:val="baseline"/>
            </w:pPr>
            <w:r>
              <w:rPr>
                <w:spacing w:val="35"/>
              </w:rPr>
              <w:t>制造年</w:t>
            </w:r>
            <w:r>
              <w:rPr>
                <w:spacing w:val="1"/>
              </w:rPr>
              <w:t xml:space="preserve"> </w:t>
            </w:r>
            <w:r>
              <w:t>份</w:t>
            </w:r>
          </w:p>
        </w:tc>
        <w:tc>
          <w:tcPr>
            <w:tcW w:w="1476" w:type="dxa"/>
            <w:tcBorders>
              <w:top w:val="single" w:color="000000" w:sz="10" w:space="0"/>
            </w:tcBorders>
            <w:vAlign w:val="top"/>
          </w:tcPr>
          <w:p w14:paraId="08626F0C">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140" w:right="78" w:hanging="42"/>
              <w:textAlignment w:val="baseline"/>
            </w:pPr>
            <w:r>
              <w:rPr>
                <w:spacing w:val="-13"/>
              </w:rPr>
              <w:t>额</w:t>
            </w:r>
            <w:r>
              <w:rPr>
                <w:spacing w:val="9"/>
              </w:rPr>
              <w:t xml:space="preserve"> </w:t>
            </w:r>
            <w:r>
              <w:rPr>
                <w:spacing w:val="-13"/>
              </w:rPr>
              <w:t>定</w:t>
            </w:r>
            <w:r>
              <w:rPr>
                <w:spacing w:val="6"/>
              </w:rPr>
              <w:t xml:space="preserve"> </w:t>
            </w:r>
            <w:r>
              <w:rPr>
                <w:spacing w:val="-13"/>
              </w:rPr>
              <w:t>功</w:t>
            </w:r>
            <w:r>
              <w:rPr>
                <w:spacing w:val="5"/>
              </w:rPr>
              <w:t xml:space="preserve"> </w:t>
            </w:r>
            <w:r>
              <w:rPr>
                <w:spacing w:val="-13"/>
              </w:rPr>
              <w:t>率</w:t>
            </w:r>
            <w:r>
              <w:t xml:space="preserve"> </w:t>
            </w:r>
            <w:r>
              <w:rPr>
                <w:spacing w:val="-13"/>
              </w:rPr>
              <w:t>(kW)</w:t>
            </w:r>
          </w:p>
        </w:tc>
        <w:tc>
          <w:tcPr>
            <w:tcW w:w="1017" w:type="dxa"/>
            <w:tcBorders>
              <w:top w:val="single" w:color="000000" w:sz="10" w:space="0"/>
            </w:tcBorders>
            <w:vAlign w:val="top"/>
          </w:tcPr>
          <w:p w14:paraId="4C0FF56B">
            <w:pPr>
              <w:pStyle w:val="12"/>
              <w:keepNext w:val="0"/>
              <w:keepLines w:val="0"/>
              <w:pageBreakBefore w:val="0"/>
              <w:widowControl/>
              <w:kinsoku/>
              <w:wordWrap/>
              <w:overflowPunct/>
              <w:topLinePunct w:val="0"/>
              <w:autoSpaceDE w:val="0"/>
              <w:autoSpaceDN w:val="0"/>
              <w:bidi w:val="0"/>
              <w:adjustRightInd w:val="0"/>
              <w:snapToGrid w:val="0"/>
              <w:spacing w:before="152" w:line="280" w:lineRule="auto"/>
              <w:ind w:left="106" w:right="75" w:hanging="1"/>
              <w:textAlignment w:val="baseline"/>
            </w:pPr>
            <w:r>
              <w:rPr>
                <w:spacing w:val="35"/>
              </w:rPr>
              <w:t>生产能</w:t>
            </w:r>
            <w:r>
              <w:t xml:space="preserve"> 力</w:t>
            </w:r>
          </w:p>
        </w:tc>
        <w:tc>
          <w:tcPr>
            <w:tcW w:w="933" w:type="dxa"/>
            <w:tcBorders>
              <w:top w:val="single" w:color="000000" w:sz="10" w:space="0"/>
              <w:right w:val="single" w:color="000000" w:sz="10" w:space="0"/>
            </w:tcBorders>
            <w:vAlign w:val="top"/>
          </w:tcPr>
          <w:p w14:paraId="60EFF491">
            <w:pPr>
              <w:keepNext w:val="0"/>
              <w:keepLines w:val="0"/>
              <w:pageBreakBefore w:val="0"/>
              <w:widowControl/>
              <w:kinsoku/>
              <w:wordWrap/>
              <w:overflowPunct/>
              <w:topLinePunct w:val="0"/>
              <w:autoSpaceDE w:val="0"/>
              <w:autoSpaceDN w:val="0"/>
              <w:bidi w:val="0"/>
              <w:adjustRightInd w:val="0"/>
              <w:snapToGrid w:val="0"/>
              <w:spacing w:line="290" w:lineRule="auto"/>
              <w:textAlignment w:val="baseline"/>
              <w:rPr>
                <w:rFonts w:ascii="Arial"/>
                <w:sz w:val="21"/>
              </w:rPr>
            </w:pPr>
          </w:p>
          <w:p w14:paraId="3A7299D3">
            <w:pPr>
              <w:pStyle w:val="12"/>
              <w:keepNext w:val="0"/>
              <w:keepLines w:val="0"/>
              <w:pageBreakBefore w:val="0"/>
              <w:widowControl/>
              <w:kinsoku/>
              <w:wordWrap/>
              <w:overflowPunct/>
              <w:topLinePunct w:val="0"/>
              <w:autoSpaceDE w:val="0"/>
              <w:autoSpaceDN w:val="0"/>
              <w:bidi w:val="0"/>
              <w:adjustRightInd w:val="0"/>
              <w:snapToGrid w:val="0"/>
              <w:spacing w:before="78" w:line="222" w:lineRule="auto"/>
              <w:ind w:left="109"/>
              <w:textAlignment w:val="baseline"/>
            </w:pPr>
            <w:r>
              <w:rPr>
                <w:spacing w:val="-7"/>
              </w:rPr>
              <w:t>备注</w:t>
            </w:r>
          </w:p>
        </w:tc>
      </w:tr>
      <w:tr w14:paraId="18F77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1174" w:type="dxa"/>
            <w:tcBorders>
              <w:left w:val="single" w:color="000000" w:sz="10" w:space="0"/>
            </w:tcBorders>
            <w:vAlign w:val="top"/>
          </w:tcPr>
          <w:p w14:paraId="2EB362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347B1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427B718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7DA29B0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4DA4D5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15C7C67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53E29F5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56CD81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36517B2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BD82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174" w:type="dxa"/>
            <w:tcBorders>
              <w:left w:val="single" w:color="000000" w:sz="10" w:space="0"/>
            </w:tcBorders>
            <w:vAlign w:val="top"/>
          </w:tcPr>
          <w:p w14:paraId="4AAAE26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FC2A4F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0992BDF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50A801B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4E86E94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0929A1E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3DA04F6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3FCB13C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25DF580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D6157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104ED12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11FE1C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15F5F0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1DDCF9F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6953A9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239F086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785E7B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5ABD3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3D0FAA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9F0E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422A173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C122DF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6BA2566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387E67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36BB760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663E25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0BF73F8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1B3FCAF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7B0B39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33FD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174" w:type="dxa"/>
            <w:tcBorders>
              <w:left w:val="single" w:color="000000" w:sz="10" w:space="0"/>
            </w:tcBorders>
            <w:vAlign w:val="top"/>
          </w:tcPr>
          <w:p w14:paraId="042A13C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00737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3A6F7C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0C39627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0BFE85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227566D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0D7DBE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61F59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0EBA10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76FA0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174" w:type="dxa"/>
            <w:tcBorders>
              <w:left w:val="single" w:color="000000" w:sz="10" w:space="0"/>
            </w:tcBorders>
            <w:vAlign w:val="top"/>
          </w:tcPr>
          <w:p w14:paraId="701CC18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25AD0C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2625B0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659317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14F2AC7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C3574D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67CAE8C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198F88B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6CC14F4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5CCD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060657F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5CB903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2704418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090ACA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7574336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0D29A4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43A309C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B13FBC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18D8F6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B11D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266D94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608A08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45432F5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4278F96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2771151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6E38895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60EFF8F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6171654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276AFF8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695B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4130C85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901F0B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287B37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3798DCF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27E5DC8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7FF4EA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5AD8AD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5AB4836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1235DE4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8F10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0D9AAAC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34EE69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508877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17564F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17CEE48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5F5A56D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616AE6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3AB1AC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23E8749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B7534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416668E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63C178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23A59F7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537AC0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63CD919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1E74985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381D8F1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7C27A0F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3A86A3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C1867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7D8C49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B97812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5C73FB1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08B5BAE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55711D2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5634995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22D4CD7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043A44F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791443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7D37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42C333E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57535F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30B191E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0C47410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32EE749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45C1867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0AA4D93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05B10E4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0F1552E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2701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19D2D6E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4A603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222B4A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00CB837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7E2D224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7CB0027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73F8B0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2715AA1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6D3A517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437D3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44563E1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283F91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0E0E289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4867D86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5D3B5DD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24D6D33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4B7CB2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76719CF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684D4C3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3978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169AA6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873CE6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305471B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556E79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7C5E4F7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6B3DD4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245A1C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291A55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102C2E0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50D0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566104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F49CD0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1179E3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5CE054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1D27FCF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362F02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6617A8A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579EF5A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765B6BB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D4BC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trPr>
        <w:tc>
          <w:tcPr>
            <w:tcW w:w="1174" w:type="dxa"/>
            <w:tcBorders>
              <w:left w:val="single" w:color="000000" w:sz="10" w:space="0"/>
            </w:tcBorders>
            <w:vAlign w:val="top"/>
          </w:tcPr>
          <w:p w14:paraId="76E2EC8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A4F2C0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vAlign w:val="top"/>
          </w:tcPr>
          <w:p w14:paraId="39678FD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vAlign w:val="top"/>
          </w:tcPr>
          <w:p w14:paraId="15EE66A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vAlign w:val="top"/>
          </w:tcPr>
          <w:p w14:paraId="6FDFD30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7FDF52C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vAlign w:val="top"/>
          </w:tcPr>
          <w:p w14:paraId="0B830A8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vAlign w:val="top"/>
          </w:tcPr>
          <w:p w14:paraId="1D70857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right w:val="single" w:color="000000" w:sz="10" w:space="0"/>
            </w:tcBorders>
            <w:vAlign w:val="top"/>
          </w:tcPr>
          <w:p w14:paraId="2B788B9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988B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1174" w:type="dxa"/>
            <w:tcBorders>
              <w:left w:val="single" w:color="000000" w:sz="10" w:space="0"/>
              <w:bottom w:val="single" w:color="000000" w:sz="10" w:space="0"/>
            </w:tcBorders>
            <w:vAlign w:val="top"/>
          </w:tcPr>
          <w:p w14:paraId="2BD494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tcBorders>
              <w:bottom w:val="single" w:color="000000" w:sz="10" w:space="0"/>
            </w:tcBorders>
            <w:vAlign w:val="top"/>
          </w:tcPr>
          <w:p w14:paraId="44A8C5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8" w:type="dxa"/>
            <w:tcBorders>
              <w:bottom w:val="single" w:color="000000" w:sz="10" w:space="0"/>
            </w:tcBorders>
            <w:vAlign w:val="top"/>
          </w:tcPr>
          <w:p w14:paraId="6E7780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55" w:type="dxa"/>
            <w:tcBorders>
              <w:bottom w:val="single" w:color="000000" w:sz="10" w:space="0"/>
            </w:tcBorders>
            <w:vAlign w:val="top"/>
          </w:tcPr>
          <w:p w14:paraId="01C3B2A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78" w:type="dxa"/>
            <w:tcBorders>
              <w:bottom w:val="single" w:color="000000" w:sz="10" w:space="0"/>
            </w:tcBorders>
            <w:vAlign w:val="top"/>
          </w:tcPr>
          <w:p w14:paraId="156263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tcBorders>
              <w:bottom w:val="single" w:color="000000" w:sz="10" w:space="0"/>
            </w:tcBorders>
            <w:vAlign w:val="top"/>
          </w:tcPr>
          <w:p w14:paraId="1C0354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76" w:type="dxa"/>
            <w:tcBorders>
              <w:bottom w:val="single" w:color="000000" w:sz="10" w:space="0"/>
            </w:tcBorders>
            <w:vAlign w:val="top"/>
          </w:tcPr>
          <w:p w14:paraId="4AF820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017" w:type="dxa"/>
            <w:tcBorders>
              <w:bottom w:val="single" w:color="000000" w:sz="10" w:space="0"/>
            </w:tcBorders>
            <w:vAlign w:val="top"/>
          </w:tcPr>
          <w:p w14:paraId="6665DA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933" w:type="dxa"/>
            <w:tcBorders>
              <w:bottom w:val="single" w:color="000000" w:sz="10" w:space="0"/>
              <w:right w:val="single" w:color="000000" w:sz="10" w:space="0"/>
            </w:tcBorders>
            <w:vAlign w:val="top"/>
          </w:tcPr>
          <w:p w14:paraId="3F90DB9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1C2FE313">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0C67E482">
      <w:pPr>
        <w:keepNext w:val="0"/>
        <w:keepLines w:val="0"/>
        <w:pageBreakBefore w:val="0"/>
        <w:widowControl/>
        <w:kinsoku/>
        <w:wordWrap/>
        <w:overflowPunct/>
        <w:topLinePunct w:val="0"/>
        <w:autoSpaceDE w:val="0"/>
        <w:autoSpaceDN w:val="0"/>
        <w:bidi w:val="0"/>
        <w:adjustRightInd w:val="0"/>
        <w:snapToGrid w:val="0"/>
        <w:textAlignment w:val="baseline"/>
        <w:sectPr>
          <w:headerReference r:id="rId22" w:type="default"/>
          <w:footerReference r:id="rId23" w:type="default"/>
          <w:pgSz w:w="11905" w:h="16838"/>
          <w:pgMar w:top="1417" w:right="1417" w:bottom="1417" w:left="1417" w:header="828" w:footer="0" w:gutter="0"/>
          <w:cols w:space="0" w:num="1"/>
          <w:rtlGutter w:val="0"/>
          <w:docGrid w:linePitch="0" w:charSpace="0"/>
        </w:sectPr>
      </w:pPr>
    </w:p>
    <w:p w14:paraId="0E3288D7">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25E8B601">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3729474C">
      <w:pPr>
        <w:keepNext w:val="0"/>
        <w:keepLines w:val="0"/>
        <w:pageBreakBefore w:val="0"/>
        <w:widowControl/>
        <w:kinsoku/>
        <w:wordWrap/>
        <w:overflowPunct/>
        <w:topLinePunct w:val="0"/>
        <w:autoSpaceDE w:val="0"/>
        <w:autoSpaceDN w:val="0"/>
        <w:bidi w:val="0"/>
        <w:adjustRightInd w:val="0"/>
        <w:snapToGrid w:val="0"/>
        <w:spacing w:before="78" w:line="219" w:lineRule="auto"/>
        <w:ind w:left="422" w:leftChars="0"/>
        <w:textAlignment w:val="baseline"/>
        <w:outlineLvl w:val="0"/>
        <w:rPr>
          <w:rFonts w:ascii="宋体" w:hAnsi="宋体" w:eastAsia="宋体" w:cs="宋体"/>
          <w:sz w:val="24"/>
          <w:szCs w:val="24"/>
        </w:rPr>
      </w:pPr>
      <w:bookmarkStart w:id="72" w:name="_Toc31934"/>
      <w:r>
        <w:rPr>
          <w:rFonts w:ascii="宋体" w:hAnsi="宋体" w:eastAsia="宋体" w:cs="宋体"/>
          <w:spacing w:val="-10"/>
          <w:sz w:val="24"/>
          <w:szCs w:val="24"/>
        </w:rPr>
        <w:t>附件</w:t>
      </w:r>
      <w:r>
        <w:rPr>
          <w:rFonts w:ascii="宋体" w:hAnsi="宋体" w:eastAsia="宋体" w:cs="宋体"/>
          <w:spacing w:val="-49"/>
          <w:sz w:val="24"/>
          <w:szCs w:val="24"/>
        </w:rPr>
        <w:t xml:space="preserve"> </w:t>
      </w:r>
      <w:r>
        <w:rPr>
          <w:rFonts w:ascii="宋体" w:hAnsi="宋体" w:eastAsia="宋体" w:cs="宋体"/>
          <w:spacing w:val="-10"/>
          <w:sz w:val="24"/>
          <w:szCs w:val="24"/>
        </w:rPr>
        <w:t>6：</w:t>
      </w:r>
      <w:bookmarkEnd w:id="72"/>
    </w:p>
    <w:p w14:paraId="79BF7C39">
      <w:pPr>
        <w:keepNext w:val="0"/>
        <w:keepLines w:val="0"/>
        <w:pageBreakBefore w:val="0"/>
        <w:widowControl/>
        <w:kinsoku/>
        <w:wordWrap/>
        <w:overflowPunct/>
        <w:topLinePunct w:val="0"/>
        <w:autoSpaceDE w:val="0"/>
        <w:autoSpaceDN w:val="0"/>
        <w:bidi w:val="0"/>
        <w:adjustRightInd w:val="0"/>
        <w:snapToGrid w:val="0"/>
        <w:spacing w:before="276" w:line="220" w:lineRule="auto"/>
        <w:ind w:left="3487"/>
        <w:textAlignment w:val="baseline"/>
        <w:rPr>
          <w:rFonts w:ascii="宋体" w:hAnsi="宋体" w:eastAsia="宋体" w:cs="宋体"/>
          <w:sz w:val="24"/>
          <w:szCs w:val="24"/>
        </w:rPr>
      </w:pPr>
      <w:r>
        <w:rPr>
          <w:rFonts w:ascii="宋体" w:hAnsi="宋体" w:eastAsia="宋体" w:cs="宋体"/>
          <w:spacing w:val="-1"/>
          <w:sz w:val="24"/>
          <w:szCs w:val="24"/>
        </w:rPr>
        <w:t>承包人主要施工管理人员表</w:t>
      </w:r>
    </w:p>
    <w:p w14:paraId="4FBAA2F6">
      <w:pPr>
        <w:keepNext w:val="0"/>
        <w:keepLines w:val="0"/>
        <w:pageBreakBefore w:val="0"/>
        <w:widowControl/>
        <w:kinsoku/>
        <w:wordWrap/>
        <w:overflowPunct/>
        <w:topLinePunct w:val="0"/>
        <w:autoSpaceDE w:val="0"/>
        <w:autoSpaceDN w:val="0"/>
        <w:bidi w:val="0"/>
        <w:adjustRightInd w:val="0"/>
        <w:snapToGrid w:val="0"/>
        <w:spacing w:line="126" w:lineRule="exact"/>
        <w:textAlignment w:val="baseline"/>
      </w:pPr>
    </w:p>
    <w:tbl>
      <w:tblPr>
        <w:tblStyle w:val="11"/>
        <w:tblW w:w="9812"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1"/>
        <w:gridCol w:w="1414"/>
        <w:gridCol w:w="1131"/>
        <w:gridCol w:w="1131"/>
        <w:gridCol w:w="4255"/>
      </w:tblGrid>
      <w:tr w14:paraId="2E99F6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881" w:type="dxa"/>
            <w:tcBorders>
              <w:top w:val="single" w:color="000000" w:sz="10" w:space="0"/>
              <w:left w:val="single" w:color="000000" w:sz="10" w:space="0"/>
            </w:tcBorders>
            <w:vAlign w:val="top"/>
          </w:tcPr>
          <w:p w14:paraId="084DCC50">
            <w:pPr>
              <w:pStyle w:val="12"/>
              <w:keepNext w:val="0"/>
              <w:keepLines w:val="0"/>
              <w:pageBreakBefore w:val="0"/>
              <w:widowControl/>
              <w:kinsoku/>
              <w:wordWrap/>
              <w:overflowPunct/>
              <w:topLinePunct w:val="0"/>
              <w:autoSpaceDE w:val="0"/>
              <w:autoSpaceDN w:val="0"/>
              <w:bidi w:val="0"/>
              <w:adjustRightInd w:val="0"/>
              <w:snapToGrid w:val="0"/>
              <w:spacing w:before="152" w:line="222" w:lineRule="auto"/>
              <w:ind w:left="93"/>
              <w:textAlignment w:val="baseline"/>
            </w:pPr>
            <w:r>
              <w:rPr>
                <w:spacing w:val="-7"/>
              </w:rPr>
              <w:t>名</w:t>
            </w:r>
            <w:r>
              <w:rPr>
                <w:spacing w:val="2"/>
              </w:rPr>
              <w:t xml:space="preserve">    </w:t>
            </w:r>
            <w:r>
              <w:rPr>
                <w:spacing w:val="-7"/>
              </w:rPr>
              <w:t>称</w:t>
            </w:r>
          </w:p>
        </w:tc>
        <w:tc>
          <w:tcPr>
            <w:tcW w:w="1414" w:type="dxa"/>
            <w:tcBorders>
              <w:top w:val="single" w:color="000000" w:sz="10" w:space="0"/>
            </w:tcBorders>
            <w:vAlign w:val="top"/>
          </w:tcPr>
          <w:p w14:paraId="5B3F0E16">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86"/>
              <w:textAlignment w:val="baseline"/>
            </w:pPr>
            <w:r>
              <w:rPr>
                <w:spacing w:val="-5"/>
              </w:rPr>
              <w:t>姓名</w:t>
            </w:r>
          </w:p>
        </w:tc>
        <w:tc>
          <w:tcPr>
            <w:tcW w:w="1131" w:type="dxa"/>
            <w:tcBorders>
              <w:top w:val="single" w:color="000000" w:sz="10" w:space="0"/>
            </w:tcBorders>
            <w:vAlign w:val="top"/>
          </w:tcPr>
          <w:p w14:paraId="4629251B">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92"/>
              <w:textAlignment w:val="baseline"/>
            </w:pPr>
            <w:r>
              <w:rPr>
                <w:spacing w:val="-6"/>
              </w:rPr>
              <w:t>职务</w:t>
            </w:r>
          </w:p>
        </w:tc>
        <w:tc>
          <w:tcPr>
            <w:tcW w:w="1131" w:type="dxa"/>
            <w:tcBorders>
              <w:top w:val="single" w:color="000000" w:sz="10" w:space="0"/>
            </w:tcBorders>
            <w:vAlign w:val="top"/>
          </w:tcPr>
          <w:p w14:paraId="3B03FD91">
            <w:pPr>
              <w:pStyle w:val="12"/>
              <w:keepNext w:val="0"/>
              <w:keepLines w:val="0"/>
              <w:pageBreakBefore w:val="0"/>
              <w:widowControl/>
              <w:kinsoku/>
              <w:wordWrap/>
              <w:overflowPunct/>
              <w:topLinePunct w:val="0"/>
              <w:autoSpaceDE w:val="0"/>
              <w:autoSpaceDN w:val="0"/>
              <w:bidi w:val="0"/>
              <w:adjustRightInd w:val="0"/>
              <w:snapToGrid w:val="0"/>
              <w:spacing w:before="152" w:line="222" w:lineRule="auto"/>
              <w:ind w:left="94"/>
              <w:textAlignment w:val="baseline"/>
            </w:pPr>
            <w:r>
              <w:rPr>
                <w:spacing w:val="-6"/>
              </w:rPr>
              <w:t>职称</w:t>
            </w:r>
          </w:p>
        </w:tc>
        <w:tc>
          <w:tcPr>
            <w:tcW w:w="4255" w:type="dxa"/>
            <w:tcBorders>
              <w:top w:val="single" w:color="000000" w:sz="10" w:space="0"/>
              <w:right w:val="single" w:color="000000" w:sz="10" w:space="0"/>
            </w:tcBorders>
            <w:vAlign w:val="top"/>
          </w:tcPr>
          <w:p w14:paraId="3E5F8950">
            <w:pPr>
              <w:pStyle w:val="12"/>
              <w:keepNext w:val="0"/>
              <w:keepLines w:val="0"/>
              <w:pageBreakBefore w:val="0"/>
              <w:widowControl/>
              <w:kinsoku/>
              <w:wordWrap/>
              <w:overflowPunct/>
              <w:topLinePunct w:val="0"/>
              <w:autoSpaceDE w:val="0"/>
              <w:autoSpaceDN w:val="0"/>
              <w:bidi w:val="0"/>
              <w:adjustRightInd w:val="0"/>
              <w:snapToGrid w:val="0"/>
              <w:spacing w:before="152" w:line="220" w:lineRule="auto"/>
              <w:ind w:left="99"/>
              <w:textAlignment w:val="baseline"/>
            </w:pPr>
            <w:r>
              <w:rPr>
                <w:spacing w:val="-1"/>
              </w:rPr>
              <w:t>主要资历、经验及承担过的项目</w:t>
            </w:r>
          </w:p>
        </w:tc>
      </w:tr>
      <w:tr w14:paraId="4966D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9812" w:type="dxa"/>
            <w:gridSpan w:val="5"/>
            <w:tcBorders>
              <w:left w:val="single" w:color="000000" w:sz="10" w:space="0"/>
              <w:right w:val="single" w:color="000000" w:sz="10" w:space="0"/>
            </w:tcBorders>
            <w:vAlign w:val="top"/>
          </w:tcPr>
          <w:p w14:paraId="03D2B166">
            <w:pPr>
              <w:pStyle w:val="12"/>
              <w:keepNext w:val="0"/>
              <w:keepLines w:val="0"/>
              <w:pageBreakBefore w:val="0"/>
              <w:widowControl/>
              <w:kinsoku/>
              <w:wordWrap/>
              <w:overflowPunct/>
              <w:topLinePunct w:val="0"/>
              <w:autoSpaceDE w:val="0"/>
              <w:autoSpaceDN w:val="0"/>
              <w:bidi w:val="0"/>
              <w:adjustRightInd w:val="0"/>
              <w:snapToGrid w:val="0"/>
              <w:spacing w:before="174" w:line="202" w:lineRule="auto"/>
              <w:ind w:left="94"/>
              <w:textAlignment w:val="baseline"/>
            </w:pPr>
            <w:r>
              <w:rPr>
                <w:spacing w:val="-3"/>
              </w:rPr>
              <w:t>一、总部人员</w:t>
            </w:r>
          </w:p>
        </w:tc>
      </w:tr>
      <w:tr w14:paraId="4F4AE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170F9EDD">
            <w:pPr>
              <w:pStyle w:val="12"/>
              <w:keepNext w:val="0"/>
              <w:keepLines w:val="0"/>
              <w:pageBreakBefore w:val="0"/>
              <w:widowControl/>
              <w:kinsoku/>
              <w:wordWrap/>
              <w:overflowPunct/>
              <w:topLinePunct w:val="0"/>
              <w:autoSpaceDE w:val="0"/>
              <w:autoSpaceDN w:val="0"/>
              <w:bidi w:val="0"/>
              <w:adjustRightInd w:val="0"/>
              <w:snapToGrid w:val="0"/>
              <w:spacing w:before="171" w:line="203" w:lineRule="auto"/>
              <w:ind w:left="94"/>
              <w:textAlignment w:val="baseline"/>
            </w:pPr>
            <w:r>
              <w:rPr>
                <w:spacing w:val="-4"/>
              </w:rPr>
              <w:t>项目主管</w:t>
            </w:r>
          </w:p>
        </w:tc>
        <w:tc>
          <w:tcPr>
            <w:tcW w:w="1414" w:type="dxa"/>
            <w:vAlign w:val="top"/>
          </w:tcPr>
          <w:p w14:paraId="3992307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4D9D92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5D7172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3638E9A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0D6AE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0B9F6E5C">
            <w:pPr>
              <w:keepNext w:val="0"/>
              <w:keepLines w:val="0"/>
              <w:pageBreakBefore w:val="0"/>
              <w:widowControl/>
              <w:kinsoku/>
              <w:wordWrap/>
              <w:overflowPunct/>
              <w:topLinePunct w:val="0"/>
              <w:autoSpaceDE w:val="0"/>
              <w:autoSpaceDN w:val="0"/>
              <w:bidi w:val="0"/>
              <w:adjustRightInd w:val="0"/>
              <w:snapToGrid w:val="0"/>
              <w:spacing w:line="272" w:lineRule="auto"/>
              <w:textAlignment w:val="baseline"/>
              <w:rPr>
                <w:rFonts w:ascii="Arial"/>
                <w:sz w:val="21"/>
              </w:rPr>
            </w:pPr>
          </w:p>
          <w:p w14:paraId="2383C9AB">
            <w:pPr>
              <w:keepNext w:val="0"/>
              <w:keepLines w:val="0"/>
              <w:pageBreakBefore w:val="0"/>
              <w:widowControl/>
              <w:kinsoku/>
              <w:wordWrap/>
              <w:overflowPunct/>
              <w:topLinePunct w:val="0"/>
              <w:autoSpaceDE w:val="0"/>
              <w:autoSpaceDN w:val="0"/>
              <w:bidi w:val="0"/>
              <w:adjustRightInd w:val="0"/>
              <w:snapToGrid w:val="0"/>
              <w:spacing w:line="272" w:lineRule="auto"/>
              <w:textAlignment w:val="baseline"/>
              <w:rPr>
                <w:rFonts w:ascii="Arial"/>
                <w:sz w:val="21"/>
              </w:rPr>
            </w:pPr>
          </w:p>
          <w:p w14:paraId="4EE65FD1">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91"/>
              <w:textAlignment w:val="baseline"/>
            </w:pPr>
            <w:r>
              <w:rPr>
                <w:spacing w:val="-3"/>
              </w:rPr>
              <w:t>其他人员</w:t>
            </w:r>
          </w:p>
        </w:tc>
        <w:tc>
          <w:tcPr>
            <w:tcW w:w="1414" w:type="dxa"/>
            <w:vAlign w:val="top"/>
          </w:tcPr>
          <w:p w14:paraId="739A66D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B60805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04FCAA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04ADE0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B73D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0D7D3F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63353B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1C9F04D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E979CF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62E58BF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DA04B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tcBorders>
            <w:vAlign w:val="top"/>
          </w:tcPr>
          <w:p w14:paraId="3842865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1E05BA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46695D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1C2F100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069437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5A01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9812" w:type="dxa"/>
            <w:gridSpan w:val="5"/>
            <w:tcBorders>
              <w:left w:val="single" w:color="000000" w:sz="10" w:space="0"/>
              <w:right w:val="single" w:color="000000" w:sz="10" w:space="0"/>
            </w:tcBorders>
            <w:vAlign w:val="top"/>
          </w:tcPr>
          <w:p w14:paraId="006E2E9C">
            <w:pPr>
              <w:pStyle w:val="12"/>
              <w:keepNext w:val="0"/>
              <w:keepLines w:val="0"/>
              <w:pageBreakBefore w:val="0"/>
              <w:widowControl/>
              <w:kinsoku/>
              <w:wordWrap/>
              <w:overflowPunct/>
              <w:topLinePunct w:val="0"/>
              <w:autoSpaceDE w:val="0"/>
              <w:autoSpaceDN w:val="0"/>
              <w:bidi w:val="0"/>
              <w:adjustRightInd w:val="0"/>
              <w:snapToGrid w:val="0"/>
              <w:spacing w:before="172" w:line="202" w:lineRule="auto"/>
              <w:ind w:left="94"/>
              <w:textAlignment w:val="baseline"/>
            </w:pPr>
            <w:r>
              <w:rPr>
                <w:spacing w:val="-3"/>
              </w:rPr>
              <w:t>二、现场人员</w:t>
            </w:r>
          </w:p>
        </w:tc>
      </w:tr>
      <w:tr w14:paraId="0D1DF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44CC658">
            <w:pPr>
              <w:pStyle w:val="12"/>
              <w:keepNext w:val="0"/>
              <w:keepLines w:val="0"/>
              <w:pageBreakBefore w:val="0"/>
              <w:widowControl/>
              <w:kinsoku/>
              <w:wordWrap/>
              <w:overflowPunct/>
              <w:topLinePunct w:val="0"/>
              <w:autoSpaceDE w:val="0"/>
              <w:autoSpaceDN w:val="0"/>
              <w:bidi w:val="0"/>
              <w:adjustRightInd w:val="0"/>
              <w:snapToGrid w:val="0"/>
              <w:spacing w:before="171" w:line="203" w:lineRule="auto"/>
              <w:ind w:left="94"/>
              <w:textAlignment w:val="baseline"/>
            </w:pPr>
            <w:r>
              <w:rPr>
                <w:spacing w:val="-4"/>
              </w:rPr>
              <w:t>项目经理</w:t>
            </w:r>
          </w:p>
        </w:tc>
        <w:tc>
          <w:tcPr>
            <w:tcW w:w="1414" w:type="dxa"/>
            <w:vAlign w:val="top"/>
          </w:tcPr>
          <w:p w14:paraId="1150251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15E72E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F42BB4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2C1CC8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5B47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A11D9BC">
            <w:pPr>
              <w:pStyle w:val="12"/>
              <w:keepNext w:val="0"/>
              <w:keepLines w:val="0"/>
              <w:pageBreakBefore w:val="0"/>
              <w:widowControl/>
              <w:kinsoku/>
              <w:wordWrap/>
              <w:overflowPunct/>
              <w:topLinePunct w:val="0"/>
              <w:autoSpaceDE w:val="0"/>
              <w:autoSpaceDN w:val="0"/>
              <w:bidi w:val="0"/>
              <w:adjustRightInd w:val="0"/>
              <w:snapToGrid w:val="0"/>
              <w:spacing w:before="172" w:line="202" w:lineRule="auto"/>
              <w:ind w:left="94"/>
              <w:textAlignment w:val="baseline"/>
            </w:pPr>
            <w:r>
              <w:rPr>
                <w:spacing w:val="-3"/>
              </w:rPr>
              <w:t>项目副经理</w:t>
            </w:r>
          </w:p>
        </w:tc>
        <w:tc>
          <w:tcPr>
            <w:tcW w:w="1414" w:type="dxa"/>
            <w:vAlign w:val="top"/>
          </w:tcPr>
          <w:p w14:paraId="0C3E1EE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3D2A9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73B809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2D0135E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2A15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7BD3BFFB">
            <w:pPr>
              <w:pStyle w:val="12"/>
              <w:keepNext w:val="0"/>
              <w:keepLines w:val="0"/>
              <w:pageBreakBefore w:val="0"/>
              <w:widowControl/>
              <w:kinsoku/>
              <w:wordWrap/>
              <w:overflowPunct/>
              <w:topLinePunct w:val="0"/>
              <w:autoSpaceDE w:val="0"/>
              <w:autoSpaceDN w:val="0"/>
              <w:bidi w:val="0"/>
              <w:adjustRightInd w:val="0"/>
              <w:snapToGrid w:val="0"/>
              <w:spacing w:before="171" w:line="203" w:lineRule="auto"/>
              <w:ind w:left="91"/>
              <w:textAlignment w:val="baseline"/>
            </w:pPr>
            <w:r>
              <w:rPr>
                <w:spacing w:val="-3"/>
              </w:rPr>
              <w:t>技术负责人</w:t>
            </w:r>
          </w:p>
        </w:tc>
        <w:tc>
          <w:tcPr>
            <w:tcW w:w="1414" w:type="dxa"/>
            <w:vAlign w:val="top"/>
          </w:tcPr>
          <w:p w14:paraId="23A5B8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04A605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6411C7B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7E4A399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CABA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6CB53913">
            <w:pPr>
              <w:pStyle w:val="12"/>
              <w:keepNext w:val="0"/>
              <w:keepLines w:val="0"/>
              <w:pageBreakBefore w:val="0"/>
              <w:widowControl/>
              <w:kinsoku/>
              <w:wordWrap/>
              <w:overflowPunct/>
              <w:topLinePunct w:val="0"/>
              <w:autoSpaceDE w:val="0"/>
              <w:autoSpaceDN w:val="0"/>
              <w:bidi w:val="0"/>
              <w:adjustRightInd w:val="0"/>
              <w:snapToGrid w:val="0"/>
              <w:spacing w:before="172" w:line="202" w:lineRule="auto"/>
              <w:ind w:left="89"/>
              <w:textAlignment w:val="baseline"/>
            </w:pPr>
            <w:r>
              <w:rPr>
                <w:spacing w:val="-3"/>
              </w:rPr>
              <w:t>造价管理</w:t>
            </w:r>
          </w:p>
        </w:tc>
        <w:tc>
          <w:tcPr>
            <w:tcW w:w="1414" w:type="dxa"/>
            <w:vAlign w:val="top"/>
          </w:tcPr>
          <w:p w14:paraId="29E879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204BAE5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254A7C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0227E72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2533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324557AD">
            <w:pPr>
              <w:pStyle w:val="12"/>
              <w:keepNext w:val="0"/>
              <w:keepLines w:val="0"/>
              <w:pageBreakBefore w:val="0"/>
              <w:widowControl/>
              <w:kinsoku/>
              <w:wordWrap/>
              <w:overflowPunct/>
              <w:topLinePunct w:val="0"/>
              <w:autoSpaceDE w:val="0"/>
              <w:autoSpaceDN w:val="0"/>
              <w:bidi w:val="0"/>
              <w:adjustRightInd w:val="0"/>
              <w:snapToGrid w:val="0"/>
              <w:spacing w:before="172" w:line="202" w:lineRule="auto"/>
              <w:ind w:left="91"/>
              <w:textAlignment w:val="baseline"/>
            </w:pPr>
            <w:r>
              <w:rPr>
                <w:spacing w:val="-3"/>
              </w:rPr>
              <w:t>质量管理</w:t>
            </w:r>
          </w:p>
        </w:tc>
        <w:tc>
          <w:tcPr>
            <w:tcW w:w="1414" w:type="dxa"/>
            <w:vAlign w:val="top"/>
          </w:tcPr>
          <w:p w14:paraId="7DA115F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24D223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8B3B1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32DDAD4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7D70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0EEE2C3D">
            <w:pPr>
              <w:pStyle w:val="12"/>
              <w:keepNext w:val="0"/>
              <w:keepLines w:val="0"/>
              <w:pageBreakBefore w:val="0"/>
              <w:widowControl/>
              <w:kinsoku/>
              <w:wordWrap/>
              <w:overflowPunct/>
              <w:topLinePunct w:val="0"/>
              <w:autoSpaceDE w:val="0"/>
              <w:autoSpaceDN w:val="0"/>
              <w:bidi w:val="0"/>
              <w:adjustRightInd w:val="0"/>
              <w:snapToGrid w:val="0"/>
              <w:spacing w:before="171" w:line="203" w:lineRule="auto"/>
              <w:ind w:left="90"/>
              <w:textAlignment w:val="baseline"/>
            </w:pPr>
            <w:r>
              <w:rPr>
                <w:spacing w:val="-3"/>
              </w:rPr>
              <w:t>材料管理</w:t>
            </w:r>
          </w:p>
        </w:tc>
        <w:tc>
          <w:tcPr>
            <w:tcW w:w="1414" w:type="dxa"/>
            <w:vAlign w:val="top"/>
          </w:tcPr>
          <w:p w14:paraId="79176F1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22D209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23ED23E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4D95BC8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E1DA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4AF3EBEA">
            <w:pPr>
              <w:pStyle w:val="12"/>
              <w:keepNext w:val="0"/>
              <w:keepLines w:val="0"/>
              <w:pageBreakBefore w:val="0"/>
              <w:widowControl/>
              <w:kinsoku/>
              <w:wordWrap/>
              <w:overflowPunct/>
              <w:topLinePunct w:val="0"/>
              <w:autoSpaceDE w:val="0"/>
              <w:autoSpaceDN w:val="0"/>
              <w:bidi w:val="0"/>
              <w:adjustRightInd w:val="0"/>
              <w:snapToGrid w:val="0"/>
              <w:spacing w:before="172" w:line="202" w:lineRule="auto"/>
              <w:ind w:left="90"/>
              <w:textAlignment w:val="baseline"/>
            </w:pPr>
            <w:r>
              <w:rPr>
                <w:spacing w:val="-3"/>
              </w:rPr>
              <w:t>计划管理</w:t>
            </w:r>
          </w:p>
        </w:tc>
        <w:tc>
          <w:tcPr>
            <w:tcW w:w="1414" w:type="dxa"/>
            <w:vAlign w:val="top"/>
          </w:tcPr>
          <w:p w14:paraId="6BE6C9E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EAF6B9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4F13659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1827DD3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3FC4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tcBorders>
              <w:left w:val="single" w:color="000000" w:sz="10" w:space="0"/>
            </w:tcBorders>
            <w:vAlign w:val="top"/>
          </w:tcPr>
          <w:p w14:paraId="537A9BF8">
            <w:pPr>
              <w:pStyle w:val="12"/>
              <w:keepNext w:val="0"/>
              <w:keepLines w:val="0"/>
              <w:pageBreakBefore w:val="0"/>
              <w:widowControl/>
              <w:kinsoku/>
              <w:wordWrap/>
              <w:overflowPunct/>
              <w:topLinePunct w:val="0"/>
              <w:autoSpaceDE w:val="0"/>
              <w:autoSpaceDN w:val="0"/>
              <w:bidi w:val="0"/>
              <w:adjustRightInd w:val="0"/>
              <w:snapToGrid w:val="0"/>
              <w:spacing w:before="171" w:line="203" w:lineRule="auto"/>
              <w:ind w:left="95"/>
              <w:textAlignment w:val="baseline"/>
            </w:pPr>
            <w:r>
              <w:rPr>
                <w:spacing w:val="-4"/>
              </w:rPr>
              <w:t>安全管理</w:t>
            </w:r>
          </w:p>
        </w:tc>
        <w:tc>
          <w:tcPr>
            <w:tcW w:w="1414" w:type="dxa"/>
            <w:vAlign w:val="top"/>
          </w:tcPr>
          <w:p w14:paraId="04116F9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700988C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409A6D1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09BA879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553A6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restart"/>
            <w:tcBorders>
              <w:left w:val="single" w:color="000000" w:sz="10" w:space="0"/>
              <w:bottom w:val="nil"/>
            </w:tcBorders>
            <w:vAlign w:val="top"/>
          </w:tcPr>
          <w:p w14:paraId="734EE87B">
            <w:pPr>
              <w:keepNext w:val="0"/>
              <w:keepLines w:val="0"/>
              <w:pageBreakBefore w:val="0"/>
              <w:widowControl/>
              <w:kinsoku/>
              <w:wordWrap/>
              <w:overflowPunct/>
              <w:topLinePunct w:val="0"/>
              <w:autoSpaceDE w:val="0"/>
              <w:autoSpaceDN w:val="0"/>
              <w:bidi w:val="0"/>
              <w:adjustRightInd w:val="0"/>
              <w:snapToGrid w:val="0"/>
              <w:spacing w:line="244" w:lineRule="auto"/>
              <w:textAlignment w:val="baseline"/>
              <w:rPr>
                <w:rFonts w:ascii="Arial"/>
                <w:sz w:val="21"/>
              </w:rPr>
            </w:pPr>
          </w:p>
          <w:p w14:paraId="0CE71298">
            <w:pPr>
              <w:keepNext w:val="0"/>
              <w:keepLines w:val="0"/>
              <w:pageBreakBefore w:val="0"/>
              <w:widowControl/>
              <w:kinsoku/>
              <w:wordWrap/>
              <w:overflowPunct/>
              <w:topLinePunct w:val="0"/>
              <w:autoSpaceDE w:val="0"/>
              <w:autoSpaceDN w:val="0"/>
              <w:bidi w:val="0"/>
              <w:adjustRightInd w:val="0"/>
              <w:snapToGrid w:val="0"/>
              <w:spacing w:line="244" w:lineRule="auto"/>
              <w:textAlignment w:val="baseline"/>
              <w:rPr>
                <w:rFonts w:ascii="Arial"/>
                <w:sz w:val="21"/>
              </w:rPr>
            </w:pPr>
          </w:p>
          <w:p w14:paraId="37B23E6D">
            <w:pPr>
              <w:keepNext w:val="0"/>
              <w:keepLines w:val="0"/>
              <w:pageBreakBefore w:val="0"/>
              <w:widowControl/>
              <w:kinsoku/>
              <w:wordWrap/>
              <w:overflowPunct/>
              <w:topLinePunct w:val="0"/>
              <w:autoSpaceDE w:val="0"/>
              <w:autoSpaceDN w:val="0"/>
              <w:bidi w:val="0"/>
              <w:adjustRightInd w:val="0"/>
              <w:snapToGrid w:val="0"/>
              <w:spacing w:line="245" w:lineRule="auto"/>
              <w:textAlignment w:val="baseline"/>
              <w:rPr>
                <w:rFonts w:ascii="Arial"/>
                <w:sz w:val="21"/>
              </w:rPr>
            </w:pPr>
          </w:p>
          <w:p w14:paraId="6111C7D8">
            <w:pPr>
              <w:keepNext w:val="0"/>
              <w:keepLines w:val="0"/>
              <w:pageBreakBefore w:val="0"/>
              <w:widowControl/>
              <w:kinsoku/>
              <w:wordWrap/>
              <w:overflowPunct/>
              <w:topLinePunct w:val="0"/>
              <w:autoSpaceDE w:val="0"/>
              <w:autoSpaceDN w:val="0"/>
              <w:bidi w:val="0"/>
              <w:adjustRightInd w:val="0"/>
              <w:snapToGrid w:val="0"/>
              <w:spacing w:line="245" w:lineRule="auto"/>
              <w:textAlignment w:val="baseline"/>
              <w:rPr>
                <w:rFonts w:ascii="Arial"/>
                <w:sz w:val="21"/>
              </w:rPr>
            </w:pPr>
          </w:p>
          <w:p w14:paraId="4BAAE990">
            <w:pPr>
              <w:keepNext w:val="0"/>
              <w:keepLines w:val="0"/>
              <w:pageBreakBefore w:val="0"/>
              <w:widowControl/>
              <w:kinsoku/>
              <w:wordWrap/>
              <w:overflowPunct/>
              <w:topLinePunct w:val="0"/>
              <w:autoSpaceDE w:val="0"/>
              <w:autoSpaceDN w:val="0"/>
              <w:bidi w:val="0"/>
              <w:adjustRightInd w:val="0"/>
              <w:snapToGrid w:val="0"/>
              <w:spacing w:line="245" w:lineRule="auto"/>
              <w:textAlignment w:val="baseline"/>
              <w:rPr>
                <w:rFonts w:ascii="Arial"/>
                <w:sz w:val="21"/>
              </w:rPr>
            </w:pPr>
          </w:p>
          <w:p w14:paraId="77449378">
            <w:pPr>
              <w:pStyle w:val="12"/>
              <w:keepNext w:val="0"/>
              <w:keepLines w:val="0"/>
              <w:pageBreakBefore w:val="0"/>
              <w:widowControl/>
              <w:kinsoku/>
              <w:wordWrap/>
              <w:overflowPunct/>
              <w:topLinePunct w:val="0"/>
              <w:autoSpaceDE w:val="0"/>
              <w:autoSpaceDN w:val="0"/>
              <w:bidi w:val="0"/>
              <w:adjustRightInd w:val="0"/>
              <w:snapToGrid w:val="0"/>
              <w:spacing w:before="78" w:line="221" w:lineRule="auto"/>
              <w:ind w:left="91"/>
              <w:textAlignment w:val="baseline"/>
            </w:pPr>
            <w:r>
              <w:rPr>
                <w:spacing w:val="-3"/>
              </w:rPr>
              <w:t>其他人员</w:t>
            </w:r>
          </w:p>
        </w:tc>
        <w:tc>
          <w:tcPr>
            <w:tcW w:w="1414" w:type="dxa"/>
            <w:vAlign w:val="top"/>
          </w:tcPr>
          <w:p w14:paraId="598FE32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6F083D2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1FED8D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63E17DE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D485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4A49B9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1052D0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5C75246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748A334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25B47FA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BDDC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562901A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ECDCC6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131E641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34B9ADB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63D4B97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E354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881" w:type="dxa"/>
            <w:vMerge w:val="continue"/>
            <w:tcBorders>
              <w:top w:val="nil"/>
              <w:left w:val="single" w:color="000000" w:sz="10" w:space="0"/>
              <w:bottom w:val="nil"/>
            </w:tcBorders>
            <w:vAlign w:val="top"/>
          </w:tcPr>
          <w:p w14:paraId="3608AA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2B5E67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7C5B75D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6E64CC4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7C2B7A5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1FF82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881" w:type="dxa"/>
            <w:vMerge w:val="continue"/>
            <w:tcBorders>
              <w:top w:val="nil"/>
              <w:left w:val="single" w:color="000000" w:sz="10" w:space="0"/>
              <w:bottom w:val="nil"/>
            </w:tcBorders>
            <w:vAlign w:val="top"/>
          </w:tcPr>
          <w:p w14:paraId="205C16D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66AE1F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48D8842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vAlign w:val="top"/>
          </w:tcPr>
          <w:p w14:paraId="43FF0F1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right w:val="single" w:color="000000" w:sz="10" w:space="0"/>
            </w:tcBorders>
            <w:vAlign w:val="top"/>
          </w:tcPr>
          <w:p w14:paraId="144216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D25BC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81" w:type="dxa"/>
            <w:vMerge w:val="continue"/>
            <w:tcBorders>
              <w:top w:val="nil"/>
              <w:left w:val="single" w:color="000000" w:sz="10" w:space="0"/>
              <w:bottom w:val="single" w:color="000000" w:sz="10" w:space="0"/>
            </w:tcBorders>
            <w:vAlign w:val="top"/>
          </w:tcPr>
          <w:p w14:paraId="10D06E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tcBorders>
              <w:bottom w:val="single" w:color="000000" w:sz="10" w:space="0"/>
            </w:tcBorders>
            <w:vAlign w:val="top"/>
          </w:tcPr>
          <w:p w14:paraId="771DDAC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tcBorders>
              <w:bottom w:val="single" w:color="000000" w:sz="10" w:space="0"/>
            </w:tcBorders>
            <w:vAlign w:val="top"/>
          </w:tcPr>
          <w:p w14:paraId="7E3077B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131" w:type="dxa"/>
            <w:tcBorders>
              <w:bottom w:val="single" w:color="000000" w:sz="10" w:space="0"/>
            </w:tcBorders>
            <w:vAlign w:val="top"/>
          </w:tcPr>
          <w:p w14:paraId="4E0E3F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255" w:type="dxa"/>
            <w:tcBorders>
              <w:bottom w:val="single" w:color="000000" w:sz="10" w:space="0"/>
              <w:right w:val="single" w:color="000000" w:sz="10" w:space="0"/>
            </w:tcBorders>
            <w:vAlign w:val="top"/>
          </w:tcPr>
          <w:p w14:paraId="0D162AC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5193BCEF">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7FE3D5B7">
      <w:pPr>
        <w:keepNext w:val="0"/>
        <w:keepLines w:val="0"/>
        <w:pageBreakBefore w:val="0"/>
        <w:widowControl/>
        <w:kinsoku/>
        <w:wordWrap/>
        <w:overflowPunct/>
        <w:topLinePunct w:val="0"/>
        <w:autoSpaceDE w:val="0"/>
        <w:autoSpaceDN w:val="0"/>
        <w:bidi w:val="0"/>
        <w:adjustRightInd w:val="0"/>
        <w:snapToGrid w:val="0"/>
        <w:textAlignment w:val="baseline"/>
        <w:sectPr>
          <w:footerReference r:id="rId24" w:type="default"/>
          <w:pgSz w:w="11905" w:h="16838"/>
          <w:pgMar w:top="1417" w:right="1417" w:bottom="1417" w:left="1417" w:header="828" w:footer="0" w:gutter="0"/>
          <w:cols w:space="0" w:num="1"/>
          <w:rtlGutter w:val="0"/>
          <w:docGrid w:linePitch="0" w:charSpace="0"/>
        </w:sectPr>
      </w:pPr>
    </w:p>
    <w:p w14:paraId="782A3991">
      <w:pPr>
        <w:pStyle w:val="3"/>
        <w:keepNext w:val="0"/>
        <w:keepLines w:val="0"/>
        <w:pageBreakBefore w:val="0"/>
        <w:widowControl/>
        <w:kinsoku/>
        <w:wordWrap/>
        <w:overflowPunct/>
        <w:topLinePunct w:val="0"/>
        <w:autoSpaceDE w:val="0"/>
        <w:autoSpaceDN w:val="0"/>
        <w:bidi w:val="0"/>
        <w:adjustRightInd w:val="0"/>
        <w:snapToGrid w:val="0"/>
        <w:spacing w:line="450" w:lineRule="auto"/>
        <w:textAlignment w:val="baseline"/>
      </w:pPr>
    </w:p>
    <w:p w14:paraId="1D0A96C9">
      <w:pPr>
        <w:keepNext w:val="0"/>
        <w:keepLines w:val="0"/>
        <w:pageBreakBefore w:val="0"/>
        <w:widowControl/>
        <w:kinsoku/>
        <w:wordWrap/>
        <w:overflowPunct/>
        <w:topLinePunct w:val="0"/>
        <w:autoSpaceDE w:val="0"/>
        <w:autoSpaceDN w:val="0"/>
        <w:bidi w:val="0"/>
        <w:adjustRightInd w:val="0"/>
        <w:snapToGrid w:val="0"/>
        <w:spacing w:before="78" w:line="219" w:lineRule="auto"/>
        <w:ind w:left="664" w:leftChars="0"/>
        <w:textAlignment w:val="baseline"/>
        <w:outlineLvl w:val="0"/>
        <w:rPr>
          <w:rFonts w:ascii="宋体" w:hAnsi="宋体" w:eastAsia="宋体" w:cs="宋体"/>
          <w:sz w:val="24"/>
          <w:szCs w:val="24"/>
        </w:rPr>
      </w:pPr>
      <w:bookmarkStart w:id="73" w:name="_Toc31572"/>
      <w:r>
        <w:rPr>
          <w:rFonts w:ascii="宋体" w:hAnsi="宋体" w:eastAsia="宋体" w:cs="宋体"/>
          <w:spacing w:val="-11"/>
          <w:sz w:val="24"/>
          <w:szCs w:val="24"/>
        </w:rPr>
        <w:t>附件</w:t>
      </w:r>
      <w:r>
        <w:rPr>
          <w:rFonts w:ascii="宋体" w:hAnsi="宋体" w:eastAsia="宋体" w:cs="宋体"/>
          <w:spacing w:val="-45"/>
          <w:sz w:val="24"/>
          <w:szCs w:val="24"/>
        </w:rPr>
        <w:t xml:space="preserve"> </w:t>
      </w:r>
      <w:r>
        <w:rPr>
          <w:rFonts w:ascii="宋体" w:hAnsi="宋体" w:eastAsia="宋体" w:cs="宋体"/>
          <w:spacing w:val="-11"/>
          <w:sz w:val="24"/>
          <w:szCs w:val="24"/>
        </w:rPr>
        <w:t>7：</w:t>
      </w:r>
      <w:bookmarkEnd w:id="73"/>
    </w:p>
    <w:p w14:paraId="23616A73">
      <w:pPr>
        <w:pStyle w:val="3"/>
        <w:keepNext w:val="0"/>
        <w:keepLines w:val="0"/>
        <w:pageBreakBefore w:val="0"/>
        <w:widowControl/>
        <w:kinsoku/>
        <w:wordWrap/>
        <w:overflowPunct/>
        <w:topLinePunct w:val="0"/>
        <w:autoSpaceDE w:val="0"/>
        <w:autoSpaceDN w:val="0"/>
        <w:bidi w:val="0"/>
        <w:adjustRightInd w:val="0"/>
        <w:snapToGrid w:val="0"/>
        <w:spacing w:line="332" w:lineRule="auto"/>
        <w:textAlignment w:val="baseline"/>
      </w:pPr>
    </w:p>
    <w:p w14:paraId="5D0CE9DD">
      <w:pPr>
        <w:keepNext w:val="0"/>
        <w:keepLines w:val="0"/>
        <w:pageBreakBefore w:val="0"/>
        <w:widowControl/>
        <w:kinsoku/>
        <w:wordWrap/>
        <w:overflowPunct/>
        <w:topLinePunct w:val="0"/>
        <w:autoSpaceDE w:val="0"/>
        <w:autoSpaceDN w:val="0"/>
        <w:bidi w:val="0"/>
        <w:adjustRightInd w:val="0"/>
        <w:snapToGrid w:val="0"/>
        <w:spacing w:before="78" w:line="219" w:lineRule="auto"/>
        <w:ind w:left="3675" w:leftChars="0"/>
        <w:textAlignment w:val="baseline"/>
        <w:outlineLvl w:val="9"/>
        <w:rPr>
          <w:rFonts w:ascii="宋体" w:hAnsi="宋体" w:eastAsia="宋体" w:cs="宋体"/>
          <w:sz w:val="24"/>
          <w:szCs w:val="24"/>
        </w:rPr>
      </w:pPr>
      <w:r>
        <w:rPr>
          <w:rFonts w:ascii="宋体" w:hAnsi="宋体" w:eastAsia="宋体" w:cs="宋体"/>
          <w:spacing w:val="-2"/>
          <w:sz w:val="24"/>
          <w:szCs w:val="24"/>
        </w:rPr>
        <w:t>7-1：材料暂估价表</w:t>
      </w:r>
    </w:p>
    <w:p w14:paraId="369989EC">
      <w:pPr>
        <w:keepNext w:val="0"/>
        <w:keepLines w:val="0"/>
        <w:pageBreakBefore w:val="0"/>
        <w:widowControl/>
        <w:kinsoku/>
        <w:wordWrap/>
        <w:overflowPunct/>
        <w:topLinePunct w:val="0"/>
        <w:autoSpaceDE w:val="0"/>
        <w:autoSpaceDN w:val="0"/>
        <w:bidi w:val="0"/>
        <w:adjustRightInd w:val="0"/>
        <w:snapToGrid w:val="0"/>
        <w:spacing w:line="129" w:lineRule="exact"/>
        <w:textAlignment w:val="baseline"/>
      </w:pPr>
    </w:p>
    <w:tbl>
      <w:tblPr>
        <w:tblStyle w:val="11"/>
        <w:tblW w:w="907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1978"/>
        <w:gridCol w:w="849"/>
        <w:gridCol w:w="772"/>
        <w:gridCol w:w="1348"/>
        <w:gridCol w:w="1414"/>
        <w:gridCol w:w="1711"/>
      </w:tblGrid>
      <w:tr w14:paraId="0EE559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04" w:type="dxa"/>
            <w:tcBorders>
              <w:top w:val="single" w:color="000000" w:sz="10" w:space="0"/>
              <w:left w:val="single" w:color="000000" w:sz="10" w:space="0"/>
            </w:tcBorders>
            <w:vAlign w:val="top"/>
          </w:tcPr>
          <w:p w14:paraId="10839D74">
            <w:pPr>
              <w:pStyle w:val="12"/>
              <w:keepNext w:val="0"/>
              <w:keepLines w:val="0"/>
              <w:pageBreakBefore w:val="0"/>
              <w:widowControl/>
              <w:kinsoku/>
              <w:wordWrap/>
              <w:overflowPunct/>
              <w:topLinePunct w:val="0"/>
              <w:autoSpaceDE w:val="0"/>
              <w:autoSpaceDN w:val="0"/>
              <w:bidi w:val="0"/>
              <w:adjustRightInd w:val="0"/>
              <w:snapToGrid w:val="0"/>
              <w:spacing w:before="149" w:line="222" w:lineRule="auto"/>
              <w:ind w:left="89"/>
              <w:textAlignment w:val="baseline"/>
            </w:pPr>
            <w:r>
              <w:rPr>
                <w:spacing w:val="-5"/>
              </w:rPr>
              <w:t>序号</w:t>
            </w:r>
          </w:p>
        </w:tc>
        <w:tc>
          <w:tcPr>
            <w:tcW w:w="1978" w:type="dxa"/>
            <w:tcBorders>
              <w:top w:val="single" w:color="000000" w:sz="10" w:space="0"/>
            </w:tcBorders>
            <w:vAlign w:val="top"/>
          </w:tcPr>
          <w:p w14:paraId="1491C2C3">
            <w:pPr>
              <w:pStyle w:val="12"/>
              <w:keepNext w:val="0"/>
              <w:keepLines w:val="0"/>
              <w:pageBreakBefore w:val="0"/>
              <w:widowControl/>
              <w:kinsoku/>
              <w:wordWrap/>
              <w:overflowPunct/>
              <w:topLinePunct w:val="0"/>
              <w:autoSpaceDE w:val="0"/>
              <w:autoSpaceDN w:val="0"/>
              <w:bidi w:val="0"/>
              <w:adjustRightInd w:val="0"/>
              <w:snapToGrid w:val="0"/>
              <w:spacing w:before="149" w:line="222" w:lineRule="auto"/>
              <w:ind w:left="87"/>
              <w:textAlignment w:val="baseline"/>
            </w:pPr>
            <w:r>
              <w:rPr>
                <w:spacing w:val="-7"/>
              </w:rPr>
              <w:t>名称</w:t>
            </w:r>
          </w:p>
        </w:tc>
        <w:tc>
          <w:tcPr>
            <w:tcW w:w="849" w:type="dxa"/>
            <w:tcBorders>
              <w:top w:val="single" w:color="000000" w:sz="10" w:space="0"/>
            </w:tcBorders>
            <w:vAlign w:val="top"/>
          </w:tcPr>
          <w:p w14:paraId="43BE8011">
            <w:pPr>
              <w:pStyle w:val="12"/>
              <w:keepNext w:val="0"/>
              <w:keepLines w:val="0"/>
              <w:pageBreakBefore w:val="0"/>
              <w:widowControl/>
              <w:kinsoku/>
              <w:wordWrap/>
              <w:overflowPunct/>
              <w:topLinePunct w:val="0"/>
              <w:autoSpaceDE w:val="0"/>
              <w:autoSpaceDN w:val="0"/>
              <w:bidi w:val="0"/>
              <w:adjustRightInd w:val="0"/>
              <w:snapToGrid w:val="0"/>
              <w:spacing w:before="149" w:line="221" w:lineRule="auto"/>
              <w:ind w:left="93"/>
              <w:textAlignment w:val="baseline"/>
            </w:pPr>
            <w:r>
              <w:rPr>
                <w:spacing w:val="-6"/>
              </w:rPr>
              <w:t>单位</w:t>
            </w:r>
          </w:p>
        </w:tc>
        <w:tc>
          <w:tcPr>
            <w:tcW w:w="772" w:type="dxa"/>
            <w:tcBorders>
              <w:top w:val="single" w:color="000000" w:sz="10" w:space="0"/>
            </w:tcBorders>
            <w:vAlign w:val="top"/>
          </w:tcPr>
          <w:p w14:paraId="3B2CF3D5">
            <w:pPr>
              <w:pStyle w:val="12"/>
              <w:keepNext w:val="0"/>
              <w:keepLines w:val="0"/>
              <w:pageBreakBefore w:val="0"/>
              <w:widowControl/>
              <w:kinsoku/>
              <w:wordWrap/>
              <w:overflowPunct/>
              <w:topLinePunct w:val="0"/>
              <w:autoSpaceDE w:val="0"/>
              <w:autoSpaceDN w:val="0"/>
              <w:bidi w:val="0"/>
              <w:adjustRightInd w:val="0"/>
              <w:snapToGrid w:val="0"/>
              <w:spacing w:before="149" w:line="220" w:lineRule="auto"/>
              <w:ind w:left="96"/>
              <w:textAlignment w:val="baseline"/>
            </w:pPr>
            <w:r>
              <w:rPr>
                <w:spacing w:val="-6"/>
              </w:rPr>
              <w:t>数量</w:t>
            </w:r>
          </w:p>
        </w:tc>
        <w:tc>
          <w:tcPr>
            <w:tcW w:w="1348" w:type="dxa"/>
            <w:tcBorders>
              <w:top w:val="single" w:color="000000" w:sz="10" w:space="0"/>
            </w:tcBorders>
            <w:vAlign w:val="top"/>
          </w:tcPr>
          <w:p w14:paraId="45FDC3ED">
            <w:pPr>
              <w:pStyle w:val="12"/>
              <w:keepNext w:val="0"/>
              <w:keepLines w:val="0"/>
              <w:pageBreakBefore w:val="0"/>
              <w:widowControl/>
              <w:kinsoku/>
              <w:wordWrap/>
              <w:overflowPunct/>
              <w:topLinePunct w:val="0"/>
              <w:autoSpaceDE w:val="0"/>
              <w:autoSpaceDN w:val="0"/>
              <w:bidi w:val="0"/>
              <w:adjustRightInd w:val="0"/>
              <w:snapToGrid w:val="0"/>
              <w:spacing w:before="149" w:line="219" w:lineRule="auto"/>
              <w:ind w:left="97"/>
              <w:textAlignment w:val="baseline"/>
            </w:pPr>
            <w:r>
              <w:rPr>
                <w:spacing w:val="-3"/>
              </w:rPr>
              <w:t>单价（元）</w:t>
            </w:r>
          </w:p>
        </w:tc>
        <w:tc>
          <w:tcPr>
            <w:tcW w:w="1414" w:type="dxa"/>
            <w:tcBorders>
              <w:top w:val="single" w:color="000000" w:sz="10" w:space="0"/>
            </w:tcBorders>
            <w:vAlign w:val="top"/>
          </w:tcPr>
          <w:p w14:paraId="4C5D0A1F">
            <w:pPr>
              <w:pStyle w:val="12"/>
              <w:keepNext w:val="0"/>
              <w:keepLines w:val="0"/>
              <w:pageBreakBefore w:val="0"/>
              <w:widowControl/>
              <w:kinsoku/>
              <w:wordWrap/>
              <w:overflowPunct/>
              <w:topLinePunct w:val="0"/>
              <w:autoSpaceDE w:val="0"/>
              <w:autoSpaceDN w:val="0"/>
              <w:bidi w:val="0"/>
              <w:adjustRightInd w:val="0"/>
              <w:snapToGrid w:val="0"/>
              <w:spacing w:before="149" w:line="219" w:lineRule="auto"/>
              <w:ind w:left="102"/>
              <w:textAlignment w:val="baseline"/>
            </w:pPr>
            <w:r>
              <w:rPr>
                <w:spacing w:val="-3"/>
              </w:rPr>
              <w:t>合价（元）</w:t>
            </w:r>
          </w:p>
        </w:tc>
        <w:tc>
          <w:tcPr>
            <w:tcW w:w="1711" w:type="dxa"/>
            <w:tcBorders>
              <w:top w:val="single" w:color="000000" w:sz="10" w:space="0"/>
              <w:right w:val="single" w:color="000000" w:sz="10" w:space="0"/>
            </w:tcBorders>
            <w:vAlign w:val="top"/>
          </w:tcPr>
          <w:p w14:paraId="6CBE009A">
            <w:pPr>
              <w:pStyle w:val="12"/>
              <w:keepNext w:val="0"/>
              <w:keepLines w:val="0"/>
              <w:pageBreakBefore w:val="0"/>
              <w:widowControl/>
              <w:kinsoku/>
              <w:wordWrap/>
              <w:overflowPunct/>
              <w:topLinePunct w:val="0"/>
              <w:autoSpaceDE w:val="0"/>
              <w:autoSpaceDN w:val="0"/>
              <w:bidi w:val="0"/>
              <w:adjustRightInd w:val="0"/>
              <w:snapToGrid w:val="0"/>
              <w:spacing w:before="149" w:line="222" w:lineRule="auto"/>
              <w:ind w:left="106"/>
              <w:textAlignment w:val="baseline"/>
            </w:pPr>
            <w:r>
              <w:rPr>
                <w:spacing w:val="-7"/>
              </w:rPr>
              <w:t>备注</w:t>
            </w:r>
          </w:p>
        </w:tc>
      </w:tr>
      <w:tr w14:paraId="1497EB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004" w:type="dxa"/>
            <w:tcBorders>
              <w:left w:val="single" w:color="000000" w:sz="10" w:space="0"/>
            </w:tcBorders>
            <w:vAlign w:val="top"/>
          </w:tcPr>
          <w:p w14:paraId="7BD1087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DB2A34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D09B2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6874B32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F62062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98244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F5F25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E345A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E47CAB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57A3FB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080980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58457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E191B4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B53C32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3F7851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1FC3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797941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83B79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6B881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83684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1D1EF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1584C4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49365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5B96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10E0FBB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11F14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D941B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A8EC35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857A0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49315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09B7694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1C9D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425BDE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A4E6EB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57CFC9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E5C615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889F0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B897A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77D377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0C6D8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186AB4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7F49ED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6C204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78473F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37FAD1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D1CC27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161BCE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DDE7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4D3DDF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8ABE3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0BCF9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B01B3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0EF335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67641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F29864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7CFE2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46E22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0C97317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FA2A38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A01B68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7ADBC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38B51D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075649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DC003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AD940E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96C425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D9CB5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6407D7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734FF5F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0270B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0C58DE1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B577A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DF5302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FD52E9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E33B0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29D3E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113D97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E749CA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40B01D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37CE4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04DE4CF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55F15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E258C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AA1542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CC17F3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46D5C3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1A18DFC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EB5C3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1F2B7F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5F0ECA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7F41E25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1DA747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F2F5FA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09B15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21E3A5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53B19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0081700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01220F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0E54AEC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59648D7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61F0E6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8EBCDB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84A6A7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3F61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04" w:type="dxa"/>
            <w:tcBorders>
              <w:left w:val="single" w:color="000000" w:sz="10" w:space="0"/>
            </w:tcBorders>
            <w:vAlign w:val="top"/>
          </w:tcPr>
          <w:p w14:paraId="305ED1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4580C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E6EA1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5DEE10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50E60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92BE91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06EBF0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CC3B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6104D00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F6E2CC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874A7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651C9B3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0D05F76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0BED8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1C9B62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E9E8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AC1BE8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E12821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A68B3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87DC96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7BF8D0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0D5C4E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3B4AAA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9248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136FEE8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40BC51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784A01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8CFA1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9DDD76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548AE4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04E0A7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08947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DE6B00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143879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F80AA1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3752BF0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CADBE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D7DDF4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5790E6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F549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558BD2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0442F1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3AA21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6C172C3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0EDAAAA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10E84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9815F2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E36A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445DA0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2216EC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C6F36E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92063C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81A853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0B0CCD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7120C0D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5CCA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EF75F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405F36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7AA24BB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2E0574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1EE77B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6D46EF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176EFC2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45A5F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56B137F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0549B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FE9B27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033B7C5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22D278B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E00DC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79E478C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AC38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59D5E8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648A81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BCBC2D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D1CA53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6C85D7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3A52534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06CA951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F9855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E87605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ED348F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6DC04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761435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11449B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AAC96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6652843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785DB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04" w:type="dxa"/>
            <w:tcBorders>
              <w:left w:val="single" w:color="000000" w:sz="10" w:space="0"/>
              <w:bottom w:val="single" w:color="000000" w:sz="10" w:space="0"/>
            </w:tcBorders>
            <w:vAlign w:val="top"/>
          </w:tcPr>
          <w:p w14:paraId="74ABCE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tcBorders>
              <w:bottom w:val="single" w:color="000000" w:sz="10" w:space="0"/>
            </w:tcBorders>
            <w:vAlign w:val="top"/>
          </w:tcPr>
          <w:p w14:paraId="318298D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tcBorders>
              <w:bottom w:val="single" w:color="000000" w:sz="10" w:space="0"/>
            </w:tcBorders>
            <w:vAlign w:val="top"/>
          </w:tcPr>
          <w:p w14:paraId="7CFF91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tcBorders>
              <w:bottom w:val="single" w:color="000000" w:sz="10" w:space="0"/>
            </w:tcBorders>
            <w:vAlign w:val="top"/>
          </w:tcPr>
          <w:p w14:paraId="0ED007A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tcBorders>
              <w:bottom w:val="single" w:color="000000" w:sz="10" w:space="0"/>
            </w:tcBorders>
            <w:vAlign w:val="top"/>
          </w:tcPr>
          <w:p w14:paraId="5013A7D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tcBorders>
              <w:bottom w:val="single" w:color="000000" w:sz="10" w:space="0"/>
            </w:tcBorders>
            <w:vAlign w:val="top"/>
          </w:tcPr>
          <w:p w14:paraId="4B4248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bottom w:val="single" w:color="000000" w:sz="10" w:space="0"/>
              <w:right w:val="single" w:color="000000" w:sz="10" w:space="0"/>
            </w:tcBorders>
            <w:vAlign w:val="top"/>
          </w:tcPr>
          <w:p w14:paraId="0282FB6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0FC3A816">
      <w:pPr>
        <w:keepNext w:val="0"/>
        <w:keepLines w:val="0"/>
        <w:pageBreakBefore w:val="0"/>
        <w:widowControl/>
        <w:kinsoku/>
        <w:wordWrap/>
        <w:overflowPunct/>
        <w:topLinePunct w:val="0"/>
        <w:autoSpaceDE w:val="0"/>
        <w:autoSpaceDN w:val="0"/>
        <w:bidi w:val="0"/>
        <w:adjustRightInd w:val="0"/>
        <w:snapToGrid w:val="0"/>
        <w:textAlignment w:val="baseline"/>
        <w:sectPr>
          <w:headerReference r:id="rId25" w:type="default"/>
          <w:footerReference r:id="rId26" w:type="default"/>
          <w:pgSz w:w="11905" w:h="16838"/>
          <w:pgMar w:top="1417" w:right="1417" w:bottom="1417" w:left="1417" w:header="828" w:footer="0" w:gutter="0"/>
          <w:cols w:space="0" w:num="1"/>
          <w:rtlGutter w:val="0"/>
          <w:docGrid w:linePitch="0" w:charSpace="0"/>
        </w:sectPr>
      </w:pPr>
    </w:p>
    <w:p w14:paraId="2CE02BE5">
      <w:pPr>
        <w:pStyle w:val="3"/>
        <w:keepNext w:val="0"/>
        <w:keepLines w:val="0"/>
        <w:pageBreakBefore w:val="0"/>
        <w:widowControl/>
        <w:kinsoku/>
        <w:wordWrap/>
        <w:overflowPunct/>
        <w:topLinePunct w:val="0"/>
        <w:autoSpaceDE w:val="0"/>
        <w:autoSpaceDN w:val="0"/>
        <w:bidi w:val="0"/>
        <w:adjustRightInd w:val="0"/>
        <w:snapToGrid w:val="0"/>
        <w:spacing w:line="280" w:lineRule="auto"/>
        <w:textAlignment w:val="baseline"/>
      </w:pPr>
    </w:p>
    <w:p w14:paraId="2C55AC90">
      <w:pPr>
        <w:keepNext w:val="0"/>
        <w:keepLines w:val="0"/>
        <w:pageBreakBefore w:val="0"/>
        <w:widowControl/>
        <w:kinsoku/>
        <w:wordWrap/>
        <w:overflowPunct/>
        <w:topLinePunct w:val="0"/>
        <w:autoSpaceDE w:val="0"/>
        <w:autoSpaceDN w:val="0"/>
        <w:bidi w:val="0"/>
        <w:adjustRightInd w:val="0"/>
        <w:snapToGrid w:val="0"/>
        <w:spacing w:before="78" w:line="219" w:lineRule="auto"/>
        <w:ind w:left="3435"/>
        <w:textAlignment w:val="baseline"/>
        <w:rPr>
          <w:rFonts w:ascii="宋体" w:hAnsi="宋体" w:eastAsia="宋体" w:cs="宋体"/>
          <w:sz w:val="24"/>
          <w:szCs w:val="24"/>
        </w:rPr>
      </w:pPr>
      <w:r>
        <w:rPr>
          <w:rFonts w:ascii="宋体" w:hAnsi="宋体" w:eastAsia="宋体" w:cs="宋体"/>
          <w:spacing w:val="-2"/>
          <w:sz w:val="24"/>
          <w:szCs w:val="24"/>
        </w:rPr>
        <w:t>7-2：工程设备暂估价表</w:t>
      </w:r>
    </w:p>
    <w:p w14:paraId="5AF651A6">
      <w:pPr>
        <w:keepNext w:val="0"/>
        <w:keepLines w:val="0"/>
        <w:pageBreakBefore w:val="0"/>
        <w:widowControl/>
        <w:kinsoku/>
        <w:wordWrap/>
        <w:overflowPunct/>
        <w:topLinePunct w:val="0"/>
        <w:autoSpaceDE w:val="0"/>
        <w:autoSpaceDN w:val="0"/>
        <w:bidi w:val="0"/>
        <w:adjustRightInd w:val="0"/>
        <w:snapToGrid w:val="0"/>
        <w:spacing w:line="130" w:lineRule="exact"/>
        <w:textAlignment w:val="baseline"/>
      </w:pPr>
    </w:p>
    <w:tbl>
      <w:tblPr>
        <w:tblStyle w:val="11"/>
        <w:tblW w:w="9076"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4"/>
        <w:gridCol w:w="1978"/>
        <w:gridCol w:w="849"/>
        <w:gridCol w:w="772"/>
        <w:gridCol w:w="1348"/>
        <w:gridCol w:w="1414"/>
        <w:gridCol w:w="1711"/>
      </w:tblGrid>
      <w:tr w14:paraId="3CE8C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1004" w:type="dxa"/>
            <w:tcBorders>
              <w:top w:val="single" w:color="000000" w:sz="10" w:space="0"/>
              <w:left w:val="single" w:color="000000" w:sz="10" w:space="0"/>
            </w:tcBorders>
            <w:vAlign w:val="top"/>
          </w:tcPr>
          <w:p w14:paraId="52F63E37">
            <w:pPr>
              <w:pStyle w:val="12"/>
              <w:keepNext w:val="0"/>
              <w:keepLines w:val="0"/>
              <w:pageBreakBefore w:val="0"/>
              <w:widowControl/>
              <w:kinsoku/>
              <w:wordWrap/>
              <w:overflowPunct/>
              <w:topLinePunct w:val="0"/>
              <w:autoSpaceDE w:val="0"/>
              <w:autoSpaceDN w:val="0"/>
              <w:bidi w:val="0"/>
              <w:adjustRightInd w:val="0"/>
              <w:snapToGrid w:val="0"/>
              <w:spacing w:before="150" w:line="222" w:lineRule="auto"/>
              <w:ind w:left="89"/>
              <w:textAlignment w:val="baseline"/>
            </w:pPr>
            <w:r>
              <w:rPr>
                <w:spacing w:val="-5"/>
              </w:rPr>
              <w:t>序号</w:t>
            </w:r>
          </w:p>
        </w:tc>
        <w:tc>
          <w:tcPr>
            <w:tcW w:w="1978" w:type="dxa"/>
            <w:tcBorders>
              <w:top w:val="single" w:color="000000" w:sz="10" w:space="0"/>
            </w:tcBorders>
            <w:vAlign w:val="top"/>
          </w:tcPr>
          <w:p w14:paraId="696BC563">
            <w:pPr>
              <w:pStyle w:val="12"/>
              <w:keepNext w:val="0"/>
              <w:keepLines w:val="0"/>
              <w:pageBreakBefore w:val="0"/>
              <w:widowControl/>
              <w:kinsoku/>
              <w:wordWrap/>
              <w:overflowPunct/>
              <w:topLinePunct w:val="0"/>
              <w:autoSpaceDE w:val="0"/>
              <w:autoSpaceDN w:val="0"/>
              <w:bidi w:val="0"/>
              <w:adjustRightInd w:val="0"/>
              <w:snapToGrid w:val="0"/>
              <w:spacing w:before="151" w:line="222" w:lineRule="auto"/>
              <w:ind w:left="87"/>
              <w:textAlignment w:val="baseline"/>
            </w:pPr>
            <w:r>
              <w:rPr>
                <w:spacing w:val="-7"/>
              </w:rPr>
              <w:t>名称</w:t>
            </w:r>
          </w:p>
        </w:tc>
        <w:tc>
          <w:tcPr>
            <w:tcW w:w="849" w:type="dxa"/>
            <w:tcBorders>
              <w:top w:val="single" w:color="000000" w:sz="10" w:space="0"/>
            </w:tcBorders>
            <w:vAlign w:val="top"/>
          </w:tcPr>
          <w:p w14:paraId="09C14F35">
            <w:pPr>
              <w:pStyle w:val="12"/>
              <w:keepNext w:val="0"/>
              <w:keepLines w:val="0"/>
              <w:pageBreakBefore w:val="0"/>
              <w:widowControl/>
              <w:kinsoku/>
              <w:wordWrap/>
              <w:overflowPunct/>
              <w:topLinePunct w:val="0"/>
              <w:autoSpaceDE w:val="0"/>
              <w:autoSpaceDN w:val="0"/>
              <w:bidi w:val="0"/>
              <w:adjustRightInd w:val="0"/>
              <w:snapToGrid w:val="0"/>
              <w:spacing w:before="150" w:line="221" w:lineRule="auto"/>
              <w:ind w:left="93"/>
              <w:textAlignment w:val="baseline"/>
            </w:pPr>
            <w:r>
              <w:rPr>
                <w:spacing w:val="-6"/>
              </w:rPr>
              <w:t>单位</w:t>
            </w:r>
          </w:p>
        </w:tc>
        <w:tc>
          <w:tcPr>
            <w:tcW w:w="772" w:type="dxa"/>
            <w:tcBorders>
              <w:top w:val="single" w:color="000000" w:sz="10" w:space="0"/>
            </w:tcBorders>
            <w:vAlign w:val="top"/>
          </w:tcPr>
          <w:p w14:paraId="098FC70E">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96"/>
              <w:textAlignment w:val="baseline"/>
            </w:pPr>
            <w:r>
              <w:rPr>
                <w:spacing w:val="-6"/>
              </w:rPr>
              <w:t>数量</w:t>
            </w:r>
          </w:p>
        </w:tc>
        <w:tc>
          <w:tcPr>
            <w:tcW w:w="1348" w:type="dxa"/>
            <w:tcBorders>
              <w:top w:val="single" w:color="000000" w:sz="10" w:space="0"/>
            </w:tcBorders>
            <w:vAlign w:val="top"/>
          </w:tcPr>
          <w:p w14:paraId="42D6B346">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97"/>
              <w:textAlignment w:val="baseline"/>
            </w:pPr>
            <w:r>
              <w:rPr>
                <w:spacing w:val="-3"/>
              </w:rPr>
              <w:t>单价（元）</w:t>
            </w:r>
          </w:p>
        </w:tc>
        <w:tc>
          <w:tcPr>
            <w:tcW w:w="1414" w:type="dxa"/>
            <w:tcBorders>
              <w:top w:val="single" w:color="000000" w:sz="10" w:space="0"/>
            </w:tcBorders>
            <w:vAlign w:val="top"/>
          </w:tcPr>
          <w:p w14:paraId="36BD2EEF">
            <w:pPr>
              <w:pStyle w:val="12"/>
              <w:keepNext w:val="0"/>
              <w:keepLines w:val="0"/>
              <w:pageBreakBefore w:val="0"/>
              <w:widowControl/>
              <w:kinsoku/>
              <w:wordWrap/>
              <w:overflowPunct/>
              <w:topLinePunct w:val="0"/>
              <w:autoSpaceDE w:val="0"/>
              <w:autoSpaceDN w:val="0"/>
              <w:bidi w:val="0"/>
              <w:adjustRightInd w:val="0"/>
              <w:snapToGrid w:val="0"/>
              <w:spacing w:before="150" w:line="219" w:lineRule="auto"/>
              <w:ind w:left="102"/>
              <w:textAlignment w:val="baseline"/>
            </w:pPr>
            <w:r>
              <w:rPr>
                <w:spacing w:val="-3"/>
              </w:rPr>
              <w:t>合价（元）</w:t>
            </w:r>
          </w:p>
        </w:tc>
        <w:tc>
          <w:tcPr>
            <w:tcW w:w="1711" w:type="dxa"/>
            <w:tcBorders>
              <w:top w:val="single" w:color="000000" w:sz="10" w:space="0"/>
              <w:right w:val="single" w:color="000000" w:sz="10" w:space="0"/>
            </w:tcBorders>
            <w:vAlign w:val="top"/>
          </w:tcPr>
          <w:p w14:paraId="12EAC202">
            <w:pPr>
              <w:pStyle w:val="12"/>
              <w:keepNext w:val="0"/>
              <w:keepLines w:val="0"/>
              <w:pageBreakBefore w:val="0"/>
              <w:widowControl/>
              <w:kinsoku/>
              <w:wordWrap/>
              <w:overflowPunct/>
              <w:topLinePunct w:val="0"/>
              <w:autoSpaceDE w:val="0"/>
              <w:autoSpaceDN w:val="0"/>
              <w:bidi w:val="0"/>
              <w:adjustRightInd w:val="0"/>
              <w:snapToGrid w:val="0"/>
              <w:spacing w:before="150" w:line="222" w:lineRule="auto"/>
              <w:ind w:left="106"/>
              <w:textAlignment w:val="baseline"/>
            </w:pPr>
            <w:r>
              <w:rPr>
                <w:spacing w:val="-7"/>
              </w:rPr>
              <w:t>备注</w:t>
            </w:r>
          </w:p>
        </w:tc>
      </w:tr>
      <w:tr w14:paraId="2C6F9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004" w:type="dxa"/>
            <w:tcBorders>
              <w:left w:val="single" w:color="000000" w:sz="10" w:space="0"/>
            </w:tcBorders>
            <w:vAlign w:val="top"/>
          </w:tcPr>
          <w:p w14:paraId="5605F79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07A5C63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F67297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57443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571F25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D89CF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FA7476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73DA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38909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D9AD72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4AFD886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5567E0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05EDF75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18A1A5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E06373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D68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5089E13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98C32F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591644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BF9D57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E27176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C3A4DE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91F8F2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91976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65CDC8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E5233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4D5559C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AEA835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0D80BA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1809C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25DBD6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B21B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2698E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334CA4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EB56EB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57B3560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E4ABD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CF300B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18E6CFD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96FD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F39D1D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34A4E8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12055B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979CD9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B3DA86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4DB2AE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7B7CCA5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D1C8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50E89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3C5A99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7C4C17C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648EA8C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4D5A0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481163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B1713F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8BDEE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976C1B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AB599F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12065F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33A1E14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2883040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8CEBA1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5BA7F8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5801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A80041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92815B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0696318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59E3BE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A38A4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EA230F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416993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A926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6D4E72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02033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A8A3C2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BFBED7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EC4968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CA6D83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42AF3D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D6A1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6A4F399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E14E6F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430AF5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410F00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1A0D5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4A1142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7F68DEA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9F84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22090D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8F0B37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9D14FA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ECF469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35F7FA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E511A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6160906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6E8D5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674D5A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84BB3F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6934E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3DA652C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34FD8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3C4F09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6D99E73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7622B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FD69EB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0348A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BFAE32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0B0CA1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2EE5D99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BAD4D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0FF3C0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D0F4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5399156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FDB1FB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0FF86A4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00DB60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2AC717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667B7A3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32850D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DFD7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A7F40B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BA5EAB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4248387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034B8A4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3EEE298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02A5BC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D6CE9D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ADD6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08B566D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D90E16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2193C76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35DA9B2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167B4D1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C7B90B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61851FC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5A6A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0D014D8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77F314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061F721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3EEAB6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FFFFC9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78C7EC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146108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3CF2A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20D1E5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13CFCB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319071C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614BB6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A3BC56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30860C5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5D5EDF6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7881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34C436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36CE6B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78B2B4F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1841185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0583E61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4FFDC51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52252B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55A70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7BDDC79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1B52DF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68F52D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DBD39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2C05F2B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9FD358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21CBB16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D559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8B1FA5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66791F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1EDF19F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618170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69B849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15223BB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3BA0B3B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1F815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004" w:type="dxa"/>
            <w:tcBorders>
              <w:left w:val="single" w:color="000000" w:sz="10" w:space="0"/>
            </w:tcBorders>
            <w:vAlign w:val="top"/>
          </w:tcPr>
          <w:p w14:paraId="4F04F91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0A93F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4AE6263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2E91EC4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5DA9313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2D0B89D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4F829D0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8682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1004" w:type="dxa"/>
            <w:tcBorders>
              <w:left w:val="single" w:color="000000" w:sz="10" w:space="0"/>
            </w:tcBorders>
            <w:vAlign w:val="top"/>
          </w:tcPr>
          <w:p w14:paraId="00C787E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07FEC02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vAlign w:val="top"/>
          </w:tcPr>
          <w:p w14:paraId="718F7A7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vAlign w:val="top"/>
          </w:tcPr>
          <w:p w14:paraId="7E01C6D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vAlign w:val="top"/>
          </w:tcPr>
          <w:p w14:paraId="47A8FB0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vAlign w:val="top"/>
          </w:tcPr>
          <w:p w14:paraId="5ADE97D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right w:val="single" w:color="000000" w:sz="10" w:space="0"/>
            </w:tcBorders>
            <w:vAlign w:val="top"/>
          </w:tcPr>
          <w:p w14:paraId="105E3B7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8ED3C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004" w:type="dxa"/>
            <w:tcBorders>
              <w:left w:val="single" w:color="000000" w:sz="10" w:space="0"/>
              <w:bottom w:val="single" w:color="000000" w:sz="10" w:space="0"/>
            </w:tcBorders>
            <w:vAlign w:val="top"/>
          </w:tcPr>
          <w:p w14:paraId="13DE187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tcBorders>
              <w:bottom w:val="single" w:color="000000" w:sz="10" w:space="0"/>
            </w:tcBorders>
            <w:vAlign w:val="top"/>
          </w:tcPr>
          <w:p w14:paraId="171297D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849" w:type="dxa"/>
            <w:tcBorders>
              <w:bottom w:val="single" w:color="000000" w:sz="10" w:space="0"/>
            </w:tcBorders>
            <w:vAlign w:val="top"/>
          </w:tcPr>
          <w:p w14:paraId="2594C74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772" w:type="dxa"/>
            <w:tcBorders>
              <w:bottom w:val="single" w:color="000000" w:sz="10" w:space="0"/>
            </w:tcBorders>
            <w:vAlign w:val="top"/>
          </w:tcPr>
          <w:p w14:paraId="6BFC37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348" w:type="dxa"/>
            <w:tcBorders>
              <w:bottom w:val="single" w:color="000000" w:sz="10" w:space="0"/>
            </w:tcBorders>
            <w:vAlign w:val="top"/>
          </w:tcPr>
          <w:p w14:paraId="74ADA03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414" w:type="dxa"/>
            <w:tcBorders>
              <w:bottom w:val="single" w:color="000000" w:sz="10" w:space="0"/>
            </w:tcBorders>
            <w:vAlign w:val="top"/>
          </w:tcPr>
          <w:p w14:paraId="42D900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711" w:type="dxa"/>
            <w:tcBorders>
              <w:bottom w:val="single" w:color="000000" w:sz="10" w:space="0"/>
              <w:right w:val="single" w:color="000000" w:sz="10" w:space="0"/>
            </w:tcBorders>
            <w:vAlign w:val="top"/>
          </w:tcPr>
          <w:p w14:paraId="66E7343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bl>
    <w:p w14:paraId="0960B2C5">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23C0F650">
      <w:pPr>
        <w:keepNext w:val="0"/>
        <w:keepLines w:val="0"/>
        <w:pageBreakBefore w:val="0"/>
        <w:widowControl/>
        <w:kinsoku/>
        <w:wordWrap/>
        <w:overflowPunct/>
        <w:topLinePunct w:val="0"/>
        <w:autoSpaceDE w:val="0"/>
        <w:autoSpaceDN w:val="0"/>
        <w:bidi w:val="0"/>
        <w:adjustRightInd w:val="0"/>
        <w:snapToGrid w:val="0"/>
        <w:textAlignment w:val="baseline"/>
        <w:sectPr>
          <w:footerReference r:id="rId27" w:type="default"/>
          <w:pgSz w:w="11905" w:h="16838"/>
          <w:pgMar w:top="1417" w:right="1417" w:bottom="1417" w:left="1417" w:header="828" w:footer="0" w:gutter="0"/>
          <w:cols w:space="0" w:num="1"/>
          <w:rtlGutter w:val="0"/>
          <w:docGrid w:linePitch="0" w:charSpace="0"/>
        </w:sectPr>
      </w:pPr>
    </w:p>
    <w:p w14:paraId="622854E6">
      <w:pPr>
        <w:pStyle w:val="3"/>
        <w:keepNext w:val="0"/>
        <w:keepLines w:val="0"/>
        <w:pageBreakBefore w:val="0"/>
        <w:widowControl/>
        <w:kinsoku/>
        <w:wordWrap/>
        <w:overflowPunct/>
        <w:topLinePunct w:val="0"/>
        <w:autoSpaceDE w:val="0"/>
        <w:autoSpaceDN w:val="0"/>
        <w:bidi w:val="0"/>
        <w:adjustRightInd w:val="0"/>
        <w:snapToGrid w:val="0"/>
        <w:spacing w:line="339" w:lineRule="auto"/>
        <w:textAlignment w:val="baseline"/>
      </w:pPr>
    </w:p>
    <w:p w14:paraId="2C2122BE">
      <w:pPr>
        <w:keepNext w:val="0"/>
        <w:keepLines w:val="0"/>
        <w:pageBreakBefore w:val="0"/>
        <w:widowControl/>
        <w:kinsoku/>
        <w:wordWrap/>
        <w:overflowPunct/>
        <w:topLinePunct w:val="0"/>
        <w:autoSpaceDE w:val="0"/>
        <w:autoSpaceDN w:val="0"/>
        <w:bidi w:val="0"/>
        <w:adjustRightInd w:val="0"/>
        <w:snapToGrid w:val="0"/>
        <w:spacing w:before="78" w:line="219" w:lineRule="auto"/>
        <w:ind w:left="3321"/>
        <w:textAlignment w:val="baseline"/>
        <w:rPr>
          <w:rFonts w:ascii="宋体" w:hAnsi="宋体" w:eastAsia="宋体" w:cs="宋体"/>
          <w:sz w:val="24"/>
          <w:szCs w:val="24"/>
        </w:rPr>
      </w:pPr>
      <w:r>
        <w:rPr>
          <w:rFonts w:ascii="宋体" w:hAnsi="宋体" w:eastAsia="宋体" w:cs="宋体"/>
          <w:spacing w:val="-2"/>
          <w:sz w:val="24"/>
          <w:szCs w:val="24"/>
        </w:rPr>
        <w:t>7-3：专业工程暂估价表</w:t>
      </w:r>
    </w:p>
    <w:p w14:paraId="57939E87">
      <w:pPr>
        <w:keepNext w:val="0"/>
        <w:keepLines w:val="0"/>
        <w:pageBreakBefore w:val="0"/>
        <w:widowControl/>
        <w:kinsoku/>
        <w:wordWrap/>
        <w:overflowPunct/>
        <w:topLinePunct w:val="0"/>
        <w:autoSpaceDE w:val="0"/>
        <w:autoSpaceDN w:val="0"/>
        <w:bidi w:val="0"/>
        <w:adjustRightInd w:val="0"/>
        <w:snapToGrid w:val="0"/>
        <w:spacing w:line="130" w:lineRule="exact"/>
        <w:textAlignment w:val="baseline"/>
      </w:pPr>
    </w:p>
    <w:tbl>
      <w:tblPr>
        <w:tblStyle w:val="11"/>
        <w:tblW w:w="8820"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1"/>
        <w:gridCol w:w="1978"/>
        <w:gridCol w:w="4665"/>
        <w:gridCol w:w="1286"/>
      </w:tblGrid>
      <w:tr w14:paraId="21758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trPr>
        <w:tc>
          <w:tcPr>
            <w:tcW w:w="891" w:type="dxa"/>
            <w:tcBorders>
              <w:top w:val="single" w:color="000000" w:sz="10" w:space="0"/>
              <w:left w:val="single" w:color="000000" w:sz="10" w:space="0"/>
            </w:tcBorders>
            <w:vAlign w:val="top"/>
          </w:tcPr>
          <w:p w14:paraId="3C228C06">
            <w:pPr>
              <w:pStyle w:val="12"/>
              <w:keepNext w:val="0"/>
              <w:keepLines w:val="0"/>
              <w:pageBreakBefore w:val="0"/>
              <w:widowControl/>
              <w:kinsoku/>
              <w:wordWrap/>
              <w:overflowPunct/>
              <w:topLinePunct w:val="0"/>
              <w:autoSpaceDE w:val="0"/>
              <w:autoSpaceDN w:val="0"/>
              <w:bidi w:val="0"/>
              <w:adjustRightInd w:val="0"/>
              <w:snapToGrid w:val="0"/>
              <w:spacing w:before="150" w:line="222" w:lineRule="auto"/>
              <w:ind w:left="88"/>
              <w:textAlignment w:val="baseline"/>
            </w:pPr>
            <w:r>
              <w:rPr>
                <w:spacing w:val="-5"/>
              </w:rPr>
              <w:t>序号</w:t>
            </w:r>
          </w:p>
        </w:tc>
        <w:tc>
          <w:tcPr>
            <w:tcW w:w="1978" w:type="dxa"/>
            <w:tcBorders>
              <w:top w:val="single" w:color="000000" w:sz="10" w:space="0"/>
            </w:tcBorders>
            <w:vAlign w:val="top"/>
          </w:tcPr>
          <w:p w14:paraId="4133C160">
            <w:pPr>
              <w:pStyle w:val="12"/>
              <w:keepNext w:val="0"/>
              <w:keepLines w:val="0"/>
              <w:pageBreakBefore w:val="0"/>
              <w:widowControl/>
              <w:kinsoku/>
              <w:wordWrap/>
              <w:overflowPunct/>
              <w:topLinePunct w:val="0"/>
              <w:autoSpaceDE w:val="0"/>
              <w:autoSpaceDN w:val="0"/>
              <w:bidi w:val="0"/>
              <w:adjustRightInd w:val="0"/>
              <w:snapToGrid w:val="0"/>
              <w:spacing w:before="150" w:line="221" w:lineRule="auto"/>
              <w:ind w:left="85"/>
              <w:textAlignment w:val="baseline"/>
            </w:pPr>
            <w:r>
              <w:rPr>
                <w:spacing w:val="-2"/>
              </w:rPr>
              <w:t>专业工程名称</w:t>
            </w:r>
          </w:p>
        </w:tc>
        <w:tc>
          <w:tcPr>
            <w:tcW w:w="4665" w:type="dxa"/>
            <w:tcBorders>
              <w:top w:val="single" w:color="000000" w:sz="10" w:space="0"/>
            </w:tcBorders>
            <w:vAlign w:val="top"/>
          </w:tcPr>
          <w:p w14:paraId="5E3E6BF0">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93"/>
              <w:textAlignment w:val="baseline"/>
            </w:pPr>
            <w:r>
              <w:rPr>
                <w:spacing w:val="-4"/>
              </w:rPr>
              <w:t>工程内容</w:t>
            </w:r>
          </w:p>
        </w:tc>
        <w:tc>
          <w:tcPr>
            <w:tcW w:w="1286" w:type="dxa"/>
            <w:tcBorders>
              <w:top w:val="single" w:color="000000" w:sz="10" w:space="0"/>
              <w:right w:val="single" w:color="000000" w:sz="10" w:space="0"/>
            </w:tcBorders>
            <w:vAlign w:val="top"/>
          </w:tcPr>
          <w:p w14:paraId="67355A50">
            <w:pPr>
              <w:pStyle w:val="12"/>
              <w:keepNext w:val="0"/>
              <w:keepLines w:val="0"/>
              <w:pageBreakBefore w:val="0"/>
              <w:widowControl/>
              <w:kinsoku/>
              <w:wordWrap/>
              <w:overflowPunct/>
              <w:topLinePunct w:val="0"/>
              <w:autoSpaceDE w:val="0"/>
              <w:autoSpaceDN w:val="0"/>
              <w:bidi w:val="0"/>
              <w:adjustRightInd w:val="0"/>
              <w:snapToGrid w:val="0"/>
              <w:spacing w:before="151" w:line="220" w:lineRule="auto"/>
              <w:ind w:left="105"/>
              <w:textAlignment w:val="baseline"/>
            </w:pPr>
            <w:r>
              <w:rPr>
                <w:spacing w:val="-6"/>
              </w:rPr>
              <w:t>金额</w:t>
            </w:r>
          </w:p>
        </w:tc>
      </w:tr>
      <w:tr w14:paraId="2614C6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891" w:type="dxa"/>
            <w:tcBorders>
              <w:left w:val="single" w:color="000000" w:sz="10" w:space="0"/>
            </w:tcBorders>
            <w:vAlign w:val="top"/>
          </w:tcPr>
          <w:p w14:paraId="244868C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9F1771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7625A3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5B2252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F1E84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3EE9EAD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2D0534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2791550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3000FE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47309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2C80CD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53DBE20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082AEFE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1078994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1250FD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7CC1A2E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1EA824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4A72AE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4710B6C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050D2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1D3DE28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0959C2E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044A20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409EBF6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97F9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3313742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3A6A5B8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509D96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5A44527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4A95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403FA9B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0CA27E3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2DCB068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49F724F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CA39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7FBF648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7FBE6D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3BA2282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4E16C4E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E09F3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24FCB00C">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BC4644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3428A8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68EA1D0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526DAF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076D36F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84179E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4B89D72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7CC6606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84B36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320A21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14CE796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417B86A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761F526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ACE22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2B29112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70FFAD3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037225E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2414AE7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AD97F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55FBE9A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3BCACA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34A6C612">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7C9BCAD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0123C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78BF50B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2211E9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1853F18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25C2AF3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4C061F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383C905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726748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2CBA11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38EB7A67">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E305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7E94599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D3510FB">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27F5A8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254EF4C4">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30386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1F4C66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D1849BA">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5503632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1BAC300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2AFF2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5ACCE8CD">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63D211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46064F2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078A1EEE">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216CBD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041A59F0">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62A13DDF">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30D0728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3ECC07A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65A05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891" w:type="dxa"/>
            <w:tcBorders>
              <w:left w:val="single" w:color="000000" w:sz="10" w:space="0"/>
            </w:tcBorders>
            <w:vAlign w:val="top"/>
          </w:tcPr>
          <w:p w14:paraId="0B67EFC3">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26B10428">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6CC49AD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6DC8C55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7692C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891" w:type="dxa"/>
            <w:tcBorders>
              <w:left w:val="single" w:color="000000" w:sz="10" w:space="0"/>
            </w:tcBorders>
            <w:vAlign w:val="top"/>
          </w:tcPr>
          <w:p w14:paraId="6465FD65">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978" w:type="dxa"/>
            <w:vAlign w:val="top"/>
          </w:tcPr>
          <w:p w14:paraId="45634DB9">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4665" w:type="dxa"/>
            <w:vAlign w:val="top"/>
          </w:tcPr>
          <w:p w14:paraId="5FD99611">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c>
          <w:tcPr>
            <w:tcW w:w="1286" w:type="dxa"/>
            <w:tcBorders>
              <w:right w:val="single" w:color="000000" w:sz="10" w:space="0"/>
            </w:tcBorders>
            <w:vAlign w:val="top"/>
          </w:tcPr>
          <w:p w14:paraId="61A3FC36">
            <w:pPr>
              <w:keepNext w:val="0"/>
              <w:keepLines w:val="0"/>
              <w:pageBreakBefore w:val="0"/>
              <w:widowControl/>
              <w:kinsoku/>
              <w:wordWrap/>
              <w:overflowPunct/>
              <w:topLinePunct w:val="0"/>
              <w:autoSpaceDE w:val="0"/>
              <w:autoSpaceDN w:val="0"/>
              <w:bidi w:val="0"/>
              <w:adjustRightInd w:val="0"/>
              <w:snapToGrid w:val="0"/>
              <w:textAlignment w:val="baseline"/>
              <w:rPr>
                <w:rFonts w:ascii="Arial"/>
                <w:sz w:val="21"/>
              </w:rPr>
            </w:pPr>
          </w:p>
        </w:tc>
      </w:tr>
      <w:tr w14:paraId="0DCF1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820" w:type="dxa"/>
            <w:gridSpan w:val="4"/>
            <w:tcBorders>
              <w:left w:val="single" w:color="000000" w:sz="10" w:space="0"/>
              <w:bottom w:val="single" w:color="000000" w:sz="10" w:space="0"/>
              <w:right w:val="single" w:color="000000" w:sz="10" w:space="0"/>
            </w:tcBorders>
            <w:vAlign w:val="top"/>
          </w:tcPr>
          <w:p w14:paraId="2AF29F46">
            <w:pPr>
              <w:pStyle w:val="12"/>
              <w:keepNext w:val="0"/>
              <w:keepLines w:val="0"/>
              <w:pageBreakBefore w:val="0"/>
              <w:widowControl/>
              <w:kinsoku/>
              <w:wordWrap/>
              <w:overflowPunct/>
              <w:topLinePunct w:val="0"/>
              <w:autoSpaceDE w:val="0"/>
              <w:autoSpaceDN w:val="0"/>
              <w:bidi w:val="0"/>
              <w:adjustRightInd w:val="0"/>
              <w:snapToGrid w:val="0"/>
              <w:spacing w:before="170" w:line="220" w:lineRule="auto"/>
              <w:ind w:left="95"/>
              <w:textAlignment w:val="baseline"/>
            </w:pPr>
            <w:r>
              <w:rPr>
                <w:spacing w:val="-6"/>
              </w:rPr>
              <w:t>小计：</w:t>
            </w:r>
          </w:p>
        </w:tc>
      </w:tr>
    </w:tbl>
    <w:p w14:paraId="01F0859A">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7CE3E8F7">
      <w:pPr>
        <w:keepNext w:val="0"/>
        <w:keepLines w:val="0"/>
        <w:pageBreakBefore w:val="0"/>
        <w:widowControl/>
        <w:kinsoku/>
        <w:wordWrap/>
        <w:overflowPunct/>
        <w:topLinePunct w:val="0"/>
        <w:autoSpaceDE w:val="0"/>
        <w:autoSpaceDN w:val="0"/>
        <w:bidi w:val="0"/>
        <w:adjustRightInd w:val="0"/>
        <w:snapToGrid w:val="0"/>
        <w:textAlignment w:val="baseline"/>
        <w:sectPr>
          <w:headerReference r:id="rId28" w:type="default"/>
          <w:footerReference r:id="rId29" w:type="default"/>
          <w:pgSz w:w="11905" w:h="16838"/>
          <w:pgMar w:top="1417" w:right="1417" w:bottom="1417" w:left="1417" w:header="828" w:footer="0" w:gutter="0"/>
          <w:cols w:space="0" w:num="1"/>
          <w:rtlGutter w:val="0"/>
          <w:docGrid w:linePitch="0" w:charSpace="0"/>
        </w:sectPr>
      </w:pPr>
    </w:p>
    <w:p w14:paraId="17C42B51">
      <w:pPr>
        <w:pStyle w:val="3"/>
        <w:keepNext w:val="0"/>
        <w:keepLines w:val="0"/>
        <w:pageBreakBefore w:val="0"/>
        <w:widowControl/>
        <w:kinsoku/>
        <w:wordWrap/>
        <w:overflowPunct/>
        <w:topLinePunct w:val="0"/>
        <w:autoSpaceDE w:val="0"/>
        <w:autoSpaceDN w:val="0"/>
        <w:bidi w:val="0"/>
        <w:adjustRightInd w:val="0"/>
        <w:snapToGrid w:val="0"/>
        <w:spacing w:line="253" w:lineRule="auto"/>
        <w:textAlignment w:val="baseline"/>
      </w:pPr>
    </w:p>
    <w:p w14:paraId="35501BF7">
      <w:pPr>
        <w:keepNext w:val="0"/>
        <w:keepLines w:val="0"/>
        <w:pageBreakBefore w:val="0"/>
        <w:widowControl/>
        <w:kinsoku/>
        <w:wordWrap/>
        <w:overflowPunct/>
        <w:topLinePunct w:val="0"/>
        <w:autoSpaceDE w:val="0"/>
        <w:autoSpaceDN w:val="0"/>
        <w:bidi w:val="0"/>
        <w:adjustRightInd w:val="0"/>
        <w:snapToGrid w:val="0"/>
        <w:spacing w:before="140" w:line="223" w:lineRule="auto"/>
        <w:ind w:left="2333"/>
        <w:textAlignment w:val="baseline"/>
        <w:outlineLvl w:val="0"/>
        <w:rPr>
          <w:rFonts w:ascii="宋体" w:hAnsi="宋体" w:eastAsia="宋体" w:cs="宋体"/>
          <w:sz w:val="43"/>
          <w:szCs w:val="43"/>
        </w:rPr>
      </w:pPr>
      <w:bookmarkStart w:id="74" w:name="_Toc1412"/>
      <w:r>
        <w:rPr>
          <w:rFonts w:ascii="宋体" w:hAnsi="宋体" w:eastAsia="宋体" w:cs="宋体"/>
          <w:b/>
          <w:bCs/>
          <w:spacing w:val="5"/>
          <w:sz w:val="43"/>
          <w:szCs w:val="43"/>
        </w:rPr>
        <w:t>第六章</w:t>
      </w:r>
      <w:r>
        <w:rPr>
          <w:rFonts w:ascii="宋体" w:hAnsi="宋体" w:eastAsia="宋体" w:cs="宋体"/>
          <w:spacing w:val="5"/>
          <w:sz w:val="43"/>
          <w:szCs w:val="43"/>
        </w:rPr>
        <w:t xml:space="preserve">  </w:t>
      </w:r>
      <w:r>
        <w:rPr>
          <w:rFonts w:ascii="宋体" w:hAnsi="宋体" w:eastAsia="宋体" w:cs="宋体"/>
          <w:b/>
          <w:bCs/>
          <w:spacing w:val="5"/>
          <w:sz w:val="43"/>
          <w:szCs w:val="43"/>
        </w:rPr>
        <w:t>工程建设标准</w:t>
      </w:r>
      <w:bookmarkEnd w:id="74"/>
    </w:p>
    <w:p w14:paraId="1B3F4BFE">
      <w:pPr>
        <w:pStyle w:val="3"/>
        <w:keepNext w:val="0"/>
        <w:keepLines w:val="0"/>
        <w:pageBreakBefore w:val="0"/>
        <w:widowControl/>
        <w:kinsoku/>
        <w:wordWrap/>
        <w:overflowPunct/>
        <w:topLinePunct w:val="0"/>
        <w:autoSpaceDE w:val="0"/>
        <w:autoSpaceDN w:val="0"/>
        <w:bidi w:val="0"/>
        <w:adjustRightInd w:val="0"/>
        <w:snapToGrid w:val="0"/>
        <w:spacing w:line="350" w:lineRule="auto"/>
        <w:textAlignment w:val="baseline"/>
      </w:pPr>
    </w:p>
    <w:p w14:paraId="56DE6862">
      <w:pPr>
        <w:pStyle w:val="3"/>
        <w:keepNext w:val="0"/>
        <w:keepLines w:val="0"/>
        <w:pageBreakBefore w:val="0"/>
        <w:widowControl/>
        <w:kinsoku/>
        <w:wordWrap/>
        <w:overflowPunct/>
        <w:topLinePunct w:val="0"/>
        <w:autoSpaceDE w:val="0"/>
        <w:autoSpaceDN w:val="0"/>
        <w:bidi w:val="0"/>
        <w:adjustRightInd w:val="0"/>
        <w:snapToGrid w:val="0"/>
        <w:spacing w:line="350" w:lineRule="auto"/>
        <w:textAlignment w:val="baseline"/>
      </w:pPr>
    </w:p>
    <w:p w14:paraId="7FBFD8C9">
      <w:pPr>
        <w:keepNext w:val="0"/>
        <w:keepLines w:val="0"/>
        <w:pageBreakBefore w:val="0"/>
        <w:widowControl/>
        <w:kinsoku/>
        <w:wordWrap/>
        <w:overflowPunct/>
        <w:topLinePunct w:val="0"/>
        <w:autoSpaceDE w:val="0"/>
        <w:autoSpaceDN w:val="0"/>
        <w:bidi w:val="0"/>
        <w:adjustRightInd w:val="0"/>
        <w:snapToGrid w:val="0"/>
        <w:spacing w:before="78" w:line="317" w:lineRule="auto"/>
        <w:ind w:left="11" w:firstLine="481"/>
        <w:textAlignment w:val="baseline"/>
        <w:rPr>
          <w:rFonts w:ascii="宋体" w:hAnsi="宋体" w:eastAsia="宋体" w:cs="宋体"/>
          <w:sz w:val="24"/>
          <w:szCs w:val="24"/>
        </w:rPr>
      </w:pPr>
      <w:r>
        <w:rPr>
          <w:rFonts w:ascii="宋体" w:hAnsi="宋体" w:eastAsia="宋体" w:cs="宋体"/>
          <w:spacing w:val="-2"/>
          <w:sz w:val="24"/>
          <w:szCs w:val="24"/>
        </w:rPr>
        <w:t>一、依据设计文件的要求，本招标工程项目的材</w:t>
      </w:r>
      <w:r>
        <w:rPr>
          <w:rFonts w:ascii="宋体" w:hAnsi="宋体" w:eastAsia="宋体" w:cs="宋体"/>
          <w:spacing w:val="-3"/>
          <w:sz w:val="24"/>
          <w:szCs w:val="24"/>
        </w:rPr>
        <w:t>料、设备、施工须达到所涉及到的</w:t>
      </w:r>
      <w:r>
        <w:rPr>
          <w:rFonts w:ascii="宋体" w:hAnsi="宋体" w:eastAsia="宋体" w:cs="宋体"/>
          <w:sz w:val="24"/>
          <w:szCs w:val="24"/>
        </w:rPr>
        <w:t xml:space="preserve"> </w:t>
      </w:r>
      <w:r>
        <w:rPr>
          <w:rFonts w:ascii="宋体" w:hAnsi="宋体" w:eastAsia="宋体" w:cs="宋体"/>
          <w:spacing w:val="-2"/>
          <w:sz w:val="24"/>
          <w:szCs w:val="24"/>
        </w:rPr>
        <w:t>现行中华人民共和国以及省、</w:t>
      </w:r>
      <w:r>
        <w:rPr>
          <w:rFonts w:ascii="宋体" w:hAnsi="宋体" w:eastAsia="宋体" w:cs="宋体"/>
          <w:spacing w:val="-59"/>
          <w:sz w:val="24"/>
          <w:szCs w:val="24"/>
        </w:rPr>
        <w:t xml:space="preserve"> </w:t>
      </w:r>
      <w:r>
        <w:rPr>
          <w:rFonts w:ascii="宋体" w:hAnsi="宋体" w:eastAsia="宋体" w:cs="宋体"/>
          <w:spacing w:val="-2"/>
          <w:sz w:val="24"/>
          <w:szCs w:val="24"/>
        </w:rPr>
        <w:t>自治区、直辖市或行业的工程建设标准、规范的要求。</w:t>
      </w:r>
    </w:p>
    <w:p w14:paraId="5E39B7CE">
      <w:pPr>
        <w:keepNext w:val="0"/>
        <w:keepLines w:val="0"/>
        <w:pageBreakBefore w:val="0"/>
        <w:widowControl/>
        <w:kinsoku/>
        <w:wordWrap/>
        <w:overflowPunct/>
        <w:topLinePunct w:val="0"/>
        <w:autoSpaceDE w:val="0"/>
        <w:autoSpaceDN w:val="0"/>
        <w:bidi w:val="0"/>
        <w:adjustRightInd w:val="0"/>
        <w:snapToGrid w:val="0"/>
        <w:spacing w:before="255" w:line="317" w:lineRule="auto"/>
        <w:ind w:left="10" w:firstLine="482"/>
        <w:textAlignment w:val="baseline"/>
        <w:rPr>
          <w:rFonts w:ascii="宋体" w:hAnsi="宋体" w:eastAsia="宋体" w:cs="宋体"/>
          <w:sz w:val="24"/>
          <w:szCs w:val="24"/>
        </w:rPr>
      </w:pPr>
      <w:r>
        <w:rPr>
          <w:rFonts w:ascii="宋体" w:hAnsi="宋体" w:eastAsia="宋体" w:cs="宋体"/>
          <w:spacing w:val="-2"/>
          <w:sz w:val="24"/>
          <w:szCs w:val="24"/>
        </w:rPr>
        <w:t>二、根据工程设计要求，该项工程项目的材料、</w:t>
      </w:r>
      <w:r>
        <w:rPr>
          <w:rFonts w:ascii="宋体" w:hAnsi="宋体" w:eastAsia="宋体" w:cs="宋体"/>
          <w:spacing w:val="-3"/>
          <w:sz w:val="24"/>
          <w:szCs w:val="24"/>
        </w:rPr>
        <w:t>设备、施工除必须达到上述第一条</w:t>
      </w:r>
      <w:r>
        <w:rPr>
          <w:rFonts w:ascii="宋体" w:hAnsi="宋体" w:eastAsia="宋体" w:cs="宋体"/>
          <w:sz w:val="24"/>
          <w:szCs w:val="24"/>
        </w:rPr>
        <w:t xml:space="preserve"> </w:t>
      </w:r>
      <w:r>
        <w:rPr>
          <w:rFonts w:ascii="宋体" w:hAnsi="宋体" w:eastAsia="宋体" w:cs="宋体"/>
          <w:spacing w:val="-1"/>
          <w:sz w:val="24"/>
          <w:szCs w:val="24"/>
        </w:rPr>
        <w:t>标准外，还应满足设计要求和采购人在招标文件中的有关要求。</w:t>
      </w:r>
    </w:p>
    <w:p w14:paraId="79E00FF6">
      <w:pPr>
        <w:keepNext w:val="0"/>
        <w:keepLines w:val="0"/>
        <w:pageBreakBefore w:val="0"/>
        <w:widowControl/>
        <w:kinsoku/>
        <w:wordWrap/>
        <w:overflowPunct/>
        <w:topLinePunct w:val="0"/>
        <w:autoSpaceDE w:val="0"/>
        <w:autoSpaceDN w:val="0"/>
        <w:bidi w:val="0"/>
        <w:adjustRightInd w:val="0"/>
        <w:snapToGrid w:val="0"/>
        <w:spacing w:before="255" w:line="350" w:lineRule="auto"/>
        <w:ind w:left="11" w:firstLine="478"/>
        <w:textAlignment w:val="baseline"/>
        <w:rPr>
          <w:rFonts w:ascii="宋体" w:hAnsi="宋体" w:eastAsia="宋体" w:cs="宋体"/>
          <w:sz w:val="24"/>
          <w:szCs w:val="24"/>
        </w:rPr>
      </w:pPr>
      <w:r>
        <w:rPr>
          <w:rFonts w:ascii="宋体" w:hAnsi="宋体" w:eastAsia="宋体" w:cs="宋体"/>
          <w:spacing w:val="-2"/>
          <w:sz w:val="24"/>
          <w:szCs w:val="24"/>
        </w:rPr>
        <w:t>三、该工程项目的材料、设备、施工如无上述第一、二条</w:t>
      </w:r>
      <w:r>
        <w:rPr>
          <w:rFonts w:ascii="宋体" w:hAnsi="宋体" w:eastAsia="宋体" w:cs="宋体"/>
          <w:spacing w:val="-3"/>
          <w:sz w:val="24"/>
          <w:szCs w:val="24"/>
        </w:rPr>
        <w:t>的标准，在材料、设备的</w:t>
      </w:r>
      <w:r>
        <w:rPr>
          <w:rFonts w:ascii="宋体" w:hAnsi="宋体" w:eastAsia="宋体" w:cs="宋体"/>
          <w:sz w:val="24"/>
          <w:szCs w:val="24"/>
        </w:rPr>
        <w:t xml:space="preserve"> </w:t>
      </w:r>
      <w:r>
        <w:rPr>
          <w:rFonts w:ascii="宋体" w:hAnsi="宋体" w:eastAsia="宋体" w:cs="宋体"/>
          <w:spacing w:val="-2"/>
          <w:sz w:val="24"/>
          <w:szCs w:val="24"/>
        </w:rPr>
        <w:t>订货采购和施工安装时，应出具生产厂家或施工安装企业在技术监</w:t>
      </w:r>
      <w:r>
        <w:rPr>
          <w:rFonts w:ascii="宋体" w:hAnsi="宋体" w:eastAsia="宋体" w:cs="宋体"/>
          <w:spacing w:val="-3"/>
          <w:sz w:val="24"/>
          <w:szCs w:val="24"/>
        </w:rPr>
        <w:t>督部门已备案企业标</w:t>
      </w:r>
      <w:r>
        <w:rPr>
          <w:rFonts w:ascii="宋体" w:hAnsi="宋体" w:eastAsia="宋体" w:cs="宋体"/>
          <w:sz w:val="24"/>
          <w:szCs w:val="24"/>
        </w:rPr>
        <w:t xml:space="preserve"> </w:t>
      </w:r>
      <w:r>
        <w:rPr>
          <w:rFonts w:ascii="宋体" w:hAnsi="宋体" w:eastAsia="宋体" w:cs="宋体"/>
          <w:spacing w:val="-1"/>
          <w:sz w:val="24"/>
          <w:szCs w:val="24"/>
        </w:rPr>
        <w:t>准，并经监理和业主批准后方可实施。</w:t>
      </w:r>
    </w:p>
    <w:p w14:paraId="46737457">
      <w:pPr>
        <w:keepNext w:val="0"/>
        <w:keepLines w:val="0"/>
        <w:pageBreakBefore w:val="0"/>
        <w:widowControl/>
        <w:kinsoku/>
        <w:wordWrap/>
        <w:overflowPunct/>
        <w:topLinePunct w:val="0"/>
        <w:autoSpaceDE w:val="0"/>
        <w:autoSpaceDN w:val="0"/>
        <w:bidi w:val="0"/>
        <w:adjustRightInd w:val="0"/>
        <w:snapToGrid w:val="0"/>
        <w:spacing w:line="350" w:lineRule="auto"/>
        <w:textAlignment w:val="baseline"/>
        <w:rPr>
          <w:rFonts w:ascii="宋体" w:hAnsi="宋体" w:eastAsia="宋体" w:cs="宋体"/>
          <w:sz w:val="24"/>
          <w:szCs w:val="24"/>
        </w:rPr>
      </w:pPr>
    </w:p>
    <w:p w14:paraId="68A4AA53">
      <w:pPr>
        <w:bidi w:val="0"/>
        <w:rPr>
          <w:rFonts w:ascii="Arial" w:hAnsi="Arial" w:eastAsia="Arial" w:cs="Arial"/>
          <w:snapToGrid w:val="0"/>
          <w:color w:val="000000"/>
          <w:kern w:val="0"/>
          <w:sz w:val="21"/>
          <w:szCs w:val="21"/>
          <w:lang w:val="en-US" w:eastAsia="en-US" w:bidi="ar-SA"/>
        </w:rPr>
      </w:pPr>
    </w:p>
    <w:p w14:paraId="6C9B0174">
      <w:pPr>
        <w:bidi w:val="0"/>
        <w:rPr>
          <w:lang w:val="en-US" w:eastAsia="en-US"/>
        </w:rPr>
      </w:pPr>
    </w:p>
    <w:p w14:paraId="5F3D2BBD">
      <w:pPr>
        <w:bidi w:val="0"/>
        <w:rPr>
          <w:lang w:val="en-US" w:eastAsia="en-US"/>
        </w:rPr>
      </w:pPr>
    </w:p>
    <w:p w14:paraId="38432D27">
      <w:pPr>
        <w:bidi w:val="0"/>
        <w:rPr>
          <w:lang w:val="en-US" w:eastAsia="en-US"/>
        </w:rPr>
      </w:pPr>
    </w:p>
    <w:p w14:paraId="0CD8E7FA">
      <w:pPr>
        <w:bidi w:val="0"/>
        <w:rPr>
          <w:lang w:val="en-US" w:eastAsia="en-US"/>
        </w:rPr>
      </w:pPr>
    </w:p>
    <w:p w14:paraId="17088640">
      <w:pPr>
        <w:bidi w:val="0"/>
        <w:rPr>
          <w:lang w:val="en-US" w:eastAsia="en-US"/>
        </w:rPr>
      </w:pPr>
    </w:p>
    <w:p w14:paraId="58B67E4D">
      <w:pPr>
        <w:bidi w:val="0"/>
        <w:rPr>
          <w:lang w:val="en-US" w:eastAsia="en-US"/>
        </w:rPr>
      </w:pPr>
    </w:p>
    <w:p w14:paraId="1FF4426A">
      <w:pPr>
        <w:bidi w:val="0"/>
        <w:rPr>
          <w:lang w:val="en-US" w:eastAsia="en-US"/>
        </w:rPr>
      </w:pPr>
    </w:p>
    <w:p w14:paraId="282D181C">
      <w:pPr>
        <w:bidi w:val="0"/>
        <w:rPr>
          <w:lang w:val="en-US" w:eastAsia="en-US"/>
        </w:rPr>
      </w:pPr>
    </w:p>
    <w:p w14:paraId="2F235DCF">
      <w:pPr>
        <w:bidi w:val="0"/>
        <w:rPr>
          <w:lang w:val="en-US" w:eastAsia="en-US"/>
        </w:rPr>
      </w:pPr>
    </w:p>
    <w:p w14:paraId="2DBE5658">
      <w:pPr>
        <w:bidi w:val="0"/>
        <w:rPr>
          <w:lang w:val="en-US" w:eastAsia="en-US"/>
        </w:rPr>
      </w:pPr>
    </w:p>
    <w:p w14:paraId="28EDA65C">
      <w:pPr>
        <w:bidi w:val="0"/>
        <w:rPr>
          <w:lang w:val="en-US" w:eastAsia="en-US"/>
        </w:rPr>
      </w:pPr>
    </w:p>
    <w:p w14:paraId="55AB548F">
      <w:pPr>
        <w:bidi w:val="0"/>
        <w:rPr>
          <w:lang w:val="en-US" w:eastAsia="en-US"/>
        </w:rPr>
      </w:pPr>
    </w:p>
    <w:p w14:paraId="1F3C379E">
      <w:pPr>
        <w:bidi w:val="0"/>
        <w:rPr>
          <w:lang w:val="en-US" w:eastAsia="en-US"/>
        </w:rPr>
      </w:pPr>
    </w:p>
    <w:p w14:paraId="3999AA9F">
      <w:pPr>
        <w:bidi w:val="0"/>
        <w:rPr>
          <w:lang w:val="en-US" w:eastAsia="en-US"/>
        </w:rPr>
      </w:pPr>
    </w:p>
    <w:p w14:paraId="26F840CA">
      <w:pPr>
        <w:bidi w:val="0"/>
        <w:rPr>
          <w:lang w:val="en-US" w:eastAsia="en-US"/>
        </w:rPr>
      </w:pPr>
    </w:p>
    <w:p w14:paraId="086A1110">
      <w:pPr>
        <w:bidi w:val="0"/>
        <w:rPr>
          <w:lang w:val="en-US" w:eastAsia="en-US"/>
        </w:rPr>
      </w:pPr>
    </w:p>
    <w:p w14:paraId="5F6452A0">
      <w:pPr>
        <w:bidi w:val="0"/>
        <w:rPr>
          <w:lang w:val="en-US" w:eastAsia="en-US"/>
        </w:rPr>
      </w:pPr>
    </w:p>
    <w:p w14:paraId="4290AA64">
      <w:pPr>
        <w:bidi w:val="0"/>
        <w:rPr>
          <w:lang w:val="en-US" w:eastAsia="en-US"/>
        </w:rPr>
      </w:pPr>
    </w:p>
    <w:p w14:paraId="24FF9690">
      <w:pPr>
        <w:bidi w:val="0"/>
        <w:rPr>
          <w:lang w:val="en-US" w:eastAsia="en-US"/>
        </w:rPr>
      </w:pPr>
    </w:p>
    <w:p w14:paraId="4C753FBC">
      <w:pPr>
        <w:bidi w:val="0"/>
        <w:rPr>
          <w:lang w:val="en-US" w:eastAsia="en-US"/>
        </w:rPr>
      </w:pPr>
    </w:p>
    <w:p w14:paraId="735A2D39">
      <w:pPr>
        <w:bidi w:val="0"/>
        <w:rPr>
          <w:lang w:val="en-US" w:eastAsia="en-US"/>
        </w:rPr>
      </w:pPr>
    </w:p>
    <w:p w14:paraId="7C65B553">
      <w:pPr>
        <w:bidi w:val="0"/>
        <w:rPr>
          <w:lang w:val="en-US" w:eastAsia="en-US"/>
        </w:rPr>
      </w:pPr>
    </w:p>
    <w:p w14:paraId="6DD872B1">
      <w:pPr>
        <w:bidi w:val="0"/>
        <w:rPr>
          <w:lang w:val="en-US" w:eastAsia="en-US"/>
        </w:rPr>
      </w:pPr>
    </w:p>
    <w:p w14:paraId="763761DD">
      <w:pPr>
        <w:bidi w:val="0"/>
        <w:rPr>
          <w:lang w:val="en-US" w:eastAsia="en-US"/>
        </w:rPr>
      </w:pPr>
    </w:p>
    <w:p w14:paraId="2794CD3F">
      <w:pPr>
        <w:bidi w:val="0"/>
        <w:rPr>
          <w:lang w:val="en-US" w:eastAsia="en-US"/>
        </w:rPr>
      </w:pPr>
    </w:p>
    <w:p w14:paraId="5042227D">
      <w:pPr>
        <w:bidi w:val="0"/>
        <w:rPr>
          <w:lang w:val="en-US" w:eastAsia="en-US"/>
        </w:rPr>
      </w:pPr>
    </w:p>
    <w:p w14:paraId="1EF48019">
      <w:pPr>
        <w:bidi w:val="0"/>
        <w:rPr>
          <w:lang w:val="en-US" w:eastAsia="en-US"/>
        </w:rPr>
      </w:pPr>
    </w:p>
    <w:p w14:paraId="6E4EE4AE">
      <w:pPr>
        <w:bidi w:val="0"/>
        <w:rPr>
          <w:lang w:val="en-US" w:eastAsia="en-US"/>
        </w:rPr>
      </w:pPr>
    </w:p>
    <w:p w14:paraId="4417087F">
      <w:pPr>
        <w:tabs>
          <w:tab w:val="center" w:pos="4535"/>
        </w:tabs>
        <w:bidi w:val="0"/>
        <w:jc w:val="left"/>
        <w:rPr>
          <w:rFonts w:hint="eastAsia" w:eastAsia="宋体"/>
          <w:lang w:val="en-US" w:eastAsia="zh-CN"/>
        </w:rPr>
        <w:sectPr>
          <w:footerReference r:id="rId30" w:type="default"/>
          <w:pgSz w:w="11905" w:h="16838"/>
          <w:pgMar w:top="1417" w:right="1417" w:bottom="1417" w:left="1417" w:header="828" w:footer="0" w:gutter="0"/>
          <w:cols w:space="0" w:num="1"/>
          <w:rtlGutter w:val="0"/>
          <w:docGrid w:linePitch="0" w:charSpace="0"/>
        </w:sectPr>
      </w:pPr>
      <w:r>
        <w:rPr>
          <w:rFonts w:hint="eastAsia" w:eastAsia="宋体"/>
          <w:lang w:val="en-US" w:eastAsia="zh-CN"/>
        </w:rPr>
        <w:tab/>
      </w:r>
    </w:p>
    <w:p w14:paraId="347CA3BA">
      <w:pPr>
        <w:pStyle w:val="3"/>
        <w:keepNext w:val="0"/>
        <w:keepLines w:val="0"/>
        <w:pageBreakBefore w:val="0"/>
        <w:widowControl/>
        <w:kinsoku/>
        <w:wordWrap/>
        <w:overflowPunct/>
        <w:topLinePunct w:val="0"/>
        <w:autoSpaceDE w:val="0"/>
        <w:autoSpaceDN w:val="0"/>
        <w:bidi w:val="0"/>
        <w:adjustRightInd w:val="0"/>
        <w:snapToGrid w:val="0"/>
        <w:textAlignment w:val="baseline"/>
      </w:pPr>
    </w:p>
    <w:p w14:paraId="4449B9FE">
      <w:pPr>
        <w:pStyle w:val="3"/>
        <w:keepNext w:val="0"/>
        <w:keepLines w:val="0"/>
        <w:pageBreakBefore w:val="0"/>
        <w:widowControl/>
        <w:kinsoku/>
        <w:wordWrap/>
        <w:overflowPunct/>
        <w:topLinePunct w:val="0"/>
        <w:autoSpaceDE w:val="0"/>
        <w:autoSpaceDN w:val="0"/>
        <w:bidi w:val="0"/>
        <w:adjustRightInd w:val="0"/>
        <w:snapToGrid w:val="0"/>
        <w:spacing w:line="241" w:lineRule="auto"/>
        <w:textAlignment w:val="baseline"/>
      </w:pPr>
    </w:p>
    <w:p w14:paraId="1EE0C079">
      <w:pPr>
        <w:keepNext w:val="0"/>
        <w:keepLines w:val="0"/>
        <w:pageBreakBefore w:val="0"/>
        <w:widowControl/>
        <w:kinsoku/>
        <w:wordWrap/>
        <w:overflowPunct/>
        <w:topLinePunct w:val="0"/>
        <w:autoSpaceDE w:val="0"/>
        <w:autoSpaceDN w:val="0"/>
        <w:bidi w:val="0"/>
        <w:adjustRightInd w:val="0"/>
        <w:snapToGrid w:val="0"/>
        <w:spacing w:before="140" w:line="223" w:lineRule="auto"/>
        <w:ind w:left="2333"/>
        <w:textAlignment w:val="baseline"/>
        <w:outlineLvl w:val="0"/>
        <w:rPr>
          <w:rFonts w:ascii="宋体" w:hAnsi="宋体" w:eastAsia="宋体" w:cs="宋体"/>
          <w:sz w:val="43"/>
          <w:szCs w:val="43"/>
        </w:rPr>
      </w:pPr>
      <w:bookmarkStart w:id="75" w:name="_Toc2765"/>
      <w:r>
        <w:rPr>
          <w:rFonts w:ascii="宋体" w:hAnsi="宋体" w:eastAsia="宋体" w:cs="宋体"/>
          <w:b/>
          <w:bCs/>
          <w:spacing w:val="5"/>
          <w:sz w:val="43"/>
          <w:szCs w:val="43"/>
        </w:rPr>
        <w:t>第七章</w:t>
      </w:r>
      <w:r>
        <w:rPr>
          <w:rFonts w:ascii="宋体" w:hAnsi="宋体" w:eastAsia="宋体" w:cs="宋体"/>
          <w:spacing w:val="5"/>
          <w:sz w:val="43"/>
          <w:szCs w:val="43"/>
        </w:rPr>
        <w:t xml:space="preserve">  </w:t>
      </w:r>
      <w:r>
        <w:rPr>
          <w:rFonts w:ascii="宋体" w:hAnsi="宋体" w:eastAsia="宋体" w:cs="宋体"/>
          <w:b/>
          <w:bCs/>
          <w:spacing w:val="5"/>
          <w:sz w:val="43"/>
          <w:szCs w:val="43"/>
        </w:rPr>
        <w:t>投标文件格式</w:t>
      </w:r>
      <w:bookmarkEnd w:id="75"/>
    </w:p>
    <w:p w14:paraId="7379DE12">
      <w:pPr>
        <w:pStyle w:val="3"/>
        <w:keepNext w:val="0"/>
        <w:keepLines w:val="0"/>
        <w:pageBreakBefore w:val="0"/>
        <w:widowControl/>
        <w:kinsoku/>
        <w:wordWrap/>
        <w:overflowPunct/>
        <w:topLinePunct w:val="0"/>
        <w:autoSpaceDE w:val="0"/>
        <w:autoSpaceDN w:val="0"/>
        <w:bidi w:val="0"/>
        <w:adjustRightInd w:val="0"/>
        <w:snapToGrid w:val="0"/>
        <w:spacing w:line="299" w:lineRule="auto"/>
        <w:textAlignment w:val="baseline"/>
      </w:pPr>
    </w:p>
    <w:p w14:paraId="7AD6A35F">
      <w:pPr>
        <w:pStyle w:val="3"/>
        <w:keepNext w:val="0"/>
        <w:keepLines w:val="0"/>
        <w:pageBreakBefore w:val="0"/>
        <w:widowControl/>
        <w:kinsoku/>
        <w:wordWrap/>
        <w:overflowPunct/>
        <w:topLinePunct w:val="0"/>
        <w:autoSpaceDE w:val="0"/>
        <w:autoSpaceDN w:val="0"/>
        <w:bidi w:val="0"/>
        <w:adjustRightInd w:val="0"/>
        <w:snapToGrid w:val="0"/>
        <w:spacing w:line="299" w:lineRule="auto"/>
        <w:textAlignment w:val="baseline"/>
      </w:pPr>
    </w:p>
    <w:p w14:paraId="4EA939F1">
      <w:pPr>
        <w:pStyle w:val="3"/>
        <w:keepNext w:val="0"/>
        <w:keepLines w:val="0"/>
        <w:pageBreakBefore w:val="0"/>
        <w:widowControl/>
        <w:kinsoku/>
        <w:wordWrap/>
        <w:overflowPunct/>
        <w:topLinePunct w:val="0"/>
        <w:autoSpaceDE w:val="0"/>
        <w:autoSpaceDN w:val="0"/>
        <w:bidi w:val="0"/>
        <w:adjustRightInd w:val="0"/>
        <w:snapToGrid w:val="0"/>
        <w:spacing w:line="300" w:lineRule="auto"/>
        <w:textAlignment w:val="baseline"/>
      </w:pPr>
    </w:p>
    <w:p w14:paraId="58428FAE">
      <w:pPr>
        <w:pStyle w:val="3"/>
        <w:keepNext w:val="0"/>
        <w:keepLines w:val="0"/>
        <w:pageBreakBefore w:val="0"/>
        <w:widowControl/>
        <w:kinsoku/>
        <w:wordWrap/>
        <w:overflowPunct/>
        <w:topLinePunct w:val="0"/>
        <w:autoSpaceDE w:val="0"/>
        <w:autoSpaceDN w:val="0"/>
        <w:bidi w:val="0"/>
        <w:adjustRightInd w:val="0"/>
        <w:snapToGrid w:val="0"/>
        <w:spacing w:line="300" w:lineRule="auto"/>
        <w:textAlignment w:val="baseline"/>
      </w:pPr>
    </w:p>
    <w:p w14:paraId="413AD1FB">
      <w:pPr>
        <w:keepNext w:val="0"/>
        <w:keepLines w:val="0"/>
        <w:pageBreakBefore w:val="0"/>
        <w:widowControl/>
        <w:kinsoku/>
        <w:wordWrap/>
        <w:overflowPunct/>
        <w:topLinePunct w:val="0"/>
        <w:autoSpaceDE w:val="0"/>
        <w:autoSpaceDN w:val="0"/>
        <w:bidi w:val="0"/>
        <w:adjustRightInd w:val="0"/>
        <w:snapToGrid w:val="0"/>
        <w:spacing w:before="78" w:line="219" w:lineRule="auto"/>
        <w:ind w:left="2969"/>
        <w:textAlignment w:val="baseline"/>
        <w:rPr>
          <w:rFonts w:ascii="宋体" w:hAnsi="宋体" w:eastAsia="宋体" w:cs="宋体"/>
          <w:sz w:val="24"/>
          <w:szCs w:val="24"/>
        </w:rPr>
      </w:pPr>
      <w:r>
        <w:rPr>
          <w:rFonts w:ascii="宋体" w:hAnsi="宋体" w:eastAsia="宋体" w:cs="宋体"/>
          <w:b/>
          <w:bCs/>
          <w:spacing w:val="-3"/>
          <w:sz w:val="24"/>
          <w:szCs w:val="24"/>
        </w:rPr>
        <w:t>投标文件的制作、签章和加密要求</w:t>
      </w:r>
    </w:p>
    <w:p w14:paraId="483130E3">
      <w:pPr>
        <w:keepNext w:val="0"/>
        <w:keepLines w:val="0"/>
        <w:pageBreakBefore w:val="0"/>
        <w:widowControl/>
        <w:kinsoku/>
        <w:wordWrap/>
        <w:overflowPunct/>
        <w:topLinePunct w:val="0"/>
        <w:autoSpaceDE w:val="0"/>
        <w:autoSpaceDN w:val="0"/>
        <w:bidi w:val="0"/>
        <w:adjustRightInd w:val="0"/>
        <w:snapToGrid w:val="0"/>
        <w:spacing w:before="255" w:line="317" w:lineRule="auto"/>
        <w:ind w:left="27" w:right="81" w:firstLine="480"/>
        <w:textAlignment w:val="baseline"/>
        <w:rPr>
          <w:rFonts w:ascii="宋体" w:hAnsi="宋体" w:eastAsia="宋体" w:cs="宋体"/>
          <w:sz w:val="24"/>
          <w:szCs w:val="24"/>
        </w:rPr>
      </w:pPr>
      <w:r>
        <w:rPr>
          <w:rFonts w:ascii="宋体" w:hAnsi="宋体" w:eastAsia="宋体" w:cs="宋体"/>
          <w:spacing w:val="-3"/>
          <w:sz w:val="24"/>
          <w:szCs w:val="24"/>
        </w:rPr>
        <w:t>1. 投标文件应当根据招标文件进行编制，投标人应通过陕西省政府采购网-服务专</w:t>
      </w:r>
      <w:r>
        <w:rPr>
          <w:rFonts w:ascii="宋体" w:hAnsi="宋体" w:eastAsia="宋体" w:cs="宋体"/>
          <w:spacing w:val="-1"/>
          <w:sz w:val="24"/>
          <w:szCs w:val="24"/>
        </w:rPr>
        <w:t>区-CA</w:t>
      </w:r>
      <w:r>
        <w:rPr>
          <w:rFonts w:ascii="宋体" w:hAnsi="宋体" w:eastAsia="宋体" w:cs="宋体"/>
          <w:spacing w:val="-52"/>
          <w:sz w:val="24"/>
          <w:szCs w:val="24"/>
        </w:rPr>
        <w:t xml:space="preserve"> </w:t>
      </w:r>
      <w:r>
        <w:rPr>
          <w:rFonts w:ascii="宋体" w:hAnsi="宋体" w:eastAsia="宋体" w:cs="宋体"/>
          <w:spacing w:val="-1"/>
          <w:sz w:val="24"/>
          <w:szCs w:val="24"/>
        </w:rPr>
        <w:t>及签章服务下载投标（响应）客户端，使用客户端编制投</w:t>
      </w:r>
      <w:r>
        <w:rPr>
          <w:rFonts w:ascii="宋体" w:hAnsi="宋体" w:eastAsia="宋体" w:cs="宋体"/>
          <w:spacing w:val="-2"/>
          <w:sz w:val="24"/>
          <w:szCs w:val="24"/>
        </w:rPr>
        <w:t>标文件。</w:t>
      </w:r>
    </w:p>
    <w:p w14:paraId="0D17A2D9">
      <w:pPr>
        <w:keepNext w:val="0"/>
        <w:keepLines w:val="0"/>
        <w:pageBreakBefore w:val="0"/>
        <w:widowControl/>
        <w:kinsoku/>
        <w:wordWrap/>
        <w:overflowPunct/>
        <w:topLinePunct w:val="0"/>
        <w:autoSpaceDE w:val="0"/>
        <w:autoSpaceDN w:val="0"/>
        <w:bidi w:val="0"/>
        <w:adjustRightInd w:val="0"/>
        <w:snapToGrid w:val="0"/>
        <w:spacing w:before="254" w:line="318" w:lineRule="auto"/>
        <w:ind w:left="9" w:firstLine="482"/>
        <w:textAlignment w:val="baseline"/>
        <w:rPr>
          <w:rFonts w:ascii="宋体" w:hAnsi="宋体" w:eastAsia="宋体" w:cs="宋体"/>
          <w:sz w:val="24"/>
          <w:szCs w:val="24"/>
        </w:rPr>
      </w:pPr>
      <w:r>
        <w:rPr>
          <w:rFonts w:ascii="宋体" w:hAnsi="宋体" w:eastAsia="宋体" w:cs="宋体"/>
          <w:spacing w:val="1"/>
          <w:sz w:val="24"/>
          <w:szCs w:val="24"/>
        </w:rPr>
        <w:t>2. 投标人应按照客户端操作要求，对应招标文件的每项实质性要求，逐一</w:t>
      </w:r>
      <w:r>
        <w:rPr>
          <w:rFonts w:ascii="宋体" w:hAnsi="宋体" w:eastAsia="宋体" w:cs="宋体"/>
          <w:sz w:val="24"/>
          <w:szCs w:val="24"/>
        </w:rPr>
        <w:t xml:space="preserve">如实响 </w:t>
      </w:r>
      <w:r>
        <w:rPr>
          <w:rFonts w:ascii="宋体" w:hAnsi="宋体" w:eastAsia="宋体" w:cs="宋体"/>
          <w:spacing w:val="-6"/>
          <w:sz w:val="24"/>
          <w:szCs w:val="24"/>
        </w:rPr>
        <w:t>应；未如实响应或者响应内容不符合招标文件对应项的要求的，其投标</w:t>
      </w:r>
      <w:r>
        <w:rPr>
          <w:rFonts w:ascii="宋体" w:hAnsi="宋体" w:eastAsia="宋体" w:cs="宋体"/>
          <w:spacing w:val="-7"/>
          <w:sz w:val="24"/>
          <w:szCs w:val="24"/>
        </w:rPr>
        <w:t>文件作无效处理。</w:t>
      </w:r>
    </w:p>
    <w:p w14:paraId="33569F59">
      <w:pPr>
        <w:keepNext w:val="0"/>
        <w:keepLines w:val="0"/>
        <w:pageBreakBefore w:val="0"/>
        <w:widowControl/>
        <w:kinsoku/>
        <w:wordWrap/>
        <w:overflowPunct/>
        <w:topLinePunct w:val="0"/>
        <w:autoSpaceDE w:val="0"/>
        <w:autoSpaceDN w:val="0"/>
        <w:bidi w:val="0"/>
        <w:adjustRightInd w:val="0"/>
        <w:snapToGrid w:val="0"/>
        <w:spacing w:before="254" w:line="220" w:lineRule="auto"/>
        <w:ind w:left="494"/>
        <w:textAlignment w:val="baseline"/>
        <w:rPr>
          <w:rFonts w:ascii="宋体" w:hAnsi="宋体" w:eastAsia="宋体" w:cs="宋体"/>
          <w:sz w:val="24"/>
          <w:szCs w:val="24"/>
        </w:rPr>
      </w:pPr>
      <w:r>
        <w:rPr>
          <w:rFonts w:ascii="宋体" w:hAnsi="宋体" w:eastAsia="宋体" w:cs="宋体"/>
          <w:spacing w:val="-1"/>
          <w:sz w:val="24"/>
          <w:szCs w:val="24"/>
        </w:rPr>
        <w:t>3.投标文件应按招标文件给定的格式编制（格式以外的可自行编制）。</w:t>
      </w:r>
    </w:p>
    <w:p w14:paraId="48F9372A">
      <w:pPr>
        <w:keepNext w:val="0"/>
        <w:keepLines w:val="0"/>
        <w:pageBreakBefore w:val="0"/>
        <w:widowControl/>
        <w:kinsoku/>
        <w:wordWrap/>
        <w:overflowPunct/>
        <w:topLinePunct w:val="0"/>
        <w:autoSpaceDE w:val="0"/>
        <w:autoSpaceDN w:val="0"/>
        <w:bidi w:val="0"/>
        <w:adjustRightInd w:val="0"/>
        <w:snapToGrid w:val="0"/>
        <w:spacing w:before="254" w:line="319" w:lineRule="auto"/>
        <w:ind w:left="10" w:right="81" w:firstLine="478"/>
        <w:textAlignment w:val="baseline"/>
        <w:rPr>
          <w:rFonts w:ascii="宋体" w:hAnsi="宋体" w:eastAsia="宋体" w:cs="宋体"/>
          <w:sz w:val="24"/>
          <w:szCs w:val="24"/>
        </w:rPr>
      </w:pPr>
      <w:r>
        <w:rPr>
          <w:rFonts w:ascii="宋体" w:hAnsi="宋体" w:eastAsia="宋体" w:cs="宋体"/>
          <w:spacing w:val="-2"/>
          <w:sz w:val="24"/>
          <w:szCs w:val="24"/>
        </w:rPr>
        <w:t>4.投标人完成投标文件编制后，应使用互认的证书及签章对投标</w:t>
      </w:r>
      <w:r>
        <w:rPr>
          <w:rFonts w:ascii="宋体" w:hAnsi="宋体" w:eastAsia="宋体" w:cs="宋体"/>
          <w:spacing w:val="-3"/>
          <w:sz w:val="24"/>
          <w:szCs w:val="24"/>
        </w:rPr>
        <w:t>文件进行电子签章和加密。</w:t>
      </w:r>
    </w:p>
    <w:p w14:paraId="042BFE5A">
      <w:pPr>
        <w:keepNext w:val="0"/>
        <w:keepLines w:val="0"/>
        <w:pageBreakBefore w:val="0"/>
        <w:widowControl/>
        <w:kinsoku/>
        <w:wordWrap/>
        <w:overflowPunct/>
        <w:topLinePunct w:val="0"/>
        <w:autoSpaceDE w:val="0"/>
        <w:autoSpaceDN w:val="0"/>
        <w:bidi w:val="0"/>
        <w:adjustRightInd w:val="0"/>
        <w:snapToGrid w:val="0"/>
        <w:spacing w:line="319" w:lineRule="auto"/>
        <w:textAlignment w:val="baseline"/>
        <w:rPr>
          <w:rFonts w:ascii="宋体" w:hAnsi="宋体" w:eastAsia="宋体" w:cs="宋体"/>
          <w:sz w:val="24"/>
          <w:szCs w:val="24"/>
        </w:rPr>
        <w:sectPr>
          <w:headerReference r:id="rId31" w:type="default"/>
          <w:footerReference r:id="rId32" w:type="default"/>
          <w:pgSz w:w="11905" w:h="16838"/>
          <w:pgMar w:top="1417" w:right="1417" w:bottom="1417" w:left="1417" w:header="828" w:footer="0" w:gutter="0"/>
          <w:cols w:space="0" w:num="1"/>
          <w:rtlGutter w:val="0"/>
          <w:docGrid w:linePitch="0" w:charSpace="0"/>
        </w:sectPr>
      </w:pPr>
    </w:p>
    <w:p w14:paraId="388636B2">
      <w:pPr>
        <w:pStyle w:val="3"/>
        <w:keepNext w:val="0"/>
        <w:keepLines w:val="0"/>
        <w:pageBreakBefore w:val="0"/>
        <w:widowControl/>
        <w:kinsoku/>
        <w:wordWrap/>
        <w:overflowPunct/>
        <w:topLinePunct w:val="0"/>
        <w:autoSpaceDE w:val="0"/>
        <w:autoSpaceDN w:val="0"/>
        <w:bidi w:val="0"/>
        <w:adjustRightInd w:val="0"/>
        <w:snapToGrid w:val="0"/>
        <w:spacing w:line="303" w:lineRule="auto"/>
        <w:textAlignment w:val="baseline"/>
      </w:pPr>
    </w:p>
    <w:p w14:paraId="3764C530">
      <w:pPr>
        <w:pStyle w:val="3"/>
        <w:keepNext w:val="0"/>
        <w:keepLines w:val="0"/>
        <w:pageBreakBefore w:val="0"/>
        <w:widowControl/>
        <w:kinsoku/>
        <w:wordWrap/>
        <w:overflowPunct/>
        <w:topLinePunct w:val="0"/>
        <w:autoSpaceDE w:val="0"/>
        <w:autoSpaceDN w:val="0"/>
        <w:bidi w:val="0"/>
        <w:adjustRightInd w:val="0"/>
        <w:snapToGrid w:val="0"/>
        <w:spacing w:line="304" w:lineRule="auto"/>
        <w:textAlignment w:val="baseline"/>
      </w:pPr>
    </w:p>
    <w:p w14:paraId="6025E9D2">
      <w:pPr>
        <w:keepNext w:val="0"/>
        <w:keepLines w:val="0"/>
        <w:pageBreakBefore w:val="0"/>
        <w:widowControl/>
        <w:kinsoku/>
        <w:wordWrap/>
        <w:overflowPunct/>
        <w:topLinePunct w:val="0"/>
        <w:autoSpaceDE w:val="0"/>
        <w:autoSpaceDN w:val="0"/>
        <w:bidi w:val="0"/>
        <w:adjustRightInd w:val="0"/>
        <w:snapToGrid w:val="0"/>
        <w:spacing w:before="78" w:line="219" w:lineRule="auto"/>
        <w:ind w:left="478"/>
        <w:textAlignment w:val="baseline"/>
        <w:rPr>
          <w:rFonts w:ascii="宋体" w:hAnsi="宋体" w:eastAsia="宋体" w:cs="宋体"/>
          <w:sz w:val="24"/>
          <w:szCs w:val="24"/>
        </w:rPr>
      </w:pPr>
      <w:r>
        <w:rPr>
          <w:rFonts w:ascii="宋体" w:hAnsi="宋体" w:eastAsia="宋体" w:cs="宋体"/>
          <w:spacing w:val="-8"/>
          <w:sz w:val="24"/>
          <w:szCs w:val="24"/>
        </w:rPr>
        <w:t>采购包</w:t>
      </w:r>
      <w:r>
        <w:rPr>
          <w:rFonts w:ascii="宋体" w:hAnsi="宋体" w:eastAsia="宋体" w:cs="宋体"/>
          <w:spacing w:val="-30"/>
          <w:sz w:val="24"/>
          <w:szCs w:val="24"/>
        </w:rPr>
        <w:t xml:space="preserve"> </w:t>
      </w:r>
      <w:r>
        <w:rPr>
          <w:rFonts w:ascii="宋体" w:hAnsi="宋体" w:eastAsia="宋体" w:cs="宋体"/>
          <w:spacing w:val="-8"/>
          <w:sz w:val="24"/>
          <w:szCs w:val="24"/>
        </w:rPr>
        <w:t>1：</w:t>
      </w:r>
    </w:p>
    <w:p w14:paraId="74EECCBF">
      <w:pPr>
        <w:keepNext w:val="0"/>
        <w:keepLines w:val="0"/>
        <w:pageBreakBefore w:val="0"/>
        <w:widowControl/>
        <w:kinsoku/>
        <w:wordWrap/>
        <w:overflowPunct/>
        <w:topLinePunct w:val="0"/>
        <w:autoSpaceDE w:val="0"/>
        <w:autoSpaceDN w:val="0"/>
        <w:bidi w:val="0"/>
        <w:adjustRightInd w:val="0"/>
        <w:snapToGrid w:val="0"/>
        <w:spacing w:before="216" w:line="220" w:lineRule="auto"/>
        <w:ind w:left="482"/>
        <w:textAlignment w:val="baseline"/>
        <w:rPr>
          <w:rFonts w:ascii="宋体" w:hAnsi="宋体" w:eastAsia="宋体" w:cs="宋体"/>
          <w:sz w:val="24"/>
          <w:szCs w:val="24"/>
        </w:rPr>
      </w:pPr>
      <w:r>
        <w:rPr>
          <w:rFonts w:hint="eastAsia" w:ascii="宋体" w:hAnsi="宋体" w:eastAsia="宋体" w:cs="宋体"/>
          <w:spacing w:val="-1"/>
          <w:sz w:val="24"/>
          <w:szCs w:val="24"/>
          <w:lang w:val="en-US" w:eastAsia="zh-CN"/>
        </w:rPr>
        <w:t>投标</w:t>
      </w:r>
      <w:r>
        <w:rPr>
          <w:rFonts w:ascii="宋体" w:hAnsi="宋体" w:eastAsia="宋体" w:cs="宋体"/>
          <w:spacing w:val="-1"/>
          <w:sz w:val="24"/>
          <w:szCs w:val="24"/>
        </w:rPr>
        <w:t>名称：投标文件</w:t>
      </w:r>
    </w:p>
    <w:p w14:paraId="36E6A30A">
      <w:pPr>
        <w:keepNext w:val="0"/>
        <w:keepLines w:val="0"/>
        <w:pageBreakBefore w:val="0"/>
        <w:widowControl/>
        <w:kinsoku/>
        <w:wordWrap/>
        <w:overflowPunct/>
        <w:topLinePunct w:val="0"/>
        <w:autoSpaceDE w:val="0"/>
        <w:autoSpaceDN w:val="0"/>
        <w:bidi w:val="0"/>
        <w:adjustRightInd w:val="0"/>
        <w:snapToGrid w:val="0"/>
        <w:spacing w:before="213"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详见附件：响应文件封面（格式见投标（响应）客户端）</w:t>
      </w:r>
    </w:p>
    <w:p w14:paraId="14A2D9B5">
      <w:pPr>
        <w:keepNext w:val="0"/>
        <w:keepLines w:val="0"/>
        <w:pageBreakBefore w:val="0"/>
        <w:widowControl/>
        <w:kinsoku/>
        <w:wordWrap/>
        <w:overflowPunct/>
        <w:topLinePunct w:val="0"/>
        <w:autoSpaceDE w:val="0"/>
        <w:autoSpaceDN w:val="0"/>
        <w:bidi w:val="0"/>
        <w:adjustRightInd w:val="0"/>
        <w:snapToGrid w:val="0"/>
        <w:spacing w:before="214"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详见附件：响应函（格式见投标（响应）客户端）</w:t>
      </w:r>
    </w:p>
    <w:p w14:paraId="6700468C">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详见附件：报价函（格式见投标（响应）客户端）</w:t>
      </w:r>
    </w:p>
    <w:p w14:paraId="71DDF8FB">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详见附件：报价函</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二</w:t>
      </w:r>
      <w:r>
        <w:rPr>
          <w:rFonts w:hint="eastAsia" w:ascii="宋体" w:hAnsi="宋体" w:eastAsia="宋体" w:cs="宋体"/>
          <w:spacing w:val="-1"/>
          <w:sz w:val="24"/>
          <w:szCs w:val="24"/>
          <w:lang w:eastAsia="zh-CN"/>
        </w:rPr>
        <w:t>）</w:t>
      </w:r>
      <w:r>
        <w:rPr>
          <w:rFonts w:ascii="宋体" w:hAnsi="宋体" w:eastAsia="宋体" w:cs="宋体"/>
          <w:spacing w:val="-1"/>
          <w:sz w:val="24"/>
          <w:szCs w:val="24"/>
        </w:rPr>
        <w:t>（格式见投标（响应）客户端）</w:t>
      </w:r>
    </w:p>
    <w:p w14:paraId="4F0A0BBD">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详见附件：标的清单（格式见投标（响应）客户端）</w:t>
      </w:r>
    </w:p>
    <w:p w14:paraId="722C48E7">
      <w:pPr>
        <w:keepNext w:val="0"/>
        <w:keepLines w:val="0"/>
        <w:pageBreakBefore w:val="0"/>
        <w:widowControl/>
        <w:kinsoku/>
        <w:wordWrap/>
        <w:overflowPunct/>
        <w:topLinePunct w:val="0"/>
        <w:autoSpaceDE w:val="0"/>
        <w:autoSpaceDN w:val="0"/>
        <w:bidi w:val="0"/>
        <w:adjustRightInd w:val="0"/>
        <w:snapToGrid w:val="0"/>
        <w:spacing w:before="214"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详见附件：已标价工程量清单（格式见投标（响应）客户端）</w:t>
      </w:r>
    </w:p>
    <w:p w14:paraId="58254CD8">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商务条款响应偏离表</w:t>
      </w:r>
      <w:r>
        <w:rPr>
          <w:rFonts w:ascii="宋体" w:hAnsi="宋体" w:eastAsia="宋体" w:cs="宋体"/>
          <w:spacing w:val="-1"/>
          <w:sz w:val="24"/>
          <w:szCs w:val="24"/>
        </w:rPr>
        <w:t>（格式见投标（响应）客户端）</w:t>
      </w:r>
    </w:p>
    <w:p w14:paraId="1D96BE62">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近年完成的类似项目情况表</w:t>
      </w:r>
      <w:r>
        <w:rPr>
          <w:rFonts w:ascii="宋体" w:hAnsi="宋体" w:eastAsia="宋体" w:cs="宋体"/>
          <w:spacing w:val="-1"/>
          <w:sz w:val="24"/>
          <w:szCs w:val="24"/>
        </w:rPr>
        <w:t>（格式见投标（响应）客户端）</w:t>
      </w:r>
    </w:p>
    <w:p w14:paraId="33EEC35C">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项目管理机构组成表</w:t>
      </w:r>
      <w:r>
        <w:rPr>
          <w:rFonts w:ascii="宋体" w:hAnsi="宋体" w:eastAsia="宋体" w:cs="宋体"/>
          <w:spacing w:val="-1"/>
          <w:sz w:val="24"/>
          <w:szCs w:val="24"/>
        </w:rPr>
        <w:t>（格式见投标（响应）客户端）</w:t>
      </w:r>
    </w:p>
    <w:p w14:paraId="687DA803">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highlight w:val="none"/>
          <w:lang w:val="en-US" w:eastAsia="zh-CN"/>
        </w:rPr>
        <w:t>主要人员简历表</w:t>
      </w:r>
      <w:r>
        <w:rPr>
          <w:rFonts w:ascii="宋体" w:hAnsi="宋体" w:eastAsia="宋体" w:cs="宋体"/>
          <w:spacing w:val="-1"/>
          <w:sz w:val="24"/>
          <w:szCs w:val="24"/>
          <w:highlight w:val="none"/>
        </w:rPr>
        <w:t>（格式见</w:t>
      </w:r>
      <w:r>
        <w:rPr>
          <w:rFonts w:ascii="宋体" w:hAnsi="宋体" w:eastAsia="宋体" w:cs="宋体"/>
          <w:spacing w:val="-1"/>
          <w:sz w:val="24"/>
          <w:szCs w:val="24"/>
        </w:rPr>
        <w:t>投标（响应）客户端）</w:t>
      </w:r>
    </w:p>
    <w:p w14:paraId="4F2385C0">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投标人资格证明资料</w:t>
      </w:r>
      <w:r>
        <w:rPr>
          <w:rFonts w:ascii="宋体" w:hAnsi="宋体" w:eastAsia="宋体" w:cs="宋体"/>
          <w:spacing w:val="-1"/>
          <w:sz w:val="24"/>
          <w:szCs w:val="24"/>
        </w:rPr>
        <w:t>（格式见投标（响应）客户端）</w:t>
      </w:r>
    </w:p>
    <w:p w14:paraId="1D6A3F46">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投标保证金格式</w:t>
      </w:r>
      <w:r>
        <w:rPr>
          <w:rFonts w:ascii="宋体" w:hAnsi="宋体" w:eastAsia="宋体" w:cs="宋体"/>
          <w:spacing w:val="-1"/>
          <w:sz w:val="24"/>
          <w:szCs w:val="24"/>
        </w:rPr>
        <w:t>（格式见投标（响应）客户端）</w:t>
      </w:r>
    </w:p>
    <w:p w14:paraId="0083FD4E">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详见附件：中小企业声明函（格式见投标（响应）客户端）</w:t>
      </w:r>
    </w:p>
    <w:p w14:paraId="68F1149E">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 xml:space="preserve">详见附件：残疾人福利性单位声明函（格式见投标（响应）客户端） </w:t>
      </w:r>
    </w:p>
    <w:p w14:paraId="1C1E0133">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详见附件：监狱企业</w:t>
      </w:r>
      <w:r>
        <w:rPr>
          <w:rFonts w:hint="eastAsia" w:ascii="宋体" w:hAnsi="宋体" w:eastAsia="宋体" w:cs="宋体"/>
          <w:spacing w:val="-1"/>
          <w:sz w:val="24"/>
          <w:szCs w:val="24"/>
          <w:lang w:val="en-US" w:eastAsia="zh-CN"/>
        </w:rPr>
        <w:t>相关</w:t>
      </w:r>
      <w:r>
        <w:rPr>
          <w:rFonts w:ascii="宋体" w:hAnsi="宋体" w:eastAsia="宋体" w:cs="宋体"/>
          <w:spacing w:val="-1"/>
          <w:sz w:val="24"/>
          <w:szCs w:val="24"/>
        </w:rPr>
        <w:t>证明</w:t>
      </w:r>
      <w:r>
        <w:rPr>
          <w:rFonts w:hint="eastAsia" w:ascii="宋体" w:hAnsi="宋体" w:eastAsia="宋体" w:cs="宋体"/>
          <w:spacing w:val="-1"/>
          <w:sz w:val="24"/>
          <w:szCs w:val="24"/>
          <w:lang w:val="en-US" w:eastAsia="zh-CN"/>
        </w:rPr>
        <w:t>材料</w:t>
      </w:r>
      <w:r>
        <w:rPr>
          <w:rFonts w:ascii="宋体" w:hAnsi="宋体" w:eastAsia="宋体" w:cs="宋体"/>
          <w:spacing w:val="-1"/>
          <w:sz w:val="24"/>
          <w:szCs w:val="24"/>
        </w:rPr>
        <w:t>（格式见投标（响应）客户端）</w:t>
      </w:r>
    </w:p>
    <w:p w14:paraId="3C58E995">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供应商施工组织方案</w:t>
      </w:r>
      <w:r>
        <w:rPr>
          <w:rFonts w:ascii="宋体" w:hAnsi="宋体" w:eastAsia="宋体" w:cs="宋体"/>
          <w:spacing w:val="-1"/>
          <w:sz w:val="24"/>
          <w:szCs w:val="24"/>
        </w:rPr>
        <w:t>（格式见投标（响应）客户端）</w:t>
      </w:r>
    </w:p>
    <w:p w14:paraId="5406C48B">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pacing w:val="-1"/>
          <w:sz w:val="24"/>
          <w:szCs w:val="24"/>
        </w:rPr>
      </w:pPr>
      <w:r>
        <w:rPr>
          <w:rFonts w:ascii="宋体" w:hAnsi="宋体" w:eastAsia="宋体" w:cs="宋体"/>
          <w:spacing w:val="-1"/>
          <w:sz w:val="24"/>
          <w:szCs w:val="24"/>
        </w:rPr>
        <w:t>详见附件： 投标人参与政府采购活动的承诺函</w:t>
      </w:r>
    </w:p>
    <w:p w14:paraId="03702373">
      <w:pPr>
        <w:keepNext w:val="0"/>
        <w:keepLines w:val="0"/>
        <w:pageBreakBefore w:val="0"/>
        <w:widowControl/>
        <w:kinsoku/>
        <w:wordWrap/>
        <w:overflowPunct/>
        <w:topLinePunct w:val="0"/>
        <w:autoSpaceDE w:val="0"/>
        <w:autoSpaceDN w:val="0"/>
        <w:bidi w:val="0"/>
        <w:adjustRightInd w:val="0"/>
        <w:snapToGrid w:val="0"/>
        <w:spacing w:before="217" w:line="219" w:lineRule="auto"/>
        <w:ind w:left="482"/>
        <w:textAlignment w:val="baseline"/>
        <w:rPr>
          <w:rFonts w:ascii="宋体" w:hAnsi="宋体" w:eastAsia="宋体" w:cs="宋体"/>
          <w:sz w:val="24"/>
          <w:szCs w:val="24"/>
        </w:rPr>
      </w:pPr>
      <w:r>
        <w:rPr>
          <w:rFonts w:ascii="宋体" w:hAnsi="宋体" w:eastAsia="宋体" w:cs="宋体"/>
          <w:spacing w:val="-1"/>
          <w:sz w:val="24"/>
          <w:szCs w:val="24"/>
        </w:rPr>
        <w:t>详见附件：</w:t>
      </w:r>
      <w:r>
        <w:rPr>
          <w:rFonts w:hint="eastAsia" w:ascii="宋体" w:hAnsi="宋体" w:eastAsia="宋体" w:cs="宋体"/>
          <w:spacing w:val="-1"/>
          <w:sz w:val="24"/>
          <w:szCs w:val="24"/>
          <w:lang w:val="en-US" w:eastAsia="zh-CN"/>
        </w:rPr>
        <w:t>供应商</w:t>
      </w:r>
      <w:r>
        <w:rPr>
          <w:rFonts w:ascii="宋体" w:hAnsi="宋体" w:eastAsia="宋体" w:cs="宋体"/>
          <w:spacing w:val="-1"/>
          <w:sz w:val="24"/>
          <w:szCs w:val="24"/>
        </w:rPr>
        <w:t>拒绝政府采购领域商业贿赂承诺书</w:t>
      </w:r>
    </w:p>
    <w:p w14:paraId="30A76967">
      <w:pPr>
        <w:keepNext w:val="0"/>
        <w:keepLines w:val="0"/>
        <w:pageBreakBefore w:val="0"/>
        <w:widowControl/>
        <w:kinsoku/>
        <w:wordWrap/>
        <w:overflowPunct/>
        <w:topLinePunct w:val="0"/>
        <w:autoSpaceDE w:val="0"/>
        <w:autoSpaceDN w:val="0"/>
        <w:bidi w:val="0"/>
        <w:adjustRightInd w:val="0"/>
        <w:snapToGrid w:val="0"/>
        <w:spacing w:before="216" w:line="219" w:lineRule="auto"/>
        <w:ind w:left="492"/>
        <w:textAlignment w:val="baseline"/>
        <w:rPr>
          <w:rFonts w:ascii="宋体" w:hAnsi="宋体" w:eastAsia="宋体" w:cs="宋体"/>
          <w:sz w:val="24"/>
          <w:szCs w:val="24"/>
        </w:rPr>
      </w:pPr>
      <w:r>
        <w:rPr>
          <w:rFonts w:ascii="宋体" w:hAnsi="宋体" w:eastAsia="宋体" w:cs="宋体"/>
          <w:spacing w:val="-1"/>
          <w:sz w:val="24"/>
          <w:szCs w:val="24"/>
        </w:rPr>
        <w:t xml:space="preserve">详见附件： </w:t>
      </w:r>
      <w:r>
        <w:rPr>
          <w:rFonts w:hint="eastAsia" w:ascii="宋体" w:hAnsi="宋体" w:eastAsia="宋体" w:cs="宋体"/>
          <w:spacing w:val="-1"/>
          <w:sz w:val="24"/>
          <w:szCs w:val="24"/>
          <w:lang w:val="en-US" w:eastAsia="zh-CN"/>
        </w:rPr>
        <w:t>投标供应商认为</w:t>
      </w:r>
      <w:r>
        <w:rPr>
          <w:rFonts w:ascii="宋体" w:hAnsi="宋体" w:eastAsia="宋体" w:cs="宋体"/>
          <w:spacing w:val="-1"/>
          <w:sz w:val="24"/>
          <w:szCs w:val="24"/>
        </w:rPr>
        <w:t>有必要</w:t>
      </w:r>
      <w:r>
        <w:rPr>
          <w:rFonts w:hint="eastAsia" w:ascii="宋体" w:hAnsi="宋体" w:eastAsia="宋体" w:cs="宋体"/>
          <w:spacing w:val="-1"/>
          <w:sz w:val="24"/>
          <w:szCs w:val="24"/>
          <w:lang w:val="en-US" w:eastAsia="zh-CN"/>
        </w:rPr>
        <w:t>补充</w:t>
      </w:r>
      <w:r>
        <w:rPr>
          <w:rFonts w:ascii="宋体" w:hAnsi="宋体" w:eastAsia="宋体" w:cs="宋体"/>
          <w:spacing w:val="-1"/>
          <w:sz w:val="24"/>
          <w:szCs w:val="24"/>
        </w:rPr>
        <w:t>说明的其他事宜</w:t>
      </w:r>
    </w:p>
    <w:p w14:paraId="565B8C18">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hint="eastAsia" w:ascii="宋体" w:hAnsi="宋体" w:eastAsia="宋体" w:cs="宋体"/>
          <w:b/>
          <w:bCs/>
          <w:spacing w:val="-1"/>
          <w:sz w:val="28"/>
          <w:szCs w:val="28"/>
          <w:highlight w:val="none"/>
          <w:lang w:val="en-US" w:eastAsia="zh-CN"/>
        </w:rPr>
      </w:pPr>
      <w:r>
        <w:rPr>
          <w:rFonts w:hint="eastAsia" w:ascii="宋体" w:hAnsi="宋体" w:eastAsia="宋体" w:cs="宋体"/>
          <w:b/>
          <w:bCs/>
          <w:spacing w:val="-1"/>
          <w:sz w:val="28"/>
          <w:szCs w:val="28"/>
          <w:highlight w:val="none"/>
          <w:lang w:val="en-US" w:eastAsia="zh-CN"/>
        </w:rPr>
        <w:t>注：</w:t>
      </w:r>
    </w:p>
    <w:p w14:paraId="75E69163">
      <w:pPr>
        <w:keepNext w:val="0"/>
        <w:keepLines w:val="0"/>
        <w:pageBreakBefore w:val="0"/>
        <w:widowControl/>
        <w:kinsoku/>
        <w:wordWrap/>
        <w:overflowPunct/>
        <w:topLinePunct w:val="0"/>
        <w:autoSpaceDE w:val="0"/>
        <w:autoSpaceDN w:val="0"/>
        <w:bidi w:val="0"/>
        <w:adjustRightInd w:val="0"/>
        <w:snapToGrid w:val="0"/>
        <w:spacing w:before="216" w:line="219" w:lineRule="auto"/>
        <w:ind w:left="482"/>
        <w:textAlignment w:val="baseline"/>
        <w:rPr>
          <w:rFonts w:hint="eastAsia" w:ascii="宋体" w:hAnsi="宋体" w:eastAsia="宋体" w:cs="宋体"/>
          <w:b/>
          <w:bCs/>
          <w:sz w:val="28"/>
          <w:szCs w:val="28"/>
          <w:highlight w:val="none"/>
          <w:lang w:val="en-US" w:eastAsia="zh-CN"/>
        </w:rPr>
      </w:pPr>
      <w:r>
        <w:rPr>
          <w:rFonts w:hint="eastAsia" w:ascii="宋体" w:hAnsi="宋体" w:eastAsia="宋体" w:cs="宋体"/>
          <w:b/>
          <w:bCs/>
          <w:spacing w:val="-1"/>
          <w:sz w:val="28"/>
          <w:szCs w:val="28"/>
          <w:highlight w:val="none"/>
          <w:lang w:val="en-US" w:eastAsia="zh-CN"/>
        </w:rPr>
        <w:t>1、报价函格式以</w:t>
      </w:r>
      <w:r>
        <w:rPr>
          <w:rFonts w:ascii="宋体" w:hAnsi="宋体" w:eastAsia="宋体" w:cs="宋体"/>
          <w:b/>
          <w:bCs/>
          <w:spacing w:val="-1"/>
          <w:sz w:val="28"/>
          <w:szCs w:val="28"/>
          <w:highlight w:val="none"/>
        </w:rPr>
        <w:t>详见附件：报价函</w:t>
      </w:r>
      <w:r>
        <w:rPr>
          <w:rFonts w:hint="eastAsia" w:ascii="宋体" w:hAnsi="宋体" w:eastAsia="宋体" w:cs="宋体"/>
          <w:b/>
          <w:bCs/>
          <w:spacing w:val="-1"/>
          <w:sz w:val="28"/>
          <w:szCs w:val="28"/>
          <w:highlight w:val="none"/>
          <w:lang w:eastAsia="zh-CN"/>
        </w:rPr>
        <w:t>（</w:t>
      </w:r>
      <w:r>
        <w:rPr>
          <w:rFonts w:hint="eastAsia" w:ascii="宋体" w:hAnsi="宋体" w:eastAsia="宋体" w:cs="宋体"/>
          <w:b/>
          <w:bCs/>
          <w:spacing w:val="-1"/>
          <w:sz w:val="28"/>
          <w:szCs w:val="28"/>
          <w:highlight w:val="none"/>
          <w:lang w:val="en-US" w:eastAsia="zh-CN"/>
        </w:rPr>
        <w:t>二</w:t>
      </w:r>
      <w:r>
        <w:rPr>
          <w:rFonts w:hint="eastAsia" w:ascii="宋体" w:hAnsi="宋体" w:eastAsia="宋体" w:cs="宋体"/>
          <w:b/>
          <w:bCs/>
          <w:spacing w:val="-1"/>
          <w:sz w:val="28"/>
          <w:szCs w:val="28"/>
          <w:highlight w:val="none"/>
          <w:lang w:eastAsia="zh-CN"/>
        </w:rPr>
        <w:t>）</w:t>
      </w:r>
      <w:r>
        <w:rPr>
          <w:rFonts w:ascii="宋体" w:hAnsi="宋体" w:eastAsia="宋体" w:cs="宋体"/>
          <w:b/>
          <w:bCs/>
          <w:spacing w:val="-1"/>
          <w:sz w:val="28"/>
          <w:szCs w:val="28"/>
          <w:highlight w:val="none"/>
        </w:rPr>
        <w:t>（格式见投标（响应）客户端）</w:t>
      </w:r>
      <w:r>
        <w:rPr>
          <w:rFonts w:hint="eastAsia" w:ascii="宋体" w:hAnsi="宋体" w:eastAsia="宋体" w:cs="宋体"/>
          <w:b/>
          <w:bCs/>
          <w:sz w:val="28"/>
          <w:szCs w:val="28"/>
          <w:highlight w:val="none"/>
          <w:lang w:val="en-US" w:eastAsia="zh-CN"/>
        </w:rPr>
        <w:t>为准</w:t>
      </w:r>
    </w:p>
    <w:p w14:paraId="1E47FCE5">
      <w:pPr>
        <w:keepNext w:val="0"/>
        <w:keepLines w:val="0"/>
        <w:pageBreakBefore w:val="0"/>
        <w:widowControl/>
        <w:numPr>
          <w:ilvl w:val="0"/>
          <w:numId w:val="5"/>
        </w:numPr>
        <w:kinsoku/>
        <w:wordWrap/>
        <w:overflowPunct/>
        <w:topLinePunct w:val="0"/>
        <w:autoSpaceDE w:val="0"/>
        <w:autoSpaceDN w:val="0"/>
        <w:bidi w:val="0"/>
        <w:adjustRightInd w:val="0"/>
        <w:snapToGrid w:val="0"/>
        <w:spacing w:before="216" w:line="219" w:lineRule="auto"/>
        <w:ind w:left="482"/>
        <w:textAlignment w:val="baseline"/>
        <w:rPr>
          <w:rFonts w:ascii="宋体" w:hAnsi="宋体" w:eastAsia="宋体" w:cs="宋体"/>
          <w:sz w:val="28"/>
          <w:szCs w:val="28"/>
          <w:highlight w:val="none"/>
        </w:rPr>
      </w:pPr>
      <w:r>
        <w:rPr>
          <w:rFonts w:hint="eastAsia" w:ascii="宋体" w:hAnsi="宋体" w:eastAsia="宋体" w:cs="宋体"/>
          <w:b/>
          <w:bCs/>
          <w:sz w:val="28"/>
          <w:szCs w:val="28"/>
          <w:highlight w:val="none"/>
          <w:lang w:val="en-US" w:eastAsia="zh-CN"/>
        </w:rPr>
        <w:t>该项如导致系统无法上传可同时上传空白格式的详见附件：报价函（格式见投标（响应）客户端）和填写完整的</w:t>
      </w:r>
      <w:r>
        <w:rPr>
          <w:rFonts w:ascii="宋体" w:hAnsi="宋体" w:eastAsia="宋体" w:cs="宋体"/>
          <w:b/>
          <w:bCs/>
          <w:spacing w:val="-1"/>
          <w:sz w:val="28"/>
          <w:szCs w:val="28"/>
          <w:highlight w:val="none"/>
        </w:rPr>
        <w:t>报价函</w:t>
      </w:r>
      <w:r>
        <w:rPr>
          <w:rFonts w:hint="eastAsia" w:ascii="宋体" w:hAnsi="宋体" w:eastAsia="宋体" w:cs="宋体"/>
          <w:b/>
          <w:bCs/>
          <w:spacing w:val="-1"/>
          <w:sz w:val="28"/>
          <w:szCs w:val="28"/>
          <w:highlight w:val="none"/>
          <w:lang w:eastAsia="zh-CN"/>
        </w:rPr>
        <w:t>（</w:t>
      </w:r>
      <w:r>
        <w:rPr>
          <w:rFonts w:hint="eastAsia" w:ascii="宋体" w:hAnsi="宋体" w:eastAsia="宋体" w:cs="宋体"/>
          <w:b/>
          <w:bCs/>
          <w:spacing w:val="-1"/>
          <w:sz w:val="28"/>
          <w:szCs w:val="28"/>
          <w:highlight w:val="none"/>
          <w:lang w:val="en-US" w:eastAsia="zh-CN"/>
        </w:rPr>
        <w:t>二</w:t>
      </w:r>
      <w:r>
        <w:rPr>
          <w:rFonts w:hint="eastAsia" w:ascii="宋体" w:hAnsi="宋体" w:eastAsia="宋体" w:cs="宋体"/>
          <w:b/>
          <w:bCs/>
          <w:spacing w:val="-1"/>
          <w:sz w:val="28"/>
          <w:szCs w:val="28"/>
          <w:highlight w:val="none"/>
          <w:lang w:eastAsia="zh-CN"/>
        </w:rPr>
        <w:t>）</w:t>
      </w:r>
      <w:r>
        <w:rPr>
          <w:rFonts w:ascii="宋体" w:hAnsi="宋体" w:eastAsia="宋体" w:cs="宋体"/>
          <w:b/>
          <w:bCs/>
          <w:spacing w:val="-1"/>
          <w:sz w:val="28"/>
          <w:szCs w:val="28"/>
          <w:highlight w:val="none"/>
        </w:rPr>
        <w:t>（格式见投标（响应）客户端）</w:t>
      </w:r>
    </w:p>
    <w:p w14:paraId="38D93F39">
      <w:pPr>
        <w:pStyle w:val="2"/>
        <w:ind w:left="0" w:leftChars="0" w:firstLine="0" w:firstLineChars="0"/>
        <w:rPr>
          <w:rFonts w:ascii="宋体" w:hAnsi="宋体" w:eastAsia="宋体" w:cs="宋体"/>
          <w:b/>
          <w:bCs/>
          <w:spacing w:val="-1"/>
          <w:sz w:val="28"/>
          <w:szCs w:val="28"/>
          <w:highlight w:val="none"/>
        </w:rPr>
      </w:pPr>
    </w:p>
    <w:sectPr>
      <w:footerReference r:id="rId33" w:type="default"/>
      <w:pgSz w:w="11905" w:h="16838"/>
      <w:pgMar w:top="1417" w:right="1417" w:bottom="1417" w:left="1417" w:header="828"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1F526">
    <w:pPr>
      <w:spacing w:line="212" w:lineRule="auto"/>
      <w:ind w:left="4063"/>
      <w:rPr>
        <w:rFonts w:ascii="宋体" w:hAnsi="宋体" w:eastAsia="宋体" w:cs="宋体"/>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6D2FD">
    <w:pPr>
      <w:spacing w:line="209" w:lineRule="auto"/>
      <w:ind w:left="3784"/>
      <w:rPr>
        <w:rFonts w:ascii="宋体" w:hAnsi="宋体" w:eastAsia="宋体" w:cs="宋体"/>
        <w:sz w:val="18"/>
        <w:szCs w:val="18"/>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F53AAE">
    <w:pPr>
      <w:spacing w:line="209" w:lineRule="auto"/>
      <w:ind w:left="3784"/>
      <w:rPr>
        <w:rFonts w:ascii="宋体" w:hAnsi="宋体" w:eastAsia="宋体" w:cs="宋体"/>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3FA20">
    <w:pPr>
      <w:spacing w:line="209" w:lineRule="auto"/>
      <w:ind w:left="3899"/>
      <w:rPr>
        <w:rFonts w:ascii="宋体" w:hAnsi="宋体" w:eastAsia="宋体" w:cs="宋体"/>
        <w:sz w:val="18"/>
        <w:szCs w:val="18"/>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EED28">
    <w:pPr>
      <w:spacing w:line="209" w:lineRule="auto"/>
      <w:ind w:left="3909"/>
      <w:rPr>
        <w:rFonts w:ascii="宋体" w:hAnsi="宋体" w:eastAsia="宋体" w:cs="宋体"/>
        <w:sz w:val="18"/>
        <w:szCs w:val="18"/>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0ADA4">
    <w:pPr>
      <w:spacing w:line="209" w:lineRule="auto"/>
      <w:ind w:left="4294"/>
      <w:rPr>
        <w:rFonts w:ascii="宋体" w:hAnsi="宋体" w:eastAsia="宋体" w:cs="宋体"/>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14A1BB">
    <w:pPr>
      <w:spacing w:line="209" w:lineRule="auto"/>
      <w:ind w:left="4294"/>
      <w:rPr>
        <w:rFonts w:ascii="宋体" w:hAnsi="宋体" w:eastAsia="宋体" w:cs="宋体"/>
        <w:sz w:val="18"/>
        <w:szCs w:val="18"/>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75516">
    <w:pPr>
      <w:spacing w:line="209" w:lineRule="auto"/>
      <w:ind w:left="4056"/>
      <w:rPr>
        <w:rFonts w:ascii="宋体" w:hAnsi="宋体" w:eastAsia="宋体" w:cs="宋体"/>
        <w:sz w:val="18"/>
        <w:szCs w:val="18"/>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2AC18">
    <w:pPr>
      <w:spacing w:line="209" w:lineRule="auto"/>
      <w:ind w:left="4056"/>
      <w:rPr>
        <w:rFonts w:ascii="宋体" w:hAnsi="宋体" w:eastAsia="宋体" w:cs="宋体"/>
        <w:sz w:val="18"/>
        <w:szCs w:val="18"/>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22D7D">
    <w:pPr>
      <w:spacing w:line="209" w:lineRule="auto"/>
      <w:ind w:left="3942"/>
      <w:rPr>
        <w:rFonts w:ascii="宋体" w:hAnsi="宋体" w:eastAsia="宋体" w:cs="宋体"/>
        <w:sz w:val="18"/>
        <w:szCs w:val="18"/>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83727">
    <w:pPr>
      <w:spacing w:line="209" w:lineRule="auto"/>
      <w:ind w:left="3899"/>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19BE0">
    <w:pPr>
      <w:spacing w:line="209" w:lineRule="auto"/>
      <w:ind w:left="3784"/>
      <w:rPr>
        <w:rFonts w:ascii="宋体" w:hAnsi="宋体" w:eastAsia="宋体" w:cs="宋体"/>
        <w:sz w:val="18"/>
        <w:szCs w:val="18"/>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B205F">
    <w:pPr>
      <w:spacing w:line="209" w:lineRule="auto"/>
      <w:ind w:left="3899"/>
      <w:rPr>
        <w:rFonts w:ascii="宋体" w:hAnsi="宋体" w:eastAsia="宋体" w:cs="宋体"/>
        <w:sz w:val="18"/>
        <w:szCs w:val="18"/>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3E90">
    <w:pPr>
      <w:spacing w:line="209" w:lineRule="auto"/>
      <w:ind w:left="3899"/>
      <w:rPr>
        <w:rFonts w:ascii="宋体" w:hAnsi="宋体" w:eastAsia="宋体" w:cs="宋体"/>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13ACEC">
    <w:pPr>
      <w:spacing w:line="209" w:lineRule="auto"/>
      <w:ind w:left="3784"/>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8C310">
    <w:pPr>
      <w:spacing w:line="209" w:lineRule="auto"/>
      <w:ind w:left="3784"/>
      <w:rPr>
        <w:rFonts w:ascii="宋体" w:hAnsi="宋体" w:eastAsia="宋体" w:cs="宋体"/>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8D9FC">
    <w:pPr>
      <w:spacing w:line="209" w:lineRule="auto"/>
      <w:ind w:left="3784"/>
      <w:rPr>
        <w:rFonts w:ascii="宋体" w:hAnsi="宋体" w:eastAsia="宋体" w:cs="宋体"/>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863AB">
    <w:pPr>
      <w:spacing w:line="209" w:lineRule="auto"/>
      <w:ind w:left="3784"/>
      <w:rPr>
        <w:rFonts w:ascii="宋体" w:hAnsi="宋体" w:eastAsia="宋体" w:cs="宋体"/>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949AC">
    <w:pPr>
      <w:spacing w:line="209" w:lineRule="auto"/>
      <w:ind w:left="3784"/>
      <w:rPr>
        <w:rFonts w:ascii="宋体" w:hAnsi="宋体" w:eastAsia="宋体" w:cs="宋体"/>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18744">
    <w:pPr>
      <w:spacing w:line="209" w:lineRule="auto"/>
      <w:ind w:left="3784"/>
      <w:rPr>
        <w:rFonts w:ascii="宋体" w:hAnsi="宋体" w:eastAsia="宋体" w:cs="宋体"/>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06942">
    <w:pPr>
      <w:spacing w:line="209" w:lineRule="auto"/>
      <w:ind w:left="3784"/>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FCB73">
    <w:pPr>
      <w:spacing w:before="48" w:line="219" w:lineRule="auto"/>
      <w:ind w:left="127"/>
      <w:rPr>
        <w:rFonts w:hint="eastAsia" w:ascii="宋体" w:hAnsi="宋体" w:eastAsia="宋体" w:cs="宋体"/>
        <w:sz w:val="18"/>
        <w:szCs w:val="18"/>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81A15">
    <w:pPr>
      <w:pStyle w:val="3"/>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E0BBB">
    <w:pPr>
      <w:spacing w:before="48" w:line="219" w:lineRule="auto"/>
      <w:ind w:left="7"/>
      <w:rPr>
        <w:rFonts w:hint="eastAsia" w:ascii="宋体" w:hAnsi="宋体" w:eastAsia="宋体" w:cs="宋体"/>
        <w:sz w:val="18"/>
        <w:szCs w:val="18"/>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FE182">
    <w:pPr>
      <w:spacing w:before="48" w:line="219" w:lineRule="auto"/>
      <w:ind w:left="16"/>
      <w:rPr>
        <w:rFonts w:hint="eastAsia" w:ascii="宋体" w:hAnsi="宋体" w:eastAsia="宋体" w:cs="宋体"/>
        <w:sz w:val="18"/>
        <w:szCs w:val="18"/>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2BD65">
    <w:pPr>
      <w:pBdr>
        <w:bottom w:val="none" w:color="auto" w:sz="0" w:space="0"/>
      </w:pBdr>
      <w:spacing w:before="48" w:line="219" w:lineRule="auto"/>
      <w:ind w:left="401"/>
      <w:rPr>
        <w:rFonts w:hint="eastAsia" w:ascii="宋体" w:hAnsi="宋体" w:eastAsia="宋体" w:cs="宋体"/>
        <w:sz w:val="18"/>
        <w:szCs w:val="18"/>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0E841">
    <w:pPr>
      <w:spacing w:before="48" w:line="219" w:lineRule="auto"/>
      <w:ind w:left="163"/>
      <w:rPr>
        <w:rFonts w:hint="eastAsia" w:ascii="宋体" w:hAnsi="宋体" w:eastAsia="宋体" w:cs="宋体"/>
        <w:sz w:val="18"/>
        <w:szCs w:val="18"/>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E713A">
    <w:pPr>
      <w:spacing w:before="48" w:line="219" w:lineRule="auto"/>
      <w:ind w:left="49"/>
      <w:rPr>
        <w:rFonts w:hint="eastAsia" w:ascii="宋体" w:hAnsi="宋体" w:eastAsia="宋体" w:cs="宋体"/>
        <w:sz w:val="18"/>
        <w:szCs w:val="18"/>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25ADE">
    <w:pPr>
      <w:spacing w:before="48" w:line="219" w:lineRule="auto"/>
      <w:ind w:left="7"/>
      <w:rPr>
        <w:rFonts w:hint="eastAsia" w:ascii="宋体" w:hAnsi="宋体" w:eastAsia="宋体" w:cs="宋体"/>
        <w:sz w:val="18"/>
        <w:szCs w:val="1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86349"/>
    <w:multiLevelType w:val="singleLevel"/>
    <w:tmpl w:val="87886349"/>
    <w:lvl w:ilvl="0" w:tentative="0">
      <w:start w:val="2"/>
      <w:numFmt w:val="decimal"/>
      <w:suff w:val="space"/>
      <w:lvlText w:val="(%1)"/>
      <w:lvlJc w:val="left"/>
      <w:pPr>
        <w:ind w:left="58" w:leftChars="0" w:firstLine="0" w:firstLineChars="0"/>
      </w:pPr>
    </w:lvl>
  </w:abstractNum>
  <w:abstractNum w:abstractNumId="1">
    <w:nsid w:val="95A9F152"/>
    <w:multiLevelType w:val="singleLevel"/>
    <w:tmpl w:val="95A9F152"/>
    <w:lvl w:ilvl="0" w:tentative="0">
      <w:start w:val="1"/>
      <w:numFmt w:val="chineseCounting"/>
      <w:suff w:val="nothing"/>
      <w:lvlText w:val="（%1）"/>
      <w:lvlJc w:val="left"/>
      <w:rPr>
        <w:rFonts w:hint="eastAsia"/>
      </w:rPr>
    </w:lvl>
  </w:abstractNum>
  <w:abstractNum w:abstractNumId="2">
    <w:nsid w:val="40862483"/>
    <w:multiLevelType w:val="singleLevel"/>
    <w:tmpl w:val="40862483"/>
    <w:lvl w:ilvl="0" w:tentative="0">
      <w:start w:val="5"/>
      <w:numFmt w:val="chineseCounting"/>
      <w:suff w:val="nothing"/>
      <w:lvlText w:val="%1、"/>
      <w:lvlJc w:val="left"/>
      <w:rPr>
        <w:rFonts w:hint="eastAsia"/>
      </w:rPr>
    </w:lvl>
  </w:abstractNum>
  <w:abstractNum w:abstractNumId="3">
    <w:nsid w:val="607BB540"/>
    <w:multiLevelType w:val="singleLevel"/>
    <w:tmpl w:val="607BB540"/>
    <w:lvl w:ilvl="0" w:tentative="0">
      <w:start w:val="2"/>
      <w:numFmt w:val="decimal"/>
      <w:suff w:val="nothing"/>
      <w:lvlText w:val="%1、"/>
      <w:lvlJc w:val="left"/>
    </w:lvl>
  </w:abstractNum>
  <w:abstractNum w:abstractNumId="4">
    <w:nsid w:val="64AA3CAB"/>
    <w:multiLevelType w:val="singleLevel"/>
    <w:tmpl w:val="64AA3CAB"/>
    <w:lvl w:ilvl="0" w:tentative="0">
      <w:start w:val="2"/>
      <w:numFmt w:val="decimal"/>
      <w:lvlText w:val="%1."/>
      <w:lvlJc w:val="left"/>
      <w:pPr>
        <w:tabs>
          <w:tab w:val="left" w:pos="312"/>
        </w:tabs>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2181C"/>
    <w:rsid w:val="007C717F"/>
    <w:rsid w:val="00DC5E6F"/>
    <w:rsid w:val="00FE5DE6"/>
    <w:rsid w:val="01C0309B"/>
    <w:rsid w:val="022655F4"/>
    <w:rsid w:val="023D314D"/>
    <w:rsid w:val="02E828A9"/>
    <w:rsid w:val="056F72B2"/>
    <w:rsid w:val="05BD626F"/>
    <w:rsid w:val="07666493"/>
    <w:rsid w:val="079E5C2C"/>
    <w:rsid w:val="07C5140B"/>
    <w:rsid w:val="08033CE1"/>
    <w:rsid w:val="08C94F2B"/>
    <w:rsid w:val="09CA2D09"/>
    <w:rsid w:val="0A5627EE"/>
    <w:rsid w:val="0AF10769"/>
    <w:rsid w:val="0B5C2086"/>
    <w:rsid w:val="0C525237"/>
    <w:rsid w:val="0D38442D"/>
    <w:rsid w:val="0D701E19"/>
    <w:rsid w:val="0DAE2941"/>
    <w:rsid w:val="0DD203DE"/>
    <w:rsid w:val="0EB9159E"/>
    <w:rsid w:val="0F144A26"/>
    <w:rsid w:val="102E364A"/>
    <w:rsid w:val="10390BE8"/>
    <w:rsid w:val="106D2640"/>
    <w:rsid w:val="109C2F25"/>
    <w:rsid w:val="12A85BB1"/>
    <w:rsid w:val="141D437D"/>
    <w:rsid w:val="14BB6070"/>
    <w:rsid w:val="14F670A8"/>
    <w:rsid w:val="15211C4B"/>
    <w:rsid w:val="15CA22E2"/>
    <w:rsid w:val="16104199"/>
    <w:rsid w:val="18BC23B6"/>
    <w:rsid w:val="18C33745"/>
    <w:rsid w:val="1A18186E"/>
    <w:rsid w:val="1BDE2644"/>
    <w:rsid w:val="1CB87339"/>
    <w:rsid w:val="1E8F40C9"/>
    <w:rsid w:val="1F63358C"/>
    <w:rsid w:val="20036B1D"/>
    <w:rsid w:val="21B160E3"/>
    <w:rsid w:val="21C347B6"/>
    <w:rsid w:val="223C6316"/>
    <w:rsid w:val="224F6049"/>
    <w:rsid w:val="22596EC8"/>
    <w:rsid w:val="22AD2D70"/>
    <w:rsid w:val="22B12860"/>
    <w:rsid w:val="22D30A28"/>
    <w:rsid w:val="23737B15"/>
    <w:rsid w:val="242B3AF6"/>
    <w:rsid w:val="24B623B0"/>
    <w:rsid w:val="2502328C"/>
    <w:rsid w:val="252E63EA"/>
    <w:rsid w:val="252F3F10"/>
    <w:rsid w:val="25423C43"/>
    <w:rsid w:val="27BB7CDD"/>
    <w:rsid w:val="28605AE7"/>
    <w:rsid w:val="29E4176D"/>
    <w:rsid w:val="29FD638B"/>
    <w:rsid w:val="2A6F54DA"/>
    <w:rsid w:val="2ABB0720"/>
    <w:rsid w:val="2B1C0A93"/>
    <w:rsid w:val="2B3E30FF"/>
    <w:rsid w:val="2B447E68"/>
    <w:rsid w:val="2C2D5748"/>
    <w:rsid w:val="2C5D5807"/>
    <w:rsid w:val="2D6D7024"/>
    <w:rsid w:val="2D915768"/>
    <w:rsid w:val="2DBD47AF"/>
    <w:rsid w:val="2EEF6BEA"/>
    <w:rsid w:val="2F4F7689"/>
    <w:rsid w:val="2F61560E"/>
    <w:rsid w:val="30402375"/>
    <w:rsid w:val="31D10829"/>
    <w:rsid w:val="32BA306B"/>
    <w:rsid w:val="333A23FE"/>
    <w:rsid w:val="333D5A4A"/>
    <w:rsid w:val="338F44F8"/>
    <w:rsid w:val="33E74334"/>
    <w:rsid w:val="347E456C"/>
    <w:rsid w:val="35BB5A78"/>
    <w:rsid w:val="37FE1C4C"/>
    <w:rsid w:val="38327B47"/>
    <w:rsid w:val="38561A88"/>
    <w:rsid w:val="38A722E3"/>
    <w:rsid w:val="39030A9D"/>
    <w:rsid w:val="3A52002D"/>
    <w:rsid w:val="3C0E374B"/>
    <w:rsid w:val="3CC176EC"/>
    <w:rsid w:val="3D1A0371"/>
    <w:rsid w:val="3D670293"/>
    <w:rsid w:val="3DDC47DD"/>
    <w:rsid w:val="3DE6565C"/>
    <w:rsid w:val="3E083824"/>
    <w:rsid w:val="3E155F41"/>
    <w:rsid w:val="3E1F46CA"/>
    <w:rsid w:val="3E570308"/>
    <w:rsid w:val="3E720C9E"/>
    <w:rsid w:val="3E993D51"/>
    <w:rsid w:val="3ED96F6F"/>
    <w:rsid w:val="3EE37DED"/>
    <w:rsid w:val="3F4D34B9"/>
    <w:rsid w:val="3FB672B0"/>
    <w:rsid w:val="3FE931E1"/>
    <w:rsid w:val="425132C0"/>
    <w:rsid w:val="429338D8"/>
    <w:rsid w:val="42D31F27"/>
    <w:rsid w:val="43C31F9B"/>
    <w:rsid w:val="44472BCC"/>
    <w:rsid w:val="44705C7F"/>
    <w:rsid w:val="459C0CF6"/>
    <w:rsid w:val="46625A9C"/>
    <w:rsid w:val="467627C1"/>
    <w:rsid w:val="46AC4F69"/>
    <w:rsid w:val="47411B55"/>
    <w:rsid w:val="47946129"/>
    <w:rsid w:val="48D569F9"/>
    <w:rsid w:val="48E00EFA"/>
    <w:rsid w:val="49C64593"/>
    <w:rsid w:val="4B4E2A92"/>
    <w:rsid w:val="4BD96800"/>
    <w:rsid w:val="4BE3142D"/>
    <w:rsid w:val="4C714C8A"/>
    <w:rsid w:val="4CEC4311"/>
    <w:rsid w:val="4D41465D"/>
    <w:rsid w:val="4D896004"/>
    <w:rsid w:val="4DD21759"/>
    <w:rsid w:val="4E4B32B9"/>
    <w:rsid w:val="4E5B44D1"/>
    <w:rsid w:val="4EE5726A"/>
    <w:rsid w:val="4F381A8F"/>
    <w:rsid w:val="513444D8"/>
    <w:rsid w:val="515547CE"/>
    <w:rsid w:val="515F3303"/>
    <w:rsid w:val="517B5C63"/>
    <w:rsid w:val="523A78CD"/>
    <w:rsid w:val="524727B3"/>
    <w:rsid w:val="536E3CD2"/>
    <w:rsid w:val="53F341D7"/>
    <w:rsid w:val="5438608E"/>
    <w:rsid w:val="549C486F"/>
    <w:rsid w:val="550F6DEF"/>
    <w:rsid w:val="5563713A"/>
    <w:rsid w:val="56776537"/>
    <w:rsid w:val="567E247E"/>
    <w:rsid w:val="57034731"/>
    <w:rsid w:val="59457283"/>
    <w:rsid w:val="59837DAB"/>
    <w:rsid w:val="5ADF3707"/>
    <w:rsid w:val="5BB66216"/>
    <w:rsid w:val="5CA72002"/>
    <w:rsid w:val="5D4930BA"/>
    <w:rsid w:val="5D723ADC"/>
    <w:rsid w:val="5EA902B4"/>
    <w:rsid w:val="5ED52E57"/>
    <w:rsid w:val="5EDF7832"/>
    <w:rsid w:val="628726BA"/>
    <w:rsid w:val="632E6FDA"/>
    <w:rsid w:val="65884AAF"/>
    <w:rsid w:val="67340937"/>
    <w:rsid w:val="68701E42"/>
    <w:rsid w:val="69124CA8"/>
    <w:rsid w:val="694330B3"/>
    <w:rsid w:val="694E3F32"/>
    <w:rsid w:val="6ABC311D"/>
    <w:rsid w:val="6C3513D9"/>
    <w:rsid w:val="6D602485"/>
    <w:rsid w:val="6D8343C6"/>
    <w:rsid w:val="6DD32C57"/>
    <w:rsid w:val="6E2A4841"/>
    <w:rsid w:val="6E6C4E5A"/>
    <w:rsid w:val="700E61C9"/>
    <w:rsid w:val="71995F66"/>
    <w:rsid w:val="72021D5D"/>
    <w:rsid w:val="724C4D86"/>
    <w:rsid w:val="72606A84"/>
    <w:rsid w:val="73504D4A"/>
    <w:rsid w:val="737F73DD"/>
    <w:rsid w:val="73AB3D2F"/>
    <w:rsid w:val="73DB6015"/>
    <w:rsid w:val="751063A8"/>
    <w:rsid w:val="753366D1"/>
    <w:rsid w:val="781A1483"/>
    <w:rsid w:val="791D122B"/>
    <w:rsid w:val="79464C25"/>
    <w:rsid w:val="79C40E78"/>
    <w:rsid w:val="7A4F7B0A"/>
    <w:rsid w:val="7AC202DC"/>
    <w:rsid w:val="7B9D48A5"/>
    <w:rsid w:val="7BC9569A"/>
    <w:rsid w:val="7CD12A58"/>
    <w:rsid w:val="7CF91FAF"/>
    <w:rsid w:val="7D162B61"/>
    <w:rsid w:val="7D20578D"/>
    <w:rsid w:val="7FAC15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autoRedefine/>
    <w:qFormat/>
    <w:uiPriority w:val="0"/>
    <w:pPr>
      <w:tabs>
        <w:tab w:val="left" w:pos="2619"/>
      </w:tabs>
      <w:spacing w:line="360" w:lineRule="auto"/>
      <w:ind w:firstLine="560"/>
    </w:pPr>
    <w:rPr>
      <w:rFonts w:ascii="仿宋_GB2312" w:eastAsia="仿宋_GB2312" w:cs="宋体"/>
    </w:r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Body Text Indent 3"/>
    <w:basedOn w:val="1"/>
    <w:qFormat/>
    <w:uiPriority w:val="0"/>
    <w:pPr>
      <w:autoSpaceDE w:val="0"/>
      <w:autoSpaceDN w:val="0"/>
      <w:adjustRightInd w:val="0"/>
      <w:ind w:firstLine="570"/>
    </w:pPr>
    <w:rPr>
      <w:kern w:val="0"/>
      <w:sz w:val="32"/>
      <w:szCs w:val="32"/>
    </w:rPr>
  </w:style>
  <w:style w:type="paragraph" w:styleId="8">
    <w:name w:val="toc 2"/>
    <w:basedOn w:val="1"/>
    <w:next w:val="1"/>
    <w:qFormat/>
    <w:uiPriority w:val="0"/>
    <w:pPr>
      <w:ind w:left="420" w:leftChars="200"/>
    </w:p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宋体" w:hAnsi="宋体" w:eastAsia="宋体" w:cs="宋体"/>
      <w:sz w:val="24"/>
      <w:szCs w:val="24"/>
      <w:lang w:val="en-US" w:eastAsia="en-US" w:bidi="ar-SA"/>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theme" Target="theme/theme1.xml"/><Relationship Id="rId33" Type="http://schemas.openxmlformats.org/officeDocument/2006/relationships/footer" Target="footer21.xml"/><Relationship Id="rId32" Type="http://schemas.openxmlformats.org/officeDocument/2006/relationships/footer" Target="footer20.xml"/><Relationship Id="rId31" Type="http://schemas.openxmlformats.org/officeDocument/2006/relationships/header" Target="header8.xml"/><Relationship Id="rId30" Type="http://schemas.openxmlformats.org/officeDocument/2006/relationships/footer" Target="footer19.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header" Target="header7.xml"/><Relationship Id="rId27" Type="http://schemas.openxmlformats.org/officeDocument/2006/relationships/footer" Target="footer17.xml"/><Relationship Id="rId26" Type="http://schemas.openxmlformats.org/officeDocument/2006/relationships/footer" Target="footer16.xml"/><Relationship Id="rId25" Type="http://schemas.openxmlformats.org/officeDocument/2006/relationships/header" Target="header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5.xml"/><Relationship Id="rId21" Type="http://schemas.openxmlformats.org/officeDocument/2006/relationships/footer" Target="footer13.xml"/><Relationship Id="rId20" Type="http://schemas.openxmlformats.org/officeDocument/2006/relationships/header" Target="header4.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header" Target="header3.xml"/><Relationship Id="rId17" Type="http://schemas.openxmlformats.org/officeDocument/2006/relationships/header" Target="header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66</Pages>
  <Words>2602</Words>
  <Characters>2841</Characters>
  <TotalTime>12</TotalTime>
  <ScaleCrop>false</ScaleCrop>
  <LinksUpToDate>false</LinksUpToDate>
  <CharactersWithSpaces>2945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2025-05-21T17:35:00Z</dcterms:created>
  <dc:creator>admin</dc:creator>
  <cp:lastModifiedBy>么么哒现实不是想象中的</cp:lastModifiedBy>
  <dcterms:modified xsi:type="dcterms:W3CDTF">2025-07-24T08:01:02Z</dcterms:modified>
  <dc:title>政府采购项目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2025-07-24T10:09:26Z</vt:filetime>
  </property>
  <property fmtid="{D5CDD505-2E9C-101B-9397-08002B2CF9AE}" pid="4" name="KSOTemplateDocerSaveRecord">
    <vt:lpwstr>eyJoZGlkIjoiOTc5Mzc0YjNmNTMzZDU2YzEzNTQwOTBiMzNkYzJkZmQiLCJ1c2VySWQiOiIxMDQyNTI2NDQzIn0=</vt:lpwstr>
  </property>
  <property fmtid="{D5CDD505-2E9C-101B-9397-08002B2CF9AE}" pid="5" name="KSOProductBuildVer">
    <vt:lpwstr>2052-12.1.0.21915</vt:lpwstr>
  </property>
  <property fmtid="{D5CDD505-2E9C-101B-9397-08002B2CF9AE}" pid="6" name="ICV">
    <vt:lpwstr>F590ED7789D54396870221FB970936B8_12</vt:lpwstr>
  </property>
</Properties>
</file>