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实施方案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各供应商根据评审内容</w:t>
      </w:r>
      <w:bookmarkStart w:id="0" w:name="_GoBack"/>
      <w:bookmarkEnd w:id="0"/>
      <w:r>
        <w:rPr>
          <w:rFonts w:hint="eastAsia"/>
          <w:b w:val="0"/>
          <w:bCs w:val="0"/>
          <w:sz w:val="24"/>
          <w:szCs w:val="32"/>
          <w:lang w:val="en-US" w:eastAsia="zh-CN"/>
        </w:rPr>
        <w:t>进行编制，格式自拟</w:t>
      </w:r>
    </w:p>
    <w:sectPr>
      <w:pgSz w:w="11906" w:h="16838"/>
      <w:pgMar w:top="1417" w:right="1418" w:bottom="1417" w:left="1418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xZTcxNmYyNTVjYTg4YjIyYzMxMzcxM2E0OGRmMDIifQ=="/>
    <w:docVar w:name="KSO_WPS_MARK_KEY" w:val="6db6dd69-80f7-4420-87d4-0a746b67975b"/>
  </w:docVars>
  <w:rsids>
    <w:rsidRoot w:val="00000000"/>
    <w:rsid w:val="2C2026D3"/>
    <w:rsid w:val="4ADD5045"/>
    <w:rsid w:val="734A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2021-04-12T00:49:00Z</dcterms:created>
  <dc:creator>Administrator</dc:creator>
  <cp:lastModifiedBy>周伍豪</cp:lastModifiedBy>
  <dcterms:modified xsi:type="dcterms:W3CDTF">2024-06-13T06:16:21Z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328EFC1C0883447B904B38596EFAEA3D</vt:lpwstr>
  </property>
</Properties>
</file>