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版本号：HAZB-2025-01620250723001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印台街道果业(粮食)农事服务中心建设项目(一镇一站点)</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HAZB-2025-016</w:t>
      </w:r>
      <w:r>
        <w:br/>
      </w:r>
      <w:r>
        <w:br/>
      </w:r>
      <w:r>
        <w:br/>
      </w:r>
    </w:p>
    <w:p>
      <w:pPr>
        <w:pStyle w:val="null3"/>
        <w:jc w:val="center"/>
        <w:outlineLvl w:val="2"/>
      </w:pPr>
      <w:r>
        <w:rPr>
          <w:rFonts w:ascii="仿宋_GB2312" w:hAnsi="仿宋_GB2312" w:cs="仿宋_GB2312" w:eastAsia="仿宋_GB2312"/>
          <w:sz w:val="28"/>
          <w:b/>
        </w:rPr>
        <w:t>铜川市印台区印台街道办事处</w:t>
      </w:r>
    </w:p>
    <w:p>
      <w:pPr>
        <w:pStyle w:val="null3"/>
        <w:jc w:val="center"/>
        <w:outlineLvl w:val="2"/>
      </w:pPr>
      <w:r>
        <w:rPr>
          <w:rFonts w:ascii="仿宋_GB2312" w:hAnsi="仿宋_GB2312" w:cs="仿宋_GB2312" w:eastAsia="仿宋_GB2312"/>
          <w:sz w:val="28"/>
          <w:b/>
        </w:rPr>
        <w:t>陕西弘安工程管理有限责任公司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陕西弘安工程管理有限责任公司</w:t>
      </w:r>
      <w:r>
        <w:rPr>
          <w:rFonts w:ascii="仿宋_GB2312" w:hAnsi="仿宋_GB2312" w:cs="仿宋_GB2312" w:eastAsia="仿宋_GB2312"/>
        </w:rPr>
        <w:t>（以下简称“代理机构”）受</w:t>
      </w:r>
      <w:r>
        <w:rPr>
          <w:rFonts w:ascii="仿宋_GB2312" w:hAnsi="仿宋_GB2312" w:cs="仿宋_GB2312" w:eastAsia="仿宋_GB2312"/>
        </w:rPr>
        <w:t>铜川市印台区印台街道办事处</w:t>
      </w:r>
      <w:r>
        <w:rPr>
          <w:rFonts w:ascii="仿宋_GB2312" w:hAnsi="仿宋_GB2312" w:cs="仿宋_GB2312" w:eastAsia="仿宋_GB2312"/>
        </w:rPr>
        <w:t>委托，拟对</w:t>
      </w:r>
      <w:r>
        <w:rPr>
          <w:rFonts w:ascii="仿宋_GB2312" w:hAnsi="仿宋_GB2312" w:cs="仿宋_GB2312" w:eastAsia="仿宋_GB2312"/>
        </w:rPr>
        <w:t>印台街道果业(粮食)农事服务中心建设项目(一镇一站点)</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HAZB-2025-016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印台街道果业(粮食)农事服务中心建设项目(一镇一站点)</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购置拖拉机，配套旋耕机及配套翻转犁、还田机、沟播机、碎枝机、播种机等配套机械。</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有效存续的企业营业执照（副本）/事业单位法人证书/专业服务机构执业许可证/民办非企业单位登记证书（以上四种形式的资料提供任何一种即可），自然人提供身份证供应商需在项目电子化交易系统中按要求上传相应证明文件并进行电子签章。</w:t>
      </w:r>
    </w:p>
    <w:p>
      <w:pPr>
        <w:pStyle w:val="null3"/>
      </w:pPr>
      <w:r>
        <w:rPr>
          <w:rFonts w:ascii="仿宋_GB2312" w:hAnsi="仿宋_GB2312" w:cs="仿宋_GB2312" w:eastAsia="仿宋_GB2312"/>
        </w:rPr>
        <w:t>2、具有良好的商业信誉：供应商不得为“信用中国(www.creditchina.gov.cn)”中列入重大税收违法失信主体、严重失信主体名单及经营(活动)异常名录信息查询的供应商；不得在“中国执行信息公开网(http://zxgk.court.gov.cn)”被列为失信被执行人；不得为“中国政府采购网(www.ccgp.gov.cn)”政府采购严重违法失信行为记录名单中被财政部门禁止参加政府采购活动的供应商；供应商为企业的，不得被列入“国家企业信用信息公示系统(http://www.gsxt.gov.cn/index.html)”行政处罚信息、经营异常名录信息及严重违法失信名单；供应商需在项目电子化交易系统中按要求上传相应证明文件并进行电子签章。</w:t>
      </w:r>
    </w:p>
    <w:p>
      <w:pPr>
        <w:pStyle w:val="null3"/>
      </w:pPr>
      <w:r>
        <w:rPr>
          <w:rFonts w:ascii="仿宋_GB2312" w:hAnsi="仿宋_GB2312" w:cs="仿宋_GB2312" w:eastAsia="仿宋_GB2312"/>
        </w:rPr>
        <w:t>3、具有履行合同所必需的设备和专业技术能力：具有履行合同所必需的设备和专业技术能力（提供声明）供应商需在项目电子化交易系统中按要求上传相应证明文件并进行电子签章。</w:t>
      </w:r>
    </w:p>
    <w:p>
      <w:pPr>
        <w:pStyle w:val="null3"/>
      </w:pPr>
      <w:r>
        <w:rPr>
          <w:rFonts w:ascii="仿宋_GB2312" w:hAnsi="仿宋_GB2312" w:cs="仿宋_GB2312" w:eastAsia="仿宋_GB2312"/>
        </w:rPr>
        <w:t>4、参加本次政府采购活动前3年内在经营活动中没有重大违法记录或被起诉：参加本次政府采购活动前3年内在经营活动中没有重大违法记录或被起诉（提供声明）供应商需在项目电子化交易系统中按要求上传相应证明文件并进行电子签章。</w:t>
      </w:r>
    </w:p>
    <w:p>
      <w:pPr>
        <w:pStyle w:val="null3"/>
      </w:pPr>
      <w:r>
        <w:rPr>
          <w:rFonts w:ascii="仿宋_GB2312" w:hAnsi="仿宋_GB2312" w:cs="仿宋_GB2312" w:eastAsia="仿宋_GB2312"/>
        </w:rPr>
        <w:t>5、社保缴纳凭证：提供投标截止日前近一年内已缴存的至少一个月的社会保障资金缴存单据或社保机构开具的社会保险参保缴费情况证明。依法不需要缴纳社会保障资金的单位应提供相关证明材料；投标单位需在项目电子化交易系统中按要求上传相应证明文件并进行电子签章。</w:t>
      </w:r>
    </w:p>
    <w:p>
      <w:pPr>
        <w:pStyle w:val="null3"/>
      </w:pPr>
      <w:r>
        <w:rPr>
          <w:rFonts w:ascii="仿宋_GB2312" w:hAnsi="仿宋_GB2312" w:cs="仿宋_GB2312" w:eastAsia="仿宋_GB2312"/>
        </w:rPr>
        <w:t>6、完税证明：提供投标截止日前近一年内已缴纳的至少一个月的纳税证明或完税证明，纳税证明或完税证明上应有代收机构或税务机关的公章或业务专用章。依法免税的单位应提供相关证明材料；投标单位需在项目电子化交易系统中按要求上传相应证明文件并进行电子签章。</w:t>
      </w:r>
    </w:p>
    <w:p>
      <w:pPr>
        <w:pStyle w:val="null3"/>
      </w:pPr>
      <w:r>
        <w:rPr>
          <w:rFonts w:ascii="仿宋_GB2312" w:hAnsi="仿宋_GB2312" w:cs="仿宋_GB2312" w:eastAsia="仿宋_GB2312"/>
        </w:rPr>
        <w:t>7、单位负责人为同一人或存在直接控股、管理关系的不同供应商，不得参加本项目中同一合同项下的政府采购活动：单位负责人为同一人或存在直接控股、管理关系的不同供应商，不得参加本项目中同一合同项下的政府采购活动（提供声明）供应商需在项目电子化交易系统中按要求上传相应证明文件并进行电子签章。</w:t>
      </w:r>
    </w:p>
    <w:p>
      <w:pPr>
        <w:pStyle w:val="null3"/>
      </w:pPr>
      <w:r>
        <w:rPr>
          <w:rFonts w:ascii="仿宋_GB2312" w:hAnsi="仿宋_GB2312" w:cs="仿宋_GB2312" w:eastAsia="仿宋_GB2312"/>
        </w:rPr>
        <w:t>8、法人身份证明或法人授权书：法定代表人参加投标的，须提供法定代表人证明书及本人身份证复印件；法定代表人授权他人参加投标的，须提供法定代表人授权委托书并出示授权代表的身份证复印件。采购文件中凡是需要法定代表人签字盖章之处，非法人单位的负责人均参照执行供应商需在项目电子化交易系统中按要求上传相应证明文件并进行电子签章。</w:t>
      </w:r>
    </w:p>
    <w:p>
      <w:pPr>
        <w:pStyle w:val="null3"/>
      </w:pPr>
      <w:r>
        <w:rPr>
          <w:rFonts w:ascii="仿宋_GB2312" w:hAnsi="仿宋_GB2312" w:cs="仿宋_GB2312" w:eastAsia="仿宋_GB2312"/>
        </w:rPr>
        <w:t>9、非联合体投标： 本项目不接受联合体（提供声明）供应商需在项目电子化交易系统中按要求上传相应证明文件并进行电子签章。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铜川市印台区印台街道办事处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铜川市印台区顺金南路50号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铜川市印台区印台街道办事处经办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13992990077</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陕西弘安工程管理有限责任公司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铜川市新区丹阳国际11层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李成博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0919-3197218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铜川市印台区政府采购管理股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孟繁胜</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0919-4191018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采购包1：1,000,180.00元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代理服务费收费标准：依据国家计委颁布《招标代理服务收费管理暂行办法》（计价格 [2002]1980号）文件的有关规定执行，以成交金额为计算基数，按差额定率累进法计算。</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铜川市印台区印台街道办事处</w:t>
      </w:r>
      <w:r>
        <w:rPr>
          <w:rFonts w:ascii="仿宋_GB2312" w:hAnsi="仿宋_GB2312" w:cs="仿宋_GB2312" w:eastAsia="仿宋_GB2312"/>
        </w:rPr>
        <w:t>和</w:t>
      </w:r>
      <w:r>
        <w:rPr>
          <w:rFonts w:ascii="仿宋_GB2312" w:hAnsi="仿宋_GB2312" w:cs="仿宋_GB2312" w:eastAsia="仿宋_GB2312"/>
        </w:rPr>
        <w:t>陕西弘安工程管理有限责任公司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铜川市印台区印台街道办事处</w:t>
      </w:r>
      <w:r>
        <w:rPr>
          <w:rFonts w:ascii="仿宋_GB2312" w:hAnsi="仿宋_GB2312" w:cs="仿宋_GB2312" w:eastAsia="仿宋_GB2312"/>
        </w:rPr>
        <w:t>负责解释。除上述招标文件内容，其他内容由</w:t>
      </w:r>
      <w:r>
        <w:rPr>
          <w:rFonts w:ascii="仿宋_GB2312" w:hAnsi="仿宋_GB2312" w:cs="仿宋_GB2312" w:eastAsia="仿宋_GB2312"/>
        </w:rPr>
        <w:t>陕西弘安工程管理有限责任公司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铜川市印台区印台街道办事处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陕西弘安工程管理有限责任公司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符合国家相关行业标准。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陕西弘安工程管理有限责任公司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陕西弘安工程管理有限责任公司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陕西弘安工程管理有限责任公司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联系人：李成博</w:t>
      </w:r>
    </w:p>
    <w:p>
      <w:pPr>
        <w:pStyle w:val="null3"/>
      </w:pPr>
      <w:r>
        <w:rPr>
          <w:rFonts w:ascii="仿宋_GB2312" w:hAnsi="仿宋_GB2312" w:cs="仿宋_GB2312" w:eastAsia="仿宋_GB2312"/>
        </w:rPr>
        <w:t>联系电话：0919-3197218</w:t>
      </w:r>
    </w:p>
    <w:p>
      <w:pPr>
        <w:pStyle w:val="null3"/>
      </w:pPr>
      <w:r>
        <w:rPr>
          <w:rFonts w:ascii="仿宋_GB2312" w:hAnsi="仿宋_GB2312" w:cs="仿宋_GB2312" w:eastAsia="仿宋_GB2312"/>
        </w:rPr>
        <w:t>地址：铜川市新区丹阳国际11层</w:t>
      </w:r>
    </w:p>
    <w:p>
      <w:pPr>
        <w:pStyle w:val="null3"/>
      </w:pPr>
      <w:r>
        <w:rPr>
          <w:rFonts w:ascii="仿宋_GB2312" w:hAnsi="仿宋_GB2312" w:cs="仿宋_GB2312" w:eastAsia="仿宋_GB2312"/>
        </w:rPr>
        <w:t>邮编：727000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购置拖拉机，配套旋耕机及配套翻转犁、还田机、沟播机、碎枝机、播种机等配套机械。</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1,000,180.00</w:t>
      </w:r>
    </w:p>
    <w:p>
      <w:pPr>
        <w:pStyle w:val="null3"/>
      </w:pPr>
      <w:r>
        <w:rPr>
          <w:rFonts w:ascii="仿宋_GB2312" w:hAnsi="仿宋_GB2312" w:cs="仿宋_GB2312" w:eastAsia="仿宋_GB2312"/>
        </w:rPr>
        <w:t>采购包最高限价（元）: 1,000,180.00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果园喷雾机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25,000.00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拖拉机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250,000.00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w:t>
            </w:r>
          </w:p>
        </w:tc>
        <w:tc>
          <w:tcPr>
            <w:tcW w:type="dxa" w:w="831"/>
          </w:tcPr>
          <w:p>
            <w:pPr>
              <w:pStyle w:val="null3"/>
            </w:pPr>
            <w:r>
              <w:rPr>
                <w:rFonts w:ascii="仿宋_GB2312" w:hAnsi="仿宋_GB2312" w:cs="仿宋_GB2312" w:eastAsia="仿宋_GB2312"/>
              </w:rPr>
              <w:t>拖拉机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95,000.00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4</w:t>
            </w:r>
          </w:p>
        </w:tc>
        <w:tc>
          <w:tcPr>
            <w:tcW w:type="dxa" w:w="831"/>
          </w:tcPr>
          <w:p>
            <w:pPr>
              <w:pStyle w:val="null3"/>
            </w:pPr>
            <w:r>
              <w:rPr>
                <w:rFonts w:ascii="仿宋_GB2312" w:hAnsi="仿宋_GB2312" w:cs="仿宋_GB2312" w:eastAsia="仿宋_GB2312"/>
              </w:rPr>
              <w:t>拖拉机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5</w:t>
            </w:r>
          </w:p>
        </w:tc>
        <w:tc>
          <w:tcPr>
            <w:tcW w:type="dxa" w:w="831"/>
          </w:tcPr>
          <w:p>
            <w:pPr>
              <w:pStyle w:val="null3"/>
            </w:pPr>
            <w:r>
              <w:rPr>
                <w:rFonts w:ascii="仿宋_GB2312" w:hAnsi="仿宋_GB2312" w:cs="仿宋_GB2312" w:eastAsia="仿宋_GB2312"/>
              </w:rPr>
              <w:t>旋耕机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16,000.00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6</w:t>
            </w:r>
          </w:p>
        </w:tc>
        <w:tc>
          <w:tcPr>
            <w:tcW w:type="dxa" w:w="831"/>
          </w:tcPr>
          <w:p>
            <w:pPr>
              <w:pStyle w:val="null3"/>
            </w:pPr>
            <w:r>
              <w:rPr>
                <w:rFonts w:ascii="仿宋_GB2312" w:hAnsi="仿宋_GB2312" w:cs="仿宋_GB2312" w:eastAsia="仿宋_GB2312"/>
              </w:rPr>
              <w:t>旋耕机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8,300.00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7</w:t>
            </w:r>
          </w:p>
        </w:tc>
        <w:tc>
          <w:tcPr>
            <w:tcW w:type="dxa" w:w="831"/>
          </w:tcPr>
          <w:p>
            <w:pPr>
              <w:pStyle w:val="null3"/>
            </w:pPr>
            <w:r>
              <w:rPr>
                <w:rFonts w:ascii="仿宋_GB2312" w:hAnsi="仿宋_GB2312" w:cs="仿宋_GB2312" w:eastAsia="仿宋_GB2312"/>
              </w:rPr>
              <w:t>翻转犁</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32,000.00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8</w:t>
            </w:r>
          </w:p>
        </w:tc>
        <w:tc>
          <w:tcPr>
            <w:tcW w:type="dxa" w:w="831"/>
          </w:tcPr>
          <w:p>
            <w:pPr>
              <w:pStyle w:val="null3"/>
            </w:pPr>
            <w:r>
              <w:rPr>
                <w:rFonts w:ascii="仿宋_GB2312" w:hAnsi="仿宋_GB2312" w:cs="仿宋_GB2312" w:eastAsia="仿宋_GB2312"/>
              </w:rPr>
              <w:t>小麦宽幅沟播机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28,000.00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9</w:t>
            </w:r>
          </w:p>
        </w:tc>
        <w:tc>
          <w:tcPr>
            <w:tcW w:type="dxa" w:w="831"/>
          </w:tcPr>
          <w:p>
            <w:pPr>
              <w:pStyle w:val="null3"/>
            </w:pPr>
            <w:r>
              <w:rPr>
                <w:rFonts w:ascii="仿宋_GB2312" w:hAnsi="仿宋_GB2312" w:cs="仿宋_GB2312" w:eastAsia="仿宋_GB2312"/>
              </w:rPr>
              <w:t>翻转犁</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6,200.00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10</w:t>
            </w:r>
          </w:p>
        </w:tc>
        <w:tc>
          <w:tcPr>
            <w:tcW w:type="dxa" w:w="831"/>
          </w:tcPr>
          <w:p>
            <w:pPr>
              <w:pStyle w:val="null3"/>
            </w:pPr>
            <w:r>
              <w:rPr>
                <w:rFonts w:ascii="仿宋_GB2312" w:hAnsi="仿宋_GB2312" w:cs="仿宋_GB2312" w:eastAsia="仿宋_GB2312"/>
              </w:rPr>
              <w:t>播种机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11</w:t>
            </w:r>
          </w:p>
        </w:tc>
        <w:tc>
          <w:tcPr>
            <w:tcW w:type="dxa" w:w="831"/>
          </w:tcPr>
          <w:p>
            <w:pPr>
              <w:pStyle w:val="null3"/>
            </w:pPr>
            <w:r>
              <w:rPr>
                <w:rFonts w:ascii="仿宋_GB2312" w:hAnsi="仿宋_GB2312" w:cs="仿宋_GB2312" w:eastAsia="仿宋_GB2312"/>
              </w:rPr>
              <w:t>三轮车</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25,000.00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12</w:t>
            </w:r>
          </w:p>
        </w:tc>
        <w:tc>
          <w:tcPr>
            <w:tcW w:type="dxa" w:w="831"/>
          </w:tcPr>
          <w:p>
            <w:pPr>
              <w:pStyle w:val="null3"/>
            </w:pPr>
            <w:r>
              <w:rPr>
                <w:rFonts w:ascii="仿宋_GB2312" w:hAnsi="仿宋_GB2312" w:cs="仿宋_GB2312" w:eastAsia="仿宋_GB2312"/>
              </w:rPr>
              <w:t>割草机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13</w:t>
            </w:r>
          </w:p>
        </w:tc>
        <w:tc>
          <w:tcPr>
            <w:tcW w:type="dxa" w:w="831"/>
          </w:tcPr>
          <w:p>
            <w:pPr>
              <w:pStyle w:val="null3"/>
            </w:pPr>
            <w:r>
              <w:rPr>
                <w:rFonts w:ascii="仿宋_GB2312" w:hAnsi="仿宋_GB2312" w:cs="仿宋_GB2312" w:eastAsia="仿宋_GB2312"/>
              </w:rPr>
              <w:t>秸秆还田机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17,800.00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14</w:t>
            </w:r>
          </w:p>
        </w:tc>
        <w:tc>
          <w:tcPr>
            <w:tcW w:type="dxa" w:w="831"/>
          </w:tcPr>
          <w:p>
            <w:pPr>
              <w:pStyle w:val="null3"/>
            </w:pPr>
            <w:r>
              <w:rPr>
                <w:rFonts w:ascii="仿宋_GB2312" w:hAnsi="仿宋_GB2312" w:cs="仿宋_GB2312" w:eastAsia="仿宋_GB2312"/>
              </w:rPr>
              <w:t>碎枝机</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86,000.00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15</w:t>
            </w:r>
          </w:p>
        </w:tc>
        <w:tc>
          <w:tcPr>
            <w:tcW w:type="dxa" w:w="831"/>
          </w:tcPr>
          <w:p>
            <w:pPr>
              <w:pStyle w:val="null3"/>
            </w:pPr>
            <w:r>
              <w:rPr>
                <w:rFonts w:ascii="仿宋_GB2312" w:hAnsi="仿宋_GB2312" w:cs="仿宋_GB2312" w:eastAsia="仿宋_GB2312"/>
              </w:rPr>
              <w:t>悬挂式打药机</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50,000.00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16</w:t>
            </w:r>
          </w:p>
        </w:tc>
        <w:tc>
          <w:tcPr>
            <w:tcW w:type="dxa" w:w="831"/>
          </w:tcPr>
          <w:p>
            <w:pPr>
              <w:pStyle w:val="null3"/>
            </w:pPr>
            <w:r>
              <w:rPr>
                <w:rFonts w:ascii="仿宋_GB2312" w:hAnsi="仿宋_GB2312" w:cs="仿宋_GB2312" w:eastAsia="仿宋_GB2312"/>
              </w:rPr>
              <w:t>果园作业平台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86,000.00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17</w:t>
            </w:r>
          </w:p>
        </w:tc>
        <w:tc>
          <w:tcPr>
            <w:tcW w:type="dxa" w:w="831"/>
          </w:tcPr>
          <w:p>
            <w:pPr>
              <w:pStyle w:val="null3"/>
            </w:pPr>
            <w:r>
              <w:rPr>
                <w:rFonts w:ascii="仿宋_GB2312" w:hAnsi="仿宋_GB2312" w:cs="仿宋_GB2312" w:eastAsia="仿宋_GB2312"/>
              </w:rPr>
              <w:t>割草机</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87,000.00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18</w:t>
            </w:r>
          </w:p>
        </w:tc>
        <w:tc>
          <w:tcPr>
            <w:tcW w:type="dxa" w:w="831"/>
          </w:tcPr>
          <w:p>
            <w:pPr>
              <w:pStyle w:val="null3"/>
            </w:pPr>
            <w:r>
              <w:rPr>
                <w:rFonts w:ascii="仿宋_GB2312" w:hAnsi="仿宋_GB2312" w:cs="仿宋_GB2312" w:eastAsia="仿宋_GB2312"/>
              </w:rPr>
              <w:t>水罐</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19</w:t>
            </w:r>
          </w:p>
        </w:tc>
        <w:tc>
          <w:tcPr>
            <w:tcW w:type="dxa" w:w="831"/>
          </w:tcPr>
          <w:p>
            <w:pPr>
              <w:pStyle w:val="null3"/>
            </w:pPr>
            <w:r>
              <w:rPr>
                <w:rFonts w:ascii="仿宋_GB2312" w:hAnsi="仿宋_GB2312" w:cs="仿宋_GB2312" w:eastAsia="仿宋_GB2312"/>
              </w:rPr>
              <w:t>水泵</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20</w:t>
            </w:r>
          </w:p>
        </w:tc>
        <w:tc>
          <w:tcPr>
            <w:tcW w:type="dxa" w:w="831"/>
          </w:tcPr>
          <w:p>
            <w:pPr>
              <w:pStyle w:val="null3"/>
            </w:pPr>
            <w:r>
              <w:rPr>
                <w:rFonts w:ascii="仿宋_GB2312" w:hAnsi="仿宋_GB2312" w:cs="仿宋_GB2312" w:eastAsia="仿宋_GB2312"/>
              </w:rPr>
              <w:t>发电机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1,780.00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21</w:t>
            </w:r>
          </w:p>
        </w:tc>
        <w:tc>
          <w:tcPr>
            <w:tcW w:type="dxa" w:w="831"/>
          </w:tcPr>
          <w:p>
            <w:pPr>
              <w:pStyle w:val="null3"/>
            </w:pPr>
            <w:r>
              <w:rPr>
                <w:rFonts w:ascii="仿宋_GB2312" w:hAnsi="仿宋_GB2312" w:cs="仿宋_GB2312" w:eastAsia="仿宋_GB2312"/>
              </w:rPr>
              <w:t>有机肥施肥机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标的名称：果园喷雾机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配套动力：电启动柴油水冷</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功率：</w:t>
            </w:r>
            <w:r>
              <w:rPr>
                <w:rFonts w:ascii="仿宋_GB2312" w:hAnsi="仿宋_GB2312" w:cs="仿宋_GB2312" w:eastAsia="仿宋_GB2312"/>
                <w:sz w:val="24"/>
              </w:rPr>
              <w:t>≥20KW；</w:t>
            </w:r>
          </w:p>
          <w:p>
            <w:pPr>
              <w:pStyle w:val="null3"/>
              <w:jc w:val="both"/>
            </w:pPr>
            <w:r>
              <w:rPr>
                <w:rFonts w:ascii="仿宋_GB2312" w:hAnsi="仿宋_GB2312" w:cs="仿宋_GB2312" w:eastAsia="仿宋_GB2312"/>
                <w:sz w:val="24"/>
              </w:rPr>
              <w:t>额定转速：</w:t>
            </w:r>
            <w:r>
              <w:rPr>
                <w:rFonts w:ascii="仿宋_GB2312" w:hAnsi="仿宋_GB2312" w:cs="仿宋_GB2312" w:eastAsia="仿宋_GB2312"/>
                <w:sz w:val="24"/>
              </w:rPr>
              <w:t>≥2300r/min;</w:t>
            </w:r>
          </w:p>
          <w:p>
            <w:pPr>
              <w:pStyle w:val="null3"/>
              <w:jc w:val="both"/>
            </w:pPr>
            <w:r>
              <w:rPr>
                <w:rFonts w:ascii="仿宋_GB2312" w:hAnsi="仿宋_GB2312" w:cs="仿宋_GB2312" w:eastAsia="仿宋_GB2312"/>
                <w:sz w:val="24"/>
              </w:rPr>
              <w:t>药泵形式：</w:t>
            </w:r>
            <w:r>
              <w:rPr>
                <w:rFonts w:ascii="仿宋_GB2312" w:hAnsi="仿宋_GB2312" w:cs="仿宋_GB2312" w:eastAsia="仿宋_GB2312"/>
                <w:sz w:val="24"/>
              </w:rPr>
              <w:t>120三缸柱塞式；</w:t>
            </w:r>
          </w:p>
          <w:p>
            <w:pPr>
              <w:pStyle w:val="null3"/>
              <w:jc w:val="both"/>
            </w:pPr>
            <w:r>
              <w:rPr>
                <w:rFonts w:ascii="仿宋_GB2312" w:hAnsi="仿宋_GB2312" w:cs="仿宋_GB2312" w:eastAsia="仿宋_GB2312"/>
                <w:sz w:val="24"/>
              </w:rPr>
              <w:t>药泵压力：</w:t>
            </w:r>
            <w:r>
              <w:rPr>
                <w:rFonts w:ascii="仿宋_GB2312" w:hAnsi="仿宋_GB2312" w:cs="仿宋_GB2312" w:eastAsia="仿宋_GB2312"/>
                <w:sz w:val="24"/>
              </w:rPr>
              <w:t>0-4MPa；</w:t>
            </w:r>
          </w:p>
          <w:p>
            <w:pPr>
              <w:pStyle w:val="null3"/>
              <w:jc w:val="both"/>
            </w:pPr>
            <w:r>
              <w:rPr>
                <w:rFonts w:ascii="仿宋_GB2312" w:hAnsi="仿宋_GB2312" w:cs="仿宋_GB2312" w:eastAsia="仿宋_GB2312"/>
                <w:sz w:val="24"/>
              </w:rPr>
              <w:t>流量：</w:t>
            </w:r>
            <w:r>
              <w:rPr>
                <w:rFonts w:ascii="仿宋_GB2312" w:hAnsi="仿宋_GB2312" w:cs="仿宋_GB2312" w:eastAsia="仿宋_GB2312"/>
                <w:sz w:val="24"/>
              </w:rPr>
              <w:t>≥65-110L/min;</w:t>
            </w:r>
          </w:p>
          <w:p>
            <w:pPr>
              <w:pStyle w:val="null3"/>
              <w:jc w:val="both"/>
            </w:pPr>
            <w:r>
              <w:rPr>
                <w:rFonts w:ascii="仿宋_GB2312" w:hAnsi="仿宋_GB2312" w:cs="仿宋_GB2312" w:eastAsia="仿宋_GB2312"/>
                <w:sz w:val="24"/>
              </w:rPr>
              <w:t>搅拌方式：</w:t>
            </w:r>
            <w:r>
              <w:rPr>
                <w:rFonts w:ascii="仿宋_GB2312" w:hAnsi="仿宋_GB2312" w:cs="仿宋_GB2312" w:eastAsia="仿宋_GB2312"/>
                <w:sz w:val="24"/>
              </w:rPr>
              <w:t>回水搅拌</w:t>
            </w:r>
            <w:r>
              <w:rPr>
                <w:rFonts w:ascii="仿宋_GB2312" w:hAnsi="仿宋_GB2312" w:cs="仿宋_GB2312" w:eastAsia="仿宋_GB2312"/>
                <w:sz w:val="24"/>
              </w:rPr>
              <w:t>+负压混流搅拌；</w:t>
            </w:r>
          </w:p>
          <w:p>
            <w:pPr>
              <w:pStyle w:val="null3"/>
              <w:jc w:val="both"/>
            </w:pPr>
            <w:r>
              <w:rPr>
                <w:rFonts w:ascii="仿宋_GB2312" w:hAnsi="仿宋_GB2312" w:cs="仿宋_GB2312" w:eastAsia="仿宋_GB2312"/>
                <w:sz w:val="24"/>
              </w:rPr>
              <w:t>药箱容积：</w:t>
            </w:r>
            <w:r>
              <w:rPr>
                <w:rFonts w:ascii="仿宋_GB2312" w:hAnsi="仿宋_GB2312" w:cs="仿宋_GB2312" w:eastAsia="仿宋_GB2312"/>
                <w:sz w:val="24"/>
              </w:rPr>
              <w:t>≥500L;</w:t>
            </w:r>
          </w:p>
          <w:p>
            <w:pPr>
              <w:pStyle w:val="null3"/>
              <w:jc w:val="both"/>
            </w:pPr>
            <w:r>
              <w:rPr>
                <w:rFonts w:ascii="仿宋_GB2312" w:hAnsi="仿宋_GB2312" w:cs="仿宋_GB2312" w:eastAsia="仿宋_GB2312"/>
                <w:sz w:val="24"/>
              </w:rPr>
              <w:t>外形尺寸</w:t>
            </w:r>
            <w:r>
              <w:rPr>
                <w:rFonts w:ascii="仿宋_GB2312" w:hAnsi="仿宋_GB2312" w:cs="仿宋_GB2312" w:eastAsia="仿宋_GB2312"/>
                <w:sz w:val="24"/>
              </w:rPr>
              <w:t>(mm):≥3000×1200×1000;</w:t>
            </w:r>
          </w:p>
          <w:p>
            <w:pPr>
              <w:pStyle w:val="null3"/>
              <w:jc w:val="both"/>
            </w:pPr>
            <w:r>
              <w:rPr>
                <w:rFonts w:ascii="仿宋_GB2312" w:hAnsi="仿宋_GB2312" w:cs="仿宋_GB2312" w:eastAsia="仿宋_GB2312"/>
                <w:sz w:val="24"/>
              </w:rPr>
              <w:t>行走速度：</w:t>
            </w:r>
            <w:r>
              <w:rPr>
                <w:rFonts w:ascii="仿宋_GB2312" w:hAnsi="仿宋_GB2312" w:cs="仿宋_GB2312" w:eastAsia="仿宋_GB2312"/>
                <w:sz w:val="24"/>
              </w:rPr>
              <w:t>2-6Km/h;</w:t>
            </w:r>
          </w:p>
          <w:p>
            <w:pPr>
              <w:pStyle w:val="null3"/>
              <w:jc w:val="both"/>
            </w:pPr>
            <w:r>
              <w:rPr>
                <w:rFonts w:ascii="仿宋_GB2312" w:hAnsi="仿宋_GB2312" w:cs="仿宋_GB2312" w:eastAsia="仿宋_GB2312"/>
                <w:sz w:val="24"/>
              </w:rPr>
              <w:t>喷头个数：</w:t>
            </w:r>
            <w:r>
              <w:rPr>
                <w:rFonts w:ascii="仿宋_GB2312" w:hAnsi="仿宋_GB2312" w:cs="仿宋_GB2312" w:eastAsia="仿宋_GB2312"/>
                <w:sz w:val="24"/>
              </w:rPr>
              <w:t>≥18个。</w:t>
            </w:r>
          </w:p>
        </w:tc>
      </w:tr>
    </w:tbl>
    <w:p>
      <w:pPr>
        <w:pStyle w:val="null3"/>
      </w:pPr>
      <w:r>
        <w:rPr>
          <w:rFonts w:ascii="仿宋_GB2312" w:hAnsi="仿宋_GB2312" w:cs="仿宋_GB2312" w:eastAsia="仿宋_GB2312"/>
        </w:rPr>
        <w:t>标的名称：拖拉机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4"/>
              </w:rPr>
              <w:t>整机驱动型式</w:t>
            </w:r>
            <w:r>
              <w:rPr>
                <w:rFonts w:ascii="仿宋_GB2312" w:hAnsi="仿宋_GB2312" w:cs="仿宋_GB2312" w:eastAsia="仿宋_GB2312"/>
                <w:sz w:val="24"/>
              </w:rPr>
              <w:t xml:space="preserve"> :四驱</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整机外廓尺寸</w:t>
            </w:r>
            <w:r>
              <w:rPr>
                <w:rFonts w:ascii="仿宋_GB2312" w:hAnsi="仿宋_GB2312" w:cs="仿宋_GB2312" w:eastAsia="仿宋_GB2312"/>
                <w:sz w:val="24"/>
              </w:rPr>
              <w:t>(长×宽×高及部位) mm:≥ 5000×2</w:t>
            </w:r>
            <w:r>
              <w:rPr>
                <w:rFonts w:ascii="仿宋_GB2312" w:hAnsi="仿宋_GB2312" w:cs="仿宋_GB2312" w:eastAsia="仿宋_GB2312"/>
                <w:sz w:val="24"/>
              </w:rPr>
              <w:t>38</w:t>
            </w:r>
            <w:r>
              <w:rPr>
                <w:rFonts w:ascii="仿宋_GB2312" w:hAnsi="仿宋_GB2312" w:cs="仿宋_GB2312" w:eastAsia="仿宋_GB2312"/>
                <w:sz w:val="24"/>
              </w:rPr>
              <w:t>0×3</w:t>
            </w:r>
            <w:r>
              <w:rPr>
                <w:rFonts w:ascii="仿宋_GB2312" w:hAnsi="仿宋_GB2312" w:cs="仿宋_GB2312" w:eastAsia="仿宋_GB2312"/>
                <w:sz w:val="24"/>
              </w:rPr>
              <w:t>0</w:t>
            </w:r>
            <w:r>
              <w:rPr>
                <w:rFonts w:ascii="仿宋_GB2312" w:hAnsi="仿宋_GB2312" w:cs="仿宋_GB2312" w:eastAsia="仿宋_GB2312"/>
                <w:sz w:val="24"/>
              </w:rPr>
              <w:t>00 （至空滤顶端）</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轴距或履带接地长</w:t>
            </w:r>
            <w:r>
              <w:rPr>
                <w:rFonts w:ascii="仿宋_GB2312" w:hAnsi="仿宋_GB2312" w:cs="仿宋_GB2312" w:eastAsia="仿宋_GB2312"/>
                <w:sz w:val="24"/>
              </w:rPr>
              <w:t xml:space="preserve"> mm ≥2700</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最小离地间隙及部位</w:t>
            </w:r>
            <w:r>
              <w:rPr>
                <w:rFonts w:ascii="仿宋_GB2312" w:hAnsi="仿宋_GB2312" w:cs="仿宋_GB2312" w:eastAsia="仿宋_GB2312"/>
                <w:sz w:val="24"/>
              </w:rPr>
              <w:t xml:space="preserve"> mm: ≥ 4</w:t>
            </w:r>
            <w:r>
              <w:rPr>
                <w:rFonts w:ascii="仿宋_GB2312" w:hAnsi="仿宋_GB2312" w:cs="仿宋_GB2312" w:eastAsia="仿宋_GB2312"/>
                <w:sz w:val="24"/>
              </w:rPr>
              <w:t>5</w:t>
            </w:r>
            <w:r>
              <w:rPr>
                <w:rFonts w:ascii="仿宋_GB2312" w:hAnsi="仿宋_GB2312" w:cs="仿宋_GB2312" w:eastAsia="仿宋_GB2312"/>
                <w:sz w:val="24"/>
              </w:rPr>
              <w:t>0（前桥下端）</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离合器壳体前端面至后驱动轴轴心线的水平距离</w:t>
            </w:r>
            <w:r>
              <w:rPr>
                <w:rFonts w:ascii="仿宋_GB2312" w:hAnsi="仿宋_GB2312" w:cs="仿宋_GB2312" w:eastAsia="仿宋_GB2312"/>
                <w:sz w:val="24"/>
              </w:rPr>
              <w:t xml:space="preserve"> mm: ≥13</w:t>
            </w:r>
            <w:r>
              <w:rPr>
                <w:rFonts w:ascii="仿宋_GB2312" w:hAnsi="仿宋_GB2312" w:cs="仿宋_GB2312" w:eastAsia="仿宋_GB2312"/>
                <w:sz w:val="24"/>
              </w:rPr>
              <w:t>0</w:t>
            </w:r>
            <w:r>
              <w:rPr>
                <w:rFonts w:ascii="仿宋_GB2312" w:hAnsi="仿宋_GB2312" w:cs="仿宋_GB2312" w:eastAsia="仿宋_GB2312"/>
                <w:sz w:val="24"/>
              </w:rPr>
              <w:t>0</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变速箱齿轮副轴孔中心距</w:t>
            </w:r>
            <w:r>
              <w:rPr>
                <w:rFonts w:ascii="仿宋_GB2312" w:hAnsi="仿宋_GB2312" w:cs="仿宋_GB2312" w:eastAsia="仿宋_GB2312"/>
                <w:sz w:val="24"/>
              </w:rPr>
              <w:t xml:space="preserve"> mm: ≥10</w:t>
            </w:r>
            <w:r>
              <w:rPr>
                <w:rFonts w:ascii="仿宋_GB2312" w:hAnsi="仿宋_GB2312" w:cs="仿宋_GB2312" w:eastAsia="仿宋_GB2312"/>
                <w:sz w:val="24"/>
              </w:rPr>
              <w:t>5；</w:t>
            </w:r>
          </w:p>
          <w:p>
            <w:pPr>
              <w:pStyle w:val="null3"/>
              <w:jc w:val="left"/>
            </w:pPr>
            <w:r>
              <w:rPr>
                <w:rFonts w:ascii="仿宋_GB2312" w:hAnsi="仿宋_GB2312" w:cs="仿宋_GB2312" w:eastAsia="仿宋_GB2312"/>
                <w:sz w:val="24"/>
              </w:rPr>
              <w:t>最小使用质量</w:t>
            </w:r>
            <w:r>
              <w:rPr>
                <w:rFonts w:ascii="仿宋_GB2312" w:hAnsi="仿宋_GB2312" w:cs="仿宋_GB2312" w:eastAsia="仿宋_GB2312"/>
                <w:sz w:val="24"/>
              </w:rPr>
              <w:t xml:space="preserve"> kg:≥ 6520</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标准配重</w:t>
            </w:r>
            <w:r>
              <w:rPr>
                <w:rFonts w:ascii="仿宋_GB2312" w:hAnsi="仿宋_GB2312" w:cs="仿宋_GB2312" w:eastAsia="仿宋_GB2312"/>
                <w:sz w:val="24"/>
              </w:rPr>
              <w:t>(前/后) kg :≥320/300</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最小使用比质量</w:t>
            </w:r>
            <w:r>
              <w:rPr>
                <w:rFonts w:ascii="仿宋_GB2312" w:hAnsi="仿宋_GB2312" w:cs="仿宋_GB2312" w:eastAsia="仿宋_GB2312"/>
                <w:sz w:val="24"/>
              </w:rPr>
              <w:t xml:space="preserve"> kg/kW:≥ 44</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挡位数（前进</w:t>
            </w:r>
            <w:r>
              <w:rPr>
                <w:rFonts w:ascii="仿宋_GB2312" w:hAnsi="仿宋_GB2312" w:cs="仿宋_GB2312" w:eastAsia="仿宋_GB2312"/>
                <w:sz w:val="24"/>
              </w:rPr>
              <w:t>/倒退）： 24/8</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主变速挡位数</w:t>
            </w: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最高设计理论速度</w:t>
            </w:r>
            <w:r>
              <w:rPr>
                <w:rFonts w:ascii="仿宋_GB2312" w:hAnsi="仿宋_GB2312" w:cs="仿宋_GB2312" w:eastAsia="仿宋_GB2312"/>
                <w:sz w:val="24"/>
              </w:rPr>
              <w:t xml:space="preserve"> km/h ≤38</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发动机与主离合器联接方式</w:t>
            </w:r>
            <w:r>
              <w:rPr>
                <w:rFonts w:ascii="仿宋_GB2312" w:hAnsi="仿宋_GB2312" w:cs="仿宋_GB2312" w:eastAsia="仿宋_GB2312"/>
                <w:sz w:val="24"/>
              </w:rPr>
              <w:t xml:space="preserve"> :直联</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翻倾防护装置（驾驶室或安全框架）型式</w:t>
            </w:r>
            <w:r>
              <w:rPr>
                <w:rFonts w:ascii="仿宋_GB2312" w:hAnsi="仿宋_GB2312" w:cs="仿宋_GB2312" w:eastAsia="仿宋_GB2312"/>
                <w:sz w:val="24"/>
              </w:rPr>
              <w:t xml:space="preserve"> : 空调驾驶室</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发动机排放标准：国四</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发动机结构型式</w:t>
            </w:r>
            <w:r>
              <w:rPr>
                <w:rFonts w:ascii="仿宋_GB2312" w:hAnsi="仿宋_GB2312" w:cs="仿宋_GB2312" w:eastAsia="仿宋_GB2312"/>
                <w:sz w:val="24"/>
              </w:rPr>
              <w:t>：立式、直列、四冲程</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发动机进气方式</w:t>
            </w:r>
            <w:r>
              <w:rPr>
                <w:rFonts w:ascii="仿宋_GB2312" w:hAnsi="仿宋_GB2312" w:cs="仿宋_GB2312" w:eastAsia="仿宋_GB2312"/>
                <w:sz w:val="24"/>
              </w:rPr>
              <w:t>：</w:t>
            </w:r>
            <w:r>
              <w:rPr>
                <w:rFonts w:ascii="仿宋_GB2312" w:hAnsi="仿宋_GB2312" w:cs="仿宋_GB2312" w:eastAsia="仿宋_GB2312"/>
                <w:sz w:val="24"/>
              </w:rPr>
              <w:t>增压中冷</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发动机气缸数</w:t>
            </w:r>
            <w:r>
              <w:rPr>
                <w:rFonts w:ascii="仿宋_GB2312" w:hAnsi="仿宋_GB2312" w:cs="仿宋_GB2312" w:eastAsia="仿宋_GB2312"/>
                <w:sz w:val="24"/>
              </w:rPr>
              <w:t>（个）</w:t>
            </w:r>
            <w:r>
              <w:rPr>
                <w:rFonts w:ascii="仿宋_GB2312" w:hAnsi="仿宋_GB2312" w:cs="仿宋_GB2312" w:eastAsia="仿宋_GB2312"/>
                <w:sz w:val="24"/>
              </w:rPr>
              <w:t>：</w:t>
            </w:r>
            <w:r>
              <w:rPr>
                <w:rFonts w:ascii="仿宋_GB2312" w:hAnsi="仿宋_GB2312" w:cs="仿宋_GB2312" w:eastAsia="仿宋_GB2312"/>
                <w:sz w:val="24"/>
              </w:rPr>
              <w:t xml:space="preserve"> 6</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发动机标定功率</w:t>
            </w:r>
            <w:r>
              <w:rPr>
                <w:rFonts w:ascii="仿宋_GB2312" w:hAnsi="仿宋_GB2312" w:cs="仿宋_GB2312" w:eastAsia="仿宋_GB2312"/>
                <w:sz w:val="24"/>
              </w:rPr>
              <w:t xml:space="preserve"> kW ：≥ 147</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发动机额定净功率</w:t>
            </w:r>
            <w:r>
              <w:rPr>
                <w:rFonts w:ascii="仿宋_GB2312" w:hAnsi="仿宋_GB2312" w:cs="仿宋_GB2312" w:eastAsia="仿宋_GB2312"/>
                <w:sz w:val="24"/>
              </w:rPr>
              <w:t xml:space="preserve"> kW:  ≥162</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发动机标定转速</w:t>
            </w:r>
            <w:r>
              <w:rPr>
                <w:rFonts w:ascii="仿宋_GB2312" w:hAnsi="仿宋_GB2312" w:cs="仿宋_GB2312" w:eastAsia="仿宋_GB2312"/>
                <w:sz w:val="24"/>
              </w:rPr>
              <w:t xml:space="preserve"> r/min: 2200</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发动机冷却方式</w:t>
            </w:r>
            <w:r>
              <w:rPr>
                <w:rFonts w:ascii="仿宋_GB2312" w:hAnsi="仿宋_GB2312" w:cs="仿宋_GB2312" w:eastAsia="仿宋_GB2312"/>
                <w:sz w:val="24"/>
              </w:rPr>
              <w:t xml:space="preserve"> : 水冷</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转向系型式</w:t>
            </w:r>
            <w:r>
              <w:rPr>
                <w:rFonts w:ascii="仿宋_GB2312" w:hAnsi="仿宋_GB2312" w:cs="仿宋_GB2312" w:eastAsia="仿宋_GB2312"/>
                <w:sz w:val="24"/>
              </w:rPr>
              <w:t xml:space="preserve"> : 全液压</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转向系转向机构型式</w:t>
            </w:r>
            <w:r>
              <w:rPr>
                <w:rFonts w:ascii="仿宋_GB2312" w:hAnsi="仿宋_GB2312" w:cs="仿宋_GB2312" w:eastAsia="仿宋_GB2312"/>
                <w:sz w:val="24"/>
              </w:rPr>
              <w:t xml:space="preserve"> : 前轮转向</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传动系箱体数量、变速箱（器）型式</w:t>
            </w:r>
            <w:r>
              <w:rPr>
                <w:rFonts w:ascii="仿宋_GB2312" w:hAnsi="仿宋_GB2312" w:cs="仿宋_GB2312" w:eastAsia="仿宋_GB2312"/>
                <w:sz w:val="24"/>
              </w:rPr>
              <w:t xml:space="preserve"> : 2个、机械平面组成式</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轮胎型号</w:t>
            </w:r>
            <w:r>
              <w:rPr>
                <w:rFonts w:ascii="仿宋_GB2312" w:hAnsi="仿宋_GB2312" w:cs="仿宋_GB2312" w:eastAsia="仿宋_GB2312"/>
                <w:sz w:val="24"/>
              </w:rPr>
              <w:t>(前轮/后轮) : 14.9R26/18.4R38</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轮胎数量</w:t>
            </w:r>
            <w:r>
              <w:rPr>
                <w:rFonts w:ascii="仿宋_GB2312" w:hAnsi="仿宋_GB2312" w:cs="仿宋_GB2312" w:eastAsia="仿宋_GB2312"/>
                <w:sz w:val="24"/>
              </w:rPr>
              <w:t>(前轮/后轮) 个 2/2</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液压悬挂系统型式</w:t>
            </w:r>
            <w:r>
              <w:rPr>
                <w:rFonts w:ascii="仿宋_GB2312" w:hAnsi="仿宋_GB2312" w:cs="仿宋_GB2312" w:eastAsia="仿宋_GB2312"/>
                <w:sz w:val="24"/>
              </w:rPr>
              <w:t xml:space="preserve"> : 分置式</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悬挂装置型式</w:t>
            </w:r>
            <w:r>
              <w:rPr>
                <w:rFonts w:ascii="仿宋_GB2312" w:hAnsi="仿宋_GB2312" w:cs="仿宋_GB2312" w:eastAsia="仿宋_GB2312"/>
                <w:sz w:val="24"/>
              </w:rPr>
              <w:t xml:space="preserve"> :后置三点悬挂</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悬挂装置类别</w:t>
            </w:r>
            <w:r>
              <w:rPr>
                <w:rFonts w:ascii="仿宋_GB2312" w:hAnsi="仿宋_GB2312" w:cs="仿宋_GB2312" w:eastAsia="仿宋_GB2312"/>
                <w:sz w:val="24"/>
              </w:rPr>
              <w:t xml:space="preserve"> / 3类</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动力输出轴花键数目</w:t>
            </w:r>
            <w:r>
              <w:rPr>
                <w:rFonts w:ascii="仿宋_GB2312" w:hAnsi="仿宋_GB2312" w:cs="仿宋_GB2312" w:eastAsia="仿宋_GB2312"/>
                <w:sz w:val="24"/>
              </w:rPr>
              <w:t>（个）</w:t>
            </w:r>
            <w:r>
              <w:rPr>
                <w:rFonts w:ascii="仿宋_GB2312" w:hAnsi="仿宋_GB2312" w:cs="仿宋_GB2312" w:eastAsia="仿宋_GB2312"/>
                <w:sz w:val="32"/>
              </w:rPr>
              <w:t xml:space="preserve"> </w:t>
            </w:r>
            <w:r>
              <w:rPr>
                <w:rFonts w:ascii="仿宋_GB2312" w:hAnsi="仿宋_GB2312" w:cs="仿宋_GB2312" w:eastAsia="仿宋_GB2312"/>
                <w:sz w:val="24"/>
              </w:rPr>
              <w:t>：</w:t>
            </w:r>
            <w:r>
              <w:rPr>
                <w:rFonts w:ascii="仿宋_GB2312" w:hAnsi="仿宋_GB2312" w:cs="仿宋_GB2312" w:eastAsia="仿宋_GB2312"/>
                <w:sz w:val="24"/>
              </w:rPr>
              <w:t>8</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动力输出轴标准转速</w:t>
            </w:r>
            <w:r>
              <w:rPr>
                <w:rFonts w:ascii="仿宋_GB2312" w:hAnsi="仿宋_GB2312" w:cs="仿宋_GB2312" w:eastAsia="仿宋_GB2312"/>
                <w:sz w:val="24"/>
              </w:rPr>
              <w:t>:  720/860r/min</w:t>
            </w:r>
            <w:r>
              <w:rPr>
                <w:rFonts w:ascii="仿宋_GB2312" w:hAnsi="仿宋_GB2312" w:cs="仿宋_GB2312" w:eastAsia="仿宋_GB2312"/>
                <w:sz w:val="24"/>
              </w:rPr>
              <w:t>；</w:t>
            </w:r>
          </w:p>
        </w:tc>
      </w:tr>
    </w:tbl>
    <w:p>
      <w:pPr>
        <w:pStyle w:val="null3"/>
      </w:pPr>
      <w:r>
        <w:rPr>
          <w:rFonts w:ascii="仿宋_GB2312" w:hAnsi="仿宋_GB2312" w:cs="仿宋_GB2312" w:eastAsia="仿宋_GB2312"/>
        </w:rPr>
        <w:t>标的名称：拖拉机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整机型式</w:t>
            </w:r>
            <w:r>
              <w:rPr>
                <w:rFonts w:ascii="仿宋_GB2312" w:hAnsi="仿宋_GB2312" w:cs="仿宋_GB2312" w:eastAsia="仿宋_GB2312"/>
                <w:sz w:val="24"/>
              </w:rPr>
              <w:t xml:space="preserve"> : 轮式;</w:t>
            </w:r>
          </w:p>
          <w:p>
            <w:pPr>
              <w:pStyle w:val="null3"/>
              <w:jc w:val="both"/>
            </w:pPr>
            <w:r>
              <w:rPr>
                <w:rFonts w:ascii="仿宋_GB2312" w:hAnsi="仿宋_GB2312" w:cs="仿宋_GB2312" w:eastAsia="仿宋_GB2312"/>
                <w:sz w:val="24"/>
              </w:rPr>
              <w:t>整机驱动型式</w:t>
            </w:r>
            <w:r>
              <w:rPr>
                <w:rFonts w:ascii="仿宋_GB2312" w:hAnsi="仿宋_GB2312" w:cs="仿宋_GB2312" w:eastAsia="仿宋_GB2312"/>
                <w:sz w:val="24"/>
              </w:rPr>
              <w:t>:  四驱;</w:t>
            </w:r>
          </w:p>
          <w:p>
            <w:pPr>
              <w:pStyle w:val="null3"/>
              <w:jc w:val="both"/>
            </w:pPr>
            <w:r>
              <w:rPr>
                <w:rFonts w:ascii="仿宋_GB2312" w:hAnsi="仿宋_GB2312" w:cs="仿宋_GB2312" w:eastAsia="仿宋_GB2312"/>
                <w:sz w:val="24"/>
              </w:rPr>
              <w:t>整机外廓尺寸（长</w:t>
            </w:r>
            <w:r>
              <w:rPr>
                <w:rFonts w:ascii="仿宋_GB2312" w:hAnsi="仿宋_GB2312" w:cs="仿宋_GB2312" w:eastAsia="仿宋_GB2312"/>
                <w:sz w:val="24"/>
              </w:rPr>
              <w:t>×宽×高及部位）(mm):≥4</w:t>
            </w:r>
            <w:r>
              <w:rPr>
                <w:rFonts w:ascii="仿宋_GB2312" w:hAnsi="仿宋_GB2312" w:cs="仿宋_GB2312" w:eastAsia="仿宋_GB2312"/>
                <w:sz w:val="24"/>
              </w:rPr>
              <w:t>0</w:t>
            </w:r>
            <w:r>
              <w:rPr>
                <w:rFonts w:ascii="仿宋_GB2312" w:hAnsi="仿宋_GB2312" w:cs="仿宋_GB2312" w:eastAsia="仿宋_GB2312"/>
                <w:sz w:val="24"/>
              </w:rPr>
              <w:t>00×19</w:t>
            </w:r>
            <w:r>
              <w:rPr>
                <w:rFonts w:ascii="仿宋_GB2312" w:hAnsi="仿宋_GB2312" w:cs="仿宋_GB2312" w:eastAsia="仿宋_GB2312"/>
                <w:sz w:val="24"/>
              </w:rPr>
              <w:t>0</w:t>
            </w:r>
            <w:r>
              <w:rPr>
                <w:rFonts w:ascii="仿宋_GB2312" w:hAnsi="仿宋_GB2312" w:cs="仿宋_GB2312" w:eastAsia="仿宋_GB2312"/>
                <w:sz w:val="24"/>
              </w:rPr>
              <w:t>0×27</w:t>
            </w:r>
            <w:r>
              <w:rPr>
                <w:rFonts w:ascii="仿宋_GB2312" w:hAnsi="仿宋_GB2312" w:cs="仿宋_GB2312" w:eastAsia="仿宋_GB2312"/>
                <w:sz w:val="24"/>
              </w:rPr>
              <w:t>0</w:t>
            </w:r>
            <w:r>
              <w:rPr>
                <w:rFonts w:ascii="仿宋_GB2312" w:hAnsi="仿宋_GB2312" w:cs="仿宋_GB2312" w:eastAsia="仿宋_GB2312"/>
                <w:sz w:val="24"/>
              </w:rPr>
              <w:t>0（至</w:t>
            </w:r>
            <w:r>
              <w:rPr>
                <w:rFonts w:ascii="仿宋_GB2312" w:hAnsi="仿宋_GB2312" w:cs="仿宋_GB2312" w:eastAsia="仿宋_GB2312"/>
                <w:sz w:val="24"/>
              </w:rPr>
              <w:t>安全架</w:t>
            </w:r>
            <w:r>
              <w:rPr>
                <w:rFonts w:ascii="仿宋_GB2312" w:hAnsi="仿宋_GB2312" w:cs="仿宋_GB2312" w:eastAsia="仿宋_GB2312"/>
                <w:sz w:val="24"/>
              </w:rPr>
              <w:t>顶端）</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轴距或履带接地长</w:t>
            </w:r>
            <w:r>
              <w:rPr>
                <w:rFonts w:ascii="仿宋_GB2312" w:hAnsi="仿宋_GB2312" w:cs="仿宋_GB2312" w:eastAsia="仿宋_GB2312"/>
                <w:sz w:val="24"/>
              </w:rPr>
              <w:t>(mm):≥21</w:t>
            </w:r>
            <w:r>
              <w:rPr>
                <w:rFonts w:ascii="仿宋_GB2312" w:hAnsi="仿宋_GB2312" w:cs="仿宋_GB2312" w:eastAsia="仿宋_GB2312"/>
                <w:sz w:val="24"/>
              </w:rPr>
              <w:t>0</w:t>
            </w:r>
            <w:r>
              <w:rPr>
                <w:rFonts w:ascii="仿宋_GB2312" w:hAnsi="仿宋_GB2312" w:cs="仿宋_GB2312" w:eastAsia="仿宋_GB2312"/>
                <w:sz w:val="24"/>
              </w:rPr>
              <w:t>0;</w:t>
            </w:r>
          </w:p>
          <w:p>
            <w:pPr>
              <w:pStyle w:val="null3"/>
              <w:jc w:val="both"/>
            </w:pPr>
            <w:r>
              <w:rPr>
                <w:rFonts w:ascii="仿宋_GB2312" w:hAnsi="仿宋_GB2312" w:cs="仿宋_GB2312" w:eastAsia="仿宋_GB2312"/>
                <w:sz w:val="24"/>
              </w:rPr>
              <w:t>常用轮距（前轮</w:t>
            </w:r>
            <w:r>
              <w:rPr>
                <w:rFonts w:ascii="仿宋_GB2312" w:hAnsi="仿宋_GB2312" w:cs="仿宋_GB2312" w:eastAsia="仿宋_GB2312"/>
                <w:sz w:val="24"/>
              </w:rPr>
              <w:t>/后轮）或轨距(mm):≥1370/1420；</w:t>
            </w:r>
          </w:p>
          <w:p>
            <w:pPr>
              <w:pStyle w:val="null3"/>
              <w:jc w:val="both"/>
            </w:pPr>
            <w:r>
              <w:rPr>
                <w:rFonts w:ascii="仿宋_GB2312" w:hAnsi="仿宋_GB2312" w:cs="仿宋_GB2312" w:eastAsia="仿宋_GB2312"/>
                <w:sz w:val="24"/>
              </w:rPr>
              <w:t>最小离地间隙及部位</w:t>
            </w:r>
            <w:r>
              <w:rPr>
                <w:rFonts w:ascii="仿宋_GB2312" w:hAnsi="仿宋_GB2312" w:cs="仿宋_GB2312" w:eastAsia="仿宋_GB2312"/>
                <w:sz w:val="24"/>
              </w:rPr>
              <w:t>(mm):≥3</w:t>
            </w:r>
            <w:r>
              <w:rPr>
                <w:rFonts w:ascii="仿宋_GB2312" w:hAnsi="仿宋_GB2312" w:cs="仿宋_GB2312" w:eastAsia="仿宋_GB2312"/>
                <w:sz w:val="24"/>
              </w:rPr>
              <w:t>8</w:t>
            </w:r>
            <w:r>
              <w:rPr>
                <w:rFonts w:ascii="仿宋_GB2312" w:hAnsi="仿宋_GB2312" w:cs="仿宋_GB2312" w:eastAsia="仿宋_GB2312"/>
                <w:sz w:val="24"/>
              </w:rPr>
              <w:t>0（前桥下）;</w:t>
            </w:r>
          </w:p>
          <w:p>
            <w:pPr>
              <w:pStyle w:val="null3"/>
              <w:jc w:val="both"/>
            </w:pPr>
            <w:r>
              <w:rPr>
                <w:rFonts w:ascii="仿宋_GB2312" w:hAnsi="仿宋_GB2312" w:cs="仿宋_GB2312" w:eastAsia="仿宋_GB2312"/>
                <w:sz w:val="24"/>
              </w:rPr>
              <w:t>离合器壳体前端面至后驱动轴轴心线的水平距离</w:t>
            </w:r>
            <w:r>
              <w:rPr>
                <w:rFonts w:ascii="仿宋_GB2312" w:hAnsi="仿宋_GB2312" w:cs="仿宋_GB2312" w:eastAsia="仿宋_GB2312"/>
                <w:sz w:val="24"/>
              </w:rPr>
              <w:t xml:space="preserve"> mm≥11</w:t>
            </w:r>
            <w:r>
              <w:rPr>
                <w:rFonts w:ascii="仿宋_GB2312" w:hAnsi="仿宋_GB2312" w:cs="仿宋_GB2312" w:eastAsia="仿宋_GB2312"/>
                <w:sz w:val="24"/>
              </w:rPr>
              <w:t>0</w:t>
            </w:r>
            <w:r>
              <w:rPr>
                <w:rFonts w:ascii="仿宋_GB2312" w:hAnsi="仿宋_GB2312" w:cs="仿宋_GB2312" w:eastAsia="仿宋_GB2312"/>
                <w:sz w:val="24"/>
              </w:rPr>
              <w:t>0；</w:t>
            </w:r>
          </w:p>
          <w:p>
            <w:pPr>
              <w:pStyle w:val="null3"/>
              <w:jc w:val="both"/>
            </w:pPr>
            <w:r>
              <w:rPr>
                <w:rFonts w:ascii="仿宋_GB2312" w:hAnsi="仿宋_GB2312" w:cs="仿宋_GB2312" w:eastAsia="仿宋_GB2312"/>
                <w:sz w:val="24"/>
              </w:rPr>
              <w:t>最小离地间隙及部位</w:t>
            </w:r>
            <w:r>
              <w:rPr>
                <w:rFonts w:ascii="仿宋_GB2312" w:hAnsi="仿宋_GB2312" w:cs="仿宋_GB2312" w:eastAsia="仿宋_GB2312"/>
                <w:sz w:val="24"/>
              </w:rPr>
              <w:t xml:space="preserve"> mm: ≥ 4</w:t>
            </w:r>
            <w:r>
              <w:rPr>
                <w:rFonts w:ascii="仿宋_GB2312" w:hAnsi="仿宋_GB2312" w:cs="仿宋_GB2312" w:eastAsia="仿宋_GB2312"/>
                <w:sz w:val="24"/>
              </w:rPr>
              <w:t>5</w:t>
            </w:r>
            <w:r>
              <w:rPr>
                <w:rFonts w:ascii="仿宋_GB2312" w:hAnsi="仿宋_GB2312" w:cs="仿宋_GB2312" w:eastAsia="仿宋_GB2312"/>
                <w:sz w:val="24"/>
              </w:rPr>
              <w:t>0（前桥下端）；</w:t>
            </w:r>
          </w:p>
          <w:p>
            <w:pPr>
              <w:pStyle w:val="null3"/>
              <w:jc w:val="both"/>
            </w:pPr>
            <w:r>
              <w:rPr>
                <w:rFonts w:ascii="仿宋_GB2312" w:hAnsi="仿宋_GB2312" w:cs="仿宋_GB2312" w:eastAsia="仿宋_GB2312"/>
                <w:sz w:val="24"/>
              </w:rPr>
              <w:t>变速箱齿轮副轴孔中心距</w:t>
            </w:r>
            <w:r>
              <w:rPr>
                <w:rFonts w:ascii="仿宋_GB2312" w:hAnsi="仿宋_GB2312" w:cs="仿宋_GB2312" w:eastAsia="仿宋_GB2312"/>
                <w:sz w:val="24"/>
              </w:rPr>
              <w:t xml:space="preserve"> mm: ≥92；</w:t>
            </w:r>
          </w:p>
          <w:p>
            <w:pPr>
              <w:pStyle w:val="null3"/>
              <w:jc w:val="both"/>
            </w:pPr>
            <w:r>
              <w:rPr>
                <w:rFonts w:ascii="仿宋_GB2312" w:hAnsi="仿宋_GB2312" w:cs="仿宋_GB2312" w:eastAsia="仿宋_GB2312"/>
                <w:sz w:val="24"/>
              </w:rPr>
              <w:t>最小使用质量</w:t>
            </w:r>
            <w:r>
              <w:rPr>
                <w:rFonts w:ascii="仿宋_GB2312" w:hAnsi="仿宋_GB2312" w:cs="仿宋_GB2312" w:eastAsia="仿宋_GB2312"/>
                <w:sz w:val="24"/>
              </w:rPr>
              <w:t xml:space="preserve"> kg:≥ 2900；</w:t>
            </w:r>
          </w:p>
          <w:p>
            <w:pPr>
              <w:pStyle w:val="null3"/>
              <w:jc w:val="both"/>
            </w:pPr>
            <w:r>
              <w:rPr>
                <w:rFonts w:ascii="仿宋_GB2312" w:hAnsi="仿宋_GB2312" w:cs="仿宋_GB2312" w:eastAsia="仿宋_GB2312"/>
                <w:sz w:val="24"/>
              </w:rPr>
              <w:t>最小使用比质量</w:t>
            </w:r>
            <w:r>
              <w:rPr>
                <w:rFonts w:ascii="仿宋_GB2312" w:hAnsi="仿宋_GB2312" w:cs="仿宋_GB2312" w:eastAsia="仿宋_GB2312"/>
                <w:sz w:val="24"/>
              </w:rPr>
              <w:t xml:space="preserve"> kg/kW:≥ 55；</w:t>
            </w:r>
          </w:p>
          <w:p>
            <w:pPr>
              <w:pStyle w:val="null3"/>
              <w:jc w:val="both"/>
            </w:pPr>
            <w:r>
              <w:rPr>
                <w:rFonts w:ascii="仿宋_GB2312" w:hAnsi="仿宋_GB2312" w:cs="仿宋_GB2312" w:eastAsia="仿宋_GB2312"/>
                <w:sz w:val="24"/>
              </w:rPr>
              <w:t>挡位数（前进</w:t>
            </w:r>
            <w:r>
              <w:rPr>
                <w:rFonts w:ascii="仿宋_GB2312" w:hAnsi="仿宋_GB2312" w:cs="仿宋_GB2312" w:eastAsia="仿宋_GB2312"/>
                <w:sz w:val="24"/>
              </w:rPr>
              <w:t>/倒退）：12/12;</w:t>
            </w:r>
          </w:p>
          <w:p>
            <w:pPr>
              <w:pStyle w:val="null3"/>
              <w:jc w:val="both"/>
            </w:pPr>
            <w:r>
              <w:rPr>
                <w:rFonts w:ascii="仿宋_GB2312" w:hAnsi="仿宋_GB2312" w:cs="仿宋_GB2312" w:eastAsia="仿宋_GB2312"/>
                <w:sz w:val="24"/>
              </w:rPr>
              <w:t>主变速挡位数</w:t>
            </w:r>
            <w:r>
              <w:rPr>
                <w:rFonts w:ascii="仿宋_GB2312" w:hAnsi="仿宋_GB2312" w:cs="仿宋_GB2312" w:eastAsia="仿宋_GB2312"/>
                <w:sz w:val="24"/>
              </w:rPr>
              <w:t>：</w:t>
            </w:r>
            <w:r>
              <w:rPr>
                <w:rFonts w:ascii="仿宋_GB2312" w:hAnsi="仿宋_GB2312" w:cs="仿宋_GB2312" w:eastAsia="仿宋_GB2312"/>
                <w:sz w:val="24"/>
              </w:rPr>
              <w:t>≥4;</w:t>
            </w:r>
          </w:p>
          <w:p>
            <w:pPr>
              <w:pStyle w:val="null3"/>
              <w:jc w:val="both"/>
            </w:pPr>
            <w:r>
              <w:rPr>
                <w:rFonts w:ascii="仿宋_GB2312" w:hAnsi="仿宋_GB2312" w:cs="仿宋_GB2312" w:eastAsia="仿宋_GB2312"/>
                <w:sz w:val="24"/>
              </w:rPr>
              <w:t>最高设计理论速度</w:t>
            </w:r>
            <w:r>
              <w:rPr>
                <w:rFonts w:ascii="仿宋_GB2312" w:hAnsi="仿宋_GB2312" w:cs="仿宋_GB2312" w:eastAsia="仿宋_GB2312"/>
                <w:sz w:val="24"/>
              </w:rPr>
              <w:t xml:space="preserve"> km/h ≤38;</w:t>
            </w:r>
          </w:p>
          <w:p>
            <w:pPr>
              <w:pStyle w:val="null3"/>
              <w:jc w:val="both"/>
            </w:pPr>
            <w:r>
              <w:rPr>
                <w:rFonts w:ascii="仿宋_GB2312" w:hAnsi="仿宋_GB2312" w:cs="仿宋_GB2312" w:eastAsia="仿宋_GB2312"/>
                <w:sz w:val="24"/>
              </w:rPr>
              <w:t>发动机与主离合器联接方式</w:t>
            </w:r>
            <w:r>
              <w:rPr>
                <w:rFonts w:ascii="仿宋_GB2312" w:hAnsi="仿宋_GB2312" w:cs="仿宋_GB2312" w:eastAsia="仿宋_GB2312"/>
                <w:sz w:val="24"/>
              </w:rPr>
              <w:t xml:space="preserve"> :直联</w:t>
            </w:r>
          </w:p>
          <w:p>
            <w:pPr>
              <w:pStyle w:val="null3"/>
              <w:jc w:val="both"/>
            </w:pPr>
            <w:r>
              <w:rPr>
                <w:rFonts w:ascii="仿宋_GB2312" w:hAnsi="仿宋_GB2312" w:cs="仿宋_GB2312" w:eastAsia="仿宋_GB2312"/>
                <w:sz w:val="24"/>
              </w:rPr>
              <w:t>翻倾防护装置（驾驶室或安全框架）型式</w:t>
            </w:r>
            <w:r>
              <w:rPr>
                <w:rFonts w:ascii="仿宋_GB2312" w:hAnsi="仿宋_GB2312" w:cs="仿宋_GB2312" w:eastAsia="仿宋_GB2312"/>
                <w:sz w:val="24"/>
              </w:rPr>
              <w:t xml:space="preserve"> : 空调驾驶室;</w:t>
            </w:r>
          </w:p>
          <w:p>
            <w:pPr>
              <w:pStyle w:val="null3"/>
              <w:jc w:val="both"/>
            </w:pPr>
            <w:r>
              <w:rPr>
                <w:rFonts w:ascii="仿宋_GB2312" w:hAnsi="仿宋_GB2312" w:cs="仿宋_GB2312" w:eastAsia="仿宋_GB2312"/>
                <w:sz w:val="24"/>
              </w:rPr>
              <w:t>发动机排放标准：国四</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发动机结构型式</w:t>
            </w:r>
            <w:r>
              <w:rPr>
                <w:rFonts w:ascii="仿宋_GB2312" w:hAnsi="仿宋_GB2312" w:cs="仿宋_GB2312" w:eastAsia="仿宋_GB2312"/>
                <w:sz w:val="24"/>
              </w:rPr>
              <w:t>：立式、直列、四冲程</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发动机进气方式</w:t>
            </w:r>
            <w:r>
              <w:rPr>
                <w:rFonts w:ascii="仿宋_GB2312" w:hAnsi="仿宋_GB2312" w:cs="仿宋_GB2312" w:eastAsia="仿宋_GB2312"/>
                <w:sz w:val="24"/>
              </w:rPr>
              <w:t>：</w:t>
            </w:r>
            <w:r>
              <w:rPr>
                <w:rFonts w:ascii="仿宋_GB2312" w:hAnsi="仿宋_GB2312" w:cs="仿宋_GB2312" w:eastAsia="仿宋_GB2312"/>
                <w:sz w:val="24"/>
              </w:rPr>
              <w:t>增压中冷</w:t>
            </w:r>
          </w:p>
          <w:p>
            <w:pPr>
              <w:pStyle w:val="null3"/>
              <w:jc w:val="both"/>
            </w:pPr>
            <w:r>
              <w:rPr>
                <w:rFonts w:ascii="仿宋_GB2312" w:hAnsi="仿宋_GB2312" w:cs="仿宋_GB2312" w:eastAsia="仿宋_GB2312"/>
                <w:sz w:val="24"/>
              </w:rPr>
              <w:t>发动机气缸数</w:t>
            </w:r>
            <w:r>
              <w:rPr>
                <w:rFonts w:ascii="仿宋_GB2312" w:hAnsi="仿宋_GB2312" w:cs="仿宋_GB2312" w:eastAsia="仿宋_GB2312"/>
                <w:sz w:val="24"/>
              </w:rPr>
              <w:t>（个）</w:t>
            </w:r>
            <w:r>
              <w:rPr>
                <w:rFonts w:ascii="仿宋_GB2312" w:hAnsi="仿宋_GB2312" w:cs="仿宋_GB2312" w:eastAsia="仿宋_GB2312"/>
                <w:sz w:val="24"/>
              </w:rPr>
              <w:t>：</w:t>
            </w:r>
            <w:r>
              <w:rPr>
                <w:rFonts w:ascii="仿宋_GB2312" w:hAnsi="仿宋_GB2312" w:cs="仿宋_GB2312" w:eastAsia="仿宋_GB2312"/>
                <w:sz w:val="24"/>
              </w:rPr>
              <w:t xml:space="preserve"> 4;</w:t>
            </w:r>
          </w:p>
          <w:p>
            <w:pPr>
              <w:pStyle w:val="null3"/>
              <w:jc w:val="both"/>
            </w:pPr>
            <w:r>
              <w:rPr>
                <w:rFonts w:ascii="仿宋_GB2312" w:hAnsi="仿宋_GB2312" w:cs="仿宋_GB2312" w:eastAsia="仿宋_GB2312"/>
                <w:sz w:val="24"/>
              </w:rPr>
              <w:t>发动机标定功率</w:t>
            </w:r>
            <w:r>
              <w:rPr>
                <w:rFonts w:ascii="仿宋_GB2312" w:hAnsi="仿宋_GB2312" w:cs="仿宋_GB2312" w:eastAsia="仿宋_GB2312"/>
                <w:sz w:val="24"/>
              </w:rPr>
              <w:t xml:space="preserve"> kW ：≥ 52;</w:t>
            </w:r>
          </w:p>
          <w:p>
            <w:pPr>
              <w:pStyle w:val="null3"/>
              <w:jc w:val="both"/>
            </w:pPr>
            <w:r>
              <w:rPr>
                <w:rFonts w:ascii="仿宋_GB2312" w:hAnsi="仿宋_GB2312" w:cs="仿宋_GB2312" w:eastAsia="仿宋_GB2312"/>
                <w:sz w:val="24"/>
              </w:rPr>
              <w:t>发动机额定净功率</w:t>
            </w:r>
            <w:r>
              <w:rPr>
                <w:rFonts w:ascii="仿宋_GB2312" w:hAnsi="仿宋_GB2312" w:cs="仿宋_GB2312" w:eastAsia="仿宋_GB2312"/>
                <w:sz w:val="24"/>
              </w:rPr>
              <w:t>（</w:t>
            </w:r>
            <w:r>
              <w:rPr>
                <w:rFonts w:ascii="仿宋_GB2312" w:hAnsi="仿宋_GB2312" w:cs="仿宋_GB2312" w:eastAsia="仿宋_GB2312"/>
                <w:sz w:val="24"/>
              </w:rPr>
              <w:t>kW</w:t>
            </w:r>
            <w:r>
              <w:rPr>
                <w:rFonts w:ascii="仿宋_GB2312" w:hAnsi="仿宋_GB2312" w:cs="仿宋_GB2312" w:eastAsia="仿宋_GB2312"/>
                <w:sz w:val="24"/>
              </w:rPr>
              <w:t>）</w:t>
            </w:r>
            <w:r>
              <w:rPr>
                <w:rFonts w:ascii="仿宋_GB2312" w:hAnsi="仿宋_GB2312" w:cs="仿宋_GB2312" w:eastAsia="仿宋_GB2312"/>
                <w:sz w:val="24"/>
              </w:rPr>
              <w:t xml:space="preserve"> : ≥62;</w:t>
            </w:r>
          </w:p>
          <w:p>
            <w:pPr>
              <w:pStyle w:val="null3"/>
              <w:jc w:val="both"/>
            </w:pPr>
            <w:r>
              <w:rPr>
                <w:rFonts w:ascii="仿宋_GB2312" w:hAnsi="仿宋_GB2312" w:cs="仿宋_GB2312" w:eastAsia="仿宋_GB2312"/>
                <w:sz w:val="24"/>
              </w:rPr>
              <w:t>发动机标定转速</w:t>
            </w:r>
            <w:r>
              <w:rPr>
                <w:rFonts w:ascii="仿宋_GB2312" w:hAnsi="仿宋_GB2312" w:cs="仿宋_GB2312" w:eastAsia="仿宋_GB2312"/>
                <w:sz w:val="24"/>
              </w:rPr>
              <w:t xml:space="preserve"> r/min: 2200;</w:t>
            </w:r>
          </w:p>
          <w:p>
            <w:pPr>
              <w:pStyle w:val="null3"/>
              <w:jc w:val="both"/>
            </w:pPr>
            <w:r>
              <w:rPr>
                <w:rFonts w:ascii="仿宋_GB2312" w:hAnsi="仿宋_GB2312" w:cs="仿宋_GB2312" w:eastAsia="仿宋_GB2312"/>
                <w:sz w:val="24"/>
              </w:rPr>
              <w:t>发动机冷却方式</w:t>
            </w:r>
            <w:r>
              <w:rPr>
                <w:rFonts w:ascii="仿宋_GB2312" w:hAnsi="仿宋_GB2312" w:cs="仿宋_GB2312" w:eastAsia="仿宋_GB2312"/>
                <w:sz w:val="24"/>
              </w:rPr>
              <w:t xml:space="preserve"> : 水冷;</w:t>
            </w:r>
          </w:p>
          <w:p>
            <w:pPr>
              <w:pStyle w:val="null3"/>
              <w:jc w:val="both"/>
            </w:pPr>
            <w:r>
              <w:rPr>
                <w:rFonts w:ascii="仿宋_GB2312" w:hAnsi="仿宋_GB2312" w:cs="仿宋_GB2312" w:eastAsia="仿宋_GB2312"/>
                <w:sz w:val="24"/>
              </w:rPr>
              <w:t>转向系型式</w:t>
            </w:r>
            <w:r>
              <w:rPr>
                <w:rFonts w:ascii="仿宋_GB2312" w:hAnsi="仿宋_GB2312" w:cs="仿宋_GB2312" w:eastAsia="仿宋_GB2312"/>
                <w:sz w:val="24"/>
              </w:rPr>
              <w:t xml:space="preserve"> : 全液压;</w:t>
            </w:r>
          </w:p>
          <w:p>
            <w:pPr>
              <w:pStyle w:val="null3"/>
              <w:jc w:val="both"/>
            </w:pPr>
            <w:r>
              <w:rPr>
                <w:rFonts w:ascii="仿宋_GB2312" w:hAnsi="仿宋_GB2312" w:cs="仿宋_GB2312" w:eastAsia="仿宋_GB2312"/>
                <w:sz w:val="24"/>
              </w:rPr>
              <w:t>转向系转向机构型式</w:t>
            </w:r>
            <w:r>
              <w:rPr>
                <w:rFonts w:ascii="仿宋_GB2312" w:hAnsi="仿宋_GB2312" w:cs="仿宋_GB2312" w:eastAsia="仿宋_GB2312"/>
                <w:sz w:val="24"/>
              </w:rPr>
              <w:t xml:space="preserve"> : 前轮转向;</w:t>
            </w:r>
          </w:p>
          <w:p>
            <w:pPr>
              <w:pStyle w:val="null3"/>
              <w:jc w:val="both"/>
            </w:pPr>
            <w:r>
              <w:rPr>
                <w:rFonts w:ascii="仿宋_GB2312" w:hAnsi="仿宋_GB2312" w:cs="仿宋_GB2312" w:eastAsia="仿宋_GB2312"/>
                <w:sz w:val="24"/>
              </w:rPr>
              <w:t>传动系箱体数量、变速箱（器）型式</w:t>
            </w:r>
            <w:r>
              <w:rPr>
                <w:rFonts w:ascii="仿宋_GB2312" w:hAnsi="仿宋_GB2312" w:cs="仿宋_GB2312" w:eastAsia="仿宋_GB2312"/>
                <w:sz w:val="24"/>
              </w:rPr>
              <w:t xml:space="preserve"> : 2个、机械平面组成式;轮胎数量(前轮/后轮) 个 2/2;</w:t>
            </w:r>
          </w:p>
          <w:p>
            <w:pPr>
              <w:pStyle w:val="null3"/>
              <w:jc w:val="both"/>
            </w:pPr>
            <w:r>
              <w:rPr>
                <w:rFonts w:ascii="仿宋_GB2312" w:hAnsi="仿宋_GB2312" w:cs="仿宋_GB2312" w:eastAsia="仿宋_GB2312"/>
                <w:sz w:val="24"/>
              </w:rPr>
              <w:t>液压悬挂系统型式</w:t>
            </w:r>
            <w:r>
              <w:rPr>
                <w:rFonts w:ascii="仿宋_GB2312" w:hAnsi="仿宋_GB2312" w:cs="仿宋_GB2312" w:eastAsia="仿宋_GB2312"/>
                <w:sz w:val="24"/>
              </w:rPr>
              <w:t xml:space="preserve"> : 分置式;</w:t>
            </w:r>
          </w:p>
          <w:p>
            <w:pPr>
              <w:pStyle w:val="null3"/>
              <w:jc w:val="both"/>
            </w:pPr>
            <w:r>
              <w:rPr>
                <w:rFonts w:ascii="仿宋_GB2312" w:hAnsi="仿宋_GB2312" w:cs="仿宋_GB2312" w:eastAsia="仿宋_GB2312"/>
                <w:sz w:val="24"/>
              </w:rPr>
              <w:t>悬挂装置型式</w:t>
            </w:r>
            <w:r>
              <w:rPr>
                <w:rFonts w:ascii="仿宋_GB2312" w:hAnsi="仿宋_GB2312" w:cs="仿宋_GB2312" w:eastAsia="仿宋_GB2312"/>
                <w:sz w:val="24"/>
              </w:rPr>
              <w:t xml:space="preserve"> :后置三点悬挂;</w:t>
            </w:r>
          </w:p>
          <w:p>
            <w:pPr>
              <w:pStyle w:val="null3"/>
              <w:jc w:val="both"/>
            </w:pPr>
            <w:r>
              <w:rPr>
                <w:rFonts w:ascii="仿宋_GB2312" w:hAnsi="仿宋_GB2312" w:cs="仿宋_GB2312" w:eastAsia="仿宋_GB2312"/>
                <w:sz w:val="24"/>
              </w:rPr>
              <w:t>悬挂装置类别</w:t>
            </w:r>
            <w:r>
              <w:rPr>
                <w:rFonts w:ascii="仿宋_GB2312" w:hAnsi="仿宋_GB2312" w:cs="仿宋_GB2312" w:eastAsia="仿宋_GB2312"/>
                <w:sz w:val="24"/>
              </w:rPr>
              <w:t xml:space="preserve"> :2类;</w:t>
            </w:r>
          </w:p>
          <w:p>
            <w:pPr>
              <w:pStyle w:val="null3"/>
              <w:jc w:val="both"/>
            </w:pPr>
            <w:r>
              <w:rPr>
                <w:rFonts w:ascii="仿宋_GB2312" w:hAnsi="仿宋_GB2312" w:cs="仿宋_GB2312" w:eastAsia="仿宋_GB2312"/>
                <w:sz w:val="24"/>
              </w:rPr>
              <w:t>动力输出轴标准转速</w:t>
            </w:r>
            <w:r>
              <w:rPr>
                <w:rFonts w:ascii="仿宋_GB2312" w:hAnsi="仿宋_GB2312" w:cs="仿宋_GB2312" w:eastAsia="仿宋_GB2312"/>
                <w:sz w:val="24"/>
              </w:rPr>
              <w:t>（</w:t>
            </w:r>
            <w:r>
              <w:rPr>
                <w:rFonts w:ascii="仿宋_GB2312" w:hAnsi="仿宋_GB2312" w:cs="仿宋_GB2312" w:eastAsia="仿宋_GB2312"/>
                <w:sz w:val="24"/>
              </w:rPr>
              <w:t>r/min</w:t>
            </w:r>
            <w:r>
              <w:rPr>
                <w:rFonts w:ascii="仿宋_GB2312" w:hAnsi="仿宋_GB2312" w:cs="仿宋_GB2312" w:eastAsia="仿宋_GB2312"/>
                <w:sz w:val="24"/>
              </w:rPr>
              <w:t>）</w:t>
            </w:r>
            <w:r>
              <w:rPr>
                <w:rFonts w:ascii="仿宋_GB2312" w:hAnsi="仿宋_GB2312" w:cs="仿宋_GB2312" w:eastAsia="仿宋_GB2312"/>
                <w:sz w:val="24"/>
              </w:rPr>
              <w:t>:  540/720;</w:t>
            </w:r>
          </w:p>
        </w:tc>
      </w:tr>
    </w:tbl>
    <w:p>
      <w:pPr>
        <w:pStyle w:val="null3"/>
      </w:pPr>
      <w:r>
        <w:rPr>
          <w:rFonts w:ascii="仿宋_GB2312" w:hAnsi="仿宋_GB2312" w:cs="仿宋_GB2312" w:eastAsia="仿宋_GB2312"/>
        </w:rPr>
        <w:t>标的名称：拖拉机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配套动力标定功率</w:t>
            </w:r>
            <w:r>
              <w:rPr>
                <w:rFonts w:ascii="仿宋_GB2312" w:hAnsi="仿宋_GB2312" w:cs="仿宋_GB2312" w:eastAsia="仿宋_GB2312"/>
                <w:sz w:val="24"/>
              </w:rPr>
              <w:t>(kW)：≥51；</w:t>
            </w:r>
          </w:p>
          <w:p>
            <w:pPr>
              <w:pStyle w:val="null3"/>
              <w:jc w:val="both"/>
            </w:pPr>
            <w:r>
              <w:rPr>
                <w:rFonts w:ascii="仿宋_GB2312" w:hAnsi="仿宋_GB2312" w:cs="仿宋_GB2312" w:eastAsia="仿宋_GB2312"/>
                <w:sz w:val="24"/>
              </w:rPr>
              <w:t>标定转速（</w:t>
            </w:r>
            <w:r>
              <w:rPr>
                <w:rFonts w:ascii="仿宋_GB2312" w:hAnsi="仿宋_GB2312" w:cs="仿宋_GB2312" w:eastAsia="仿宋_GB2312"/>
                <w:sz w:val="24"/>
              </w:rPr>
              <w:t>r/min）：2400；</w:t>
            </w:r>
          </w:p>
          <w:p>
            <w:pPr>
              <w:pStyle w:val="null3"/>
              <w:jc w:val="both"/>
            </w:pPr>
            <w:r>
              <w:rPr>
                <w:rFonts w:ascii="仿宋_GB2312" w:hAnsi="仿宋_GB2312" w:cs="仿宋_GB2312" w:eastAsia="仿宋_GB2312"/>
                <w:sz w:val="24"/>
              </w:rPr>
              <w:t>气缸数：</w:t>
            </w:r>
            <w:r>
              <w:rPr>
                <w:rFonts w:ascii="仿宋_GB2312" w:hAnsi="仿宋_GB2312" w:cs="仿宋_GB2312" w:eastAsia="仿宋_GB2312"/>
                <w:sz w:val="24"/>
              </w:rPr>
              <w:t>4；</w:t>
            </w:r>
          </w:p>
          <w:p>
            <w:pPr>
              <w:pStyle w:val="null3"/>
              <w:jc w:val="both"/>
            </w:pPr>
            <w:r>
              <w:rPr>
                <w:rFonts w:ascii="仿宋_GB2312" w:hAnsi="仿宋_GB2312" w:cs="仿宋_GB2312" w:eastAsia="仿宋_GB2312"/>
                <w:sz w:val="24"/>
              </w:rPr>
              <w:t>排放标准：第四阶段；</w:t>
            </w:r>
          </w:p>
          <w:p>
            <w:pPr>
              <w:pStyle w:val="null3"/>
              <w:jc w:val="both"/>
            </w:pPr>
            <w:r>
              <w:rPr>
                <w:rFonts w:ascii="仿宋_GB2312" w:hAnsi="仿宋_GB2312" w:cs="仿宋_GB2312" w:eastAsia="仿宋_GB2312"/>
                <w:sz w:val="24"/>
              </w:rPr>
              <w:t>外形尺寸（</w:t>
            </w:r>
            <w:r>
              <w:rPr>
                <w:rFonts w:ascii="仿宋_GB2312" w:hAnsi="仿宋_GB2312" w:cs="仿宋_GB2312" w:eastAsia="仿宋_GB2312"/>
                <w:sz w:val="24"/>
              </w:rPr>
              <w:t>mm）:≥</w:t>
            </w:r>
            <w:r>
              <w:rPr>
                <w:rFonts w:ascii="仿宋_GB2312" w:hAnsi="仿宋_GB2312" w:cs="仿宋_GB2312" w:eastAsia="仿宋_GB2312"/>
                <w:sz w:val="24"/>
              </w:rPr>
              <w:t>3700×1</w:t>
            </w:r>
            <w:r>
              <w:rPr>
                <w:rFonts w:ascii="仿宋_GB2312" w:hAnsi="仿宋_GB2312" w:cs="仿宋_GB2312" w:eastAsia="仿宋_GB2312"/>
                <w:sz w:val="24"/>
              </w:rPr>
              <w:t>50</w:t>
            </w:r>
            <w:r>
              <w:rPr>
                <w:rFonts w:ascii="仿宋_GB2312" w:hAnsi="仿宋_GB2312" w:cs="仿宋_GB2312" w:eastAsia="仿宋_GB2312"/>
                <w:sz w:val="24"/>
              </w:rPr>
              <w:t>0×23</w:t>
            </w:r>
            <w:r>
              <w:rPr>
                <w:rFonts w:ascii="仿宋_GB2312" w:hAnsi="仿宋_GB2312" w:cs="仿宋_GB2312" w:eastAsia="仿宋_GB2312"/>
                <w:sz w:val="24"/>
              </w:rPr>
              <w:t>0</w:t>
            </w:r>
            <w:r>
              <w:rPr>
                <w:rFonts w:ascii="仿宋_GB2312" w:hAnsi="仿宋_GB2312" w:cs="仿宋_GB2312" w:eastAsia="仿宋_GB2312"/>
                <w:sz w:val="24"/>
              </w:rPr>
              <w:t>0（</w:t>
            </w:r>
            <w:r>
              <w:rPr>
                <w:rFonts w:ascii="仿宋_GB2312" w:hAnsi="仿宋_GB2312" w:cs="仿宋_GB2312" w:eastAsia="仿宋_GB2312"/>
                <w:sz w:val="24"/>
              </w:rPr>
              <w:t>驾驶室</w:t>
            </w:r>
            <w:r>
              <w:rPr>
                <w:rFonts w:ascii="仿宋_GB2312" w:hAnsi="仿宋_GB2312" w:cs="仿宋_GB2312" w:eastAsia="仿宋_GB2312"/>
                <w:sz w:val="24"/>
              </w:rPr>
              <w:t>顶部）</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整机形式：轮式；</w:t>
            </w:r>
          </w:p>
          <w:p>
            <w:pPr>
              <w:pStyle w:val="null3"/>
              <w:jc w:val="both"/>
            </w:pPr>
            <w:r>
              <w:rPr>
                <w:rFonts w:ascii="仿宋_GB2312" w:hAnsi="仿宋_GB2312" w:cs="仿宋_GB2312" w:eastAsia="仿宋_GB2312"/>
                <w:sz w:val="24"/>
              </w:rPr>
              <w:t>整机机架形：半架；</w:t>
            </w:r>
          </w:p>
          <w:p>
            <w:pPr>
              <w:pStyle w:val="null3"/>
              <w:jc w:val="both"/>
            </w:pPr>
            <w:r>
              <w:rPr>
                <w:rFonts w:ascii="仿宋_GB2312" w:hAnsi="仿宋_GB2312" w:cs="仿宋_GB2312" w:eastAsia="仿宋_GB2312"/>
                <w:sz w:val="24"/>
              </w:rPr>
              <w:t>整机驱动形式：四驱；</w:t>
            </w:r>
          </w:p>
          <w:p>
            <w:pPr>
              <w:pStyle w:val="null3"/>
              <w:jc w:val="both"/>
            </w:pPr>
            <w:r>
              <w:rPr>
                <w:rFonts w:ascii="仿宋_GB2312" w:hAnsi="仿宋_GB2312" w:cs="仿宋_GB2312" w:eastAsia="仿宋_GB2312"/>
                <w:sz w:val="24"/>
              </w:rPr>
              <w:t>轴距（</w:t>
            </w:r>
            <w:r>
              <w:rPr>
                <w:rFonts w:ascii="仿宋_GB2312" w:hAnsi="仿宋_GB2312" w:cs="仿宋_GB2312" w:eastAsia="仿宋_GB2312"/>
                <w:sz w:val="24"/>
              </w:rPr>
              <w:t>mm）：≥1900；</w:t>
            </w:r>
          </w:p>
          <w:p>
            <w:pPr>
              <w:pStyle w:val="null3"/>
              <w:jc w:val="both"/>
            </w:pPr>
            <w:r>
              <w:rPr>
                <w:rFonts w:ascii="仿宋_GB2312" w:hAnsi="仿宋_GB2312" w:cs="仿宋_GB2312" w:eastAsia="仿宋_GB2312"/>
                <w:sz w:val="24"/>
              </w:rPr>
              <w:t>最小使用质量（</w:t>
            </w:r>
            <w:r>
              <w:rPr>
                <w:rFonts w:ascii="仿宋_GB2312" w:hAnsi="仿宋_GB2312" w:cs="仿宋_GB2312" w:eastAsia="仿宋_GB2312"/>
                <w:sz w:val="24"/>
              </w:rPr>
              <w:t>kg）：≥2100;</w:t>
            </w:r>
          </w:p>
          <w:p>
            <w:pPr>
              <w:pStyle w:val="null3"/>
              <w:jc w:val="both"/>
            </w:pPr>
            <w:r>
              <w:rPr>
                <w:rFonts w:ascii="仿宋_GB2312" w:hAnsi="仿宋_GB2312" w:cs="仿宋_GB2312" w:eastAsia="仿宋_GB2312"/>
                <w:sz w:val="24"/>
              </w:rPr>
              <w:t>挡位数（前进</w:t>
            </w:r>
            <w:r>
              <w:rPr>
                <w:rFonts w:ascii="仿宋_GB2312" w:hAnsi="仿宋_GB2312" w:cs="仿宋_GB2312" w:eastAsia="仿宋_GB2312"/>
                <w:sz w:val="24"/>
              </w:rPr>
              <w:t>/倒退）:8+8;</w:t>
            </w:r>
          </w:p>
          <w:p>
            <w:pPr>
              <w:pStyle w:val="null3"/>
              <w:jc w:val="both"/>
            </w:pPr>
            <w:r>
              <w:rPr>
                <w:rFonts w:ascii="仿宋_GB2312" w:hAnsi="仿宋_GB2312" w:cs="仿宋_GB2312" w:eastAsia="仿宋_GB2312"/>
                <w:sz w:val="24"/>
              </w:rPr>
              <w:t>标准配重（前</w:t>
            </w:r>
            <w:r>
              <w:rPr>
                <w:rFonts w:ascii="仿宋_GB2312" w:hAnsi="仿宋_GB2312" w:cs="仿宋_GB2312" w:eastAsia="仿宋_GB2312"/>
                <w:sz w:val="24"/>
              </w:rPr>
              <w:t>/后）（Kg）≥100/120；</w:t>
            </w:r>
          </w:p>
          <w:p>
            <w:pPr>
              <w:pStyle w:val="null3"/>
              <w:jc w:val="both"/>
            </w:pPr>
            <w:r>
              <w:rPr>
                <w:rFonts w:ascii="仿宋_GB2312" w:hAnsi="仿宋_GB2312" w:cs="仿宋_GB2312" w:eastAsia="仿宋_GB2312"/>
                <w:sz w:val="24"/>
              </w:rPr>
              <w:t>最小使用比质量；（</w:t>
            </w:r>
            <w:r>
              <w:rPr>
                <w:rFonts w:ascii="仿宋_GB2312" w:hAnsi="仿宋_GB2312" w:cs="仿宋_GB2312" w:eastAsia="仿宋_GB2312"/>
                <w:sz w:val="24"/>
              </w:rPr>
              <w:t>kg/kw）：≥41；</w:t>
            </w:r>
          </w:p>
          <w:p>
            <w:pPr>
              <w:pStyle w:val="null3"/>
              <w:jc w:val="both"/>
            </w:pPr>
            <w:r>
              <w:rPr>
                <w:rFonts w:ascii="仿宋_GB2312" w:hAnsi="仿宋_GB2312" w:cs="仿宋_GB2312" w:eastAsia="仿宋_GB2312"/>
                <w:sz w:val="24"/>
              </w:rPr>
              <w:t>主变速档位：</w:t>
            </w:r>
            <w:r>
              <w:rPr>
                <w:rFonts w:ascii="仿宋_GB2312" w:hAnsi="仿宋_GB2312" w:cs="仿宋_GB2312" w:eastAsia="仿宋_GB2312"/>
                <w:sz w:val="24"/>
              </w:rPr>
              <w:t>4个;</w:t>
            </w:r>
          </w:p>
          <w:p>
            <w:pPr>
              <w:pStyle w:val="null3"/>
              <w:jc w:val="both"/>
            </w:pPr>
            <w:r>
              <w:rPr>
                <w:rFonts w:ascii="仿宋_GB2312" w:hAnsi="仿宋_GB2312" w:cs="仿宋_GB2312" w:eastAsia="仿宋_GB2312"/>
                <w:sz w:val="24"/>
              </w:rPr>
              <w:t>最高设计理论速度（</w:t>
            </w:r>
            <w:r>
              <w:rPr>
                <w:rFonts w:ascii="仿宋_GB2312" w:hAnsi="仿宋_GB2312" w:cs="仿宋_GB2312" w:eastAsia="仿宋_GB2312"/>
                <w:sz w:val="24"/>
              </w:rPr>
              <w:t>km/h）：35-38；</w:t>
            </w:r>
          </w:p>
          <w:p>
            <w:pPr>
              <w:pStyle w:val="null3"/>
              <w:jc w:val="both"/>
            </w:pPr>
            <w:r>
              <w:rPr>
                <w:rFonts w:ascii="仿宋_GB2312" w:hAnsi="仿宋_GB2312" w:cs="仿宋_GB2312" w:eastAsia="仿宋_GB2312"/>
                <w:sz w:val="24"/>
              </w:rPr>
              <w:t>发动机与主离合连接方式</w:t>
            </w:r>
            <w:r>
              <w:rPr>
                <w:rFonts w:ascii="仿宋_GB2312" w:hAnsi="仿宋_GB2312" w:cs="仿宋_GB2312" w:eastAsia="仿宋_GB2312"/>
                <w:sz w:val="24"/>
              </w:rPr>
              <w:t>:直联；</w:t>
            </w:r>
          </w:p>
          <w:p>
            <w:pPr>
              <w:pStyle w:val="null3"/>
              <w:jc w:val="both"/>
            </w:pPr>
            <w:r>
              <w:rPr>
                <w:rFonts w:ascii="仿宋_GB2312" w:hAnsi="仿宋_GB2312" w:cs="仿宋_GB2312" w:eastAsia="仿宋_GB2312"/>
                <w:sz w:val="24"/>
              </w:rPr>
              <w:t>转向系转向机构型式</w:t>
            </w:r>
            <w:r>
              <w:rPr>
                <w:rFonts w:ascii="仿宋_GB2312" w:hAnsi="仿宋_GB2312" w:cs="仿宋_GB2312" w:eastAsia="仿宋_GB2312"/>
                <w:sz w:val="24"/>
              </w:rPr>
              <w:t>:前轮液压转向;</w:t>
            </w:r>
          </w:p>
          <w:p>
            <w:pPr>
              <w:pStyle w:val="null3"/>
              <w:jc w:val="both"/>
            </w:pPr>
            <w:r>
              <w:rPr>
                <w:rFonts w:ascii="仿宋_GB2312" w:hAnsi="仿宋_GB2312" w:cs="仿宋_GB2312" w:eastAsia="仿宋_GB2312"/>
                <w:sz w:val="24"/>
              </w:rPr>
              <w:t>轮胎型号</w:t>
            </w:r>
            <w:r>
              <w:rPr>
                <w:rFonts w:ascii="仿宋_GB2312" w:hAnsi="仿宋_GB2312" w:cs="仿宋_GB2312" w:eastAsia="仿宋_GB2312"/>
                <w:sz w:val="24"/>
              </w:rPr>
              <w:t>(前轮/轮)：≥8.3-20/12.4-28；</w:t>
            </w:r>
          </w:p>
        </w:tc>
      </w:tr>
    </w:tbl>
    <w:p>
      <w:pPr>
        <w:pStyle w:val="null3"/>
      </w:pPr>
      <w:r>
        <w:rPr>
          <w:rFonts w:ascii="仿宋_GB2312" w:hAnsi="仿宋_GB2312" w:cs="仿宋_GB2312" w:eastAsia="仿宋_GB2312"/>
        </w:rPr>
        <w:t>标的名称：旋耕机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结构形式</w:t>
            </w:r>
            <w:r>
              <w:rPr>
                <w:rFonts w:ascii="仿宋_GB2312" w:hAnsi="仿宋_GB2312" w:cs="仿宋_GB2312" w:eastAsia="仿宋_GB2312"/>
                <w:sz w:val="24"/>
              </w:rPr>
              <w:t>:框架型；</w:t>
            </w:r>
          </w:p>
          <w:p>
            <w:pPr>
              <w:pStyle w:val="null3"/>
              <w:jc w:val="both"/>
            </w:pPr>
            <w:r>
              <w:rPr>
                <w:rFonts w:ascii="仿宋_GB2312" w:hAnsi="仿宋_GB2312" w:cs="仿宋_GB2312" w:eastAsia="仿宋_GB2312"/>
                <w:sz w:val="24"/>
              </w:rPr>
              <w:t>整机外形尺寸</w:t>
            </w:r>
            <w:r>
              <w:rPr>
                <w:rFonts w:ascii="仿宋_GB2312" w:hAnsi="仿宋_GB2312" w:cs="仿宋_GB2312" w:eastAsia="仿宋_GB2312"/>
                <w:sz w:val="24"/>
              </w:rPr>
              <w:t>(长×宽×高mm):≥1</w:t>
            </w:r>
            <w:r>
              <w:rPr>
                <w:rFonts w:ascii="仿宋_GB2312" w:hAnsi="仿宋_GB2312" w:cs="仿宋_GB2312" w:eastAsia="仿宋_GB2312"/>
                <w:sz w:val="24"/>
              </w:rPr>
              <w:t>25</w:t>
            </w:r>
            <w:r>
              <w:rPr>
                <w:rFonts w:ascii="仿宋_GB2312" w:hAnsi="仿宋_GB2312" w:cs="仿宋_GB2312" w:eastAsia="仿宋_GB2312"/>
                <w:sz w:val="24"/>
              </w:rPr>
              <w:t>0×2</w:t>
            </w:r>
            <w:r>
              <w:rPr>
                <w:rFonts w:ascii="仿宋_GB2312" w:hAnsi="仿宋_GB2312" w:cs="仿宋_GB2312" w:eastAsia="仿宋_GB2312"/>
                <w:sz w:val="24"/>
              </w:rPr>
              <w:t>7</w:t>
            </w:r>
            <w:r>
              <w:rPr>
                <w:rFonts w:ascii="仿宋_GB2312" w:hAnsi="仿宋_GB2312" w:cs="仿宋_GB2312" w:eastAsia="仿宋_GB2312"/>
                <w:sz w:val="24"/>
              </w:rPr>
              <w:t>40×1</w:t>
            </w:r>
            <w:r>
              <w:rPr>
                <w:rFonts w:ascii="仿宋_GB2312" w:hAnsi="仿宋_GB2312" w:cs="仿宋_GB2312" w:eastAsia="仿宋_GB2312"/>
                <w:sz w:val="24"/>
              </w:rPr>
              <w:t>220</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配套拖拉机标定功率范围</w:t>
            </w:r>
            <w:r>
              <w:rPr>
                <w:rFonts w:ascii="仿宋_GB2312" w:hAnsi="仿宋_GB2312" w:cs="仿宋_GB2312" w:eastAsia="仿宋_GB2312"/>
                <w:sz w:val="24"/>
              </w:rPr>
              <w:t>(kw):110.2-154.4；</w:t>
            </w:r>
          </w:p>
          <w:p>
            <w:pPr>
              <w:pStyle w:val="null3"/>
              <w:jc w:val="both"/>
            </w:pPr>
            <w:r>
              <w:rPr>
                <w:rFonts w:ascii="仿宋_GB2312" w:hAnsi="仿宋_GB2312" w:cs="仿宋_GB2312" w:eastAsia="仿宋_GB2312"/>
                <w:sz w:val="24"/>
              </w:rPr>
              <w:t>工作幅宽</w:t>
            </w:r>
            <w:r>
              <w:rPr>
                <w:rFonts w:ascii="仿宋_GB2312" w:hAnsi="仿宋_GB2312" w:cs="仿宋_GB2312" w:eastAsia="仿宋_GB2312"/>
                <w:sz w:val="24"/>
              </w:rPr>
              <w:t>(cm):250；</w:t>
            </w:r>
          </w:p>
          <w:p>
            <w:pPr>
              <w:pStyle w:val="null3"/>
              <w:jc w:val="both"/>
            </w:pPr>
            <w:r>
              <w:rPr>
                <w:rFonts w:ascii="仿宋_GB2312" w:hAnsi="仿宋_GB2312" w:cs="仿宋_GB2312" w:eastAsia="仿宋_GB2312"/>
                <w:sz w:val="24"/>
              </w:rPr>
              <w:t>传动型式：中间传动；</w:t>
            </w:r>
          </w:p>
          <w:p>
            <w:pPr>
              <w:pStyle w:val="null3"/>
              <w:jc w:val="both"/>
            </w:pPr>
            <w:r>
              <w:rPr>
                <w:rFonts w:ascii="仿宋_GB2312" w:hAnsi="仿宋_GB2312" w:cs="仿宋_GB2312" w:eastAsia="仿宋_GB2312"/>
                <w:sz w:val="24"/>
              </w:rPr>
              <w:t>刀辊总安装刀数</w:t>
            </w:r>
            <w:r>
              <w:rPr>
                <w:rFonts w:ascii="仿宋_GB2312" w:hAnsi="仿宋_GB2312" w:cs="仿宋_GB2312" w:eastAsia="仿宋_GB2312"/>
                <w:sz w:val="24"/>
              </w:rPr>
              <w:t>(把):≥</w:t>
            </w:r>
            <w:r>
              <w:rPr>
                <w:rFonts w:ascii="仿宋_GB2312" w:hAnsi="仿宋_GB2312" w:cs="仿宋_GB2312" w:eastAsia="仿宋_GB2312"/>
                <w:sz w:val="24"/>
              </w:rPr>
              <w:t>56</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旋耕刀型号</w:t>
            </w:r>
            <w:r>
              <w:rPr>
                <w:rFonts w:ascii="仿宋_GB2312" w:hAnsi="仿宋_GB2312" w:cs="仿宋_GB2312" w:eastAsia="仿宋_GB2312"/>
                <w:sz w:val="24"/>
              </w:rPr>
              <w:t>:盘式旋耕耙刀R245</w:t>
            </w:r>
          </w:p>
        </w:tc>
      </w:tr>
    </w:tbl>
    <w:p>
      <w:pPr>
        <w:pStyle w:val="null3"/>
      </w:pPr>
      <w:r>
        <w:rPr>
          <w:rFonts w:ascii="仿宋_GB2312" w:hAnsi="仿宋_GB2312" w:cs="仿宋_GB2312" w:eastAsia="仿宋_GB2312"/>
        </w:rPr>
        <w:t>标的名称：旋耕机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4"/>
              </w:rPr>
              <w:t>结构型式</w:t>
            </w:r>
            <w:r>
              <w:rPr>
                <w:rFonts w:ascii="仿宋_GB2312" w:hAnsi="仿宋_GB2312" w:cs="仿宋_GB2312" w:eastAsia="仿宋_GB2312"/>
                <w:sz w:val="24"/>
              </w:rPr>
              <w:t>:</w:t>
            </w:r>
            <w:r>
              <w:rPr>
                <w:rFonts w:ascii="仿宋_GB2312" w:hAnsi="仿宋_GB2312" w:cs="仿宋_GB2312" w:eastAsia="仿宋_GB2312"/>
                <w:sz w:val="24"/>
              </w:rPr>
              <w:t>框架型</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整机外形尺寸（长</w:t>
            </w:r>
            <w:r>
              <w:rPr>
                <w:rFonts w:ascii="仿宋_GB2312" w:hAnsi="仿宋_GB2312" w:cs="仿宋_GB2312" w:eastAsia="仿宋_GB2312"/>
                <w:sz w:val="24"/>
              </w:rPr>
              <w:t>×宽×高）</w:t>
            </w:r>
            <w:r>
              <w:rPr>
                <w:rFonts w:ascii="仿宋_GB2312" w:hAnsi="仿宋_GB2312" w:cs="仿宋_GB2312" w:eastAsia="仿宋_GB2312"/>
                <w:sz w:val="24"/>
              </w:rPr>
              <w:t>(</w:t>
            </w:r>
            <w:r>
              <w:rPr>
                <w:rFonts w:ascii="仿宋_GB2312" w:hAnsi="仿宋_GB2312" w:cs="仿宋_GB2312" w:eastAsia="仿宋_GB2312"/>
                <w:sz w:val="24"/>
              </w:rPr>
              <w:t>mm</w:t>
            </w:r>
            <w:r>
              <w:rPr>
                <w:rFonts w:ascii="仿宋_GB2312" w:hAnsi="仿宋_GB2312" w:cs="仿宋_GB2312" w:eastAsia="仿宋_GB2312"/>
                <w:sz w:val="24"/>
              </w:rPr>
              <w:t>):</w:t>
            </w:r>
            <w:r>
              <w:rPr>
                <w:rFonts w:ascii="仿宋_GB2312" w:hAnsi="仿宋_GB2312" w:cs="仿宋_GB2312" w:eastAsia="仿宋_GB2312"/>
                <w:sz w:val="24"/>
              </w:rPr>
              <w:t>≥880×20</w:t>
            </w:r>
            <w:r>
              <w:rPr>
                <w:rFonts w:ascii="仿宋_GB2312" w:hAnsi="仿宋_GB2312" w:cs="仿宋_GB2312" w:eastAsia="仿宋_GB2312"/>
                <w:sz w:val="24"/>
              </w:rPr>
              <w:t>0</w:t>
            </w:r>
            <w:r>
              <w:rPr>
                <w:rFonts w:ascii="仿宋_GB2312" w:hAnsi="仿宋_GB2312" w:cs="仿宋_GB2312" w:eastAsia="仿宋_GB2312"/>
                <w:sz w:val="24"/>
              </w:rPr>
              <w:t>0×11</w:t>
            </w:r>
            <w:r>
              <w:rPr>
                <w:rFonts w:ascii="仿宋_GB2312" w:hAnsi="仿宋_GB2312" w:cs="仿宋_GB2312" w:eastAsia="仿宋_GB2312"/>
                <w:sz w:val="24"/>
              </w:rPr>
              <w:t>5</w:t>
            </w:r>
            <w:r>
              <w:rPr>
                <w:rFonts w:ascii="仿宋_GB2312" w:hAnsi="仿宋_GB2312" w:cs="仿宋_GB2312" w:eastAsia="仿宋_GB2312"/>
                <w:sz w:val="24"/>
              </w:rPr>
              <w:t>0</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作业速度范围</w:t>
            </w:r>
            <w:r>
              <w:rPr>
                <w:rFonts w:ascii="仿宋_GB2312" w:hAnsi="仿宋_GB2312" w:cs="仿宋_GB2312" w:eastAsia="仿宋_GB2312"/>
                <w:sz w:val="24"/>
              </w:rPr>
              <w:t>(</w:t>
            </w:r>
            <w:r>
              <w:rPr>
                <w:rFonts w:ascii="仿宋_GB2312" w:hAnsi="仿宋_GB2312" w:cs="仿宋_GB2312" w:eastAsia="仿宋_GB2312"/>
                <w:sz w:val="24"/>
              </w:rPr>
              <w:t>m/s</w:t>
            </w:r>
            <w:r>
              <w:rPr>
                <w:rFonts w:ascii="仿宋_GB2312" w:hAnsi="仿宋_GB2312" w:cs="仿宋_GB2312" w:eastAsia="仿宋_GB2312"/>
                <w:sz w:val="24"/>
              </w:rPr>
              <w:t>):</w:t>
            </w:r>
            <w:r>
              <w:rPr>
                <w:rFonts w:ascii="仿宋_GB2312" w:hAnsi="仿宋_GB2312" w:cs="仿宋_GB2312" w:eastAsia="仿宋_GB2312"/>
                <w:sz w:val="24"/>
              </w:rPr>
              <w:t>0.56～1.39</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工作幅宽</w:t>
            </w:r>
            <w:r>
              <w:rPr>
                <w:rFonts w:ascii="仿宋_GB2312" w:hAnsi="仿宋_GB2312" w:cs="仿宋_GB2312" w:eastAsia="仿宋_GB2312"/>
                <w:sz w:val="24"/>
              </w:rPr>
              <w:t>(</w:t>
            </w:r>
            <w:r>
              <w:rPr>
                <w:rFonts w:ascii="仿宋_GB2312" w:hAnsi="仿宋_GB2312" w:cs="仿宋_GB2312" w:eastAsia="仿宋_GB2312"/>
                <w:sz w:val="24"/>
              </w:rPr>
              <w:t>cm</w:t>
            </w:r>
            <w:r>
              <w:rPr>
                <w:rFonts w:ascii="仿宋_GB2312" w:hAnsi="仿宋_GB2312" w:cs="仿宋_GB2312" w:eastAsia="仿宋_GB2312"/>
                <w:sz w:val="24"/>
              </w:rPr>
              <w:t>):</w:t>
            </w:r>
            <w:r>
              <w:rPr>
                <w:rFonts w:ascii="仿宋_GB2312" w:hAnsi="仿宋_GB2312" w:cs="仿宋_GB2312" w:eastAsia="仿宋_GB2312"/>
                <w:sz w:val="24"/>
              </w:rPr>
              <w:t>180</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耕深</w:t>
            </w:r>
            <w:r>
              <w:rPr>
                <w:rFonts w:ascii="仿宋_GB2312" w:hAnsi="仿宋_GB2312" w:cs="仿宋_GB2312" w:eastAsia="仿宋_GB2312"/>
                <w:sz w:val="24"/>
              </w:rPr>
              <w:t>(</w:t>
            </w:r>
            <w:r>
              <w:rPr>
                <w:rFonts w:ascii="仿宋_GB2312" w:hAnsi="仿宋_GB2312" w:cs="仿宋_GB2312" w:eastAsia="仿宋_GB2312"/>
                <w:sz w:val="24"/>
              </w:rPr>
              <w:t>cm</w:t>
            </w:r>
            <w:r>
              <w:rPr>
                <w:rFonts w:ascii="仿宋_GB2312" w:hAnsi="仿宋_GB2312" w:cs="仿宋_GB2312" w:eastAsia="仿宋_GB2312"/>
                <w:sz w:val="24"/>
              </w:rPr>
              <w:t>):</w:t>
            </w:r>
            <w:r>
              <w:rPr>
                <w:rFonts w:ascii="仿宋_GB2312" w:hAnsi="仿宋_GB2312" w:cs="仿宋_GB2312" w:eastAsia="仿宋_GB2312"/>
                <w:sz w:val="24"/>
              </w:rPr>
              <w:t>12～16</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刀轴型式</w:t>
            </w:r>
            <w:r>
              <w:rPr>
                <w:rFonts w:ascii="仿宋_GB2312" w:hAnsi="仿宋_GB2312" w:cs="仿宋_GB2312" w:eastAsia="仿宋_GB2312"/>
                <w:sz w:val="24"/>
              </w:rPr>
              <w:t>:</w:t>
            </w:r>
            <w:r>
              <w:rPr>
                <w:rFonts w:ascii="仿宋_GB2312" w:hAnsi="仿宋_GB2312" w:cs="仿宋_GB2312" w:eastAsia="仿宋_GB2312"/>
                <w:sz w:val="24"/>
              </w:rPr>
              <w:t>单轴型</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刀轴连接型式</w:t>
            </w:r>
            <w:r>
              <w:rPr>
                <w:rFonts w:ascii="仿宋_GB2312" w:hAnsi="仿宋_GB2312" w:cs="仿宋_GB2312" w:eastAsia="仿宋_GB2312"/>
                <w:sz w:val="24"/>
              </w:rPr>
              <w:t>:</w:t>
            </w:r>
            <w:r>
              <w:rPr>
                <w:rFonts w:ascii="仿宋_GB2312" w:hAnsi="仿宋_GB2312" w:cs="仿宋_GB2312" w:eastAsia="仿宋_GB2312"/>
                <w:sz w:val="24"/>
              </w:rPr>
              <w:t>花键式</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传动型式</w:t>
            </w:r>
            <w:r>
              <w:rPr>
                <w:rFonts w:ascii="仿宋_GB2312" w:hAnsi="仿宋_GB2312" w:cs="仿宋_GB2312" w:eastAsia="仿宋_GB2312"/>
                <w:sz w:val="24"/>
              </w:rPr>
              <w:t>:</w:t>
            </w:r>
            <w:r>
              <w:rPr>
                <w:rFonts w:ascii="仿宋_GB2312" w:hAnsi="仿宋_GB2312" w:cs="仿宋_GB2312" w:eastAsia="仿宋_GB2312"/>
                <w:sz w:val="24"/>
              </w:rPr>
              <w:t>中间传动</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运输方式</w:t>
            </w:r>
            <w:r>
              <w:rPr>
                <w:rFonts w:ascii="仿宋_GB2312" w:hAnsi="仿宋_GB2312" w:cs="仿宋_GB2312" w:eastAsia="仿宋_GB2312"/>
                <w:sz w:val="24"/>
              </w:rPr>
              <w:t>:</w:t>
            </w:r>
            <w:r>
              <w:rPr>
                <w:rFonts w:ascii="仿宋_GB2312" w:hAnsi="仿宋_GB2312" w:cs="仿宋_GB2312" w:eastAsia="仿宋_GB2312"/>
                <w:sz w:val="24"/>
              </w:rPr>
              <w:t>普通型</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刀辊设计转速</w:t>
            </w:r>
            <w:r>
              <w:rPr>
                <w:rFonts w:ascii="仿宋_GB2312" w:hAnsi="仿宋_GB2312" w:cs="仿宋_GB2312" w:eastAsia="仿宋_GB2312"/>
                <w:sz w:val="24"/>
              </w:rPr>
              <w:t>(</w:t>
            </w:r>
            <w:r>
              <w:rPr>
                <w:rFonts w:ascii="仿宋_GB2312" w:hAnsi="仿宋_GB2312" w:cs="仿宋_GB2312" w:eastAsia="仿宋_GB2312"/>
                <w:sz w:val="24"/>
              </w:rPr>
              <w:t>r/min</w:t>
            </w:r>
            <w:r>
              <w:rPr>
                <w:rFonts w:ascii="仿宋_GB2312" w:hAnsi="仿宋_GB2312" w:cs="仿宋_GB2312" w:eastAsia="仿宋_GB2312"/>
                <w:sz w:val="24"/>
              </w:rPr>
              <w:t>):</w:t>
            </w:r>
            <w:r>
              <w:rPr>
                <w:rFonts w:ascii="仿宋_GB2312" w:hAnsi="仿宋_GB2312" w:cs="仿宋_GB2312" w:eastAsia="仿宋_GB2312"/>
                <w:sz w:val="24"/>
              </w:rPr>
              <w:t>241/296</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刀辊最大回转半径</w:t>
            </w:r>
            <w:r>
              <w:rPr>
                <w:rFonts w:ascii="仿宋_GB2312" w:hAnsi="仿宋_GB2312" w:cs="仿宋_GB2312" w:eastAsia="仿宋_GB2312"/>
                <w:sz w:val="24"/>
              </w:rPr>
              <w:t>(</w:t>
            </w:r>
            <w:r>
              <w:rPr>
                <w:rFonts w:ascii="仿宋_GB2312" w:hAnsi="仿宋_GB2312" w:cs="仿宋_GB2312" w:eastAsia="仿宋_GB2312"/>
                <w:sz w:val="24"/>
              </w:rPr>
              <w:t>mm</w:t>
            </w:r>
            <w:r>
              <w:rPr>
                <w:rFonts w:ascii="仿宋_GB2312" w:hAnsi="仿宋_GB2312" w:cs="仿宋_GB2312" w:eastAsia="仿宋_GB2312"/>
                <w:sz w:val="24"/>
              </w:rPr>
              <w:t>):</w:t>
            </w:r>
            <w:r>
              <w:rPr>
                <w:rFonts w:ascii="仿宋_GB2312" w:hAnsi="仿宋_GB2312" w:cs="仿宋_GB2312" w:eastAsia="仿宋_GB2312"/>
                <w:sz w:val="24"/>
              </w:rPr>
              <w:t>245</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刀辊总安装刀数</w:t>
            </w:r>
            <w:r>
              <w:rPr>
                <w:rFonts w:ascii="仿宋_GB2312" w:hAnsi="仿宋_GB2312" w:cs="仿宋_GB2312" w:eastAsia="仿宋_GB2312"/>
                <w:sz w:val="24"/>
              </w:rPr>
              <w:t>(</w:t>
            </w:r>
            <w:r>
              <w:rPr>
                <w:rFonts w:ascii="仿宋_GB2312" w:hAnsi="仿宋_GB2312" w:cs="仿宋_GB2312" w:eastAsia="仿宋_GB2312"/>
                <w:sz w:val="24"/>
              </w:rPr>
              <w:t>把</w:t>
            </w:r>
            <w:r>
              <w:rPr>
                <w:rFonts w:ascii="仿宋_GB2312" w:hAnsi="仿宋_GB2312" w:cs="仿宋_GB2312" w:eastAsia="仿宋_GB2312"/>
                <w:sz w:val="24"/>
              </w:rPr>
              <w:t>):</w:t>
            </w:r>
            <w:r>
              <w:rPr>
                <w:rFonts w:ascii="仿宋_GB2312" w:hAnsi="仿宋_GB2312" w:cs="仿宋_GB2312" w:eastAsia="仿宋_GB2312"/>
                <w:sz w:val="24"/>
              </w:rPr>
              <w:t>52</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旋耕刀型号</w:t>
            </w:r>
            <w:r>
              <w:rPr>
                <w:rFonts w:ascii="仿宋_GB2312" w:hAnsi="仿宋_GB2312" w:cs="仿宋_GB2312" w:eastAsia="仿宋_GB2312"/>
                <w:sz w:val="24"/>
              </w:rPr>
              <w:t>:</w:t>
            </w:r>
            <w:r>
              <w:rPr>
                <w:rFonts w:ascii="仿宋_GB2312" w:hAnsi="仿宋_GB2312" w:cs="仿宋_GB2312" w:eastAsia="仿宋_GB2312"/>
                <w:sz w:val="24"/>
              </w:rPr>
              <w:t>ⅠT245</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限深装置型式</w:t>
            </w:r>
            <w:r>
              <w:rPr>
                <w:rFonts w:ascii="仿宋_GB2312" w:hAnsi="仿宋_GB2312" w:cs="仿宋_GB2312" w:eastAsia="仿宋_GB2312"/>
                <w:sz w:val="24"/>
              </w:rPr>
              <w:t>:</w:t>
            </w:r>
            <w:r>
              <w:rPr>
                <w:rFonts w:ascii="仿宋_GB2312" w:hAnsi="仿宋_GB2312" w:cs="仿宋_GB2312" w:eastAsia="仿宋_GB2312"/>
                <w:sz w:val="24"/>
              </w:rPr>
              <w:t>限深板</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镇压型式</w:t>
            </w:r>
            <w:r>
              <w:rPr>
                <w:rFonts w:ascii="仿宋_GB2312" w:hAnsi="仿宋_GB2312" w:cs="仿宋_GB2312" w:eastAsia="仿宋_GB2312"/>
                <w:sz w:val="24"/>
              </w:rPr>
              <w:t>:</w:t>
            </w:r>
            <w:r>
              <w:rPr>
                <w:rFonts w:ascii="仿宋_GB2312" w:hAnsi="仿宋_GB2312" w:cs="仿宋_GB2312" w:eastAsia="仿宋_GB2312"/>
                <w:sz w:val="24"/>
              </w:rPr>
              <w:t>拖板</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配套拖拉机标定功率范围</w:t>
            </w:r>
            <w:r>
              <w:rPr>
                <w:rFonts w:ascii="仿宋_GB2312" w:hAnsi="仿宋_GB2312" w:cs="仿宋_GB2312" w:eastAsia="仿宋_GB2312"/>
                <w:sz w:val="24"/>
              </w:rPr>
              <w:t>(</w:t>
            </w:r>
            <w:r>
              <w:rPr>
                <w:rFonts w:ascii="仿宋_GB2312" w:hAnsi="仿宋_GB2312" w:cs="仿宋_GB2312" w:eastAsia="仿宋_GB2312"/>
                <w:sz w:val="24"/>
              </w:rPr>
              <w:t>kW</w:t>
            </w:r>
            <w:r>
              <w:rPr>
                <w:rFonts w:ascii="仿宋_GB2312" w:hAnsi="仿宋_GB2312" w:cs="仿宋_GB2312" w:eastAsia="仿宋_GB2312"/>
                <w:sz w:val="24"/>
              </w:rPr>
              <w:t>):</w:t>
            </w:r>
            <w:r>
              <w:rPr>
                <w:rFonts w:ascii="仿宋_GB2312" w:hAnsi="仿宋_GB2312" w:cs="仿宋_GB2312" w:eastAsia="仿宋_GB2312"/>
                <w:sz w:val="24"/>
              </w:rPr>
              <w:t>36.8～44.1</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配套拖拉机动力输出轴转速</w:t>
            </w:r>
            <w:r>
              <w:rPr>
                <w:rFonts w:ascii="仿宋_GB2312" w:hAnsi="仿宋_GB2312" w:cs="仿宋_GB2312" w:eastAsia="仿宋_GB2312"/>
                <w:sz w:val="24"/>
              </w:rPr>
              <w:t>(</w:t>
            </w:r>
            <w:r>
              <w:rPr>
                <w:rFonts w:ascii="仿宋_GB2312" w:hAnsi="仿宋_GB2312" w:cs="仿宋_GB2312" w:eastAsia="仿宋_GB2312"/>
                <w:sz w:val="24"/>
              </w:rPr>
              <w:t>r/min</w:t>
            </w:r>
            <w:r>
              <w:rPr>
                <w:rFonts w:ascii="仿宋_GB2312" w:hAnsi="仿宋_GB2312" w:cs="仿宋_GB2312" w:eastAsia="仿宋_GB2312"/>
                <w:sz w:val="24"/>
              </w:rPr>
              <w:t>):</w:t>
            </w:r>
            <w:r>
              <w:rPr>
                <w:rFonts w:ascii="仿宋_GB2312" w:hAnsi="仿宋_GB2312" w:cs="仿宋_GB2312" w:eastAsia="仿宋_GB2312"/>
                <w:sz w:val="24"/>
              </w:rPr>
              <w:t>540/720</w:t>
            </w:r>
          </w:p>
        </w:tc>
      </w:tr>
    </w:tbl>
    <w:p>
      <w:pPr>
        <w:pStyle w:val="null3"/>
      </w:pPr>
      <w:r>
        <w:rPr>
          <w:rFonts w:ascii="仿宋_GB2312" w:hAnsi="仿宋_GB2312" w:cs="仿宋_GB2312" w:eastAsia="仿宋_GB2312"/>
        </w:rPr>
        <w:t>标的名称：翻转犁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4"/>
              </w:rPr>
              <w:t>结</w:t>
            </w:r>
            <w:r>
              <w:rPr>
                <w:rFonts w:ascii="仿宋_GB2312" w:hAnsi="仿宋_GB2312" w:cs="仿宋_GB2312" w:eastAsia="仿宋_GB2312"/>
                <w:sz w:val="24"/>
              </w:rPr>
              <w:t>构型式</w:t>
            </w:r>
            <w:r>
              <w:rPr>
                <w:rFonts w:ascii="仿宋_GB2312" w:hAnsi="仿宋_GB2312" w:cs="仿宋_GB2312" w:eastAsia="仿宋_GB2312"/>
                <w:sz w:val="24"/>
              </w:rPr>
              <w:t>：悬挂式调幅；</w:t>
            </w:r>
          </w:p>
          <w:p>
            <w:pPr>
              <w:pStyle w:val="null3"/>
              <w:jc w:val="left"/>
            </w:pPr>
            <w:r>
              <w:rPr>
                <w:rFonts w:ascii="仿宋_GB2312" w:hAnsi="仿宋_GB2312" w:cs="仿宋_GB2312" w:eastAsia="仿宋_GB2312"/>
                <w:sz w:val="24"/>
              </w:rPr>
              <w:t>配套拖拉机标定功率：</w:t>
            </w:r>
            <w:r>
              <w:rPr>
                <w:rFonts w:ascii="仿宋_GB2312" w:hAnsi="仿宋_GB2312" w:cs="仿宋_GB2312" w:eastAsia="仿宋_GB2312"/>
                <w:sz w:val="24"/>
              </w:rPr>
              <w:t xml:space="preserve"> kW 117.13～131.78；</w:t>
            </w:r>
          </w:p>
          <w:p>
            <w:pPr>
              <w:pStyle w:val="null3"/>
              <w:jc w:val="left"/>
            </w:pPr>
            <w:r>
              <w:rPr>
                <w:rFonts w:ascii="仿宋_GB2312" w:hAnsi="仿宋_GB2312" w:cs="仿宋_GB2312" w:eastAsia="仿宋_GB2312"/>
                <w:sz w:val="24"/>
              </w:rPr>
              <w:t>翻转机构型式</w:t>
            </w:r>
            <w:r>
              <w:rPr>
                <w:rFonts w:ascii="仿宋_GB2312" w:hAnsi="仿宋_GB2312" w:cs="仿宋_GB2312" w:eastAsia="仿宋_GB2312"/>
                <w:sz w:val="24"/>
              </w:rPr>
              <w:t>：</w:t>
            </w:r>
            <w:r>
              <w:rPr>
                <w:rFonts w:ascii="仿宋_GB2312" w:hAnsi="仿宋_GB2312" w:cs="仿宋_GB2312" w:eastAsia="仿宋_GB2312"/>
                <w:sz w:val="24"/>
              </w:rPr>
              <w:t>液压式，全翻转式；</w:t>
            </w:r>
          </w:p>
          <w:p>
            <w:pPr>
              <w:pStyle w:val="null3"/>
              <w:jc w:val="left"/>
            </w:pPr>
            <w:r>
              <w:rPr>
                <w:rFonts w:ascii="仿宋_GB2312" w:hAnsi="仿宋_GB2312" w:cs="仿宋_GB2312" w:eastAsia="仿宋_GB2312"/>
                <w:sz w:val="24"/>
              </w:rPr>
              <w:t>犁体类型</w:t>
            </w:r>
            <w:r>
              <w:rPr>
                <w:rFonts w:ascii="仿宋_GB2312" w:hAnsi="仿宋_GB2312" w:cs="仿宋_GB2312" w:eastAsia="仿宋_GB2312"/>
                <w:sz w:val="24"/>
              </w:rPr>
              <w:t xml:space="preserve"> :基本（通用）型;</w:t>
            </w:r>
          </w:p>
          <w:p>
            <w:pPr>
              <w:pStyle w:val="null3"/>
              <w:jc w:val="left"/>
            </w:pPr>
            <w:r>
              <w:rPr>
                <w:rFonts w:ascii="仿宋_GB2312" w:hAnsi="仿宋_GB2312" w:cs="仿宋_GB2312" w:eastAsia="仿宋_GB2312"/>
                <w:sz w:val="24"/>
              </w:rPr>
              <w:t>犁体数量</w:t>
            </w:r>
            <w:r>
              <w:rPr>
                <w:rFonts w:ascii="仿宋_GB2312" w:hAnsi="仿宋_GB2312" w:cs="仿宋_GB2312" w:eastAsia="仿宋_GB2312"/>
                <w:sz w:val="24"/>
              </w:rPr>
              <w:t xml:space="preserve"> (个): 左右各3;</w:t>
            </w:r>
          </w:p>
          <w:p>
            <w:pPr>
              <w:pStyle w:val="null3"/>
              <w:jc w:val="left"/>
            </w:pPr>
            <w:r>
              <w:rPr>
                <w:rFonts w:ascii="仿宋_GB2312" w:hAnsi="仿宋_GB2312" w:cs="仿宋_GB2312" w:eastAsia="仿宋_GB2312"/>
                <w:sz w:val="24"/>
              </w:rPr>
              <w:t>犁体幅宽</w:t>
            </w:r>
            <w:r>
              <w:rPr>
                <w:rFonts w:ascii="仿宋_GB2312" w:hAnsi="仿宋_GB2312" w:cs="仿宋_GB2312" w:eastAsia="仿宋_GB2312"/>
                <w:sz w:val="24"/>
              </w:rPr>
              <w:t>(㎜):600;</w:t>
            </w:r>
          </w:p>
          <w:p>
            <w:pPr>
              <w:pStyle w:val="null3"/>
              <w:jc w:val="left"/>
            </w:pPr>
            <w:r>
              <w:rPr>
                <w:rFonts w:ascii="仿宋_GB2312" w:hAnsi="仿宋_GB2312" w:cs="仿宋_GB2312" w:eastAsia="仿宋_GB2312"/>
                <w:sz w:val="24"/>
              </w:rPr>
              <w:t>犁铧类型</w:t>
            </w:r>
            <w:r>
              <w:rPr>
                <w:rFonts w:ascii="仿宋_GB2312" w:hAnsi="仿宋_GB2312" w:cs="仿宋_GB2312" w:eastAsia="仿宋_GB2312"/>
                <w:sz w:val="24"/>
              </w:rPr>
              <w:t xml:space="preserve"> : 可换铧尖型;</w:t>
            </w:r>
          </w:p>
          <w:p>
            <w:pPr>
              <w:pStyle w:val="null3"/>
              <w:jc w:val="left"/>
            </w:pPr>
            <w:r>
              <w:rPr>
                <w:rFonts w:ascii="仿宋_GB2312" w:hAnsi="仿宋_GB2312" w:cs="仿宋_GB2312" w:eastAsia="仿宋_GB2312"/>
                <w:sz w:val="24"/>
              </w:rPr>
              <w:t>犁壁类型</w:t>
            </w:r>
            <w:r>
              <w:rPr>
                <w:rFonts w:ascii="仿宋_GB2312" w:hAnsi="仿宋_GB2312" w:cs="仿宋_GB2312" w:eastAsia="仿宋_GB2312"/>
                <w:sz w:val="24"/>
              </w:rPr>
              <w:t xml:space="preserve"> : 栅条式;</w:t>
            </w:r>
          </w:p>
          <w:p>
            <w:pPr>
              <w:pStyle w:val="null3"/>
              <w:jc w:val="left"/>
            </w:pPr>
            <w:r>
              <w:rPr>
                <w:rFonts w:ascii="仿宋_GB2312" w:hAnsi="仿宋_GB2312" w:cs="仿宋_GB2312" w:eastAsia="仿宋_GB2312"/>
                <w:sz w:val="24"/>
              </w:rPr>
              <w:t>总工作幅宽</w:t>
            </w:r>
            <w:r>
              <w:rPr>
                <w:rFonts w:ascii="仿宋_GB2312" w:hAnsi="仿宋_GB2312" w:cs="仿宋_GB2312" w:eastAsia="仿宋_GB2312"/>
                <w:sz w:val="24"/>
              </w:rPr>
              <w:t>(㎜): 1800;</w:t>
            </w:r>
          </w:p>
          <w:p>
            <w:pPr>
              <w:pStyle w:val="null3"/>
              <w:jc w:val="left"/>
            </w:pPr>
            <w:r>
              <w:rPr>
                <w:rFonts w:ascii="仿宋_GB2312" w:hAnsi="仿宋_GB2312" w:cs="仿宋_GB2312" w:eastAsia="仿宋_GB2312"/>
                <w:sz w:val="24"/>
              </w:rPr>
              <w:t>犁体纵向距离</w:t>
            </w:r>
            <w:r>
              <w:rPr>
                <w:rFonts w:ascii="仿宋_GB2312" w:hAnsi="仿宋_GB2312" w:cs="仿宋_GB2312" w:eastAsia="仿宋_GB2312"/>
                <w:sz w:val="24"/>
              </w:rPr>
              <w:t>(㎜): 1040;</w:t>
            </w:r>
          </w:p>
          <w:p>
            <w:pPr>
              <w:pStyle w:val="null3"/>
              <w:jc w:val="left"/>
            </w:pPr>
            <w:r>
              <w:rPr>
                <w:rFonts w:ascii="仿宋_GB2312" w:hAnsi="仿宋_GB2312" w:cs="仿宋_GB2312" w:eastAsia="仿宋_GB2312"/>
                <w:sz w:val="24"/>
              </w:rPr>
              <w:t>犁轮类型</w:t>
            </w:r>
            <w:r>
              <w:rPr>
                <w:rFonts w:ascii="仿宋_GB2312" w:hAnsi="仿宋_GB2312" w:cs="仿宋_GB2312" w:eastAsia="仿宋_GB2312"/>
                <w:sz w:val="24"/>
              </w:rPr>
              <w:t xml:space="preserve"> : 限深、运输一体轮;</w:t>
            </w:r>
          </w:p>
          <w:p>
            <w:pPr>
              <w:pStyle w:val="null3"/>
              <w:jc w:val="left"/>
            </w:pPr>
            <w:r>
              <w:rPr>
                <w:rFonts w:ascii="仿宋_GB2312" w:hAnsi="仿宋_GB2312" w:cs="仿宋_GB2312" w:eastAsia="仿宋_GB2312"/>
                <w:sz w:val="24"/>
              </w:rPr>
              <w:t>犁轮数量</w:t>
            </w:r>
            <w:r>
              <w:rPr>
                <w:rFonts w:ascii="仿宋_GB2312" w:hAnsi="仿宋_GB2312" w:cs="仿宋_GB2312" w:eastAsia="仿宋_GB2312"/>
                <w:sz w:val="24"/>
              </w:rPr>
              <w:t xml:space="preserve"> (个): 1;</w:t>
            </w:r>
          </w:p>
          <w:p>
            <w:pPr>
              <w:pStyle w:val="null3"/>
              <w:jc w:val="left"/>
            </w:pPr>
            <w:r>
              <w:rPr>
                <w:rFonts w:ascii="仿宋_GB2312" w:hAnsi="仿宋_GB2312" w:cs="仿宋_GB2312" w:eastAsia="仿宋_GB2312"/>
                <w:sz w:val="24"/>
              </w:rPr>
              <w:t>限深轮调节范围</w:t>
            </w:r>
            <w:r>
              <w:rPr>
                <w:rFonts w:ascii="仿宋_GB2312" w:hAnsi="仿宋_GB2312" w:cs="仿宋_GB2312" w:eastAsia="仿宋_GB2312"/>
                <w:sz w:val="24"/>
              </w:rPr>
              <w:t>(cm): 0～20.0;</w:t>
            </w:r>
          </w:p>
          <w:p>
            <w:pPr>
              <w:pStyle w:val="null3"/>
              <w:jc w:val="left"/>
            </w:pPr>
            <w:r>
              <w:rPr>
                <w:rFonts w:ascii="仿宋_GB2312" w:hAnsi="仿宋_GB2312" w:cs="仿宋_GB2312" w:eastAsia="仿宋_GB2312"/>
                <w:sz w:val="24"/>
              </w:rPr>
              <w:t>油缸型号</w:t>
            </w:r>
            <w:r>
              <w:rPr>
                <w:rFonts w:ascii="仿宋_GB2312" w:hAnsi="仿宋_GB2312" w:cs="仿宋_GB2312" w:eastAsia="仿宋_GB2312"/>
                <w:sz w:val="24"/>
              </w:rPr>
              <w:t xml:space="preserve"> :≥ Φ80/50-245;</w:t>
            </w:r>
          </w:p>
          <w:p>
            <w:pPr>
              <w:pStyle w:val="null3"/>
              <w:jc w:val="both"/>
            </w:pPr>
            <w:r>
              <w:rPr>
                <w:rFonts w:ascii="仿宋_GB2312" w:hAnsi="仿宋_GB2312" w:cs="仿宋_GB2312" w:eastAsia="仿宋_GB2312"/>
                <w:sz w:val="24"/>
              </w:rPr>
              <w:t>油缸数量</w:t>
            </w:r>
            <w:r>
              <w:rPr>
                <w:rFonts w:ascii="仿宋_GB2312" w:hAnsi="仿宋_GB2312" w:cs="仿宋_GB2312" w:eastAsia="仿宋_GB2312"/>
                <w:sz w:val="24"/>
              </w:rPr>
              <w:t>(个):  1</w:t>
            </w:r>
          </w:p>
        </w:tc>
      </w:tr>
    </w:tbl>
    <w:p>
      <w:pPr>
        <w:pStyle w:val="null3"/>
      </w:pPr>
      <w:r>
        <w:rPr>
          <w:rFonts w:ascii="仿宋_GB2312" w:hAnsi="仿宋_GB2312" w:cs="仿宋_GB2312" w:eastAsia="仿宋_GB2312"/>
        </w:rPr>
        <w:t>标的名称：小麦宽幅沟播机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4"/>
              </w:rPr>
              <w:t>外形尺寸</w:t>
            </w:r>
            <w:r>
              <w:rPr>
                <w:rFonts w:ascii="仿宋_GB2312" w:hAnsi="仿宋_GB2312" w:cs="仿宋_GB2312" w:eastAsia="仿宋_GB2312"/>
                <w:sz w:val="24"/>
              </w:rPr>
              <w:t>(长×宽×高mm):≥1</w:t>
            </w:r>
            <w:r>
              <w:rPr>
                <w:rFonts w:ascii="仿宋_GB2312" w:hAnsi="仿宋_GB2312" w:cs="仿宋_GB2312" w:eastAsia="仿宋_GB2312"/>
                <w:sz w:val="24"/>
              </w:rPr>
              <w:t>750</w:t>
            </w:r>
            <w:r>
              <w:rPr>
                <w:rFonts w:ascii="仿宋_GB2312" w:hAnsi="仿宋_GB2312" w:cs="仿宋_GB2312" w:eastAsia="仿宋_GB2312"/>
                <w:sz w:val="24"/>
              </w:rPr>
              <w:t>×2</w:t>
            </w:r>
            <w:r>
              <w:rPr>
                <w:rFonts w:ascii="仿宋_GB2312" w:hAnsi="仿宋_GB2312" w:cs="仿宋_GB2312" w:eastAsia="仿宋_GB2312"/>
                <w:sz w:val="24"/>
              </w:rPr>
              <w:t>400</w:t>
            </w:r>
            <w:r>
              <w:rPr>
                <w:rFonts w:ascii="仿宋_GB2312" w:hAnsi="仿宋_GB2312" w:cs="仿宋_GB2312" w:eastAsia="仿宋_GB2312"/>
                <w:sz w:val="24"/>
              </w:rPr>
              <w:t>×1</w:t>
            </w:r>
            <w:r>
              <w:rPr>
                <w:rFonts w:ascii="仿宋_GB2312" w:hAnsi="仿宋_GB2312" w:cs="仿宋_GB2312" w:eastAsia="仿宋_GB2312"/>
                <w:sz w:val="24"/>
              </w:rPr>
              <w:t>360</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播种行数</w:t>
            </w:r>
            <w:r>
              <w:rPr>
                <w:rFonts w:ascii="仿宋_GB2312" w:hAnsi="仿宋_GB2312" w:cs="仿宋_GB2312" w:eastAsia="仿宋_GB2312"/>
                <w:sz w:val="24"/>
              </w:rPr>
              <w:t>(行)：16；</w:t>
            </w:r>
          </w:p>
          <w:p>
            <w:pPr>
              <w:pStyle w:val="null3"/>
              <w:jc w:val="left"/>
            </w:pPr>
            <w:r>
              <w:rPr>
                <w:rFonts w:ascii="仿宋_GB2312" w:hAnsi="仿宋_GB2312" w:cs="仿宋_GB2312" w:eastAsia="仿宋_GB2312"/>
                <w:sz w:val="24"/>
              </w:rPr>
              <w:t>工作幅宽（</w:t>
            </w:r>
            <w:r>
              <w:rPr>
                <w:rFonts w:ascii="仿宋_GB2312" w:hAnsi="仿宋_GB2312" w:cs="仿宋_GB2312" w:eastAsia="仿宋_GB2312"/>
                <w:sz w:val="24"/>
              </w:rPr>
              <w:t>mm）:</w:t>
            </w:r>
            <w:r>
              <w:rPr>
                <w:rFonts w:ascii="仿宋_GB2312" w:hAnsi="仿宋_GB2312" w:cs="仿宋_GB2312" w:eastAsia="仿宋_GB2312"/>
                <w:sz w:val="24"/>
              </w:rPr>
              <w:t>≥</w:t>
            </w:r>
            <w:r>
              <w:rPr>
                <w:rFonts w:ascii="仿宋_GB2312" w:hAnsi="仿宋_GB2312" w:cs="仿宋_GB2312" w:eastAsia="仿宋_GB2312"/>
                <w:sz w:val="24"/>
              </w:rPr>
              <w:t>2440；</w:t>
            </w:r>
          </w:p>
          <w:p>
            <w:pPr>
              <w:pStyle w:val="null3"/>
              <w:jc w:val="left"/>
            </w:pPr>
            <w:r>
              <w:rPr>
                <w:rFonts w:ascii="仿宋_GB2312" w:hAnsi="仿宋_GB2312" w:cs="仿宋_GB2312" w:eastAsia="仿宋_GB2312"/>
                <w:sz w:val="24"/>
              </w:rPr>
              <w:t>排肥器数量</w:t>
            </w:r>
            <w:r>
              <w:rPr>
                <w:rFonts w:ascii="仿宋_GB2312" w:hAnsi="仿宋_GB2312" w:cs="仿宋_GB2312" w:eastAsia="仿宋_GB2312"/>
                <w:sz w:val="24"/>
              </w:rPr>
              <w:t>(个): 1</w:t>
            </w:r>
            <w:r>
              <w:rPr>
                <w:rFonts w:ascii="仿宋_GB2312" w:hAnsi="仿宋_GB2312" w:cs="仿宋_GB2312" w:eastAsia="仿宋_GB2312"/>
                <w:sz w:val="24"/>
              </w:rPr>
              <w:t>6</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排种器数量</w:t>
            </w:r>
            <w:r>
              <w:rPr>
                <w:rFonts w:ascii="仿宋_GB2312" w:hAnsi="仿宋_GB2312" w:cs="仿宋_GB2312" w:eastAsia="仿宋_GB2312"/>
                <w:sz w:val="24"/>
              </w:rPr>
              <w:t>(个): 1</w:t>
            </w:r>
            <w:r>
              <w:rPr>
                <w:rFonts w:ascii="仿宋_GB2312" w:hAnsi="仿宋_GB2312" w:cs="仿宋_GB2312" w:eastAsia="仿宋_GB2312"/>
                <w:sz w:val="24"/>
              </w:rPr>
              <w:t>6</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施肥深度</w:t>
            </w:r>
            <w:r>
              <w:rPr>
                <w:rFonts w:ascii="仿宋_GB2312" w:hAnsi="仿宋_GB2312" w:cs="仿宋_GB2312" w:eastAsia="仿宋_GB2312"/>
                <w:sz w:val="24"/>
              </w:rPr>
              <w:t>(cm):</w:t>
            </w:r>
            <w:r>
              <w:rPr>
                <w:rFonts w:ascii="仿宋_GB2312" w:hAnsi="仿宋_GB2312" w:cs="仿宋_GB2312" w:eastAsia="仿宋_GB2312"/>
                <w:sz w:val="24"/>
              </w:rPr>
              <w:t>60-140（分层）；</w:t>
            </w:r>
          </w:p>
          <w:p>
            <w:pPr>
              <w:pStyle w:val="null3"/>
              <w:jc w:val="left"/>
            </w:pPr>
            <w:r>
              <w:rPr>
                <w:rFonts w:ascii="仿宋_GB2312" w:hAnsi="仿宋_GB2312" w:cs="仿宋_GB2312" w:eastAsia="仿宋_GB2312"/>
                <w:sz w:val="24"/>
              </w:rPr>
              <w:t>播种深度</w:t>
            </w:r>
            <w:r>
              <w:rPr>
                <w:rFonts w:ascii="仿宋_GB2312" w:hAnsi="仿宋_GB2312" w:cs="仿宋_GB2312" w:eastAsia="仿宋_GB2312"/>
                <w:sz w:val="24"/>
              </w:rPr>
              <w:t>(cm):</w:t>
            </w:r>
            <w:r>
              <w:rPr>
                <w:rFonts w:ascii="仿宋_GB2312" w:hAnsi="仿宋_GB2312" w:cs="仿宋_GB2312" w:eastAsia="仿宋_GB2312"/>
                <w:sz w:val="24"/>
              </w:rPr>
              <w:t>30-50；</w:t>
            </w:r>
          </w:p>
          <w:p>
            <w:pPr>
              <w:pStyle w:val="null3"/>
              <w:jc w:val="left"/>
            </w:pPr>
            <w:r>
              <w:rPr>
                <w:rFonts w:ascii="仿宋_GB2312" w:hAnsi="仿宋_GB2312" w:cs="仿宋_GB2312" w:eastAsia="仿宋_GB2312"/>
                <w:sz w:val="24"/>
              </w:rPr>
              <w:t>排肥机构形式：外槽轮式；</w:t>
            </w:r>
          </w:p>
          <w:p>
            <w:pPr>
              <w:pStyle w:val="null3"/>
              <w:jc w:val="left"/>
            </w:pPr>
            <w:r>
              <w:rPr>
                <w:rFonts w:ascii="仿宋_GB2312" w:hAnsi="仿宋_GB2312" w:cs="仿宋_GB2312" w:eastAsia="仿宋_GB2312"/>
                <w:sz w:val="24"/>
              </w:rPr>
              <w:t>排种机构形式：外槽轮式；</w:t>
            </w:r>
          </w:p>
          <w:p>
            <w:pPr>
              <w:pStyle w:val="null3"/>
              <w:jc w:val="left"/>
            </w:pPr>
            <w:r>
              <w:rPr>
                <w:rFonts w:ascii="仿宋_GB2312" w:hAnsi="仿宋_GB2312" w:cs="仿宋_GB2312" w:eastAsia="仿宋_GB2312"/>
                <w:sz w:val="24"/>
              </w:rPr>
              <w:t>地轮直径（</w:t>
            </w:r>
            <w:r>
              <w:rPr>
                <w:rFonts w:ascii="仿宋_GB2312" w:hAnsi="仿宋_GB2312" w:cs="仿宋_GB2312" w:eastAsia="仿宋_GB2312"/>
                <w:sz w:val="24"/>
              </w:rPr>
              <w:t>mm）:450；</w:t>
            </w:r>
          </w:p>
          <w:p>
            <w:pPr>
              <w:pStyle w:val="null3"/>
              <w:jc w:val="left"/>
            </w:pPr>
            <w:r>
              <w:rPr>
                <w:rFonts w:ascii="仿宋_GB2312" w:hAnsi="仿宋_GB2312" w:cs="仿宋_GB2312" w:eastAsia="仿宋_GB2312"/>
                <w:sz w:val="24"/>
              </w:rPr>
              <w:t>耕深（</w:t>
            </w:r>
            <w:r>
              <w:rPr>
                <w:rFonts w:ascii="仿宋_GB2312" w:hAnsi="仿宋_GB2312" w:cs="仿宋_GB2312" w:eastAsia="仿宋_GB2312"/>
                <w:sz w:val="24"/>
              </w:rPr>
              <w:t>mm）：100-140；</w:t>
            </w:r>
          </w:p>
          <w:p>
            <w:pPr>
              <w:pStyle w:val="null3"/>
              <w:jc w:val="left"/>
            </w:pPr>
            <w:r>
              <w:rPr>
                <w:rFonts w:ascii="仿宋_GB2312" w:hAnsi="仿宋_GB2312" w:cs="仿宋_GB2312" w:eastAsia="仿宋_GB2312"/>
                <w:sz w:val="24"/>
              </w:rPr>
              <w:t>配套拖拉机动力输出轴转速</w:t>
            </w:r>
            <w:r>
              <w:rPr>
                <w:rFonts w:ascii="仿宋_GB2312" w:hAnsi="仿宋_GB2312" w:cs="仿宋_GB2312" w:eastAsia="仿宋_GB2312"/>
                <w:sz w:val="24"/>
              </w:rPr>
              <w:t>(</w:t>
            </w:r>
            <w:r>
              <w:rPr>
                <w:rFonts w:ascii="仿宋_GB2312" w:hAnsi="仿宋_GB2312" w:cs="仿宋_GB2312" w:eastAsia="仿宋_GB2312"/>
                <w:sz w:val="24"/>
              </w:rPr>
              <w:t>r/min</w:t>
            </w:r>
            <w:r>
              <w:rPr>
                <w:rFonts w:ascii="仿宋_GB2312" w:hAnsi="仿宋_GB2312" w:cs="仿宋_GB2312" w:eastAsia="仿宋_GB2312"/>
                <w:sz w:val="24"/>
              </w:rPr>
              <w:t>):</w:t>
            </w:r>
            <w:r>
              <w:rPr>
                <w:rFonts w:ascii="仿宋_GB2312" w:hAnsi="仿宋_GB2312" w:cs="仿宋_GB2312" w:eastAsia="仿宋_GB2312"/>
                <w:sz w:val="24"/>
              </w:rPr>
              <w:t>540/720</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刀轴转速</w:t>
            </w:r>
            <w:r>
              <w:rPr>
                <w:rFonts w:ascii="仿宋_GB2312" w:hAnsi="仿宋_GB2312" w:cs="仿宋_GB2312" w:eastAsia="仿宋_GB2312"/>
                <w:sz w:val="24"/>
              </w:rPr>
              <w:t>(</w:t>
            </w:r>
            <w:r>
              <w:rPr>
                <w:rFonts w:ascii="仿宋_GB2312" w:hAnsi="仿宋_GB2312" w:cs="仿宋_GB2312" w:eastAsia="仿宋_GB2312"/>
                <w:sz w:val="24"/>
              </w:rPr>
              <w:t>r/min</w:t>
            </w:r>
            <w:r>
              <w:rPr>
                <w:rFonts w:ascii="仿宋_GB2312" w:hAnsi="仿宋_GB2312" w:cs="仿宋_GB2312" w:eastAsia="仿宋_GB2312"/>
                <w:sz w:val="24"/>
              </w:rPr>
              <w:t>):267/254；</w:t>
            </w:r>
          </w:p>
          <w:p>
            <w:pPr>
              <w:pStyle w:val="null3"/>
              <w:jc w:val="left"/>
            </w:pPr>
            <w:r>
              <w:rPr>
                <w:rFonts w:ascii="仿宋_GB2312" w:hAnsi="仿宋_GB2312" w:cs="仿宋_GB2312" w:eastAsia="仿宋_GB2312"/>
                <w:sz w:val="24"/>
              </w:rPr>
              <w:t>刀片数量</w:t>
            </w:r>
            <w:r>
              <w:rPr>
                <w:rFonts w:ascii="仿宋_GB2312" w:hAnsi="仿宋_GB2312" w:cs="仿宋_GB2312" w:eastAsia="仿宋_GB2312"/>
                <w:sz w:val="24"/>
              </w:rPr>
              <w:t>(个): ≥</w:t>
            </w:r>
            <w:r>
              <w:rPr>
                <w:rFonts w:ascii="仿宋_GB2312" w:hAnsi="仿宋_GB2312" w:cs="仿宋_GB2312" w:eastAsia="仿宋_GB2312"/>
                <w:sz w:val="24"/>
              </w:rPr>
              <w:t>48</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机具前进速度</w:t>
            </w:r>
            <w:r>
              <w:rPr>
                <w:rFonts w:ascii="仿宋_GB2312" w:hAnsi="仿宋_GB2312" w:cs="仿宋_GB2312" w:eastAsia="仿宋_GB2312"/>
                <w:sz w:val="24"/>
              </w:rPr>
              <w:t>(KM/H):2-5;</w:t>
            </w:r>
          </w:p>
          <w:p>
            <w:pPr>
              <w:pStyle w:val="null3"/>
              <w:jc w:val="left"/>
            </w:pPr>
            <w:r>
              <w:rPr>
                <w:rFonts w:ascii="仿宋_GB2312" w:hAnsi="仿宋_GB2312" w:cs="仿宋_GB2312" w:eastAsia="仿宋_GB2312"/>
                <w:sz w:val="24"/>
              </w:rPr>
              <w:t>配套动力（</w:t>
            </w:r>
            <w:r>
              <w:rPr>
                <w:rFonts w:ascii="仿宋_GB2312" w:hAnsi="仿宋_GB2312" w:cs="仿宋_GB2312" w:eastAsia="仿宋_GB2312"/>
                <w:sz w:val="24"/>
              </w:rPr>
              <w:t>KG）:73.5-99.2;</w:t>
            </w:r>
          </w:p>
          <w:p>
            <w:pPr>
              <w:pStyle w:val="null3"/>
              <w:jc w:val="both"/>
            </w:pPr>
            <w:r>
              <w:rPr>
                <w:rFonts w:ascii="仿宋_GB2312" w:hAnsi="仿宋_GB2312" w:cs="仿宋_GB2312" w:eastAsia="仿宋_GB2312"/>
                <w:sz w:val="24"/>
              </w:rPr>
              <w:t>生产率（亩</w:t>
            </w:r>
            <w:r>
              <w:rPr>
                <w:rFonts w:ascii="仿宋_GB2312" w:hAnsi="仿宋_GB2312" w:cs="仿宋_GB2312" w:eastAsia="仿宋_GB2312"/>
                <w:sz w:val="24"/>
              </w:rPr>
              <w:t>/H）:7-18</w:t>
            </w:r>
          </w:p>
        </w:tc>
      </w:tr>
    </w:tbl>
    <w:p>
      <w:pPr>
        <w:pStyle w:val="null3"/>
      </w:pPr>
      <w:r>
        <w:rPr>
          <w:rFonts w:ascii="仿宋_GB2312" w:hAnsi="仿宋_GB2312" w:cs="仿宋_GB2312" w:eastAsia="仿宋_GB2312"/>
        </w:rPr>
        <w:t>标的名称：翻转犁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4"/>
              </w:rPr>
              <w:t>结</w:t>
            </w:r>
            <w:r>
              <w:rPr>
                <w:rFonts w:ascii="仿宋_GB2312" w:hAnsi="仿宋_GB2312" w:cs="仿宋_GB2312" w:eastAsia="仿宋_GB2312"/>
                <w:sz w:val="24"/>
              </w:rPr>
              <w:t>构型式</w:t>
            </w:r>
            <w:r>
              <w:rPr>
                <w:rFonts w:ascii="仿宋_GB2312" w:hAnsi="仿宋_GB2312" w:cs="仿宋_GB2312" w:eastAsia="仿宋_GB2312"/>
                <w:sz w:val="24"/>
              </w:rPr>
              <w:t>：悬挂式；</w:t>
            </w:r>
          </w:p>
          <w:p>
            <w:pPr>
              <w:pStyle w:val="null3"/>
              <w:jc w:val="left"/>
            </w:pPr>
            <w:r>
              <w:rPr>
                <w:rFonts w:ascii="仿宋_GB2312" w:hAnsi="仿宋_GB2312" w:cs="仿宋_GB2312" w:eastAsia="仿宋_GB2312"/>
                <w:sz w:val="24"/>
              </w:rPr>
              <w:t>配套拖拉机标定功率</w:t>
            </w:r>
            <w:r>
              <w:rPr>
                <w:rFonts w:ascii="仿宋_GB2312" w:hAnsi="仿宋_GB2312" w:cs="仿宋_GB2312" w:eastAsia="仿宋_GB2312"/>
                <w:sz w:val="24"/>
              </w:rPr>
              <w:t>（</w:t>
            </w:r>
            <w:r>
              <w:rPr>
                <w:rFonts w:ascii="仿宋_GB2312" w:hAnsi="仿宋_GB2312" w:cs="仿宋_GB2312" w:eastAsia="仿宋_GB2312"/>
                <w:sz w:val="24"/>
              </w:rPr>
              <w:t>kW</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51.45</w:t>
            </w:r>
            <w:r>
              <w:rPr>
                <w:rFonts w:ascii="仿宋_GB2312" w:hAnsi="仿宋_GB2312" w:cs="仿宋_GB2312" w:eastAsia="仿宋_GB2312"/>
                <w:sz w:val="24"/>
              </w:rPr>
              <w:t>～</w:t>
            </w:r>
            <w:r>
              <w:rPr>
                <w:rFonts w:ascii="仿宋_GB2312" w:hAnsi="仿宋_GB2312" w:cs="仿宋_GB2312" w:eastAsia="仿宋_GB2312"/>
                <w:sz w:val="24"/>
              </w:rPr>
              <w:t>66.15</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翻转机构型式</w:t>
            </w:r>
            <w:r>
              <w:rPr>
                <w:rFonts w:ascii="仿宋_GB2312" w:hAnsi="仿宋_GB2312" w:cs="仿宋_GB2312" w:eastAsia="仿宋_GB2312"/>
                <w:sz w:val="24"/>
              </w:rPr>
              <w:t>：</w:t>
            </w:r>
            <w:r>
              <w:rPr>
                <w:rFonts w:ascii="仿宋_GB2312" w:hAnsi="仿宋_GB2312" w:cs="仿宋_GB2312" w:eastAsia="仿宋_GB2312"/>
                <w:sz w:val="24"/>
              </w:rPr>
              <w:t>液压式，全翻转式；</w:t>
            </w:r>
          </w:p>
          <w:p>
            <w:pPr>
              <w:pStyle w:val="null3"/>
              <w:jc w:val="left"/>
            </w:pPr>
            <w:r>
              <w:rPr>
                <w:rFonts w:ascii="仿宋_GB2312" w:hAnsi="仿宋_GB2312" w:cs="仿宋_GB2312" w:eastAsia="仿宋_GB2312"/>
                <w:sz w:val="24"/>
              </w:rPr>
              <w:t>犁体类型</w:t>
            </w:r>
            <w:r>
              <w:rPr>
                <w:rFonts w:ascii="仿宋_GB2312" w:hAnsi="仿宋_GB2312" w:cs="仿宋_GB2312" w:eastAsia="仿宋_GB2312"/>
                <w:sz w:val="24"/>
              </w:rPr>
              <w:t xml:space="preserve"> :基本（通用）型;</w:t>
            </w:r>
          </w:p>
          <w:p>
            <w:pPr>
              <w:pStyle w:val="null3"/>
              <w:jc w:val="left"/>
            </w:pPr>
            <w:r>
              <w:rPr>
                <w:rFonts w:ascii="仿宋_GB2312" w:hAnsi="仿宋_GB2312" w:cs="仿宋_GB2312" w:eastAsia="仿宋_GB2312"/>
                <w:sz w:val="24"/>
              </w:rPr>
              <w:t>犁体数量</w:t>
            </w:r>
            <w:r>
              <w:rPr>
                <w:rFonts w:ascii="仿宋_GB2312" w:hAnsi="仿宋_GB2312" w:cs="仿宋_GB2312" w:eastAsia="仿宋_GB2312"/>
                <w:sz w:val="24"/>
              </w:rPr>
              <w:t xml:space="preserve"> (个): 左右各</w:t>
            </w:r>
            <w:r>
              <w:rPr>
                <w:rFonts w:ascii="仿宋_GB2312" w:hAnsi="仿宋_GB2312" w:cs="仿宋_GB2312" w:eastAsia="仿宋_GB2312"/>
                <w:sz w:val="24"/>
              </w:rPr>
              <w:t>2</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犁体幅宽</w:t>
            </w:r>
            <w:r>
              <w:rPr>
                <w:rFonts w:ascii="仿宋_GB2312" w:hAnsi="仿宋_GB2312" w:cs="仿宋_GB2312" w:eastAsia="仿宋_GB2312"/>
                <w:sz w:val="24"/>
              </w:rPr>
              <w:t>(㎜):</w:t>
            </w:r>
            <w:r>
              <w:rPr>
                <w:rFonts w:ascii="仿宋_GB2312" w:hAnsi="仿宋_GB2312" w:cs="仿宋_GB2312" w:eastAsia="仿宋_GB2312"/>
                <w:sz w:val="24"/>
              </w:rPr>
              <w:t>350</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犁铧类型</w:t>
            </w:r>
            <w:r>
              <w:rPr>
                <w:rFonts w:ascii="仿宋_GB2312" w:hAnsi="仿宋_GB2312" w:cs="仿宋_GB2312" w:eastAsia="仿宋_GB2312"/>
                <w:sz w:val="24"/>
              </w:rPr>
              <w:t xml:space="preserve"> : 可换铧尖型;</w:t>
            </w:r>
          </w:p>
          <w:p>
            <w:pPr>
              <w:pStyle w:val="null3"/>
              <w:jc w:val="left"/>
            </w:pPr>
            <w:r>
              <w:rPr>
                <w:rFonts w:ascii="仿宋_GB2312" w:hAnsi="仿宋_GB2312" w:cs="仿宋_GB2312" w:eastAsia="仿宋_GB2312"/>
                <w:sz w:val="24"/>
              </w:rPr>
              <w:t>犁壁类型</w:t>
            </w:r>
            <w:r>
              <w:rPr>
                <w:rFonts w:ascii="仿宋_GB2312" w:hAnsi="仿宋_GB2312" w:cs="仿宋_GB2312" w:eastAsia="仿宋_GB2312"/>
                <w:sz w:val="24"/>
              </w:rPr>
              <w:t xml:space="preserve"> : 栅条式;</w:t>
            </w:r>
          </w:p>
          <w:p>
            <w:pPr>
              <w:pStyle w:val="null3"/>
              <w:jc w:val="left"/>
            </w:pPr>
            <w:r>
              <w:rPr>
                <w:rFonts w:ascii="仿宋_GB2312" w:hAnsi="仿宋_GB2312" w:cs="仿宋_GB2312" w:eastAsia="仿宋_GB2312"/>
                <w:sz w:val="24"/>
              </w:rPr>
              <w:t>总工作幅宽</w:t>
            </w:r>
            <w:r>
              <w:rPr>
                <w:rFonts w:ascii="仿宋_GB2312" w:hAnsi="仿宋_GB2312" w:cs="仿宋_GB2312" w:eastAsia="仿宋_GB2312"/>
                <w:sz w:val="24"/>
              </w:rPr>
              <w:t xml:space="preserve">(㎜): </w:t>
            </w:r>
            <w:r>
              <w:rPr>
                <w:rFonts w:ascii="仿宋_GB2312" w:hAnsi="仿宋_GB2312" w:cs="仿宋_GB2312" w:eastAsia="仿宋_GB2312"/>
                <w:sz w:val="24"/>
              </w:rPr>
              <w:t>700</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犁轮类型</w:t>
            </w:r>
            <w:r>
              <w:rPr>
                <w:rFonts w:ascii="仿宋_GB2312" w:hAnsi="仿宋_GB2312" w:cs="仿宋_GB2312" w:eastAsia="仿宋_GB2312"/>
                <w:sz w:val="24"/>
              </w:rPr>
              <w:t xml:space="preserve"> : 限深轮;</w:t>
            </w:r>
          </w:p>
          <w:p>
            <w:pPr>
              <w:pStyle w:val="null3"/>
              <w:jc w:val="left"/>
            </w:pPr>
            <w:r>
              <w:rPr>
                <w:rFonts w:ascii="仿宋_GB2312" w:hAnsi="仿宋_GB2312" w:cs="仿宋_GB2312" w:eastAsia="仿宋_GB2312"/>
                <w:sz w:val="24"/>
              </w:rPr>
              <w:t>犁轮数量</w:t>
            </w:r>
            <w:r>
              <w:rPr>
                <w:rFonts w:ascii="仿宋_GB2312" w:hAnsi="仿宋_GB2312" w:cs="仿宋_GB2312" w:eastAsia="仿宋_GB2312"/>
                <w:sz w:val="24"/>
              </w:rPr>
              <w:t xml:space="preserve"> (个): 1;</w:t>
            </w:r>
          </w:p>
          <w:p>
            <w:pPr>
              <w:pStyle w:val="null3"/>
              <w:jc w:val="left"/>
            </w:pPr>
            <w:r>
              <w:rPr>
                <w:rFonts w:ascii="仿宋_GB2312" w:hAnsi="仿宋_GB2312" w:cs="仿宋_GB2312" w:eastAsia="仿宋_GB2312"/>
                <w:sz w:val="24"/>
              </w:rPr>
              <w:t>限深轮调节范围</w:t>
            </w:r>
            <w:r>
              <w:rPr>
                <w:rFonts w:ascii="仿宋_GB2312" w:hAnsi="仿宋_GB2312" w:cs="仿宋_GB2312" w:eastAsia="仿宋_GB2312"/>
                <w:sz w:val="24"/>
              </w:rPr>
              <w:t>(cm): 0～20.0;</w:t>
            </w:r>
          </w:p>
          <w:p>
            <w:pPr>
              <w:pStyle w:val="null3"/>
              <w:jc w:val="both"/>
            </w:pPr>
            <w:r>
              <w:rPr>
                <w:rFonts w:ascii="仿宋_GB2312" w:hAnsi="仿宋_GB2312" w:cs="仿宋_GB2312" w:eastAsia="仿宋_GB2312"/>
                <w:sz w:val="24"/>
              </w:rPr>
              <w:t>油缸数量</w:t>
            </w:r>
            <w:r>
              <w:rPr>
                <w:rFonts w:ascii="仿宋_GB2312" w:hAnsi="仿宋_GB2312" w:cs="仿宋_GB2312" w:eastAsia="仿宋_GB2312"/>
                <w:sz w:val="24"/>
              </w:rPr>
              <w:t>(个):  1</w:t>
            </w:r>
          </w:p>
        </w:tc>
      </w:tr>
    </w:tbl>
    <w:p>
      <w:pPr>
        <w:pStyle w:val="null3"/>
      </w:pPr>
      <w:r>
        <w:rPr>
          <w:rFonts w:ascii="仿宋_GB2312" w:hAnsi="仿宋_GB2312" w:cs="仿宋_GB2312" w:eastAsia="仿宋_GB2312"/>
        </w:rPr>
        <w:t>标的名称：播种机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配套动力范围（</w:t>
            </w:r>
            <w:r>
              <w:rPr>
                <w:rFonts w:ascii="仿宋_GB2312" w:hAnsi="仿宋_GB2312" w:cs="仿宋_GB2312" w:eastAsia="仿宋_GB2312"/>
                <w:sz w:val="24"/>
              </w:rPr>
              <w:t>kW）：22.1～58.8；</w:t>
            </w:r>
          </w:p>
          <w:p>
            <w:pPr>
              <w:pStyle w:val="null3"/>
              <w:jc w:val="both"/>
            </w:pPr>
            <w:r>
              <w:rPr>
                <w:rFonts w:ascii="仿宋_GB2312" w:hAnsi="仿宋_GB2312" w:cs="仿宋_GB2312" w:eastAsia="仿宋_GB2312"/>
                <w:sz w:val="24"/>
              </w:rPr>
              <w:t>结构型式：机械式、悬挂式；</w:t>
            </w:r>
          </w:p>
          <w:p>
            <w:pPr>
              <w:pStyle w:val="null3"/>
              <w:jc w:val="both"/>
            </w:pPr>
            <w:r>
              <w:rPr>
                <w:rFonts w:ascii="仿宋_GB2312" w:hAnsi="仿宋_GB2312" w:cs="仿宋_GB2312" w:eastAsia="仿宋_GB2312"/>
                <w:sz w:val="24"/>
              </w:rPr>
              <w:t>整</w:t>
            </w:r>
            <w:r>
              <w:rPr>
                <w:rFonts w:ascii="仿宋_GB2312" w:hAnsi="仿宋_GB2312" w:cs="仿宋_GB2312" w:eastAsia="仿宋_GB2312"/>
                <w:sz w:val="24"/>
              </w:rPr>
              <w:t>机外形尺寸（工作状态，长×宽×高)mm：1≥700×23</w:t>
            </w:r>
            <w:r>
              <w:rPr>
                <w:rFonts w:ascii="仿宋_GB2312" w:hAnsi="仿宋_GB2312" w:cs="仿宋_GB2312" w:eastAsia="仿宋_GB2312"/>
                <w:sz w:val="24"/>
              </w:rPr>
              <w:t>0</w:t>
            </w:r>
            <w:r>
              <w:rPr>
                <w:rFonts w:ascii="仿宋_GB2312" w:hAnsi="仿宋_GB2312" w:cs="仿宋_GB2312" w:eastAsia="仿宋_GB2312"/>
                <w:sz w:val="24"/>
              </w:rPr>
              <w:t>0×12</w:t>
            </w:r>
            <w:r>
              <w:rPr>
                <w:rFonts w:ascii="仿宋_GB2312" w:hAnsi="仿宋_GB2312" w:cs="仿宋_GB2312" w:eastAsia="仿宋_GB2312"/>
                <w:sz w:val="24"/>
              </w:rPr>
              <w:t>0</w:t>
            </w:r>
            <w:r>
              <w:rPr>
                <w:rFonts w:ascii="仿宋_GB2312" w:hAnsi="仿宋_GB2312" w:cs="仿宋_GB2312" w:eastAsia="仿宋_GB2312"/>
                <w:sz w:val="24"/>
              </w:rPr>
              <w:t>0；</w:t>
            </w:r>
          </w:p>
          <w:p>
            <w:pPr>
              <w:pStyle w:val="null3"/>
              <w:jc w:val="both"/>
            </w:pPr>
            <w:r>
              <w:rPr>
                <w:rFonts w:ascii="仿宋_GB2312" w:hAnsi="仿宋_GB2312" w:cs="仿宋_GB2312" w:eastAsia="仿宋_GB2312"/>
                <w:sz w:val="24"/>
              </w:rPr>
              <w:t>行距（cm）：60；</w:t>
            </w:r>
          </w:p>
          <w:p>
            <w:pPr>
              <w:pStyle w:val="null3"/>
              <w:jc w:val="both"/>
            </w:pPr>
            <w:r>
              <w:rPr>
                <w:rFonts w:ascii="仿宋_GB2312" w:hAnsi="仿宋_GB2312" w:cs="仿宋_GB2312" w:eastAsia="仿宋_GB2312"/>
                <w:sz w:val="24"/>
              </w:rPr>
              <w:t>工作行数：4；</w:t>
            </w:r>
          </w:p>
          <w:p>
            <w:pPr>
              <w:pStyle w:val="null3"/>
              <w:jc w:val="both"/>
            </w:pPr>
            <w:r>
              <w:rPr>
                <w:rFonts w:ascii="仿宋_GB2312" w:hAnsi="仿宋_GB2312" w:cs="仿宋_GB2312" w:eastAsia="仿宋_GB2312"/>
                <w:sz w:val="24"/>
              </w:rPr>
              <w:t>工作幅宽（cm）：240；</w:t>
            </w:r>
          </w:p>
          <w:p>
            <w:pPr>
              <w:pStyle w:val="null3"/>
              <w:jc w:val="both"/>
            </w:pPr>
            <w:r>
              <w:rPr>
                <w:rFonts w:ascii="仿宋_GB2312" w:hAnsi="仿宋_GB2312" w:cs="仿宋_GB2312" w:eastAsia="仿宋_GB2312"/>
                <w:sz w:val="24"/>
              </w:rPr>
              <w:t>播种部分传动方式：轴+链+齿轮；</w:t>
            </w:r>
          </w:p>
          <w:p>
            <w:pPr>
              <w:pStyle w:val="null3"/>
              <w:jc w:val="both"/>
            </w:pPr>
            <w:r>
              <w:rPr>
                <w:rFonts w:ascii="仿宋_GB2312" w:hAnsi="仿宋_GB2312" w:cs="仿宋_GB2312" w:eastAsia="仿宋_GB2312"/>
                <w:sz w:val="24"/>
              </w:rPr>
              <w:t>排种器型式：勺轮式、金属材料；</w:t>
            </w:r>
          </w:p>
          <w:p>
            <w:pPr>
              <w:pStyle w:val="null3"/>
              <w:jc w:val="both"/>
            </w:pPr>
            <w:r>
              <w:rPr>
                <w:rFonts w:ascii="仿宋_GB2312" w:hAnsi="仿宋_GB2312" w:cs="仿宋_GB2312" w:eastAsia="仿宋_GB2312"/>
                <w:sz w:val="24"/>
              </w:rPr>
              <w:t>排种器数量：4；</w:t>
            </w:r>
          </w:p>
          <w:p>
            <w:pPr>
              <w:pStyle w:val="null3"/>
              <w:jc w:val="both"/>
            </w:pPr>
            <w:r>
              <w:rPr>
                <w:rFonts w:ascii="仿宋_GB2312" w:hAnsi="仿宋_GB2312" w:cs="仿宋_GB2312" w:eastAsia="仿宋_GB2312"/>
                <w:sz w:val="24"/>
              </w:rPr>
              <w:t>排肥器型式：外槽轮式；</w:t>
            </w:r>
          </w:p>
          <w:p>
            <w:pPr>
              <w:pStyle w:val="null3"/>
              <w:jc w:val="both"/>
            </w:pPr>
            <w:r>
              <w:rPr>
                <w:rFonts w:ascii="仿宋_GB2312" w:hAnsi="仿宋_GB2312" w:cs="仿宋_GB2312" w:eastAsia="仿宋_GB2312"/>
                <w:sz w:val="24"/>
              </w:rPr>
              <w:t>排肥器数量：4；</w:t>
            </w:r>
          </w:p>
          <w:p>
            <w:pPr>
              <w:pStyle w:val="null3"/>
              <w:jc w:val="both"/>
            </w:pPr>
            <w:r>
              <w:rPr>
                <w:rFonts w:ascii="仿宋_GB2312" w:hAnsi="仿宋_GB2312" w:cs="仿宋_GB2312" w:eastAsia="仿宋_GB2312"/>
                <w:sz w:val="24"/>
              </w:rPr>
              <w:t>排种开沟器型式：芯铧式；</w:t>
            </w:r>
          </w:p>
          <w:p>
            <w:pPr>
              <w:pStyle w:val="null3"/>
              <w:jc w:val="both"/>
            </w:pPr>
            <w:r>
              <w:rPr>
                <w:rFonts w:ascii="仿宋_GB2312" w:hAnsi="仿宋_GB2312" w:cs="仿宋_GB2312" w:eastAsia="仿宋_GB2312"/>
                <w:sz w:val="24"/>
              </w:rPr>
              <w:t>排种开沟器数量：4；</w:t>
            </w:r>
          </w:p>
          <w:p>
            <w:pPr>
              <w:pStyle w:val="null3"/>
              <w:jc w:val="both"/>
            </w:pPr>
            <w:r>
              <w:rPr>
                <w:rFonts w:ascii="仿宋_GB2312" w:hAnsi="仿宋_GB2312" w:cs="仿宋_GB2312" w:eastAsia="仿宋_GB2312"/>
                <w:sz w:val="24"/>
              </w:rPr>
              <w:t>排肥开沟器型式：芯铧式；</w:t>
            </w:r>
          </w:p>
          <w:p>
            <w:pPr>
              <w:pStyle w:val="null3"/>
              <w:jc w:val="both"/>
            </w:pPr>
            <w:r>
              <w:rPr>
                <w:rFonts w:ascii="仿宋_GB2312" w:hAnsi="仿宋_GB2312" w:cs="仿宋_GB2312" w:eastAsia="仿宋_GB2312"/>
                <w:sz w:val="24"/>
              </w:rPr>
              <w:t>排肥开沟器数量：4；</w:t>
            </w:r>
          </w:p>
          <w:p>
            <w:pPr>
              <w:pStyle w:val="null3"/>
              <w:jc w:val="both"/>
            </w:pPr>
            <w:r>
              <w:rPr>
                <w:rFonts w:ascii="仿宋_GB2312" w:hAnsi="仿宋_GB2312" w:cs="仿宋_GB2312" w:eastAsia="仿宋_GB2312"/>
                <w:sz w:val="24"/>
              </w:rPr>
              <w:t>种箱容积：18×4L；</w:t>
            </w:r>
          </w:p>
          <w:p>
            <w:pPr>
              <w:pStyle w:val="null3"/>
              <w:jc w:val="both"/>
            </w:pPr>
            <w:r>
              <w:rPr>
                <w:rFonts w:ascii="仿宋_GB2312" w:hAnsi="仿宋_GB2312" w:cs="仿宋_GB2312" w:eastAsia="仿宋_GB2312"/>
                <w:sz w:val="24"/>
              </w:rPr>
              <w:t>肥箱容积：260L；</w:t>
            </w:r>
          </w:p>
          <w:p>
            <w:pPr>
              <w:pStyle w:val="null3"/>
              <w:jc w:val="both"/>
            </w:pPr>
            <w:r>
              <w:rPr>
                <w:rFonts w:ascii="仿宋_GB2312" w:hAnsi="仿宋_GB2312" w:cs="仿宋_GB2312" w:eastAsia="仿宋_GB2312"/>
                <w:sz w:val="24"/>
              </w:rPr>
              <w:t>排量调节方式：种：</w:t>
            </w:r>
          </w:p>
          <w:p>
            <w:pPr>
              <w:pStyle w:val="null3"/>
              <w:jc w:val="both"/>
            </w:pPr>
            <w:r>
              <w:rPr>
                <w:rFonts w:ascii="仿宋_GB2312" w:hAnsi="仿宋_GB2312" w:cs="仿宋_GB2312" w:eastAsia="仿宋_GB2312"/>
                <w:sz w:val="24"/>
              </w:rPr>
              <w:t>变速箱/肥：螺纹式；</w:t>
            </w:r>
          </w:p>
          <w:p>
            <w:pPr>
              <w:pStyle w:val="null3"/>
              <w:jc w:val="both"/>
            </w:pPr>
            <w:r>
              <w:rPr>
                <w:rFonts w:ascii="仿宋_GB2312" w:hAnsi="仿宋_GB2312" w:cs="仿宋_GB2312" w:eastAsia="仿宋_GB2312"/>
                <w:sz w:val="24"/>
              </w:rPr>
              <w:t>地轮型式：橡胶轮；</w:t>
            </w:r>
          </w:p>
          <w:p>
            <w:pPr>
              <w:pStyle w:val="null3"/>
              <w:jc w:val="both"/>
            </w:pPr>
            <w:r>
              <w:rPr>
                <w:rFonts w:ascii="仿宋_GB2312" w:hAnsi="仿宋_GB2312" w:cs="仿宋_GB2312" w:eastAsia="仿宋_GB2312"/>
                <w:sz w:val="24"/>
              </w:rPr>
              <w:t>地轮直径：600mm；</w:t>
            </w:r>
          </w:p>
          <w:p>
            <w:pPr>
              <w:pStyle w:val="null3"/>
              <w:jc w:val="both"/>
            </w:pPr>
            <w:r>
              <w:rPr>
                <w:rFonts w:ascii="仿宋_GB2312" w:hAnsi="仿宋_GB2312" w:cs="仿宋_GB2312" w:eastAsia="仿宋_GB2312"/>
                <w:sz w:val="24"/>
              </w:rPr>
              <w:t>覆土器型式：/；</w:t>
            </w:r>
          </w:p>
          <w:p>
            <w:pPr>
              <w:pStyle w:val="null3"/>
              <w:jc w:val="both"/>
            </w:pPr>
            <w:r>
              <w:rPr>
                <w:rFonts w:ascii="仿宋_GB2312" w:hAnsi="仿宋_GB2312" w:cs="仿宋_GB2312" w:eastAsia="仿宋_GB2312"/>
                <w:sz w:val="24"/>
              </w:rPr>
              <w:t>镇压器型式：地轮</w:t>
            </w:r>
          </w:p>
        </w:tc>
      </w:tr>
    </w:tbl>
    <w:p>
      <w:pPr>
        <w:pStyle w:val="null3"/>
      </w:pPr>
      <w:r>
        <w:rPr>
          <w:rFonts w:ascii="仿宋_GB2312" w:hAnsi="仿宋_GB2312" w:cs="仿宋_GB2312" w:eastAsia="仿宋_GB2312"/>
        </w:rPr>
        <w:t>标的名称：三轮车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2"/>
                <w:color w:val="000000"/>
              </w:rPr>
              <w:t>自卸三轮汽车，</w:t>
            </w:r>
          </w:p>
          <w:p>
            <w:pPr>
              <w:pStyle w:val="null3"/>
              <w:jc w:val="both"/>
            </w:pPr>
            <w:r>
              <w:rPr>
                <w:rFonts w:ascii="仿宋_GB2312" w:hAnsi="仿宋_GB2312" w:cs="仿宋_GB2312" w:eastAsia="仿宋_GB2312"/>
                <w:sz w:val="22"/>
                <w:color w:val="000000"/>
              </w:rPr>
              <w:t>燃料种类、柴油；</w:t>
            </w:r>
          </w:p>
          <w:p>
            <w:pPr>
              <w:pStyle w:val="null3"/>
              <w:jc w:val="both"/>
            </w:pPr>
            <w:r>
              <w:rPr>
                <w:rFonts w:ascii="仿宋_GB2312" w:hAnsi="仿宋_GB2312" w:cs="仿宋_GB2312" w:eastAsia="仿宋_GB2312"/>
                <w:sz w:val="22"/>
                <w:color w:val="000000"/>
              </w:rPr>
              <w:t>排量和功率（</w:t>
            </w:r>
            <w:r>
              <w:rPr>
                <w:rFonts w:ascii="仿宋_GB2312" w:hAnsi="仿宋_GB2312" w:cs="仿宋_GB2312" w:eastAsia="仿宋_GB2312"/>
                <w:sz w:val="22"/>
                <w:color w:val="000000"/>
              </w:rPr>
              <w:t>m1/kw)</w:t>
            </w:r>
            <w:r>
              <w:rPr>
                <w:rFonts w:ascii="仿宋_GB2312" w:hAnsi="仿宋_GB2312" w:cs="仿宋_GB2312" w:eastAsia="仿宋_GB2312"/>
                <w:sz w:val="22"/>
                <w:color w:val="000000"/>
              </w:rPr>
              <w:t>:</w:t>
            </w:r>
            <w:r>
              <w:rPr>
                <w:rFonts w:ascii="仿宋_GB2312" w:hAnsi="仿宋_GB2312" w:cs="仿宋_GB2312" w:eastAsia="仿宋_GB2312"/>
                <w:sz w:val="22"/>
                <w:color w:val="000000"/>
              </w:rPr>
              <w:t>1195/14.71；</w:t>
            </w:r>
          </w:p>
          <w:p>
            <w:pPr>
              <w:pStyle w:val="null3"/>
              <w:jc w:val="both"/>
            </w:pPr>
            <w:r>
              <w:rPr>
                <w:rFonts w:ascii="仿宋_GB2312" w:hAnsi="仿宋_GB2312" w:cs="仿宋_GB2312" w:eastAsia="仿宋_GB2312"/>
                <w:sz w:val="22"/>
                <w:color w:val="000000"/>
              </w:rPr>
              <w:t>外廓尺寸（</w:t>
            </w:r>
            <w:r>
              <w:rPr>
                <w:rFonts w:ascii="仿宋_GB2312" w:hAnsi="仿宋_GB2312" w:cs="仿宋_GB2312" w:eastAsia="仿宋_GB2312"/>
                <w:sz w:val="22"/>
                <w:color w:val="000000"/>
              </w:rPr>
              <w:t>mm）：</w:t>
            </w:r>
            <w:r>
              <w:rPr>
                <w:rFonts w:ascii="仿宋_GB2312" w:hAnsi="仿宋_GB2312" w:cs="仿宋_GB2312" w:eastAsia="仿宋_GB2312"/>
                <w:sz w:val="24"/>
              </w:rPr>
              <w:t>≥</w:t>
            </w:r>
            <w:r>
              <w:rPr>
                <w:rFonts w:ascii="仿宋_GB2312" w:hAnsi="仿宋_GB2312" w:cs="仿宋_GB2312" w:eastAsia="仿宋_GB2312"/>
                <w:sz w:val="22"/>
                <w:color w:val="000000"/>
              </w:rPr>
              <w:t>40</w:t>
            </w:r>
            <w:r>
              <w:rPr>
                <w:rFonts w:ascii="仿宋_GB2312" w:hAnsi="仿宋_GB2312" w:cs="仿宋_GB2312" w:eastAsia="仿宋_GB2312"/>
                <w:sz w:val="22"/>
                <w:color w:val="000000"/>
              </w:rPr>
              <w:t>0</w:t>
            </w:r>
            <w:r>
              <w:rPr>
                <w:rFonts w:ascii="仿宋_GB2312" w:hAnsi="仿宋_GB2312" w:cs="仿宋_GB2312" w:eastAsia="仿宋_GB2312"/>
                <w:sz w:val="22"/>
                <w:color w:val="000000"/>
              </w:rPr>
              <w:t>0×1500×16</w:t>
            </w:r>
            <w:r>
              <w:rPr>
                <w:rFonts w:ascii="仿宋_GB2312" w:hAnsi="仿宋_GB2312" w:cs="仿宋_GB2312" w:eastAsia="仿宋_GB2312"/>
                <w:sz w:val="22"/>
                <w:color w:val="000000"/>
              </w:rPr>
              <w:t>8</w:t>
            </w:r>
            <w:r>
              <w:rPr>
                <w:rFonts w:ascii="仿宋_GB2312" w:hAnsi="仿宋_GB2312" w:cs="仿宋_GB2312" w:eastAsia="仿宋_GB2312"/>
                <w:sz w:val="22"/>
                <w:color w:val="000000"/>
              </w:rPr>
              <w:t>0；</w:t>
            </w:r>
          </w:p>
          <w:p>
            <w:pPr>
              <w:pStyle w:val="null3"/>
              <w:jc w:val="both"/>
            </w:pPr>
            <w:r>
              <w:rPr>
                <w:rFonts w:ascii="仿宋_GB2312" w:hAnsi="仿宋_GB2312" w:cs="仿宋_GB2312" w:eastAsia="仿宋_GB2312"/>
                <w:sz w:val="22"/>
                <w:color w:val="000000"/>
              </w:rPr>
              <w:t>货厢内部尺寸（</w:t>
            </w:r>
            <w:r>
              <w:rPr>
                <w:rFonts w:ascii="仿宋_GB2312" w:hAnsi="仿宋_GB2312" w:cs="仿宋_GB2312" w:eastAsia="仿宋_GB2312"/>
                <w:sz w:val="22"/>
                <w:color w:val="000000"/>
              </w:rPr>
              <w:t>mm）：</w:t>
            </w:r>
            <w:r>
              <w:rPr>
                <w:rFonts w:ascii="仿宋_GB2312" w:hAnsi="仿宋_GB2312" w:cs="仿宋_GB2312" w:eastAsia="仿宋_GB2312"/>
                <w:sz w:val="24"/>
              </w:rPr>
              <w:t>≥</w:t>
            </w:r>
            <w:r>
              <w:rPr>
                <w:rFonts w:ascii="仿宋_GB2312" w:hAnsi="仿宋_GB2312" w:cs="仿宋_GB2312" w:eastAsia="仿宋_GB2312"/>
                <w:sz w:val="22"/>
                <w:color w:val="000000"/>
              </w:rPr>
              <w:t>22</w:t>
            </w:r>
            <w:r>
              <w:rPr>
                <w:rFonts w:ascii="仿宋_GB2312" w:hAnsi="仿宋_GB2312" w:cs="仿宋_GB2312" w:eastAsia="仿宋_GB2312"/>
                <w:sz w:val="22"/>
                <w:color w:val="000000"/>
              </w:rPr>
              <w:t>0</w:t>
            </w:r>
            <w:r>
              <w:rPr>
                <w:rFonts w:ascii="仿宋_GB2312" w:hAnsi="仿宋_GB2312" w:cs="仿宋_GB2312" w:eastAsia="仿宋_GB2312"/>
                <w:sz w:val="22"/>
                <w:color w:val="000000"/>
              </w:rPr>
              <w:t>0×14</w:t>
            </w:r>
            <w:r>
              <w:rPr>
                <w:rFonts w:ascii="仿宋_GB2312" w:hAnsi="仿宋_GB2312" w:cs="仿宋_GB2312" w:eastAsia="仿宋_GB2312"/>
                <w:sz w:val="22"/>
                <w:color w:val="000000"/>
              </w:rPr>
              <w:t>0</w:t>
            </w:r>
            <w:r>
              <w:rPr>
                <w:rFonts w:ascii="仿宋_GB2312" w:hAnsi="仿宋_GB2312" w:cs="仿宋_GB2312" w:eastAsia="仿宋_GB2312"/>
                <w:sz w:val="22"/>
                <w:color w:val="000000"/>
              </w:rPr>
              <w:t>0×450。</w:t>
            </w:r>
          </w:p>
          <w:p>
            <w:pPr>
              <w:pStyle w:val="null3"/>
              <w:jc w:val="both"/>
            </w:pPr>
            <w:r>
              <w:rPr>
                <w:rFonts w:ascii="仿宋_GB2312" w:hAnsi="仿宋_GB2312" w:cs="仿宋_GB2312" w:eastAsia="仿宋_GB2312"/>
                <w:sz w:val="22"/>
                <w:color w:val="000000"/>
              </w:rPr>
              <w:t>轮胎规格：</w:t>
            </w:r>
            <w:r>
              <w:rPr>
                <w:rFonts w:ascii="仿宋_GB2312" w:hAnsi="仿宋_GB2312" w:cs="仿宋_GB2312" w:eastAsia="仿宋_GB2312"/>
                <w:sz w:val="24"/>
              </w:rPr>
              <w:t>≥</w:t>
            </w:r>
            <w:r>
              <w:rPr>
                <w:rFonts w:ascii="仿宋_GB2312" w:hAnsi="仿宋_GB2312" w:cs="仿宋_GB2312" w:eastAsia="仿宋_GB2312"/>
                <w:sz w:val="22"/>
                <w:color w:val="000000"/>
              </w:rPr>
              <w:t>6.00-14LT/7.50-16LT 6PR。</w:t>
            </w:r>
          </w:p>
          <w:p>
            <w:pPr>
              <w:pStyle w:val="null3"/>
              <w:jc w:val="both"/>
            </w:pPr>
            <w:r>
              <w:rPr>
                <w:rFonts w:ascii="仿宋_GB2312" w:hAnsi="仿宋_GB2312" w:cs="仿宋_GB2312" w:eastAsia="仿宋_GB2312"/>
                <w:sz w:val="22"/>
                <w:color w:val="000000"/>
              </w:rPr>
              <w:t>轮距（前</w:t>
            </w:r>
            <w:r>
              <w:rPr>
                <w:rFonts w:ascii="仿宋_GB2312" w:hAnsi="仿宋_GB2312" w:cs="仿宋_GB2312" w:eastAsia="仿宋_GB2312"/>
                <w:sz w:val="22"/>
                <w:color w:val="000000"/>
              </w:rPr>
              <w:t>/后）mm：13</w:t>
            </w:r>
            <w:r>
              <w:rPr>
                <w:rFonts w:ascii="仿宋_GB2312" w:hAnsi="仿宋_GB2312" w:cs="仿宋_GB2312" w:eastAsia="仿宋_GB2312"/>
                <w:sz w:val="22"/>
                <w:color w:val="000000"/>
              </w:rPr>
              <w:t>0</w:t>
            </w:r>
            <w:r>
              <w:rPr>
                <w:rFonts w:ascii="仿宋_GB2312" w:hAnsi="仿宋_GB2312" w:cs="仿宋_GB2312" w:eastAsia="仿宋_GB2312"/>
                <w:sz w:val="22"/>
                <w:color w:val="000000"/>
              </w:rPr>
              <w:t>0。</w:t>
            </w:r>
          </w:p>
          <w:p>
            <w:pPr>
              <w:pStyle w:val="null3"/>
              <w:jc w:val="both"/>
            </w:pPr>
            <w:r>
              <w:rPr>
                <w:rFonts w:ascii="仿宋_GB2312" w:hAnsi="仿宋_GB2312" w:cs="仿宋_GB2312" w:eastAsia="仿宋_GB2312"/>
                <w:sz w:val="22"/>
                <w:color w:val="000000"/>
              </w:rPr>
              <w:t>轴距</w:t>
            </w:r>
            <w:r>
              <w:rPr>
                <w:rFonts w:ascii="仿宋_GB2312" w:hAnsi="仿宋_GB2312" w:cs="仿宋_GB2312" w:eastAsia="仿宋_GB2312"/>
                <w:sz w:val="22"/>
                <w:color w:val="000000"/>
              </w:rPr>
              <w:t>mm：</w:t>
            </w:r>
            <w:r>
              <w:rPr>
                <w:rFonts w:ascii="仿宋_GB2312" w:hAnsi="仿宋_GB2312" w:cs="仿宋_GB2312" w:eastAsia="仿宋_GB2312"/>
                <w:sz w:val="24"/>
              </w:rPr>
              <w:t>≥</w:t>
            </w:r>
            <w:r>
              <w:rPr>
                <w:rFonts w:ascii="仿宋_GB2312" w:hAnsi="仿宋_GB2312" w:cs="仿宋_GB2312" w:eastAsia="仿宋_GB2312"/>
                <w:sz w:val="22"/>
                <w:color w:val="000000"/>
              </w:rPr>
              <w:t>26</w:t>
            </w:r>
            <w:r>
              <w:rPr>
                <w:rFonts w:ascii="仿宋_GB2312" w:hAnsi="仿宋_GB2312" w:cs="仿宋_GB2312" w:eastAsia="仿宋_GB2312"/>
                <w:sz w:val="22"/>
                <w:color w:val="000000"/>
              </w:rPr>
              <w:t>5</w:t>
            </w:r>
            <w:r>
              <w:rPr>
                <w:rFonts w:ascii="仿宋_GB2312" w:hAnsi="仿宋_GB2312" w:cs="仿宋_GB2312" w:eastAsia="仿宋_GB2312"/>
                <w:sz w:val="22"/>
                <w:color w:val="000000"/>
              </w:rPr>
              <w:t>0。</w:t>
            </w:r>
          </w:p>
          <w:p>
            <w:pPr>
              <w:pStyle w:val="null3"/>
              <w:jc w:val="both"/>
            </w:pPr>
            <w:r>
              <w:rPr>
                <w:rFonts w:ascii="仿宋_GB2312" w:hAnsi="仿宋_GB2312" w:cs="仿宋_GB2312" w:eastAsia="仿宋_GB2312"/>
                <w:sz w:val="22"/>
                <w:color w:val="000000"/>
              </w:rPr>
              <w:t>轴数：</w:t>
            </w:r>
            <w:r>
              <w:rPr>
                <w:rFonts w:ascii="仿宋_GB2312" w:hAnsi="仿宋_GB2312" w:cs="仿宋_GB2312" w:eastAsia="仿宋_GB2312"/>
                <w:sz w:val="22"/>
                <w:color w:val="000000"/>
              </w:rPr>
              <w:t>2。</w:t>
            </w:r>
          </w:p>
          <w:p>
            <w:pPr>
              <w:pStyle w:val="null3"/>
              <w:jc w:val="both"/>
            </w:pPr>
            <w:r>
              <w:rPr>
                <w:rFonts w:ascii="仿宋_GB2312" w:hAnsi="仿宋_GB2312" w:cs="仿宋_GB2312" w:eastAsia="仿宋_GB2312"/>
                <w:sz w:val="22"/>
                <w:color w:val="000000"/>
              </w:rPr>
              <w:t>总质量（</w:t>
            </w:r>
            <w:r>
              <w:rPr>
                <w:rFonts w:ascii="仿宋_GB2312" w:hAnsi="仿宋_GB2312" w:cs="仿宋_GB2312" w:eastAsia="仿宋_GB2312"/>
                <w:sz w:val="22"/>
                <w:color w:val="000000"/>
              </w:rPr>
              <w:t>kg）</w:t>
            </w:r>
            <w:r>
              <w:rPr>
                <w:rFonts w:ascii="仿宋_GB2312" w:hAnsi="仿宋_GB2312" w:cs="仿宋_GB2312" w:eastAsia="仿宋_GB2312"/>
                <w:sz w:val="22"/>
                <w:color w:val="000000"/>
              </w:rPr>
              <w:t>:</w:t>
            </w:r>
            <w:r>
              <w:rPr>
                <w:rFonts w:ascii="仿宋_GB2312" w:hAnsi="仿宋_GB2312" w:cs="仿宋_GB2312" w:eastAsia="仿宋_GB2312"/>
                <w:sz w:val="24"/>
              </w:rPr>
              <w:t>≥</w:t>
            </w:r>
            <w:r>
              <w:rPr>
                <w:rFonts w:ascii="仿宋_GB2312" w:hAnsi="仿宋_GB2312" w:cs="仿宋_GB2312" w:eastAsia="仿宋_GB2312"/>
                <w:sz w:val="22"/>
                <w:color w:val="000000"/>
              </w:rPr>
              <w:t>1998。</w:t>
            </w:r>
          </w:p>
          <w:p>
            <w:pPr>
              <w:pStyle w:val="null3"/>
              <w:jc w:val="both"/>
            </w:pPr>
            <w:r>
              <w:rPr>
                <w:rFonts w:ascii="仿宋_GB2312" w:hAnsi="仿宋_GB2312" w:cs="仿宋_GB2312" w:eastAsia="仿宋_GB2312"/>
                <w:sz w:val="22"/>
                <w:color w:val="000000"/>
              </w:rPr>
              <w:t>额定载质量（</w:t>
            </w:r>
            <w:r>
              <w:rPr>
                <w:rFonts w:ascii="仿宋_GB2312" w:hAnsi="仿宋_GB2312" w:cs="仿宋_GB2312" w:eastAsia="仿宋_GB2312"/>
                <w:sz w:val="22"/>
                <w:color w:val="000000"/>
              </w:rPr>
              <w:t>kg）</w:t>
            </w:r>
            <w:r>
              <w:rPr>
                <w:rFonts w:ascii="仿宋_GB2312" w:hAnsi="仿宋_GB2312" w:cs="仿宋_GB2312" w:eastAsia="仿宋_GB2312"/>
                <w:sz w:val="22"/>
                <w:color w:val="000000"/>
              </w:rPr>
              <w:t>:</w:t>
            </w:r>
            <w:r>
              <w:rPr>
                <w:rFonts w:ascii="仿宋_GB2312" w:hAnsi="仿宋_GB2312" w:cs="仿宋_GB2312" w:eastAsia="仿宋_GB2312"/>
                <w:sz w:val="24"/>
              </w:rPr>
              <w:t>≥</w:t>
            </w:r>
            <w:r>
              <w:rPr>
                <w:rFonts w:ascii="仿宋_GB2312" w:hAnsi="仿宋_GB2312" w:cs="仿宋_GB2312" w:eastAsia="仿宋_GB2312"/>
                <w:sz w:val="22"/>
                <w:color w:val="000000"/>
              </w:rPr>
              <w:t>580</w:t>
            </w:r>
          </w:p>
        </w:tc>
      </w:tr>
    </w:tbl>
    <w:p>
      <w:pPr>
        <w:pStyle w:val="null3"/>
      </w:pPr>
      <w:r>
        <w:rPr>
          <w:rFonts w:ascii="仿宋_GB2312" w:hAnsi="仿宋_GB2312" w:cs="仿宋_GB2312" w:eastAsia="仿宋_GB2312"/>
        </w:rPr>
        <w:t>标的名称：割草机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4"/>
              </w:rPr>
              <w:t>结构形式：乘坐轮式自走；</w:t>
            </w:r>
            <w:r>
              <w:br/>
            </w:r>
            <w:r>
              <w:rPr>
                <w:rFonts w:ascii="仿宋_GB2312" w:hAnsi="仿宋_GB2312" w:cs="仿宋_GB2312" w:eastAsia="仿宋_GB2312"/>
                <w:sz w:val="24"/>
              </w:rPr>
              <w:t>配套（发动机标定）功率</w:t>
            </w:r>
            <w:r>
              <w:rPr>
                <w:rFonts w:ascii="仿宋_GB2312" w:hAnsi="仿宋_GB2312" w:cs="仿宋_GB2312" w:eastAsia="仿宋_GB2312"/>
                <w:sz w:val="24"/>
              </w:rPr>
              <w:t>（</w:t>
            </w:r>
            <w:r>
              <w:rPr>
                <w:rFonts w:ascii="仿宋_GB2312" w:hAnsi="仿宋_GB2312" w:cs="仿宋_GB2312" w:eastAsia="仿宋_GB2312"/>
                <w:sz w:val="24"/>
              </w:rPr>
              <w:t>KW</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16.5</w:t>
            </w:r>
            <w:r>
              <w:rPr>
                <w:rFonts w:ascii="仿宋_GB2312" w:hAnsi="仿宋_GB2312" w:cs="仿宋_GB2312" w:eastAsia="仿宋_GB2312"/>
                <w:sz w:val="24"/>
              </w:rPr>
              <w:t>；</w:t>
            </w:r>
            <w:r>
              <w:br/>
            </w:r>
            <w:r>
              <w:rPr>
                <w:rFonts w:ascii="仿宋_GB2312" w:hAnsi="仿宋_GB2312" w:cs="仿宋_GB2312" w:eastAsia="仿宋_GB2312"/>
                <w:sz w:val="24"/>
              </w:rPr>
              <w:t>发动机传动方式：直连；</w:t>
            </w:r>
            <w:r>
              <w:br/>
            </w:r>
            <w:r>
              <w:rPr>
                <w:rFonts w:ascii="仿宋_GB2312" w:hAnsi="仿宋_GB2312" w:cs="仿宋_GB2312" w:eastAsia="仿宋_GB2312"/>
                <w:sz w:val="24"/>
              </w:rPr>
              <w:t>工作宽度</w:t>
            </w:r>
            <w:r>
              <w:rPr>
                <w:rFonts w:ascii="仿宋_GB2312" w:hAnsi="仿宋_GB2312" w:cs="仿宋_GB2312" w:eastAsia="仿宋_GB2312"/>
                <w:sz w:val="24"/>
              </w:rPr>
              <w:t>（</w:t>
            </w:r>
            <w:r>
              <w:rPr>
                <w:rFonts w:ascii="仿宋_GB2312" w:hAnsi="仿宋_GB2312" w:cs="仿宋_GB2312" w:eastAsia="仿宋_GB2312"/>
                <w:sz w:val="24"/>
              </w:rPr>
              <w:t>mm</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≥9700;</w:t>
            </w:r>
          </w:p>
          <w:p>
            <w:pPr>
              <w:pStyle w:val="null3"/>
              <w:jc w:val="left"/>
            </w:pPr>
            <w:r>
              <w:rPr>
                <w:rFonts w:ascii="仿宋_GB2312" w:hAnsi="仿宋_GB2312" w:cs="仿宋_GB2312" w:eastAsia="仿宋_GB2312"/>
                <w:sz w:val="24"/>
              </w:rPr>
              <w:t>整机高度</w:t>
            </w:r>
            <w:r>
              <w:rPr>
                <w:rFonts w:ascii="仿宋_GB2312" w:hAnsi="仿宋_GB2312" w:cs="仿宋_GB2312" w:eastAsia="仿宋_GB2312"/>
                <w:sz w:val="24"/>
              </w:rPr>
              <w:t>（</w:t>
            </w:r>
            <w:r>
              <w:rPr>
                <w:rFonts w:ascii="仿宋_GB2312" w:hAnsi="仿宋_GB2312" w:cs="仿宋_GB2312" w:eastAsia="仿宋_GB2312"/>
                <w:sz w:val="24"/>
              </w:rPr>
              <w:t>mm</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≤1050；</w:t>
            </w:r>
            <w:r>
              <w:br/>
            </w:r>
            <w:r>
              <w:rPr>
                <w:rFonts w:ascii="仿宋_GB2312" w:hAnsi="仿宋_GB2312" w:cs="仿宋_GB2312" w:eastAsia="仿宋_GB2312"/>
                <w:sz w:val="24"/>
              </w:rPr>
              <w:t>邮箱容积</w:t>
            </w:r>
            <w:r>
              <w:rPr>
                <w:rFonts w:ascii="仿宋_GB2312" w:hAnsi="仿宋_GB2312" w:cs="仿宋_GB2312" w:eastAsia="仿宋_GB2312"/>
                <w:sz w:val="24"/>
              </w:rPr>
              <w:t>（</w:t>
            </w:r>
            <w:r>
              <w:rPr>
                <w:rFonts w:ascii="仿宋_GB2312" w:hAnsi="仿宋_GB2312" w:cs="仿宋_GB2312" w:eastAsia="仿宋_GB2312"/>
                <w:sz w:val="24"/>
              </w:rPr>
              <w:t>L</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≥20;</w:t>
            </w:r>
          </w:p>
          <w:p>
            <w:pPr>
              <w:pStyle w:val="null3"/>
              <w:jc w:val="left"/>
            </w:pPr>
            <w:r>
              <w:rPr>
                <w:rFonts w:ascii="仿宋_GB2312" w:hAnsi="仿宋_GB2312" w:cs="仿宋_GB2312" w:eastAsia="仿宋_GB2312"/>
                <w:sz w:val="24"/>
              </w:rPr>
              <w:t>爬坡能力：</w:t>
            </w:r>
            <w:r>
              <w:rPr>
                <w:rFonts w:ascii="仿宋_GB2312" w:hAnsi="仿宋_GB2312" w:cs="仿宋_GB2312" w:eastAsia="仿宋_GB2312"/>
                <w:sz w:val="24"/>
              </w:rPr>
              <w:t>≥25º；</w:t>
            </w:r>
          </w:p>
          <w:p>
            <w:pPr>
              <w:pStyle w:val="null3"/>
              <w:jc w:val="left"/>
            </w:pPr>
            <w:r>
              <w:rPr>
                <w:rFonts w:ascii="仿宋_GB2312" w:hAnsi="仿宋_GB2312" w:cs="仿宋_GB2312" w:eastAsia="仿宋_GB2312"/>
                <w:sz w:val="24"/>
              </w:rPr>
              <w:t>割刀数量</w:t>
            </w:r>
            <w:r>
              <w:rPr>
                <w:rFonts w:ascii="仿宋_GB2312" w:hAnsi="仿宋_GB2312" w:cs="仿宋_GB2312" w:eastAsia="仿宋_GB2312"/>
                <w:sz w:val="24"/>
              </w:rPr>
              <w:t>（个）</w:t>
            </w:r>
            <w:r>
              <w:rPr>
                <w:rFonts w:ascii="仿宋_GB2312" w:hAnsi="仿宋_GB2312" w:cs="仿宋_GB2312" w:eastAsia="仿宋_GB2312"/>
                <w:sz w:val="24"/>
              </w:rPr>
              <w:t>：</w:t>
            </w:r>
            <w:r>
              <w:rPr>
                <w:rFonts w:ascii="仿宋_GB2312" w:hAnsi="仿宋_GB2312" w:cs="仿宋_GB2312" w:eastAsia="仿宋_GB2312"/>
                <w:sz w:val="24"/>
              </w:rPr>
              <w:t>2；</w:t>
            </w:r>
          </w:p>
          <w:p>
            <w:pPr>
              <w:pStyle w:val="null3"/>
              <w:jc w:val="both"/>
            </w:pPr>
            <w:r>
              <w:rPr>
                <w:rFonts w:ascii="仿宋_GB2312" w:hAnsi="仿宋_GB2312" w:cs="仿宋_GB2312" w:eastAsia="仿宋_GB2312"/>
                <w:sz w:val="24"/>
              </w:rPr>
              <w:t>作业效率</w:t>
            </w:r>
            <w:r>
              <w:rPr>
                <w:rFonts w:ascii="仿宋_GB2312" w:hAnsi="仿宋_GB2312" w:cs="仿宋_GB2312" w:eastAsia="仿宋_GB2312"/>
                <w:sz w:val="24"/>
              </w:rPr>
              <w:t>（</w:t>
            </w:r>
            <w:r>
              <w:rPr>
                <w:rFonts w:ascii="仿宋_GB2312" w:hAnsi="仿宋_GB2312" w:cs="仿宋_GB2312" w:eastAsia="仿宋_GB2312"/>
                <w:sz w:val="24"/>
              </w:rPr>
              <w:t>m²/h</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≥5000</w:t>
            </w:r>
          </w:p>
        </w:tc>
      </w:tr>
    </w:tbl>
    <w:p>
      <w:pPr>
        <w:pStyle w:val="null3"/>
      </w:pPr>
      <w:r>
        <w:rPr>
          <w:rFonts w:ascii="仿宋_GB2312" w:hAnsi="仿宋_GB2312" w:cs="仿宋_GB2312" w:eastAsia="仿宋_GB2312"/>
        </w:rPr>
        <w:t>标的名称：秸秆还田机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4"/>
              </w:rPr>
              <w:t>配套标定功率</w:t>
            </w:r>
            <w:r>
              <w:rPr>
                <w:rFonts w:ascii="仿宋_GB2312" w:hAnsi="仿宋_GB2312" w:cs="仿宋_GB2312" w:eastAsia="仿宋_GB2312"/>
                <w:sz w:val="24"/>
              </w:rPr>
              <w:t>(kw）:80.8-102.9；</w:t>
            </w:r>
          </w:p>
          <w:p>
            <w:pPr>
              <w:pStyle w:val="null3"/>
              <w:jc w:val="left"/>
            </w:pPr>
            <w:r>
              <w:rPr>
                <w:rFonts w:ascii="仿宋_GB2312" w:hAnsi="仿宋_GB2312" w:cs="仿宋_GB2312" w:eastAsia="仿宋_GB2312"/>
                <w:sz w:val="24"/>
              </w:rPr>
              <w:t>与拖拉机连接方式</w:t>
            </w:r>
            <w:r>
              <w:rPr>
                <w:rFonts w:ascii="仿宋_GB2312" w:hAnsi="仿宋_GB2312" w:cs="仿宋_GB2312" w:eastAsia="仿宋_GB2312"/>
                <w:sz w:val="24"/>
              </w:rPr>
              <w:t>：</w:t>
            </w:r>
            <w:r>
              <w:rPr>
                <w:rFonts w:ascii="仿宋_GB2312" w:hAnsi="仿宋_GB2312" w:cs="仿宋_GB2312" w:eastAsia="仿宋_GB2312"/>
                <w:sz w:val="24"/>
              </w:rPr>
              <w:t>三点悬挂；</w:t>
            </w:r>
          </w:p>
          <w:p>
            <w:pPr>
              <w:pStyle w:val="null3"/>
              <w:jc w:val="left"/>
            </w:pPr>
            <w:r>
              <w:rPr>
                <w:rFonts w:ascii="仿宋_GB2312" w:hAnsi="仿宋_GB2312" w:cs="仿宋_GB2312" w:eastAsia="仿宋_GB2312"/>
                <w:sz w:val="24"/>
              </w:rPr>
              <w:t>外形尺寸</w:t>
            </w:r>
            <w:r>
              <w:rPr>
                <w:rFonts w:ascii="仿宋_GB2312" w:hAnsi="仿宋_GB2312" w:cs="仿宋_GB2312" w:eastAsia="仿宋_GB2312"/>
                <w:sz w:val="24"/>
              </w:rPr>
              <w:t>(长×宽×高mm):≥1350×27</w:t>
            </w:r>
            <w:r>
              <w:rPr>
                <w:rFonts w:ascii="仿宋_GB2312" w:hAnsi="仿宋_GB2312" w:cs="仿宋_GB2312" w:eastAsia="仿宋_GB2312"/>
                <w:sz w:val="24"/>
              </w:rPr>
              <w:t>0</w:t>
            </w:r>
            <w:r>
              <w:rPr>
                <w:rFonts w:ascii="仿宋_GB2312" w:hAnsi="仿宋_GB2312" w:cs="仿宋_GB2312" w:eastAsia="仿宋_GB2312"/>
                <w:sz w:val="24"/>
              </w:rPr>
              <w:t>0×1050；</w:t>
            </w:r>
          </w:p>
          <w:p>
            <w:pPr>
              <w:pStyle w:val="null3"/>
              <w:jc w:val="left"/>
            </w:pPr>
            <w:r>
              <w:rPr>
                <w:rFonts w:ascii="仿宋_GB2312" w:hAnsi="仿宋_GB2312" w:cs="仿宋_GB2312" w:eastAsia="仿宋_GB2312"/>
                <w:sz w:val="24"/>
              </w:rPr>
              <w:t>刀轴总成传动方式</w:t>
            </w:r>
            <w:r>
              <w:rPr>
                <w:rFonts w:ascii="仿宋_GB2312" w:hAnsi="仿宋_GB2312" w:cs="仿宋_GB2312" w:eastAsia="仿宋_GB2312"/>
                <w:sz w:val="24"/>
              </w:rPr>
              <w:t>：</w:t>
            </w:r>
            <w:r>
              <w:rPr>
                <w:rFonts w:ascii="仿宋_GB2312" w:hAnsi="仿宋_GB2312" w:cs="仿宋_GB2312" w:eastAsia="仿宋_GB2312"/>
                <w:sz w:val="24"/>
              </w:rPr>
              <w:t>侧边皮带传动；</w:t>
            </w:r>
          </w:p>
          <w:p>
            <w:pPr>
              <w:pStyle w:val="null3"/>
              <w:jc w:val="left"/>
            </w:pPr>
            <w:r>
              <w:rPr>
                <w:rFonts w:ascii="仿宋_GB2312" w:hAnsi="仿宋_GB2312" w:cs="仿宋_GB2312" w:eastAsia="仿宋_GB2312"/>
                <w:sz w:val="24"/>
              </w:rPr>
              <w:t>刀片型式</w:t>
            </w:r>
            <w:r>
              <w:rPr>
                <w:rFonts w:ascii="仿宋_GB2312" w:hAnsi="仿宋_GB2312" w:cs="仿宋_GB2312" w:eastAsia="仿宋_GB2312"/>
                <w:sz w:val="24"/>
              </w:rPr>
              <w:t>：</w:t>
            </w:r>
            <w:r>
              <w:rPr>
                <w:rFonts w:ascii="仿宋_GB2312" w:hAnsi="仿宋_GB2312" w:cs="仿宋_GB2312" w:eastAsia="仿宋_GB2312"/>
                <w:sz w:val="24"/>
              </w:rPr>
              <w:t>甩刀式；</w:t>
            </w:r>
          </w:p>
          <w:p>
            <w:pPr>
              <w:pStyle w:val="null3"/>
              <w:jc w:val="both"/>
            </w:pPr>
            <w:r>
              <w:rPr>
                <w:rFonts w:ascii="仿宋_GB2312" w:hAnsi="仿宋_GB2312" w:cs="仿宋_GB2312" w:eastAsia="仿宋_GB2312"/>
                <w:sz w:val="24"/>
              </w:rPr>
              <w:t>总安装刀数</w:t>
            </w:r>
            <w:r>
              <w:rPr>
                <w:rFonts w:ascii="仿宋_GB2312" w:hAnsi="仿宋_GB2312" w:cs="仿宋_GB2312" w:eastAsia="仿宋_GB2312"/>
                <w:sz w:val="24"/>
              </w:rPr>
              <w:t>(把):≥150</w:t>
            </w:r>
          </w:p>
        </w:tc>
      </w:tr>
    </w:tbl>
    <w:p>
      <w:pPr>
        <w:pStyle w:val="null3"/>
      </w:pPr>
      <w:r>
        <w:rPr>
          <w:rFonts w:ascii="仿宋_GB2312" w:hAnsi="仿宋_GB2312" w:cs="仿宋_GB2312" w:eastAsia="仿宋_GB2312"/>
        </w:rPr>
        <w:t>标的名称：碎枝机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4"/>
              </w:rPr>
              <w:t>整机外形尺寸</w:t>
            </w:r>
            <w:r>
              <w:rPr>
                <w:rFonts w:ascii="仿宋_GB2312" w:hAnsi="仿宋_GB2312" w:cs="仿宋_GB2312" w:eastAsia="仿宋_GB2312"/>
                <w:sz w:val="24"/>
              </w:rPr>
              <w:t>(长×宽×</w:t>
            </w:r>
            <w:r>
              <w:rPr>
                <w:rFonts w:ascii="仿宋_GB2312" w:hAnsi="仿宋_GB2312" w:cs="仿宋_GB2312" w:eastAsia="仿宋_GB2312"/>
                <w:sz w:val="24"/>
              </w:rPr>
              <w:t>高）（</w:t>
            </w:r>
            <w:r>
              <w:rPr>
                <w:rFonts w:ascii="仿宋_GB2312" w:hAnsi="仿宋_GB2312" w:cs="仿宋_GB2312" w:eastAsia="仿宋_GB2312"/>
                <w:sz w:val="24"/>
              </w:rPr>
              <w:t>mm</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1750</w:t>
            </w:r>
            <w:r>
              <w:rPr>
                <w:rFonts w:ascii="仿宋_GB2312" w:hAnsi="仿宋_GB2312" w:cs="仿宋_GB2312" w:eastAsia="仿宋_GB2312"/>
                <w:sz w:val="24"/>
              </w:rPr>
              <w:t>×</w:t>
            </w:r>
            <w:r>
              <w:rPr>
                <w:rFonts w:ascii="仿宋_GB2312" w:hAnsi="仿宋_GB2312" w:cs="仿宋_GB2312" w:eastAsia="仿宋_GB2312"/>
                <w:sz w:val="24"/>
              </w:rPr>
              <w:t>1180</w:t>
            </w:r>
            <w:r>
              <w:rPr>
                <w:rFonts w:ascii="仿宋_GB2312" w:hAnsi="仿宋_GB2312" w:cs="仿宋_GB2312" w:eastAsia="仿宋_GB2312"/>
                <w:sz w:val="24"/>
              </w:rPr>
              <w:t>×</w:t>
            </w:r>
            <w:r>
              <w:rPr>
                <w:rFonts w:ascii="仿宋_GB2312" w:hAnsi="仿宋_GB2312" w:cs="仿宋_GB2312" w:eastAsia="仿宋_GB2312"/>
                <w:sz w:val="24"/>
              </w:rPr>
              <w:t>650</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整机重量（</w:t>
            </w:r>
            <w:r>
              <w:rPr>
                <w:rFonts w:ascii="仿宋_GB2312" w:hAnsi="仿宋_GB2312" w:cs="仿宋_GB2312" w:eastAsia="仿宋_GB2312"/>
                <w:sz w:val="24"/>
              </w:rPr>
              <w:t>KG）：</w:t>
            </w:r>
            <w:r>
              <w:rPr>
                <w:rFonts w:ascii="仿宋_GB2312" w:hAnsi="仿宋_GB2312" w:cs="仿宋_GB2312" w:eastAsia="仿宋_GB2312"/>
                <w:sz w:val="24"/>
              </w:rPr>
              <w:t>≥</w:t>
            </w:r>
            <w:r>
              <w:rPr>
                <w:rFonts w:ascii="仿宋_GB2312" w:hAnsi="仿宋_GB2312" w:cs="仿宋_GB2312" w:eastAsia="仿宋_GB2312"/>
                <w:sz w:val="24"/>
              </w:rPr>
              <w:t>390；</w:t>
            </w:r>
          </w:p>
          <w:p>
            <w:pPr>
              <w:pStyle w:val="null3"/>
              <w:jc w:val="left"/>
            </w:pPr>
            <w:r>
              <w:rPr>
                <w:rFonts w:ascii="仿宋_GB2312" w:hAnsi="仿宋_GB2312" w:cs="仿宋_GB2312" w:eastAsia="仿宋_GB2312"/>
                <w:sz w:val="24"/>
              </w:rPr>
              <w:t>割草宽度（</w:t>
            </w:r>
            <w:r>
              <w:rPr>
                <w:rFonts w:ascii="仿宋_GB2312" w:hAnsi="仿宋_GB2312" w:cs="仿宋_GB2312" w:eastAsia="仿宋_GB2312"/>
                <w:sz w:val="24"/>
              </w:rPr>
              <w:t>cm</w:t>
            </w:r>
            <w:r>
              <w:rPr>
                <w:rFonts w:ascii="仿宋_GB2312" w:hAnsi="仿宋_GB2312" w:cs="仿宋_GB2312" w:eastAsia="仿宋_GB2312"/>
                <w:sz w:val="24"/>
              </w:rPr>
              <w:t>）：</w:t>
            </w:r>
            <w:r>
              <w:rPr>
                <w:rFonts w:ascii="仿宋_GB2312" w:hAnsi="仿宋_GB2312" w:cs="仿宋_GB2312" w:eastAsia="仿宋_GB2312"/>
                <w:sz w:val="24"/>
              </w:rPr>
              <w:t>100；</w:t>
            </w:r>
          </w:p>
          <w:p>
            <w:pPr>
              <w:pStyle w:val="null3"/>
              <w:jc w:val="left"/>
            </w:pPr>
            <w:r>
              <w:rPr>
                <w:rFonts w:ascii="仿宋_GB2312" w:hAnsi="仿宋_GB2312" w:cs="仿宋_GB2312" w:eastAsia="仿宋_GB2312"/>
                <w:sz w:val="24"/>
              </w:rPr>
              <w:t>液压油顶升降幅度</w:t>
            </w:r>
            <w:r>
              <w:rPr>
                <w:rFonts w:ascii="仿宋_GB2312" w:hAnsi="仿宋_GB2312" w:cs="仿宋_GB2312" w:eastAsia="仿宋_GB2312"/>
                <w:sz w:val="24"/>
              </w:rPr>
              <w:t>（</w:t>
            </w:r>
            <w:r>
              <w:rPr>
                <w:rFonts w:ascii="仿宋_GB2312" w:hAnsi="仿宋_GB2312" w:cs="仿宋_GB2312" w:eastAsia="仿宋_GB2312"/>
                <w:sz w:val="24"/>
              </w:rPr>
              <w:t>cm</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0-20</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行走速度</w:t>
            </w:r>
            <w:r>
              <w:rPr>
                <w:rFonts w:ascii="仿宋_GB2312" w:hAnsi="仿宋_GB2312" w:cs="仿宋_GB2312" w:eastAsia="仿宋_GB2312"/>
                <w:sz w:val="24"/>
              </w:rPr>
              <w:t>（</w:t>
            </w:r>
            <w:r>
              <w:rPr>
                <w:rFonts w:ascii="仿宋_GB2312" w:hAnsi="仿宋_GB2312" w:cs="仿宋_GB2312" w:eastAsia="仿宋_GB2312"/>
                <w:sz w:val="24"/>
              </w:rPr>
              <w:t>米</w:t>
            </w:r>
            <w:r>
              <w:rPr>
                <w:rFonts w:ascii="仿宋_GB2312" w:hAnsi="仿宋_GB2312" w:cs="仿宋_GB2312" w:eastAsia="仿宋_GB2312"/>
                <w:sz w:val="24"/>
              </w:rPr>
              <w:t>/秒</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.2</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发电机功率</w:t>
            </w:r>
            <w:r>
              <w:rPr>
                <w:rFonts w:ascii="仿宋_GB2312" w:hAnsi="仿宋_GB2312" w:cs="仿宋_GB2312" w:eastAsia="仿宋_GB2312"/>
                <w:sz w:val="24"/>
              </w:rPr>
              <w:t>（</w:t>
            </w:r>
            <w:r>
              <w:rPr>
                <w:rFonts w:ascii="仿宋_GB2312" w:hAnsi="仿宋_GB2312" w:cs="仿宋_GB2312" w:eastAsia="仿宋_GB2312"/>
                <w:sz w:val="24"/>
              </w:rPr>
              <w:t>KW</w:t>
            </w: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刀头电机功率（</w:t>
            </w:r>
            <w:r>
              <w:rPr>
                <w:rFonts w:ascii="仿宋_GB2312" w:hAnsi="仿宋_GB2312" w:cs="仿宋_GB2312" w:eastAsia="仿宋_GB2312"/>
                <w:sz w:val="24"/>
              </w:rPr>
              <w:t>KW</w:t>
            </w:r>
            <w:r>
              <w:rPr>
                <w:rFonts w:ascii="仿宋_GB2312" w:hAnsi="仿宋_GB2312" w:cs="仿宋_GB2312" w:eastAsia="仿宋_GB2312"/>
                <w:sz w:val="24"/>
              </w:rPr>
              <w:t>）：</w:t>
            </w:r>
            <w:r>
              <w:rPr>
                <w:rFonts w:ascii="仿宋_GB2312" w:hAnsi="仿宋_GB2312" w:cs="仿宋_GB2312" w:eastAsia="仿宋_GB2312"/>
                <w:sz w:val="24"/>
              </w:rPr>
              <w:t>3；</w:t>
            </w:r>
          </w:p>
          <w:p>
            <w:pPr>
              <w:pStyle w:val="null3"/>
              <w:jc w:val="left"/>
            </w:pPr>
            <w:r>
              <w:rPr>
                <w:rFonts w:ascii="仿宋_GB2312" w:hAnsi="仿宋_GB2312" w:cs="仿宋_GB2312" w:eastAsia="仿宋_GB2312"/>
                <w:sz w:val="24"/>
              </w:rPr>
              <w:t>行走电机功率</w:t>
            </w:r>
            <w:r>
              <w:rPr>
                <w:rFonts w:ascii="仿宋_GB2312" w:hAnsi="仿宋_GB2312" w:cs="仿宋_GB2312" w:eastAsia="仿宋_GB2312"/>
                <w:sz w:val="24"/>
              </w:rPr>
              <w:t>（</w:t>
            </w:r>
            <w:r>
              <w:rPr>
                <w:rFonts w:ascii="仿宋_GB2312" w:hAnsi="仿宋_GB2312" w:cs="仿宋_GB2312" w:eastAsia="仿宋_GB2312"/>
                <w:sz w:val="24"/>
              </w:rPr>
              <w:t>KW</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6；</w:t>
            </w:r>
          </w:p>
          <w:p>
            <w:pPr>
              <w:pStyle w:val="null3"/>
              <w:jc w:val="left"/>
            </w:pPr>
            <w:r>
              <w:rPr>
                <w:rFonts w:ascii="仿宋_GB2312" w:hAnsi="仿宋_GB2312" w:cs="仿宋_GB2312" w:eastAsia="仿宋_GB2312"/>
                <w:sz w:val="24"/>
              </w:rPr>
              <w:t>最大转速</w:t>
            </w:r>
            <w:r>
              <w:rPr>
                <w:rFonts w:ascii="仿宋_GB2312" w:hAnsi="仿宋_GB2312" w:cs="仿宋_GB2312" w:eastAsia="仿宋_GB2312"/>
                <w:sz w:val="24"/>
              </w:rPr>
              <w:t>（</w:t>
            </w:r>
            <w:r>
              <w:rPr>
                <w:rFonts w:ascii="仿宋_GB2312" w:hAnsi="仿宋_GB2312" w:cs="仿宋_GB2312" w:eastAsia="仿宋_GB2312"/>
                <w:sz w:val="24"/>
              </w:rPr>
              <w:t>转</w:t>
            </w:r>
            <w:r>
              <w:rPr>
                <w:rFonts w:ascii="仿宋_GB2312" w:hAnsi="仿宋_GB2312" w:cs="仿宋_GB2312" w:eastAsia="仿宋_GB2312"/>
                <w:sz w:val="24"/>
              </w:rPr>
              <w:t>/分</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3450</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电池容量</w:t>
            </w:r>
            <w:r>
              <w:rPr>
                <w:rFonts w:ascii="仿宋_GB2312" w:hAnsi="仿宋_GB2312" w:cs="仿宋_GB2312" w:eastAsia="仿宋_GB2312"/>
                <w:sz w:val="24"/>
              </w:rPr>
              <w:t>（安时）：</w:t>
            </w:r>
            <w:r>
              <w:rPr>
                <w:rFonts w:ascii="仿宋_GB2312" w:hAnsi="仿宋_GB2312" w:cs="仿宋_GB2312" w:eastAsia="仿宋_GB2312"/>
                <w:sz w:val="24"/>
              </w:rPr>
              <w:t>12；</w:t>
            </w:r>
          </w:p>
          <w:p>
            <w:pPr>
              <w:pStyle w:val="null3"/>
              <w:jc w:val="left"/>
            </w:pPr>
            <w:r>
              <w:rPr>
                <w:rFonts w:ascii="仿宋_GB2312" w:hAnsi="仿宋_GB2312" w:cs="仿宋_GB2312" w:eastAsia="仿宋_GB2312"/>
                <w:sz w:val="24"/>
              </w:rPr>
              <w:t>车辆电压（</w:t>
            </w:r>
            <w:r>
              <w:rPr>
                <w:rFonts w:ascii="仿宋_GB2312" w:hAnsi="仿宋_GB2312" w:cs="仿宋_GB2312" w:eastAsia="仿宋_GB2312"/>
                <w:sz w:val="24"/>
              </w:rPr>
              <w:t>V）：48；</w:t>
            </w:r>
          </w:p>
          <w:p>
            <w:pPr>
              <w:pStyle w:val="null3"/>
              <w:jc w:val="left"/>
            </w:pPr>
            <w:r>
              <w:rPr>
                <w:rFonts w:ascii="仿宋_GB2312" w:hAnsi="仿宋_GB2312" w:cs="仿宋_GB2312" w:eastAsia="仿宋_GB2312"/>
                <w:sz w:val="24"/>
              </w:rPr>
              <w:t>遥控距离（米）：</w:t>
            </w:r>
            <w:r>
              <w:rPr>
                <w:rFonts w:ascii="仿宋_GB2312" w:hAnsi="仿宋_GB2312" w:cs="仿宋_GB2312" w:eastAsia="仿宋_GB2312"/>
                <w:sz w:val="24"/>
              </w:rPr>
              <w:t>200；</w:t>
            </w:r>
          </w:p>
          <w:p>
            <w:pPr>
              <w:pStyle w:val="null3"/>
              <w:jc w:val="left"/>
            </w:pPr>
            <w:r>
              <w:rPr>
                <w:rFonts w:ascii="仿宋_GB2312" w:hAnsi="仿宋_GB2312" w:cs="仿宋_GB2312" w:eastAsia="仿宋_GB2312"/>
                <w:sz w:val="24"/>
              </w:rPr>
              <w:t>车辆反应时间</w:t>
            </w:r>
            <w:r>
              <w:rPr>
                <w:rFonts w:ascii="仿宋_GB2312" w:hAnsi="仿宋_GB2312" w:cs="仿宋_GB2312" w:eastAsia="仿宋_GB2312"/>
                <w:sz w:val="24"/>
              </w:rPr>
              <w:t>（毫秒）：</w:t>
            </w:r>
            <w:r>
              <w:rPr>
                <w:rFonts w:ascii="仿宋_GB2312" w:hAnsi="仿宋_GB2312" w:cs="仿宋_GB2312" w:eastAsia="仿宋_GB2312"/>
                <w:sz w:val="24"/>
              </w:rPr>
              <w:t>50；</w:t>
            </w:r>
          </w:p>
          <w:p>
            <w:pPr>
              <w:pStyle w:val="null3"/>
              <w:jc w:val="left"/>
            </w:pPr>
            <w:r>
              <w:rPr>
                <w:rFonts w:ascii="仿宋_GB2312" w:hAnsi="仿宋_GB2312" w:cs="仿宋_GB2312" w:eastAsia="仿宋_GB2312"/>
                <w:sz w:val="24"/>
              </w:rPr>
              <w:t>定速配置：有；</w:t>
            </w:r>
          </w:p>
          <w:p>
            <w:pPr>
              <w:pStyle w:val="null3"/>
              <w:jc w:val="left"/>
            </w:pPr>
            <w:r>
              <w:rPr>
                <w:rFonts w:ascii="仿宋_GB2312" w:hAnsi="仿宋_GB2312" w:cs="仿宋_GB2312" w:eastAsia="仿宋_GB2312"/>
                <w:sz w:val="24"/>
              </w:rPr>
              <w:t>速度闭环自动纠正：有；</w:t>
            </w:r>
          </w:p>
          <w:p>
            <w:pPr>
              <w:pStyle w:val="null3"/>
              <w:jc w:val="left"/>
            </w:pPr>
            <w:r>
              <w:rPr>
                <w:rFonts w:ascii="仿宋_GB2312" w:hAnsi="仿宋_GB2312" w:cs="仿宋_GB2312" w:eastAsia="仿宋_GB2312"/>
                <w:sz w:val="24"/>
              </w:rPr>
              <w:t>动力类型：油电混动；</w:t>
            </w:r>
          </w:p>
          <w:p>
            <w:pPr>
              <w:pStyle w:val="null3"/>
              <w:jc w:val="left"/>
            </w:pPr>
            <w:r>
              <w:rPr>
                <w:rFonts w:ascii="仿宋_GB2312" w:hAnsi="仿宋_GB2312" w:cs="仿宋_GB2312" w:eastAsia="仿宋_GB2312"/>
                <w:sz w:val="24"/>
              </w:rPr>
              <w:t>最大爬坡角度：</w:t>
            </w:r>
            <w:r>
              <w:rPr>
                <w:rFonts w:ascii="仿宋_GB2312" w:hAnsi="仿宋_GB2312" w:cs="仿宋_GB2312" w:eastAsia="仿宋_GB2312"/>
                <w:sz w:val="24"/>
              </w:rPr>
              <w:t>50度；</w:t>
            </w:r>
          </w:p>
          <w:p>
            <w:pPr>
              <w:pStyle w:val="null3"/>
              <w:jc w:val="left"/>
            </w:pPr>
            <w:r>
              <w:rPr>
                <w:rFonts w:ascii="仿宋_GB2312" w:hAnsi="仿宋_GB2312" w:cs="仿宋_GB2312" w:eastAsia="仿宋_GB2312"/>
                <w:sz w:val="24"/>
              </w:rPr>
              <w:t>最大作业角度（</w:t>
            </w:r>
            <w:r>
              <w:rPr>
                <w:rFonts w:ascii="仿宋_GB2312" w:hAnsi="仿宋_GB2312" w:cs="仿宋_GB2312" w:eastAsia="仿宋_GB2312"/>
                <w:sz w:val="24"/>
              </w:rPr>
              <w:t>度</w:t>
            </w:r>
            <w:r>
              <w:rPr>
                <w:rFonts w:ascii="仿宋_GB2312" w:hAnsi="仿宋_GB2312" w:cs="仿宋_GB2312" w:eastAsia="仿宋_GB2312"/>
                <w:sz w:val="24"/>
              </w:rPr>
              <w:t>）：</w:t>
            </w:r>
            <w:r>
              <w:rPr>
                <w:rFonts w:ascii="仿宋_GB2312" w:hAnsi="仿宋_GB2312" w:cs="仿宋_GB2312" w:eastAsia="仿宋_GB2312"/>
                <w:sz w:val="24"/>
              </w:rPr>
              <w:t>≤10（平行作业）</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油箱容积（</w:t>
            </w:r>
            <w:r>
              <w:rPr>
                <w:rFonts w:ascii="仿宋_GB2312" w:hAnsi="仿宋_GB2312" w:cs="仿宋_GB2312" w:eastAsia="仿宋_GB2312"/>
                <w:sz w:val="24"/>
              </w:rPr>
              <w:t>升</w:t>
            </w:r>
            <w:r>
              <w:rPr>
                <w:rFonts w:ascii="仿宋_GB2312" w:hAnsi="仿宋_GB2312" w:cs="仿宋_GB2312" w:eastAsia="仿宋_GB2312"/>
                <w:sz w:val="24"/>
              </w:rPr>
              <w:t>）</w:t>
            </w:r>
            <w:r>
              <w:rPr>
                <w:rFonts w:ascii="仿宋_GB2312" w:hAnsi="仿宋_GB2312" w:cs="仿宋_GB2312" w:eastAsia="仿宋_GB2312"/>
                <w:sz w:val="22"/>
                <w:color w:val="000000"/>
              </w:rPr>
              <w:t>≥</w:t>
            </w:r>
            <w:r>
              <w:rPr>
                <w:rFonts w:ascii="仿宋_GB2312" w:hAnsi="仿宋_GB2312" w:cs="仿宋_GB2312" w:eastAsia="仿宋_GB2312"/>
                <w:sz w:val="24"/>
              </w:rPr>
              <w:t>4.2。</w:t>
            </w:r>
          </w:p>
        </w:tc>
      </w:tr>
    </w:tbl>
    <w:p>
      <w:pPr>
        <w:pStyle w:val="null3"/>
      </w:pPr>
      <w:r>
        <w:rPr>
          <w:rFonts w:ascii="仿宋_GB2312" w:hAnsi="仿宋_GB2312" w:cs="仿宋_GB2312" w:eastAsia="仿宋_GB2312"/>
        </w:rPr>
        <w:t>标的名称：悬挂式打药机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2"/>
                <w:color w:val="000000"/>
              </w:rPr>
              <w:t>结构型式：自走式；</w:t>
            </w:r>
            <w:r>
              <w:br/>
            </w:r>
            <w:r>
              <w:rPr>
                <w:rFonts w:ascii="仿宋_GB2312" w:hAnsi="仿宋_GB2312" w:cs="仿宋_GB2312" w:eastAsia="仿宋_GB2312"/>
                <w:sz w:val="22"/>
                <w:color w:val="000000"/>
              </w:rPr>
              <w:t>药箱容量：</w:t>
            </w:r>
            <w:r>
              <w:rPr>
                <w:rFonts w:ascii="仿宋_GB2312" w:hAnsi="仿宋_GB2312" w:cs="仿宋_GB2312" w:eastAsia="仿宋_GB2312"/>
                <w:sz w:val="24"/>
              </w:rPr>
              <w:t>≥</w:t>
            </w:r>
            <w:r>
              <w:rPr>
                <w:rFonts w:ascii="仿宋_GB2312" w:hAnsi="仿宋_GB2312" w:cs="仿宋_GB2312" w:eastAsia="仿宋_GB2312"/>
                <w:sz w:val="22"/>
                <w:color w:val="000000"/>
              </w:rPr>
              <w:t>6</w:t>
            </w:r>
            <w:r>
              <w:rPr>
                <w:rFonts w:ascii="仿宋_GB2312" w:hAnsi="仿宋_GB2312" w:cs="仿宋_GB2312" w:eastAsia="仿宋_GB2312"/>
                <w:sz w:val="22"/>
                <w:color w:val="000000"/>
              </w:rPr>
              <w:t>00L；</w:t>
            </w:r>
            <w:r>
              <w:br/>
            </w:r>
            <w:r>
              <w:rPr>
                <w:rFonts w:ascii="仿宋_GB2312" w:hAnsi="仿宋_GB2312" w:cs="仿宋_GB2312" w:eastAsia="仿宋_GB2312"/>
                <w:sz w:val="22"/>
                <w:color w:val="000000"/>
              </w:rPr>
              <w:t>喷杆作业常用工作压力：</w:t>
            </w:r>
            <w:r>
              <w:rPr>
                <w:rFonts w:ascii="仿宋_GB2312" w:hAnsi="仿宋_GB2312" w:cs="仿宋_GB2312" w:eastAsia="仿宋_GB2312"/>
                <w:sz w:val="24"/>
              </w:rPr>
              <w:t>≥</w:t>
            </w:r>
            <w:r>
              <w:rPr>
                <w:rFonts w:ascii="仿宋_GB2312" w:hAnsi="仿宋_GB2312" w:cs="仿宋_GB2312" w:eastAsia="仿宋_GB2312"/>
                <w:sz w:val="22"/>
                <w:color w:val="000000"/>
              </w:rPr>
              <w:t>0.3-0.5Mpa；</w:t>
            </w:r>
            <w:r>
              <w:br/>
            </w:r>
            <w:r>
              <w:rPr>
                <w:rFonts w:ascii="仿宋_GB2312" w:hAnsi="仿宋_GB2312" w:cs="仿宋_GB2312" w:eastAsia="仿宋_GB2312"/>
                <w:sz w:val="22"/>
                <w:color w:val="000000"/>
              </w:rPr>
              <w:t>配套喷头型式：</w:t>
            </w:r>
            <w:r>
              <w:rPr>
                <w:rFonts w:ascii="仿宋_GB2312" w:hAnsi="仿宋_GB2312" w:cs="仿宋_GB2312" w:eastAsia="仿宋_GB2312"/>
                <w:sz w:val="22"/>
                <w:color w:val="000000"/>
              </w:rPr>
              <w:t>塔式</w:t>
            </w:r>
            <w:r>
              <w:rPr>
                <w:rFonts w:ascii="仿宋_GB2312" w:hAnsi="仿宋_GB2312" w:cs="仿宋_GB2312" w:eastAsia="仿宋_GB2312"/>
                <w:sz w:val="22"/>
                <w:color w:val="000000"/>
              </w:rPr>
              <w:t>扇形喷头；</w:t>
            </w:r>
            <w:r>
              <w:br/>
            </w:r>
            <w:r>
              <w:rPr>
                <w:rFonts w:ascii="仿宋_GB2312" w:hAnsi="仿宋_GB2312" w:cs="仿宋_GB2312" w:eastAsia="仿宋_GB2312"/>
                <w:sz w:val="22"/>
                <w:color w:val="000000"/>
              </w:rPr>
              <w:t>配套喷头数量：</w:t>
            </w:r>
            <w:r>
              <w:rPr>
                <w:rFonts w:ascii="仿宋_GB2312" w:hAnsi="仿宋_GB2312" w:cs="仿宋_GB2312" w:eastAsia="仿宋_GB2312"/>
                <w:sz w:val="24"/>
              </w:rPr>
              <w:t>≥</w:t>
            </w:r>
            <w:r>
              <w:rPr>
                <w:rFonts w:ascii="仿宋_GB2312" w:hAnsi="仿宋_GB2312" w:cs="仿宋_GB2312" w:eastAsia="仿宋_GB2312"/>
                <w:sz w:val="22"/>
                <w:color w:val="000000"/>
              </w:rPr>
              <w:t>20；</w:t>
            </w:r>
            <w:r>
              <w:br/>
            </w:r>
            <w:r>
              <w:rPr>
                <w:rFonts w:ascii="仿宋_GB2312" w:hAnsi="仿宋_GB2312" w:cs="仿宋_GB2312" w:eastAsia="仿宋_GB2312"/>
                <w:sz w:val="22"/>
                <w:color w:val="000000"/>
              </w:rPr>
              <w:t>配套泵名称：</w:t>
            </w:r>
            <w:r>
              <w:rPr>
                <w:rFonts w:ascii="仿宋_GB2312" w:hAnsi="仿宋_GB2312" w:cs="仿宋_GB2312" w:eastAsia="仿宋_GB2312"/>
                <w:sz w:val="22"/>
                <w:color w:val="000000"/>
              </w:rPr>
              <w:t>四</w:t>
            </w:r>
            <w:r>
              <w:rPr>
                <w:rFonts w:ascii="仿宋_GB2312" w:hAnsi="仿宋_GB2312" w:cs="仿宋_GB2312" w:eastAsia="仿宋_GB2312"/>
                <w:sz w:val="22"/>
                <w:color w:val="000000"/>
              </w:rPr>
              <w:t>缸泵；</w:t>
            </w:r>
            <w:r>
              <w:br/>
            </w:r>
            <w:r>
              <w:rPr>
                <w:rFonts w:ascii="仿宋_GB2312" w:hAnsi="仿宋_GB2312" w:cs="仿宋_GB2312" w:eastAsia="仿宋_GB2312"/>
                <w:sz w:val="22"/>
                <w:color w:val="000000"/>
              </w:rPr>
              <w:t>配套泵型式：</w:t>
            </w:r>
            <w:r>
              <w:rPr>
                <w:rFonts w:ascii="仿宋_GB2312" w:hAnsi="仿宋_GB2312" w:cs="仿宋_GB2312" w:eastAsia="仿宋_GB2312"/>
                <w:sz w:val="22"/>
                <w:color w:val="000000"/>
              </w:rPr>
              <w:t>隔膜</w:t>
            </w:r>
            <w:r>
              <w:rPr>
                <w:rFonts w:ascii="仿宋_GB2312" w:hAnsi="仿宋_GB2312" w:cs="仿宋_GB2312" w:eastAsia="仿宋_GB2312"/>
                <w:sz w:val="22"/>
                <w:color w:val="000000"/>
              </w:rPr>
              <w:t>式；</w:t>
            </w:r>
            <w:r>
              <w:br/>
            </w:r>
            <w:r>
              <w:rPr>
                <w:rFonts w:ascii="仿宋_GB2312" w:hAnsi="仿宋_GB2312" w:cs="仿宋_GB2312" w:eastAsia="仿宋_GB2312"/>
                <w:sz w:val="22"/>
                <w:color w:val="000000"/>
              </w:rPr>
              <w:t>配套泵工作压力：</w:t>
            </w:r>
            <w:r>
              <w:rPr>
                <w:rFonts w:ascii="仿宋_GB2312" w:hAnsi="仿宋_GB2312" w:cs="仿宋_GB2312" w:eastAsia="仿宋_GB2312"/>
                <w:sz w:val="22"/>
                <w:color w:val="000000"/>
              </w:rPr>
              <w:t>2.5-4Mpa；</w:t>
            </w:r>
            <w:r>
              <w:br/>
            </w:r>
            <w:r>
              <w:rPr>
                <w:rFonts w:ascii="仿宋_GB2312" w:hAnsi="仿宋_GB2312" w:cs="仿宋_GB2312" w:eastAsia="仿宋_GB2312"/>
                <w:sz w:val="22"/>
                <w:color w:val="000000"/>
              </w:rPr>
              <w:t>配套泵流量：</w:t>
            </w:r>
            <w:r>
              <w:rPr>
                <w:rFonts w:ascii="仿宋_GB2312" w:hAnsi="仿宋_GB2312" w:cs="仿宋_GB2312" w:eastAsia="仿宋_GB2312"/>
                <w:sz w:val="22"/>
                <w:color w:val="000000"/>
              </w:rPr>
              <w:t>36-81L/min；</w:t>
            </w:r>
          </w:p>
        </w:tc>
      </w:tr>
    </w:tbl>
    <w:p>
      <w:pPr>
        <w:pStyle w:val="null3"/>
      </w:pPr>
      <w:r>
        <w:rPr>
          <w:rFonts w:ascii="仿宋_GB2312" w:hAnsi="仿宋_GB2312" w:cs="仿宋_GB2312" w:eastAsia="仿宋_GB2312"/>
        </w:rPr>
        <w:t>标的名称：果园作业平台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4"/>
              </w:rPr>
              <w:t>结构型式</w:t>
            </w:r>
            <w:r>
              <w:rPr>
                <w:rFonts w:ascii="仿宋_GB2312" w:hAnsi="仿宋_GB2312" w:cs="仿宋_GB2312" w:eastAsia="仿宋_GB2312"/>
                <w:sz w:val="24"/>
              </w:rPr>
              <w:t>:自走式</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驱动型式</w:t>
            </w:r>
            <w:r>
              <w:rPr>
                <w:rFonts w:ascii="仿宋_GB2312" w:hAnsi="仿宋_GB2312" w:cs="仿宋_GB2312" w:eastAsia="仿宋_GB2312"/>
                <w:sz w:val="24"/>
              </w:rPr>
              <w:t>:2轮驱动</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升降机构类型</w:t>
            </w:r>
            <w:r>
              <w:rPr>
                <w:rFonts w:ascii="仿宋_GB2312" w:hAnsi="仿宋_GB2312" w:cs="仿宋_GB2312" w:eastAsia="仿宋_GB2312"/>
                <w:sz w:val="24"/>
              </w:rPr>
              <w:t>:剪叉式</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转向型式</w:t>
            </w:r>
            <w:r>
              <w:rPr>
                <w:rFonts w:ascii="仿宋_GB2312" w:hAnsi="仿宋_GB2312" w:cs="仿宋_GB2312" w:eastAsia="仿宋_GB2312"/>
                <w:sz w:val="24"/>
              </w:rPr>
              <w:t>:机械转向</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配套动力型式</w:t>
            </w:r>
            <w:r>
              <w:rPr>
                <w:rFonts w:ascii="仿宋_GB2312" w:hAnsi="仿宋_GB2312" w:cs="仿宋_GB2312" w:eastAsia="仿宋_GB2312"/>
                <w:sz w:val="24"/>
              </w:rPr>
              <w:t>:电动机</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配套动力</w:t>
            </w:r>
            <w:r>
              <w:rPr>
                <w:rFonts w:ascii="仿宋_GB2312" w:hAnsi="仿宋_GB2312" w:cs="仿宋_GB2312" w:eastAsia="仿宋_GB2312"/>
                <w:sz w:val="24"/>
              </w:rPr>
              <w:t>:≥2KW</w:t>
            </w:r>
            <w:r>
              <w:rPr>
                <w:rFonts w:ascii="仿宋_GB2312" w:hAnsi="仿宋_GB2312" w:cs="仿宋_GB2312" w:eastAsia="仿宋_GB2312"/>
                <w:sz w:val="24"/>
              </w:rPr>
              <w:t>;</w:t>
            </w:r>
          </w:p>
          <w:p>
            <w:pPr>
              <w:pStyle w:val="null3"/>
              <w:ind w:left="720"/>
              <w:jc w:val="left"/>
            </w:pPr>
            <w:r>
              <w:rPr>
                <w:rFonts w:ascii="仿宋_GB2312" w:hAnsi="仿宋_GB2312" w:cs="仿宋_GB2312" w:eastAsia="仿宋_GB2312"/>
                <w:sz w:val="24"/>
              </w:rPr>
              <w:t>整机外形尺寸</w:t>
            </w:r>
            <w:r>
              <w:rPr>
                <w:rFonts w:ascii="仿宋_GB2312" w:hAnsi="仿宋_GB2312" w:cs="仿宋_GB2312" w:eastAsia="仿宋_GB2312"/>
                <w:sz w:val="24"/>
              </w:rPr>
              <w:t>(长X宽X</w:t>
            </w:r>
            <w:r>
              <w:rPr>
                <w:rFonts w:ascii="仿宋_GB2312" w:hAnsi="仿宋_GB2312" w:cs="仿宋_GB2312" w:eastAsia="仿宋_GB2312"/>
                <w:sz w:val="24"/>
              </w:rPr>
              <w:t>高）：</w:t>
            </w:r>
            <w:r>
              <w:rPr>
                <w:rFonts w:ascii="仿宋_GB2312" w:hAnsi="仿宋_GB2312" w:cs="仿宋_GB2312" w:eastAsia="仿宋_GB2312"/>
                <w:sz w:val="24"/>
              </w:rPr>
              <w:t>≥22</w:t>
            </w:r>
            <w:r>
              <w:rPr>
                <w:rFonts w:ascii="仿宋_GB2312" w:hAnsi="仿宋_GB2312" w:cs="仿宋_GB2312" w:eastAsia="仿宋_GB2312"/>
                <w:sz w:val="24"/>
              </w:rPr>
              <w:t>0</w:t>
            </w:r>
            <w:r>
              <w:rPr>
                <w:rFonts w:ascii="仿宋_GB2312" w:hAnsi="仿宋_GB2312" w:cs="仿宋_GB2312" w:eastAsia="仿宋_GB2312"/>
                <w:sz w:val="24"/>
              </w:rPr>
              <w:t>0X16</w:t>
            </w:r>
            <w:r>
              <w:rPr>
                <w:rFonts w:ascii="仿宋_GB2312" w:hAnsi="仿宋_GB2312" w:cs="仿宋_GB2312" w:eastAsia="仿宋_GB2312"/>
                <w:sz w:val="24"/>
              </w:rPr>
              <w:t>70</w:t>
            </w:r>
            <w:r>
              <w:rPr>
                <w:rFonts w:ascii="仿宋_GB2312" w:hAnsi="仿宋_GB2312" w:cs="仿宋_GB2312" w:eastAsia="仿宋_GB2312"/>
                <w:sz w:val="24"/>
              </w:rPr>
              <w:t>X19</w:t>
            </w:r>
            <w:r>
              <w:rPr>
                <w:rFonts w:ascii="仿宋_GB2312" w:hAnsi="仿宋_GB2312" w:cs="仿宋_GB2312" w:eastAsia="仿宋_GB2312"/>
                <w:sz w:val="24"/>
              </w:rPr>
              <w:t>8</w:t>
            </w:r>
            <w:r>
              <w:rPr>
                <w:rFonts w:ascii="仿宋_GB2312" w:hAnsi="仿宋_GB2312" w:cs="仿宋_GB2312" w:eastAsia="仿宋_GB2312"/>
                <w:sz w:val="24"/>
              </w:rPr>
              <w:t>0mm</w:t>
            </w:r>
            <w:r>
              <w:rPr>
                <w:rFonts w:ascii="仿宋_GB2312" w:hAnsi="仿宋_GB2312" w:cs="仿宋_GB2312" w:eastAsia="仿宋_GB2312"/>
                <w:sz w:val="24"/>
              </w:rPr>
              <w:t>;</w:t>
            </w:r>
          </w:p>
          <w:p>
            <w:pPr>
              <w:pStyle w:val="null3"/>
              <w:ind w:left="720"/>
              <w:jc w:val="left"/>
            </w:pPr>
            <w:r>
              <w:rPr>
                <w:rFonts w:ascii="仿宋_GB2312" w:hAnsi="仿宋_GB2312" w:cs="仿宋_GB2312" w:eastAsia="仿宋_GB2312"/>
                <w:sz w:val="24"/>
              </w:rPr>
              <w:t>工作台最大尺寸</w:t>
            </w:r>
            <w:r>
              <w:rPr>
                <w:rFonts w:ascii="仿宋_GB2312" w:hAnsi="仿宋_GB2312" w:cs="仿宋_GB2312" w:eastAsia="仿宋_GB2312"/>
                <w:sz w:val="24"/>
              </w:rPr>
              <w:t>(长X宽</w:t>
            </w:r>
            <w:r>
              <w:rPr>
                <w:rFonts w:ascii="仿宋_GB2312" w:hAnsi="仿宋_GB2312" w:cs="仿宋_GB2312" w:eastAsia="仿宋_GB2312"/>
                <w:sz w:val="24"/>
              </w:rPr>
              <w:t>）：</w:t>
            </w:r>
            <w:r>
              <w:rPr>
                <w:rFonts w:ascii="仿宋_GB2312" w:hAnsi="仿宋_GB2312" w:cs="仿宋_GB2312" w:eastAsia="仿宋_GB2312"/>
                <w:sz w:val="24"/>
              </w:rPr>
              <w:t>≥1780X2200mm</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额定载荷</w:t>
            </w:r>
            <w:r>
              <w:rPr>
                <w:rFonts w:ascii="仿宋_GB2312" w:hAnsi="仿宋_GB2312" w:cs="仿宋_GB2312" w:eastAsia="仿宋_GB2312"/>
                <w:sz w:val="24"/>
              </w:rPr>
              <w:t>:400kg</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举升负载</w:t>
            </w:r>
            <w:r>
              <w:rPr>
                <w:rFonts w:ascii="仿宋_GB2312" w:hAnsi="仿宋_GB2312" w:cs="仿宋_GB2312" w:eastAsia="仿宋_GB2312"/>
                <w:sz w:val="24"/>
              </w:rPr>
              <w:t>量</w:t>
            </w:r>
            <w:r>
              <w:rPr>
                <w:rFonts w:ascii="仿宋_GB2312" w:hAnsi="仿宋_GB2312" w:cs="仿宋_GB2312" w:eastAsia="仿宋_GB2312"/>
                <w:sz w:val="24"/>
              </w:rPr>
              <w:t>≥</w:t>
            </w:r>
            <w:r>
              <w:rPr>
                <w:rFonts w:ascii="仿宋_GB2312" w:hAnsi="仿宋_GB2312" w:cs="仿宋_GB2312" w:eastAsia="仿宋_GB2312"/>
                <w:sz w:val="24"/>
              </w:rPr>
              <w:t>:400kg</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升降高度范围</w:t>
            </w:r>
            <w:r>
              <w:rPr>
                <w:rFonts w:ascii="仿宋_GB2312" w:hAnsi="仿宋_GB2312" w:cs="仿宋_GB2312" w:eastAsia="仿宋_GB2312"/>
                <w:sz w:val="24"/>
              </w:rPr>
              <w:t>:790~1800mm</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最小离地间隙</w:t>
            </w:r>
            <w:r>
              <w:rPr>
                <w:rFonts w:ascii="仿宋_GB2312" w:hAnsi="仿宋_GB2312" w:cs="仿宋_GB2312" w:eastAsia="仿宋_GB2312"/>
                <w:sz w:val="24"/>
              </w:rPr>
              <w:t>:≥165mm</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爬</w:t>
            </w:r>
            <w:r>
              <w:rPr>
                <w:rFonts w:ascii="仿宋_GB2312" w:hAnsi="仿宋_GB2312" w:cs="仿宋_GB2312" w:eastAsia="仿宋_GB2312"/>
                <w:sz w:val="24"/>
              </w:rPr>
              <w:t>4.5</w:t>
            </w:r>
            <w:r>
              <w:rPr>
                <w:rFonts w:ascii="仿宋_GB2312" w:hAnsi="仿宋_GB2312" w:cs="仿宋_GB2312" w:eastAsia="仿宋_GB2312"/>
                <w:sz w:val="24"/>
              </w:rPr>
              <w:t>坡能力</w:t>
            </w:r>
            <w:r>
              <w:rPr>
                <w:rFonts w:ascii="仿宋_GB2312" w:hAnsi="仿宋_GB2312" w:cs="仿宋_GB2312" w:eastAsia="仿宋_GB2312"/>
                <w:sz w:val="24"/>
              </w:rPr>
              <w:t>:≥15%</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轮距</w:t>
            </w:r>
            <w:r>
              <w:rPr>
                <w:rFonts w:ascii="仿宋_GB2312" w:hAnsi="仿宋_GB2312" w:cs="仿宋_GB2312" w:eastAsia="仿宋_GB2312"/>
                <w:sz w:val="24"/>
              </w:rPr>
              <w:t>:</w:t>
            </w:r>
            <w:r>
              <w:rPr>
                <w:rFonts w:ascii="仿宋_GB2312" w:hAnsi="仿宋_GB2312" w:cs="仿宋_GB2312" w:eastAsia="仿宋_GB2312"/>
                <w:sz w:val="24"/>
              </w:rPr>
              <w:t>1400-</w:t>
            </w:r>
            <w:r>
              <w:rPr>
                <w:rFonts w:ascii="仿宋_GB2312" w:hAnsi="仿宋_GB2312" w:cs="仿宋_GB2312" w:eastAsia="仿宋_GB2312"/>
                <w:sz w:val="24"/>
              </w:rPr>
              <w:t>14</w:t>
            </w:r>
            <w:r>
              <w:rPr>
                <w:rFonts w:ascii="仿宋_GB2312" w:hAnsi="仿宋_GB2312" w:cs="仿宋_GB2312" w:eastAsia="仿宋_GB2312"/>
                <w:sz w:val="24"/>
              </w:rPr>
              <w:t>60</w:t>
            </w:r>
            <w:r>
              <w:rPr>
                <w:rFonts w:ascii="仿宋_GB2312" w:hAnsi="仿宋_GB2312" w:cs="仿宋_GB2312" w:eastAsia="仿宋_GB2312"/>
                <w:sz w:val="24"/>
              </w:rPr>
              <w:t>mm</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平台升降速度</w:t>
            </w:r>
            <w:r>
              <w:rPr>
                <w:rFonts w:ascii="仿宋_GB2312" w:hAnsi="仿宋_GB2312" w:cs="仿宋_GB2312" w:eastAsia="仿宋_GB2312"/>
                <w:sz w:val="24"/>
              </w:rPr>
              <w:t>:额定负载</w:t>
            </w:r>
          </w:p>
          <w:p>
            <w:pPr>
              <w:pStyle w:val="null3"/>
              <w:jc w:val="left"/>
            </w:pPr>
            <w:r>
              <w:rPr>
                <w:rFonts w:ascii="仿宋_GB2312" w:hAnsi="仿宋_GB2312" w:cs="仿宋_GB2312" w:eastAsia="仿宋_GB2312"/>
                <w:sz w:val="24"/>
              </w:rPr>
              <w:t>升速</w:t>
            </w:r>
            <w:r>
              <w:rPr>
                <w:rFonts w:ascii="仿宋_GB2312" w:hAnsi="仿宋_GB2312" w:cs="仿宋_GB2312" w:eastAsia="仿宋_GB2312"/>
                <w:sz w:val="24"/>
              </w:rPr>
              <w:t>:≥70mm/s;</w:t>
            </w:r>
          </w:p>
          <w:p>
            <w:pPr>
              <w:pStyle w:val="null3"/>
              <w:jc w:val="left"/>
            </w:pPr>
            <w:r>
              <w:rPr>
                <w:rFonts w:ascii="仿宋_GB2312" w:hAnsi="仿宋_GB2312" w:cs="仿宋_GB2312" w:eastAsia="仿宋_GB2312"/>
                <w:sz w:val="24"/>
              </w:rPr>
              <w:t>空载升速</w:t>
            </w:r>
            <w:r>
              <w:rPr>
                <w:rFonts w:ascii="仿宋_GB2312" w:hAnsi="仿宋_GB2312" w:cs="仿宋_GB2312" w:eastAsia="仿宋_GB2312"/>
                <w:sz w:val="24"/>
              </w:rPr>
              <w:t>:≥85mm/s</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额定负载降速</w:t>
            </w:r>
            <w:r>
              <w:rPr>
                <w:rFonts w:ascii="仿宋_GB2312" w:hAnsi="仿宋_GB2312" w:cs="仿宋_GB2312" w:eastAsia="仿宋_GB2312"/>
                <w:sz w:val="24"/>
              </w:rPr>
              <w:t>:≥210mm/s;</w:t>
            </w:r>
          </w:p>
          <w:p>
            <w:pPr>
              <w:pStyle w:val="null3"/>
              <w:jc w:val="left"/>
            </w:pPr>
            <w:r>
              <w:rPr>
                <w:rFonts w:ascii="仿宋_GB2312" w:hAnsi="仿宋_GB2312" w:cs="仿宋_GB2312" w:eastAsia="仿宋_GB2312"/>
                <w:sz w:val="24"/>
              </w:rPr>
              <w:t>空载降速</w:t>
            </w:r>
            <w:r>
              <w:rPr>
                <w:rFonts w:ascii="仿宋_GB2312" w:hAnsi="仿宋_GB2312" w:cs="仿宋_GB2312" w:eastAsia="仿宋_GB2312"/>
                <w:sz w:val="24"/>
              </w:rPr>
              <w:t>:≥175mm/s</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最大沉降量</w:t>
            </w:r>
            <w:r>
              <w:rPr>
                <w:rFonts w:ascii="仿宋_GB2312" w:hAnsi="仿宋_GB2312" w:cs="仿宋_GB2312" w:eastAsia="仿宋_GB2312"/>
                <w:sz w:val="24"/>
              </w:rPr>
              <w:t>:≤8mm</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行走速度范围</w:t>
            </w:r>
            <w:r>
              <w:rPr>
                <w:rFonts w:ascii="仿宋_GB2312" w:hAnsi="仿宋_GB2312" w:cs="仿宋_GB2312" w:eastAsia="仿宋_GB2312"/>
                <w:sz w:val="24"/>
              </w:rPr>
              <w:t>:0~2.5m/s</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转弯半径</w:t>
            </w:r>
            <w:r>
              <w:rPr>
                <w:rFonts w:ascii="仿宋_GB2312" w:hAnsi="仿宋_GB2312" w:cs="仿宋_GB2312" w:eastAsia="仿宋_GB2312"/>
                <w:sz w:val="24"/>
              </w:rPr>
              <w:t>:≤4.2m。</w:t>
            </w:r>
          </w:p>
        </w:tc>
      </w:tr>
    </w:tbl>
    <w:p>
      <w:pPr>
        <w:pStyle w:val="null3"/>
      </w:pPr>
      <w:r>
        <w:rPr>
          <w:rFonts w:ascii="仿宋_GB2312" w:hAnsi="仿宋_GB2312" w:cs="仿宋_GB2312" w:eastAsia="仿宋_GB2312"/>
        </w:rPr>
        <w:t>标的名称：割草机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4"/>
              </w:rPr>
              <w:t>外形尺寸（</w:t>
            </w:r>
            <w:r>
              <w:rPr>
                <w:rFonts w:ascii="仿宋_GB2312" w:hAnsi="仿宋_GB2312" w:cs="仿宋_GB2312" w:eastAsia="仿宋_GB2312"/>
                <w:sz w:val="24"/>
              </w:rPr>
              <w:t>mm）≤2450*1700*900；</w:t>
            </w:r>
          </w:p>
          <w:p>
            <w:pPr>
              <w:pStyle w:val="null3"/>
              <w:jc w:val="left"/>
            </w:pPr>
            <w:r>
              <w:rPr>
                <w:rFonts w:ascii="仿宋_GB2312" w:hAnsi="仿宋_GB2312" w:cs="仿宋_GB2312" w:eastAsia="仿宋_GB2312"/>
                <w:sz w:val="24"/>
              </w:rPr>
              <w:t>输入转速：</w:t>
            </w:r>
            <w:r>
              <w:rPr>
                <w:rFonts w:ascii="仿宋_GB2312" w:hAnsi="仿宋_GB2312" w:cs="仿宋_GB2312" w:eastAsia="仿宋_GB2312"/>
                <w:sz w:val="24"/>
              </w:rPr>
              <w:t>≥500r/min；</w:t>
            </w:r>
          </w:p>
          <w:p>
            <w:pPr>
              <w:pStyle w:val="null3"/>
              <w:jc w:val="left"/>
            </w:pPr>
            <w:r>
              <w:rPr>
                <w:rFonts w:ascii="仿宋_GB2312" w:hAnsi="仿宋_GB2312" w:cs="仿宋_GB2312" w:eastAsia="仿宋_GB2312"/>
                <w:sz w:val="24"/>
              </w:rPr>
              <w:t>圆盘刀片：</w:t>
            </w:r>
            <w:r>
              <w:rPr>
                <w:rFonts w:ascii="仿宋_GB2312" w:hAnsi="仿宋_GB2312" w:cs="仿宋_GB2312" w:eastAsia="仿宋_GB2312"/>
                <w:sz w:val="24"/>
              </w:rPr>
              <w:t>2片；</w:t>
            </w:r>
          </w:p>
          <w:p>
            <w:pPr>
              <w:pStyle w:val="null3"/>
              <w:jc w:val="left"/>
            </w:pPr>
            <w:r>
              <w:rPr>
                <w:rFonts w:ascii="仿宋_GB2312" w:hAnsi="仿宋_GB2312" w:cs="仿宋_GB2312" w:eastAsia="仿宋_GB2312"/>
                <w:sz w:val="24"/>
              </w:rPr>
              <w:t>圆盘内径（</w:t>
            </w:r>
            <w:r>
              <w:rPr>
                <w:rFonts w:ascii="仿宋_GB2312" w:hAnsi="仿宋_GB2312" w:cs="仿宋_GB2312" w:eastAsia="仿宋_GB2312"/>
                <w:sz w:val="24"/>
              </w:rPr>
              <w:t>mm）：≥600；</w:t>
            </w:r>
          </w:p>
          <w:p>
            <w:pPr>
              <w:pStyle w:val="null3"/>
              <w:jc w:val="left"/>
            </w:pPr>
            <w:r>
              <w:rPr>
                <w:rFonts w:ascii="仿宋_GB2312" w:hAnsi="仿宋_GB2312" w:cs="仿宋_GB2312" w:eastAsia="仿宋_GB2312"/>
                <w:sz w:val="24"/>
              </w:rPr>
              <w:t>整机重量</w:t>
            </w:r>
            <w:r>
              <w:rPr>
                <w:rFonts w:ascii="仿宋_GB2312" w:hAnsi="仿宋_GB2312" w:cs="仿宋_GB2312" w:eastAsia="仿宋_GB2312"/>
                <w:sz w:val="24"/>
              </w:rPr>
              <w:t>≥450kg；</w:t>
            </w:r>
          </w:p>
          <w:p>
            <w:pPr>
              <w:pStyle w:val="null3"/>
              <w:jc w:val="left"/>
            </w:pPr>
            <w:r>
              <w:rPr>
                <w:rFonts w:ascii="仿宋_GB2312" w:hAnsi="仿宋_GB2312" w:cs="仿宋_GB2312" w:eastAsia="仿宋_GB2312"/>
                <w:sz w:val="24"/>
              </w:rPr>
              <w:t>总作业宽幅（</w:t>
            </w:r>
            <w:r>
              <w:rPr>
                <w:rFonts w:ascii="仿宋_GB2312" w:hAnsi="仿宋_GB2312" w:cs="仿宋_GB2312" w:eastAsia="仿宋_GB2312"/>
                <w:sz w:val="24"/>
              </w:rPr>
              <w:t>mm）：≥2000；</w:t>
            </w:r>
          </w:p>
          <w:p>
            <w:pPr>
              <w:pStyle w:val="null3"/>
              <w:jc w:val="left"/>
            </w:pPr>
            <w:r>
              <w:rPr>
                <w:rFonts w:ascii="仿宋_GB2312" w:hAnsi="仿宋_GB2312" w:cs="仿宋_GB2312" w:eastAsia="仿宋_GB2312"/>
                <w:sz w:val="24"/>
              </w:rPr>
              <w:t>主机作业宽幅（</w:t>
            </w:r>
            <w:r>
              <w:rPr>
                <w:rFonts w:ascii="仿宋_GB2312" w:hAnsi="仿宋_GB2312" w:cs="仿宋_GB2312" w:eastAsia="仿宋_GB2312"/>
                <w:sz w:val="24"/>
              </w:rPr>
              <w:t>mm）：≥1500；</w:t>
            </w:r>
          </w:p>
          <w:p>
            <w:pPr>
              <w:pStyle w:val="null3"/>
              <w:jc w:val="left"/>
            </w:pPr>
            <w:r>
              <w:rPr>
                <w:rFonts w:ascii="仿宋_GB2312" w:hAnsi="仿宋_GB2312" w:cs="仿宋_GB2312" w:eastAsia="仿宋_GB2312"/>
                <w:sz w:val="24"/>
              </w:rPr>
              <w:t>最大避障范围（</w:t>
            </w:r>
            <w:r>
              <w:rPr>
                <w:rFonts w:ascii="仿宋_GB2312" w:hAnsi="仿宋_GB2312" w:cs="仿宋_GB2312" w:eastAsia="仿宋_GB2312"/>
                <w:sz w:val="24"/>
              </w:rPr>
              <w:t>mm）：≥340；</w:t>
            </w:r>
          </w:p>
          <w:p>
            <w:pPr>
              <w:pStyle w:val="null3"/>
              <w:jc w:val="left"/>
            </w:pPr>
            <w:r>
              <w:rPr>
                <w:rFonts w:ascii="仿宋_GB2312" w:hAnsi="仿宋_GB2312" w:cs="仿宋_GB2312" w:eastAsia="仿宋_GB2312"/>
                <w:sz w:val="24"/>
              </w:rPr>
              <w:t>锤刀数量（个）：</w:t>
            </w:r>
            <w:r>
              <w:rPr>
                <w:rFonts w:ascii="仿宋_GB2312" w:hAnsi="仿宋_GB2312" w:cs="仿宋_GB2312" w:eastAsia="仿宋_GB2312"/>
                <w:sz w:val="24"/>
              </w:rPr>
              <w:t>≥24片；</w:t>
            </w:r>
          </w:p>
          <w:p>
            <w:pPr>
              <w:pStyle w:val="null3"/>
              <w:jc w:val="both"/>
            </w:pPr>
            <w:r>
              <w:rPr>
                <w:rFonts w:ascii="仿宋_GB2312" w:hAnsi="仿宋_GB2312" w:cs="仿宋_GB2312" w:eastAsia="仿宋_GB2312"/>
                <w:sz w:val="24"/>
              </w:rPr>
              <w:t>配套动力范围（马力）：</w:t>
            </w:r>
            <w:r>
              <w:rPr>
                <w:rFonts w:ascii="仿宋_GB2312" w:hAnsi="仿宋_GB2312" w:cs="仿宋_GB2312" w:eastAsia="仿宋_GB2312"/>
                <w:sz w:val="24"/>
              </w:rPr>
              <w:t>50-90。</w:t>
            </w:r>
          </w:p>
        </w:tc>
      </w:tr>
    </w:tbl>
    <w:p>
      <w:pPr>
        <w:pStyle w:val="null3"/>
      </w:pPr>
      <w:r>
        <w:rPr>
          <w:rFonts w:ascii="仿宋_GB2312" w:hAnsi="仿宋_GB2312" w:cs="仿宋_GB2312" w:eastAsia="仿宋_GB2312"/>
        </w:rPr>
        <w:t>标的名称：水罐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材料：聚乙烯材质（食品级）</w:t>
            </w:r>
          </w:p>
          <w:p>
            <w:pPr>
              <w:pStyle w:val="null3"/>
              <w:jc w:val="both"/>
            </w:pPr>
            <w:r>
              <w:rPr>
                <w:rFonts w:ascii="仿宋_GB2312" w:hAnsi="仿宋_GB2312" w:cs="仿宋_GB2312" w:eastAsia="仿宋_GB2312"/>
                <w:sz w:val="24"/>
              </w:rPr>
              <w:t>外形长度：</w:t>
            </w:r>
            <w:r>
              <w:rPr>
                <w:rFonts w:ascii="仿宋_GB2312" w:hAnsi="仿宋_GB2312" w:cs="仿宋_GB2312" w:eastAsia="仿宋_GB2312"/>
                <w:sz w:val="24"/>
              </w:rPr>
              <w:t>1.90米</w:t>
            </w:r>
          </w:p>
          <w:p>
            <w:pPr>
              <w:pStyle w:val="null3"/>
              <w:jc w:val="both"/>
            </w:pPr>
            <w:r>
              <w:rPr>
                <w:rFonts w:ascii="仿宋_GB2312" w:hAnsi="仿宋_GB2312" w:cs="仿宋_GB2312" w:eastAsia="仿宋_GB2312"/>
                <w:sz w:val="24"/>
              </w:rPr>
              <w:t>罐体直径：</w:t>
            </w:r>
            <w:r>
              <w:rPr>
                <w:rFonts w:ascii="仿宋_GB2312" w:hAnsi="仿宋_GB2312" w:cs="仿宋_GB2312" w:eastAsia="仿宋_GB2312"/>
                <w:sz w:val="24"/>
              </w:rPr>
              <w:t>1.25米</w:t>
            </w:r>
          </w:p>
        </w:tc>
      </w:tr>
    </w:tbl>
    <w:p>
      <w:pPr>
        <w:pStyle w:val="null3"/>
      </w:pPr>
      <w:r>
        <w:rPr>
          <w:rFonts w:ascii="仿宋_GB2312" w:hAnsi="仿宋_GB2312" w:cs="仿宋_GB2312" w:eastAsia="仿宋_GB2312"/>
        </w:rPr>
        <w:t>标的名称：水泵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配套发动机形式：风冷汽油；</w:t>
            </w:r>
          </w:p>
          <w:p>
            <w:pPr>
              <w:pStyle w:val="null3"/>
              <w:jc w:val="both"/>
            </w:pPr>
            <w:r>
              <w:rPr>
                <w:rFonts w:ascii="仿宋_GB2312" w:hAnsi="仿宋_GB2312" w:cs="仿宋_GB2312" w:eastAsia="仿宋_GB2312"/>
                <w:sz w:val="24"/>
              </w:rPr>
              <w:t>功率（</w:t>
            </w:r>
            <w:r>
              <w:rPr>
                <w:rFonts w:ascii="仿宋_GB2312" w:hAnsi="仿宋_GB2312" w:cs="仿宋_GB2312" w:eastAsia="仿宋_GB2312"/>
                <w:sz w:val="24"/>
              </w:rPr>
              <w:t>HP）：</w:t>
            </w:r>
            <w:r>
              <w:rPr>
                <w:rFonts w:ascii="仿宋_GB2312" w:hAnsi="仿宋_GB2312" w:cs="仿宋_GB2312" w:eastAsia="仿宋_GB2312"/>
                <w:sz w:val="24"/>
              </w:rPr>
              <w:t>≥</w:t>
            </w:r>
            <w:r>
              <w:rPr>
                <w:rFonts w:ascii="仿宋_GB2312" w:hAnsi="仿宋_GB2312" w:cs="仿宋_GB2312" w:eastAsia="仿宋_GB2312"/>
                <w:sz w:val="24"/>
              </w:rPr>
              <w:t>7.5;</w:t>
            </w:r>
          </w:p>
          <w:p>
            <w:pPr>
              <w:pStyle w:val="null3"/>
              <w:jc w:val="both"/>
            </w:pPr>
            <w:r>
              <w:rPr>
                <w:rFonts w:ascii="仿宋_GB2312" w:hAnsi="仿宋_GB2312" w:cs="仿宋_GB2312" w:eastAsia="仿宋_GB2312"/>
                <w:sz w:val="24"/>
              </w:rPr>
              <w:t>最高扬程（米）：</w:t>
            </w:r>
            <w:r>
              <w:rPr>
                <w:rFonts w:ascii="仿宋_GB2312" w:hAnsi="仿宋_GB2312" w:cs="仿宋_GB2312" w:eastAsia="仿宋_GB2312"/>
                <w:sz w:val="24"/>
              </w:rPr>
              <w:t>≥</w:t>
            </w:r>
            <w:r>
              <w:rPr>
                <w:rFonts w:ascii="仿宋_GB2312" w:hAnsi="仿宋_GB2312" w:cs="仿宋_GB2312" w:eastAsia="仿宋_GB2312"/>
                <w:sz w:val="24"/>
              </w:rPr>
              <w:t>30；</w:t>
            </w:r>
          </w:p>
          <w:p>
            <w:pPr>
              <w:pStyle w:val="null3"/>
              <w:jc w:val="both"/>
            </w:pPr>
            <w:r>
              <w:rPr>
                <w:rFonts w:ascii="仿宋_GB2312" w:hAnsi="仿宋_GB2312" w:cs="仿宋_GB2312" w:eastAsia="仿宋_GB2312"/>
                <w:sz w:val="24"/>
              </w:rPr>
              <w:t>最大流量（</w:t>
            </w:r>
            <w:r>
              <w:rPr>
                <w:rFonts w:ascii="仿宋_GB2312" w:hAnsi="仿宋_GB2312" w:cs="仿宋_GB2312" w:eastAsia="仿宋_GB2312"/>
                <w:sz w:val="24"/>
              </w:rPr>
              <w:t>m³/h）:</w:t>
            </w:r>
            <w:r>
              <w:rPr>
                <w:rFonts w:ascii="仿宋_GB2312" w:hAnsi="仿宋_GB2312" w:cs="仿宋_GB2312" w:eastAsia="仿宋_GB2312"/>
                <w:sz w:val="24"/>
              </w:rPr>
              <w:t>≥</w:t>
            </w:r>
            <w:r>
              <w:rPr>
                <w:rFonts w:ascii="仿宋_GB2312" w:hAnsi="仿宋_GB2312" w:cs="仿宋_GB2312" w:eastAsia="仿宋_GB2312"/>
                <w:sz w:val="24"/>
              </w:rPr>
              <w:t>60;</w:t>
            </w:r>
          </w:p>
          <w:p>
            <w:pPr>
              <w:pStyle w:val="null3"/>
              <w:jc w:val="both"/>
            </w:pPr>
            <w:r>
              <w:rPr>
                <w:rFonts w:ascii="仿宋_GB2312" w:hAnsi="仿宋_GB2312" w:cs="仿宋_GB2312" w:eastAsia="仿宋_GB2312"/>
                <w:sz w:val="24"/>
              </w:rPr>
              <w:t>额定吸程（米）：</w:t>
            </w:r>
            <w:r>
              <w:rPr>
                <w:rFonts w:ascii="仿宋_GB2312" w:hAnsi="仿宋_GB2312" w:cs="仿宋_GB2312" w:eastAsia="仿宋_GB2312"/>
                <w:sz w:val="24"/>
              </w:rPr>
              <w:t>0-7；</w:t>
            </w:r>
          </w:p>
          <w:p>
            <w:pPr>
              <w:pStyle w:val="null3"/>
              <w:jc w:val="both"/>
            </w:pPr>
            <w:r>
              <w:rPr>
                <w:rFonts w:ascii="仿宋_GB2312" w:hAnsi="仿宋_GB2312" w:cs="仿宋_GB2312" w:eastAsia="仿宋_GB2312"/>
                <w:sz w:val="24"/>
              </w:rPr>
              <w:t>出水口径（</w:t>
            </w:r>
            <w:r>
              <w:rPr>
                <w:rFonts w:ascii="仿宋_GB2312" w:hAnsi="仿宋_GB2312" w:cs="仿宋_GB2312" w:eastAsia="仿宋_GB2312"/>
                <w:sz w:val="24"/>
              </w:rPr>
              <w:t>mm）:80;</w:t>
            </w:r>
          </w:p>
          <w:p>
            <w:pPr>
              <w:pStyle w:val="null3"/>
              <w:jc w:val="both"/>
            </w:pPr>
            <w:r>
              <w:rPr>
                <w:rFonts w:ascii="仿宋_GB2312" w:hAnsi="仿宋_GB2312" w:cs="仿宋_GB2312" w:eastAsia="仿宋_GB2312"/>
                <w:sz w:val="24"/>
              </w:rPr>
              <w:t>转速</w:t>
            </w:r>
            <w:r>
              <w:rPr>
                <w:rFonts w:ascii="仿宋_GB2312" w:hAnsi="仿宋_GB2312" w:cs="仿宋_GB2312" w:eastAsia="仿宋_GB2312"/>
                <w:sz w:val="24"/>
              </w:rPr>
              <w:t>(r/min):</w:t>
            </w:r>
            <w:r>
              <w:rPr>
                <w:rFonts w:ascii="仿宋_GB2312" w:hAnsi="仿宋_GB2312" w:cs="仿宋_GB2312" w:eastAsia="仿宋_GB2312"/>
                <w:sz w:val="24"/>
              </w:rPr>
              <w:t>≥</w:t>
            </w:r>
            <w:r>
              <w:rPr>
                <w:rFonts w:ascii="仿宋_GB2312" w:hAnsi="仿宋_GB2312" w:cs="仿宋_GB2312" w:eastAsia="仿宋_GB2312"/>
                <w:sz w:val="24"/>
              </w:rPr>
              <w:t>3600</w:t>
            </w:r>
          </w:p>
        </w:tc>
      </w:tr>
    </w:tbl>
    <w:p>
      <w:pPr>
        <w:pStyle w:val="null3"/>
      </w:pPr>
      <w:r>
        <w:rPr>
          <w:rFonts w:ascii="仿宋_GB2312" w:hAnsi="仿宋_GB2312" w:cs="仿宋_GB2312" w:eastAsia="仿宋_GB2312"/>
        </w:rPr>
        <w:t>标的名称：发电机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结构形式：强制风冷四冲程汽油发电机；</w:t>
            </w:r>
          </w:p>
          <w:p>
            <w:pPr>
              <w:pStyle w:val="null3"/>
              <w:jc w:val="both"/>
            </w:pPr>
            <w:r>
              <w:rPr>
                <w:rFonts w:ascii="仿宋_GB2312" w:hAnsi="仿宋_GB2312" w:cs="仿宋_GB2312" w:eastAsia="仿宋_GB2312"/>
                <w:sz w:val="24"/>
              </w:rPr>
              <w:t>排量（</w:t>
            </w:r>
            <w:r>
              <w:rPr>
                <w:rFonts w:ascii="仿宋_GB2312" w:hAnsi="仿宋_GB2312" w:cs="仿宋_GB2312" w:eastAsia="仿宋_GB2312"/>
                <w:sz w:val="24"/>
              </w:rPr>
              <w:t>ml）：</w:t>
            </w:r>
            <w:r>
              <w:rPr>
                <w:rFonts w:ascii="仿宋_GB2312" w:hAnsi="仿宋_GB2312" w:cs="仿宋_GB2312" w:eastAsia="仿宋_GB2312"/>
                <w:sz w:val="24"/>
              </w:rPr>
              <w:t>≥</w:t>
            </w:r>
            <w:r>
              <w:rPr>
                <w:rFonts w:ascii="仿宋_GB2312" w:hAnsi="仿宋_GB2312" w:cs="仿宋_GB2312" w:eastAsia="仿宋_GB2312"/>
                <w:sz w:val="24"/>
              </w:rPr>
              <w:t>190;</w:t>
            </w:r>
          </w:p>
          <w:p>
            <w:pPr>
              <w:pStyle w:val="null3"/>
              <w:jc w:val="both"/>
            </w:pPr>
            <w:r>
              <w:rPr>
                <w:rFonts w:ascii="仿宋_GB2312" w:hAnsi="仿宋_GB2312" w:cs="仿宋_GB2312" w:eastAsia="仿宋_GB2312"/>
                <w:sz w:val="24"/>
              </w:rPr>
              <w:t>最大输出功率（</w:t>
            </w:r>
            <w:r>
              <w:rPr>
                <w:rFonts w:ascii="仿宋_GB2312" w:hAnsi="仿宋_GB2312" w:cs="仿宋_GB2312" w:eastAsia="仿宋_GB2312"/>
                <w:sz w:val="24"/>
              </w:rPr>
              <w:t>HP/rpm）:6.5/3600;</w:t>
            </w:r>
          </w:p>
          <w:p>
            <w:pPr>
              <w:pStyle w:val="null3"/>
              <w:jc w:val="both"/>
            </w:pPr>
            <w:r>
              <w:rPr>
                <w:rFonts w:ascii="仿宋_GB2312" w:hAnsi="仿宋_GB2312" w:cs="仿宋_GB2312" w:eastAsia="仿宋_GB2312"/>
                <w:sz w:val="24"/>
              </w:rPr>
              <w:t>点火系统：无触点晶体管；</w:t>
            </w:r>
          </w:p>
          <w:p>
            <w:pPr>
              <w:pStyle w:val="null3"/>
              <w:jc w:val="both"/>
            </w:pPr>
            <w:r>
              <w:rPr>
                <w:rFonts w:ascii="仿宋_GB2312" w:hAnsi="仿宋_GB2312" w:cs="仿宋_GB2312" w:eastAsia="仿宋_GB2312"/>
                <w:sz w:val="24"/>
              </w:rPr>
              <w:t>燃油箱容积（</w:t>
            </w:r>
            <w:r>
              <w:rPr>
                <w:rFonts w:ascii="仿宋_GB2312" w:hAnsi="仿宋_GB2312" w:cs="仿宋_GB2312" w:eastAsia="仿宋_GB2312"/>
                <w:sz w:val="24"/>
              </w:rPr>
              <w:t>L）：</w:t>
            </w:r>
            <w:r>
              <w:rPr>
                <w:rFonts w:ascii="仿宋_GB2312" w:hAnsi="仿宋_GB2312" w:cs="仿宋_GB2312" w:eastAsia="仿宋_GB2312"/>
                <w:sz w:val="24"/>
              </w:rPr>
              <w:t>≥</w:t>
            </w:r>
            <w:r>
              <w:rPr>
                <w:rFonts w:ascii="仿宋_GB2312" w:hAnsi="仿宋_GB2312" w:cs="仿宋_GB2312" w:eastAsia="仿宋_GB2312"/>
                <w:sz w:val="24"/>
              </w:rPr>
              <w:t>15</w:t>
            </w:r>
          </w:p>
          <w:p>
            <w:pPr>
              <w:pStyle w:val="null3"/>
              <w:jc w:val="both"/>
            </w:pPr>
            <w:r>
              <w:rPr>
                <w:rFonts w:ascii="仿宋_GB2312" w:hAnsi="仿宋_GB2312" w:cs="仿宋_GB2312" w:eastAsia="仿宋_GB2312"/>
                <w:sz w:val="24"/>
              </w:rPr>
              <w:t>耗油率（</w:t>
            </w:r>
            <w:r>
              <w:rPr>
                <w:rFonts w:ascii="仿宋_GB2312" w:hAnsi="仿宋_GB2312" w:cs="仿宋_GB2312" w:eastAsia="仿宋_GB2312"/>
                <w:sz w:val="24"/>
              </w:rPr>
              <w:t>L/H）：</w:t>
            </w:r>
            <w:r>
              <w:rPr>
                <w:rFonts w:ascii="仿宋_GB2312" w:hAnsi="仿宋_GB2312" w:cs="仿宋_GB2312" w:eastAsia="仿宋_GB2312"/>
                <w:sz w:val="24"/>
              </w:rPr>
              <w:t>≤</w:t>
            </w:r>
            <w:r>
              <w:rPr>
                <w:rFonts w:ascii="仿宋_GB2312" w:hAnsi="仿宋_GB2312" w:cs="仿宋_GB2312" w:eastAsia="仿宋_GB2312"/>
                <w:sz w:val="24"/>
              </w:rPr>
              <w:t>1.5;</w:t>
            </w:r>
          </w:p>
          <w:p>
            <w:pPr>
              <w:pStyle w:val="null3"/>
              <w:jc w:val="both"/>
            </w:pPr>
            <w:r>
              <w:rPr>
                <w:rFonts w:ascii="仿宋_GB2312" w:hAnsi="仿宋_GB2312" w:cs="仿宋_GB2312" w:eastAsia="仿宋_GB2312"/>
                <w:sz w:val="24"/>
              </w:rPr>
              <w:t>连续工作时间（</w:t>
            </w:r>
            <w:r>
              <w:rPr>
                <w:rFonts w:ascii="仿宋_GB2312" w:hAnsi="仿宋_GB2312" w:cs="仿宋_GB2312" w:eastAsia="仿宋_GB2312"/>
                <w:sz w:val="24"/>
              </w:rPr>
              <w:t>H）：</w:t>
            </w:r>
            <w:r>
              <w:rPr>
                <w:rFonts w:ascii="仿宋_GB2312" w:hAnsi="仿宋_GB2312" w:cs="仿宋_GB2312" w:eastAsia="仿宋_GB2312"/>
                <w:sz w:val="24"/>
              </w:rPr>
              <w:t>≥</w:t>
            </w:r>
            <w:r>
              <w:rPr>
                <w:rFonts w:ascii="仿宋_GB2312" w:hAnsi="仿宋_GB2312" w:cs="仿宋_GB2312" w:eastAsia="仿宋_GB2312"/>
                <w:sz w:val="24"/>
              </w:rPr>
              <w:t>13；</w:t>
            </w:r>
          </w:p>
          <w:p>
            <w:pPr>
              <w:pStyle w:val="null3"/>
              <w:jc w:val="both"/>
            </w:pPr>
            <w:r>
              <w:rPr>
                <w:rFonts w:ascii="仿宋_GB2312" w:hAnsi="仿宋_GB2312" w:cs="仿宋_GB2312" w:eastAsia="仿宋_GB2312"/>
                <w:sz w:val="24"/>
              </w:rPr>
              <w:t>噪音（距</w:t>
            </w:r>
            <w:r>
              <w:rPr>
                <w:rFonts w:ascii="仿宋_GB2312" w:hAnsi="仿宋_GB2312" w:cs="仿宋_GB2312" w:eastAsia="仿宋_GB2312"/>
                <w:sz w:val="24"/>
              </w:rPr>
              <w:t>7米）（db）：</w:t>
            </w:r>
            <w:r>
              <w:rPr>
                <w:rFonts w:ascii="仿宋_GB2312" w:hAnsi="仿宋_GB2312" w:cs="仿宋_GB2312" w:eastAsia="仿宋_GB2312"/>
                <w:sz w:val="24"/>
              </w:rPr>
              <w:t>≤</w:t>
            </w:r>
            <w:r>
              <w:rPr>
                <w:rFonts w:ascii="仿宋_GB2312" w:hAnsi="仿宋_GB2312" w:cs="仿宋_GB2312" w:eastAsia="仿宋_GB2312"/>
                <w:sz w:val="24"/>
              </w:rPr>
              <w:t>76；</w:t>
            </w:r>
          </w:p>
          <w:p>
            <w:pPr>
              <w:pStyle w:val="null3"/>
              <w:jc w:val="both"/>
            </w:pPr>
            <w:r>
              <w:rPr>
                <w:rFonts w:ascii="仿宋_GB2312" w:hAnsi="仿宋_GB2312" w:cs="仿宋_GB2312" w:eastAsia="仿宋_GB2312"/>
                <w:sz w:val="24"/>
              </w:rPr>
              <w:t>额定电压（</w:t>
            </w:r>
            <w:r>
              <w:rPr>
                <w:rFonts w:ascii="仿宋_GB2312" w:hAnsi="仿宋_GB2312" w:cs="仿宋_GB2312" w:eastAsia="仿宋_GB2312"/>
                <w:sz w:val="24"/>
              </w:rPr>
              <w:t>V）：220；</w:t>
            </w:r>
          </w:p>
          <w:p>
            <w:pPr>
              <w:pStyle w:val="null3"/>
              <w:jc w:val="both"/>
            </w:pPr>
            <w:r>
              <w:rPr>
                <w:rFonts w:ascii="仿宋_GB2312" w:hAnsi="仿宋_GB2312" w:cs="仿宋_GB2312" w:eastAsia="仿宋_GB2312"/>
                <w:sz w:val="24"/>
              </w:rPr>
              <w:t>额定频率（</w:t>
            </w:r>
            <w:r>
              <w:rPr>
                <w:rFonts w:ascii="仿宋_GB2312" w:hAnsi="仿宋_GB2312" w:cs="仿宋_GB2312" w:eastAsia="仿宋_GB2312"/>
                <w:sz w:val="24"/>
              </w:rPr>
              <w:t>Hz）：50;</w:t>
            </w:r>
          </w:p>
          <w:p>
            <w:pPr>
              <w:pStyle w:val="null3"/>
              <w:jc w:val="both"/>
            </w:pPr>
            <w:r>
              <w:rPr>
                <w:rFonts w:ascii="仿宋_GB2312" w:hAnsi="仿宋_GB2312" w:cs="仿宋_GB2312" w:eastAsia="仿宋_GB2312"/>
                <w:sz w:val="24"/>
              </w:rPr>
              <w:t>额定输出（</w:t>
            </w:r>
            <w:r>
              <w:rPr>
                <w:rFonts w:ascii="仿宋_GB2312" w:hAnsi="仿宋_GB2312" w:cs="仿宋_GB2312" w:eastAsia="仿宋_GB2312"/>
                <w:sz w:val="24"/>
              </w:rPr>
              <w:t>KW）；4.5；</w:t>
            </w:r>
          </w:p>
          <w:p>
            <w:pPr>
              <w:pStyle w:val="null3"/>
              <w:jc w:val="both"/>
            </w:pPr>
            <w:r>
              <w:rPr>
                <w:rFonts w:ascii="仿宋_GB2312" w:hAnsi="仿宋_GB2312" w:cs="仿宋_GB2312" w:eastAsia="仿宋_GB2312"/>
                <w:sz w:val="24"/>
              </w:rPr>
              <w:t>最大输出功率（</w:t>
            </w:r>
            <w:r>
              <w:rPr>
                <w:rFonts w:ascii="仿宋_GB2312" w:hAnsi="仿宋_GB2312" w:cs="仿宋_GB2312" w:eastAsia="仿宋_GB2312"/>
                <w:sz w:val="24"/>
              </w:rPr>
              <w:t>KW）：</w:t>
            </w:r>
            <w:r>
              <w:rPr>
                <w:rFonts w:ascii="仿宋_GB2312" w:hAnsi="仿宋_GB2312" w:cs="仿宋_GB2312" w:eastAsia="仿宋_GB2312"/>
                <w:sz w:val="24"/>
              </w:rPr>
              <w:t>≥</w:t>
            </w:r>
            <w:r>
              <w:rPr>
                <w:rFonts w:ascii="仿宋_GB2312" w:hAnsi="仿宋_GB2312" w:cs="仿宋_GB2312" w:eastAsia="仿宋_GB2312"/>
                <w:sz w:val="24"/>
              </w:rPr>
              <w:t>5.0；</w:t>
            </w:r>
          </w:p>
          <w:p>
            <w:pPr>
              <w:pStyle w:val="null3"/>
              <w:jc w:val="both"/>
            </w:pPr>
            <w:r>
              <w:rPr>
                <w:rFonts w:ascii="仿宋_GB2312" w:hAnsi="仿宋_GB2312" w:cs="仿宋_GB2312" w:eastAsia="仿宋_GB2312"/>
                <w:sz w:val="24"/>
              </w:rPr>
              <w:t>额定电压因数：</w:t>
            </w:r>
            <w:r>
              <w:rPr>
                <w:rFonts w:ascii="仿宋_GB2312" w:hAnsi="仿宋_GB2312" w:cs="仿宋_GB2312" w:eastAsia="仿宋_GB2312"/>
                <w:sz w:val="24"/>
              </w:rPr>
              <w:t>1.0</w:t>
            </w:r>
          </w:p>
        </w:tc>
      </w:tr>
    </w:tbl>
    <w:p>
      <w:pPr>
        <w:pStyle w:val="null3"/>
      </w:pPr>
      <w:r>
        <w:rPr>
          <w:rFonts w:ascii="仿宋_GB2312" w:hAnsi="仿宋_GB2312" w:cs="仿宋_GB2312" w:eastAsia="仿宋_GB2312"/>
        </w:rPr>
        <w:t>标的名称：有机肥施肥机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rPr>
              <w:t>结</w:t>
            </w:r>
            <w:r>
              <w:rPr>
                <w:rFonts w:ascii="仿宋_GB2312" w:hAnsi="仿宋_GB2312" w:cs="仿宋_GB2312" w:eastAsia="仿宋_GB2312"/>
                <w:sz w:val="24"/>
              </w:rPr>
              <w:t>构形式：悬挂式；</w:t>
            </w:r>
          </w:p>
          <w:p>
            <w:pPr>
              <w:pStyle w:val="null3"/>
              <w:jc w:val="left"/>
            </w:pPr>
            <w:r>
              <w:rPr>
                <w:rFonts w:ascii="仿宋_GB2312" w:hAnsi="仿宋_GB2312" w:cs="仿宋_GB2312" w:eastAsia="仿宋_GB2312"/>
                <w:sz w:val="24"/>
              </w:rPr>
              <w:t>主机外形尺寸（长</w:t>
            </w:r>
            <w:r>
              <w:rPr>
                <w:rFonts w:ascii="仿宋_GB2312" w:hAnsi="仿宋_GB2312" w:cs="仿宋_GB2312" w:eastAsia="仿宋_GB2312"/>
                <w:sz w:val="24"/>
              </w:rPr>
              <w:t>x宽x高）（mm）：≥1300x1490x1450；</w:t>
            </w:r>
          </w:p>
          <w:p>
            <w:pPr>
              <w:pStyle w:val="null3"/>
              <w:jc w:val="left"/>
            </w:pPr>
            <w:r>
              <w:rPr>
                <w:rFonts w:ascii="仿宋_GB2312" w:hAnsi="仿宋_GB2312" w:cs="仿宋_GB2312" w:eastAsia="仿宋_GB2312"/>
                <w:sz w:val="24"/>
              </w:rPr>
              <w:t>肥箱内廓尺寸（长</w:t>
            </w:r>
            <w:r>
              <w:rPr>
                <w:rFonts w:ascii="仿宋_GB2312" w:hAnsi="仿宋_GB2312" w:cs="仿宋_GB2312" w:eastAsia="仿宋_GB2312"/>
                <w:sz w:val="24"/>
              </w:rPr>
              <w:t>x宽x高)（mm）:≥1280x950x320(上部）/360（下部）;</w:t>
            </w:r>
          </w:p>
          <w:p>
            <w:pPr>
              <w:pStyle w:val="null3"/>
              <w:jc w:val="left"/>
            </w:pPr>
            <w:r>
              <w:rPr>
                <w:rFonts w:ascii="仿宋_GB2312" w:hAnsi="仿宋_GB2312" w:cs="仿宋_GB2312" w:eastAsia="仿宋_GB2312"/>
                <w:sz w:val="24"/>
              </w:rPr>
              <w:t>配套动力范围</w:t>
            </w:r>
            <w:r>
              <w:rPr>
                <w:rFonts w:ascii="仿宋_GB2312" w:hAnsi="仿宋_GB2312" w:cs="仿宋_GB2312" w:eastAsia="仿宋_GB2312"/>
                <w:sz w:val="24"/>
              </w:rPr>
              <w:t>(kw):36.8~66.2；</w:t>
            </w:r>
          </w:p>
          <w:p>
            <w:pPr>
              <w:pStyle w:val="null3"/>
              <w:jc w:val="left"/>
            </w:pPr>
            <w:r>
              <w:rPr>
                <w:rFonts w:ascii="仿宋_GB2312" w:hAnsi="仿宋_GB2312" w:cs="仿宋_GB2312" w:eastAsia="仿宋_GB2312"/>
                <w:sz w:val="24"/>
              </w:rPr>
              <w:t>开沟宽度</w:t>
            </w:r>
            <w:r>
              <w:rPr>
                <w:rFonts w:ascii="仿宋_GB2312" w:hAnsi="仿宋_GB2312" w:cs="仿宋_GB2312" w:eastAsia="仿宋_GB2312"/>
                <w:sz w:val="24"/>
              </w:rPr>
              <w:t>(mm):≥300；</w:t>
            </w:r>
          </w:p>
          <w:p>
            <w:pPr>
              <w:pStyle w:val="null3"/>
              <w:jc w:val="left"/>
            </w:pPr>
            <w:r>
              <w:rPr>
                <w:rFonts w:ascii="仿宋_GB2312" w:hAnsi="仿宋_GB2312" w:cs="仿宋_GB2312" w:eastAsia="仿宋_GB2312"/>
                <w:sz w:val="24"/>
              </w:rPr>
              <w:t>开沟深度</w:t>
            </w:r>
            <w:r>
              <w:rPr>
                <w:rFonts w:ascii="仿宋_GB2312" w:hAnsi="仿宋_GB2312" w:cs="仿宋_GB2312" w:eastAsia="仿宋_GB2312"/>
                <w:sz w:val="24"/>
              </w:rPr>
              <w:t>(mm):200~350；</w:t>
            </w:r>
          </w:p>
          <w:p>
            <w:pPr>
              <w:pStyle w:val="null3"/>
              <w:jc w:val="left"/>
            </w:pPr>
            <w:r>
              <w:rPr>
                <w:rFonts w:ascii="仿宋_GB2312" w:hAnsi="仿宋_GB2312" w:cs="仿宋_GB2312" w:eastAsia="仿宋_GB2312"/>
                <w:sz w:val="24"/>
              </w:rPr>
              <w:t>排肥器驱动方式</w:t>
            </w:r>
            <w:r>
              <w:rPr>
                <w:rFonts w:ascii="仿宋_GB2312" w:hAnsi="仿宋_GB2312" w:cs="仿宋_GB2312" w:eastAsia="仿宋_GB2312"/>
                <w:sz w:val="24"/>
              </w:rPr>
              <w:t>:动力输出轴+链传动；</w:t>
            </w:r>
          </w:p>
          <w:p>
            <w:pPr>
              <w:pStyle w:val="null3"/>
              <w:jc w:val="left"/>
            </w:pPr>
            <w:r>
              <w:rPr>
                <w:rFonts w:ascii="仿宋_GB2312" w:hAnsi="仿宋_GB2312" w:cs="仿宋_GB2312" w:eastAsia="仿宋_GB2312"/>
                <w:sz w:val="24"/>
              </w:rPr>
              <w:t>开沟器型式</w:t>
            </w:r>
            <w:r>
              <w:rPr>
                <w:rFonts w:ascii="仿宋_GB2312" w:hAnsi="仿宋_GB2312" w:cs="仿宋_GB2312" w:eastAsia="仿宋_GB2312"/>
                <w:sz w:val="24"/>
              </w:rPr>
              <w:t>:对置V型双开沟刀；</w:t>
            </w:r>
          </w:p>
          <w:p>
            <w:pPr>
              <w:pStyle w:val="null3"/>
              <w:jc w:val="both"/>
            </w:pPr>
            <w:r>
              <w:rPr>
                <w:rFonts w:ascii="仿宋_GB2312" w:hAnsi="仿宋_GB2312" w:cs="仿宋_GB2312" w:eastAsia="仿宋_GB2312"/>
                <w:sz w:val="24"/>
              </w:rPr>
              <w:t>开沟器数量（个）：</w:t>
            </w:r>
            <w:r>
              <w:rPr>
                <w:rFonts w:ascii="仿宋_GB2312" w:hAnsi="仿宋_GB2312" w:cs="仿宋_GB2312" w:eastAsia="仿宋_GB2312"/>
                <w:sz w:val="24"/>
              </w:rPr>
              <w:t>1</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20日历天</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签订合同后</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项目进度过半</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符合国家相关行业标准、自行验收。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根据各项产品的保修标准。</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成交供应商未按合同要求执行、质量不能满足要求，采购人可根据成交供应商的违约情况，调整成交供应商的供货范围或取消其服务资格，并终止合同，并对供方违约行为进行追究，同时按《政府采购法》的有关规定进行处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近三年任一年度的经会计师事务所或审计机构审计的财务审计报告(包括审计报告、资产负债表、利润表、现金流量表、附注等全部内容，成立时间至提交响应文件截止时间不足一年的可提供成立后任意时段的资产负债表)及财务情况说明书，或提交响应文件前六个月内其基本存款账户开户银行出具的资信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存续的企业营业执照（副本）/事业单位法人证书/专业服务机构执业许可证/民办非企业单位登记证书（以上四种形式的资料提供任何一种即可），自然人提供身份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具有良好的商业信誉</w:t>
            </w:r>
          </w:p>
        </w:tc>
        <w:tc>
          <w:tcPr>
            <w:tcW w:type="dxa" w:w="3322"/>
          </w:tcPr>
          <w:p>
            <w:pPr>
              <w:pStyle w:val="null3"/>
            </w:pPr>
            <w:r>
              <w:rPr>
                <w:rFonts w:ascii="仿宋_GB2312" w:hAnsi="仿宋_GB2312" w:cs="仿宋_GB2312" w:eastAsia="仿宋_GB2312"/>
              </w:rPr>
              <w:t>供应商不得为“信用中国(www.creditchina.gov.cn)”中列入重大税收违法失信主体、严重失信主体名单及经营(活动)异常名录信息查询的供应商；不得在“中国执行信息公开网(http://zxgk.court.gov.cn)”被列为失信被执行人；不得为“中国政府采购网(www.ccgp.gov.cn)”政府采购严重违法失信行为记录名单中被财政部门禁止参加政府采购活动的供应商；供应商为企业的，不得被列入“国家企业信用信息公示系统(http://www.gsxt.gov.cn/index.html)”行政处罚信息、经营异常名录信息及严重违法失信名单；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具有履行合同所必需的设备和专业技术能力（提供声明）供应商需在项目电子化交易系统中按要求上传相应证明文件并进行电子签章。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参加本次政府采购活动前3年内在经营活动中没有重大违法记录或被起诉</w:t>
            </w:r>
          </w:p>
        </w:tc>
        <w:tc>
          <w:tcPr>
            <w:tcW w:type="dxa" w:w="3322"/>
          </w:tcPr>
          <w:p>
            <w:pPr>
              <w:pStyle w:val="null3"/>
            </w:pPr>
            <w:r>
              <w:rPr>
                <w:rFonts w:ascii="仿宋_GB2312" w:hAnsi="仿宋_GB2312" w:cs="仿宋_GB2312" w:eastAsia="仿宋_GB2312"/>
              </w:rPr>
              <w:t>参加本次政府采购活动前3年内在经营活动中没有重大违法记录或被起诉（提供声明）供应商需在项目电子化交易系统中按要求上传相应证明文件并进行电子签章。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社保缴纳凭证</w:t>
            </w:r>
          </w:p>
        </w:tc>
        <w:tc>
          <w:tcPr>
            <w:tcW w:type="dxa" w:w="3322"/>
          </w:tcPr>
          <w:p>
            <w:pPr>
              <w:pStyle w:val="null3"/>
            </w:pPr>
            <w:r>
              <w:rPr>
                <w:rFonts w:ascii="仿宋_GB2312" w:hAnsi="仿宋_GB2312" w:cs="仿宋_GB2312" w:eastAsia="仿宋_GB2312"/>
              </w:rPr>
              <w:t>提供投标截止日前近一年内已缴存的至少一个月的社会保障资金缴存单据或社保机构开具的社会保险参保缴费情况证明。依法不需要缴纳社会保障资金的单位应提供相关证明材料；投标单位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完税证明</w:t>
            </w:r>
          </w:p>
        </w:tc>
        <w:tc>
          <w:tcPr>
            <w:tcW w:type="dxa" w:w="3322"/>
          </w:tcPr>
          <w:p>
            <w:pPr>
              <w:pStyle w:val="null3"/>
            </w:pPr>
            <w:r>
              <w:rPr>
                <w:rFonts w:ascii="仿宋_GB2312" w:hAnsi="仿宋_GB2312" w:cs="仿宋_GB2312" w:eastAsia="仿宋_GB2312"/>
              </w:rPr>
              <w:t>提供投标截止日前近一年内已缴纳的至少一个月的纳税证明或完税证明，纳税证明或完税证明上应有代收机构或税务机关的公章或业务专用章。依法免税的单位应提供相关证明材料；投标单位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单位负责人为同一人或存在直接控股、管理关系的不同供应商，不得参加本项目中同一合同项下的政府采购活动</w:t>
            </w:r>
          </w:p>
        </w:tc>
        <w:tc>
          <w:tcPr>
            <w:tcW w:type="dxa" w:w="3322"/>
          </w:tcPr>
          <w:p>
            <w:pPr>
              <w:pStyle w:val="null3"/>
            </w:pPr>
            <w:r>
              <w:rPr>
                <w:rFonts w:ascii="仿宋_GB2312" w:hAnsi="仿宋_GB2312" w:cs="仿宋_GB2312" w:eastAsia="仿宋_GB2312"/>
              </w:rPr>
              <w:t>单位负责人为同一人或存在直接控股、管理关系的不同供应商，不得参加本项目中同一合同项下的政府采购活动（提供声明）供应商需在项目电子化交易系统中按要求上传相应证明文件并进行电子签章。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法人身份证明或法人授权书</w:t>
            </w:r>
          </w:p>
        </w:tc>
        <w:tc>
          <w:tcPr>
            <w:tcW w:type="dxa" w:w="3322"/>
          </w:tcPr>
          <w:p>
            <w:pPr>
              <w:pStyle w:val="null3"/>
            </w:pPr>
            <w:r>
              <w:rPr>
                <w:rFonts w:ascii="仿宋_GB2312" w:hAnsi="仿宋_GB2312" w:cs="仿宋_GB2312" w:eastAsia="仿宋_GB2312"/>
              </w:rPr>
              <w:t>法定代表人参加投标的，须提供法定代表人证明书及本人身份证复印件；法定代表人授权他人参加投标的，须提供法定代表人授权委托书并出示授权代表的身份证复印件。采购文件中凡是需要法定代表人签字盖章之处，非法人单位的负责人均参照执行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法人授权书.docx 法人证明书.docx 投标人应提交的相关资格证明材料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非联合体投标</w:t>
            </w:r>
          </w:p>
        </w:tc>
        <w:tc>
          <w:tcPr>
            <w:tcW w:type="dxa" w:w="3322"/>
          </w:tcPr>
          <w:p>
            <w:pPr>
              <w:pStyle w:val="null3"/>
            </w:pPr>
            <w:r>
              <w:rPr>
                <w:rFonts w:ascii="仿宋_GB2312" w:hAnsi="仿宋_GB2312" w:cs="仿宋_GB2312" w:eastAsia="仿宋_GB2312"/>
              </w:rPr>
              <w:t xml:space="preserve"> 本项目不接受联合体（提供声明）供应商需在项目电子化交易系统中按要求上传相应证明文件并进行电子签章。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名、盖章</w:t>
            </w:r>
          </w:p>
        </w:tc>
        <w:tc>
          <w:tcPr>
            <w:tcW w:type="dxa" w:w="3322"/>
          </w:tcPr>
          <w:p>
            <w:pPr>
              <w:pStyle w:val="null3"/>
            </w:pPr>
            <w:r>
              <w:rPr>
                <w:rFonts w:ascii="仿宋_GB2312" w:hAnsi="仿宋_GB2312" w:cs="仿宋_GB2312" w:eastAsia="仿宋_GB2312"/>
              </w:rPr>
              <w:t>投标单位必须按照招标文件的规定和要求在投 标文件中指定的页面落款处加盖公章并由法定 代表人或被授权人签名（或盖章），其余页面 逐页盖公章，否则将作为无效投标文件处理。 招标文件凡是要求法定代表人签名或盖章之处 , 非法人单位的负责人均参照执行。</w:t>
            </w:r>
          </w:p>
        </w:tc>
        <w:tc>
          <w:tcPr>
            <w:tcW w:type="dxa" w:w="1661"/>
          </w:tcPr>
          <w:p>
            <w:pPr>
              <w:pStyle w:val="null3"/>
            </w:pPr>
            <w:r>
              <w:rPr>
                <w:rFonts w:ascii="仿宋_GB2312" w:hAnsi="仿宋_GB2312" w:cs="仿宋_GB2312" w:eastAsia="仿宋_GB2312"/>
              </w:rPr>
              <w:t>开标一览表 法人证明书.docx 供应商类似项目业绩一览表.docx 中小企业声明函 商务应答表 投标人应提交的相关资格证明材料 法人授权书.docx 产品技术参数表 投标函 残疾人福利性单位声明函 标的清单 投标文件封面 实施方案.docx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投标文件所有报价未超过最高限价</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供货期</w:t>
            </w:r>
          </w:p>
        </w:tc>
        <w:tc>
          <w:tcPr>
            <w:tcW w:type="dxa" w:w="3322"/>
          </w:tcPr>
          <w:p>
            <w:pPr>
              <w:pStyle w:val="null3"/>
            </w:pPr>
            <w:r>
              <w:rPr>
                <w:rFonts w:ascii="仿宋_GB2312" w:hAnsi="仿宋_GB2312" w:cs="仿宋_GB2312" w:eastAsia="仿宋_GB2312"/>
              </w:rPr>
              <w:t>20日历天</w:t>
            </w:r>
          </w:p>
        </w:tc>
        <w:tc>
          <w:tcPr>
            <w:tcW w:type="dxa" w:w="1661"/>
          </w:tcPr>
          <w:p>
            <w:pPr>
              <w:pStyle w:val="null3"/>
            </w:pPr>
            <w:r>
              <w:rPr>
                <w:rFonts w:ascii="仿宋_GB2312" w:hAnsi="仿宋_GB2312" w:cs="仿宋_GB2312" w:eastAsia="仿宋_GB2312"/>
              </w:rPr>
              <w:t>商务应答表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自首次递交投标文件之日起90天</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A、投标人的投标报价有选择性报价或者投标报价重新计算后超过本项目采购预算或者最高限价的；B、投标人未经过正常渠道领取招标文件，或投标人名称与领取招标文件时登记的投标人名称不符的；C、投标人针对同一项目递交两份或多份内容不同的投标文件，未书面声明哪一份是有效的或出现选择性报价的；D、提供虚假资质、虚假资料、虚假证明（包括第三方提供的虚假证明）；出现虚假应答、承诺 、声明的，除按无效投标文件处理外，还将按照政府采购的有关规定进行处罚；E、投标人在 商务响应方面附加了采购单位难以接受的条件 或条款的；F、在政府采购或其它重大项目履约过程中有不良记录或未能按期履约的；G、投标人使用虚假印章或印章无法证实为真实有效 ；H、报价子目出现漏项或报价与要求不符的；I、提供虚假技术性能指标。J、实质性内容不满足、未完全未响应招标要求或擅自改动采 购清单的；K、投标文件的关键内容字迹模糊 、无法辨认的；L、不符合法律、法规规定的其它实质性要求的。</w:t>
            </w:r>
          </w:p>
        </w:tc>
        <w:tc>
          <w:tcPr>
            <w:tcW w:type="dxa" w:w="1661"/>
          </w:tcPr>
          <w:p>
            <w:pPr>
              <w:pStyle w:val="null3"/>
            </w:pPr>
            <w:r>
              <w:rPr>
                <w:rFonts w:ascii="仿宋_GB2312" w:hAnsi="仿宋_GB2312" w:cs="仿宋_GB2312" w:eastAsia="仿宋_GB2312"/>
              </w:rPr>
              <w:t>开标一览表 法人证明书.docx 供应商类似项目业绩一览表.docx 中小企业声明函 商务应答表 投标人应提交的相关资格证明材料 法人授权书.docx 产品技术参数表 投标函 残疾人福利性单位声明函 标的清单 投标文件封面 实施方案.docx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针对本项目有具体实施方案，该方案包含：①总体实施方案；②计划进度安排；③项目团队配备；④项目实施过程中质量保证；⑤安装调试方案；⑥项目验收方案。完整提供上述6项内容的得12分；每有一项未提供扣2分，扣完为止；每有一处有缺陷扣1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针对本项目有具体的培训方案，该方案包含：①培训目标；②培训内容；③培训计划安排；④人员安排；完整提供上述4项内容的得8分；每有一项未提供扣2分，扣完为止；每有一处有缺陷扣1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针对本项目有具体的售后服务方案,该方案包含：①质量保证期限及质量保证的范围承诺；②生产厂商售后服务承诺；③售后服务保障措施；④售后人员配置安排计划；⑤故障处理响应时间。完整提供上述5项内容的得10分；每有一项未提供扣2分，扣完为止；每有一处有缺陷扣1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履约能力</w:t>
            </w:r>
          </w:p>
        </w:tc>
        <w:tc>
          <w:tcPr>
            <w:tcW w:type="dxa" w:w="2492"/>
          </w:tcPr>
          <w:p>
            <w:pPr>
              <w:pStyle w:val="null3"/>
            </w:pPr>
            <w:r>
              <w:rPr>
                <w:rFonts w:ascii="仿宋_GB2312" w:hAnsi="仿宋_GB2312" w:cs="仿宋_GB2312" w:eastAsia="仿宋_GB2312"/>
              </w:rPr>
              <w:t>针对本项目有履约能力,该方案包含：①资金筹措；②仓储设施；③运输工具；④人员素质；⑤管理水平。 完整提供上述5项内容的得10分；每有一项未提供扣2分，扣完为止；每有一处有缺陷扣1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针对本项目有具体的质量保证方案，该方案包含：①整体配置具有合理性、一致性、兼容性；②产品品牌、型号、产地明确，备品配件供应有保障；③产品性能、使用寿命及效果；④质量保证措施。完整提供上述4项内容的得8分；每有一项未提供扣2分，扣完为止；每有一处有缺陷扣1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以合同形式提供投标人2023年7月至今同类项目业绩（以合同签订日期为准），（业绩以合同复印件为依据）每份计2分，计满10分为止。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突发情况应急预案</w:t>
            </w:r>
          </w:p>
        </w:tc>
        <w:tc>
          <w:tcPr>
            <w:tcW w:type="dxa" w:w="2492"/>
          </w:tcPr>
          <w:p>
            <w:pPr>
              <w:pStyle w:val="null3"/>
            </w:pPr>
            <w:r>
              <w:rPr>
                <w:rFonts w:ascii="仿宋_GB2312" w:hAnsi="仿宋_GB2312" w:cs="仿宋_GB2312" w:eastAsia="仿宋_GB2312"/>
              </w:rPr>
              <w:t>针对本项目有具体的突发情况应急预案，该方案包含：①运输中可能出现的紧急情况外理方式；② 预防各类突发情况；完整提供上述2项内容的得4分；每有一项未提供扣2分，扣完为止；每有一处有缺陷扣1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投标产品选型合理、规格、参数清晰明确、性能（提供证明材料不限于产品检测报告、彩页、官网截图、认证证书等相关资料）完全满足招标文件无负偏离的得满分8分；投标单位应根据实际情况详细描述该功能，照抄招标文件参数要求或不满足该参数要求的均视为该项负偏离，每项扣0.5分，总分8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 xml:space="preserve"> 价格分统一采用低价优先法计算，即满足磋商文件要求且最低的响应报价为基准价，其价格分为满分。其他供应商的价格分统一按照下列公式计算： 响应报价得分=(基准价／响应报价)×价格权值×100 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详见附件：供应商类似项目业绩一览表.docx</w:t>
      </w:r>
    </w:p>
    <w:p>
      <w:pPr>
        <w:pStyle w:val="null3"/>
        <w:ind w:firstLine="960"/>
      </w:pPr>
      <w:r>
        <w:rPr>
          <w:rFonts w:ascii="仿宋_GB2312" w:hAnsi="仿宋_GB2312" w:cs="仿宋_GB2312" w:eastAsia="仿宋_GB2312"/>
        </w:rPr>
        <w:t>详见附件：法人证明书.docx</w:t>
      </w:r>
    </w:p>
    <w:p>
      <w:pPr>
        <w:pStyle w:val="null3"/>
        <w:ind w:firstLine="960"/>
      </w:pPr>
      <w:r>
        <w:rPr>
          <w:rFonts w:ascii="仿宋_GB2312" w:hAnsi="仿宋_GB2312" w:cs="仿宋_GB2312" w:eastAsia="仿宋_GB2312"/>
        </w:rPr>
        <w:t>详见附件：法人授权书.docx</w:t>
      </w:r>
    </w:p>
    <w:p>
      <w:pPr>
        <w:pStyle w:val="null3"/>
        <w:ind w:firstLine="960"/>
      </w:pPr>
      <w:r>
        <w:rPr>
          <w:rFonts w:ascii="仿宋_GB2312" w:hAnsi="仿宋_GB2312" w:cs="仿宋_GB2312" w:eastAsia="仿宋_GB2312"/>
        </w:rPr>
        <w:t>详见附件：实施方案.docx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