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版本号：SYTH-ZFCG-2025-00620250724001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陈炉镇果业（粮食）机械化综合农事服务中心机械配套项目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SYTH-ZFCG-2025-006</w:t>
      </w:r>
      <w:r>
        <w:br/>
      </w:r>
      <w:r>
        <w:br/>
      </w:r>
      <w:r>
        <w:br/>
      </w:r>
    </w:p>
    <w:p>
      <w:pPr>
        <w:pStyle w:val="null3"/>
        <w:jc w:val="center"/>
        <w:outlineLvl w:val="2"/>
      </w:pPr>
      <w:r>
        <w:rPr>
          <w:rFonts w:ascii="仿宋_GB2312" w:hAnsi="仿宋_GB2312" w:cs="仿宋_GB2312" w:eastAsia="仿宋_GB2312"/>
          <w:sz w:val="28"/>
          <w:b/>
        </w:rPr>
        <w:t>铜川市印台区陈炉镇人民政府</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铜川市印台区陈炉镇人民政府</w:t>
      </w:r>
      <w:r>
        <w:rPr>
          <w:rFonts w:ascii="仿宋_GB2312" w:hAnsi="仿宋_GB2312" w:cs="仿宋_GB2312" w:eastAsia="仿宋_GB2312"/>
        </w:rPr>
        <w:t>委托，拟对</w:t>
      </w:r>
      <w:r>
        <w:rPr>
          <w:rFonts w:ascii="仿宋_GB2312" w:hAnsi="仿宋_GB2312" w:cs="仿宋_GB2312" w:eastAsia="仿宋_GB2312"/>
        </w:rPr>
        <w:t>陈炉镇果业（粮食）机械化综合农事服务中心机械配套项目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陈炉镇果业（粮食）机械化综合农事服务中心机械配套项目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采购生产资料厂棚、小麦联合收割机、割台、拖拉机、打捆机、翻转犁等。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p>
      <w:pPr>
        <w:pStyle w:val="null3"/>
      </w:pPr>
      <w:r>
        <w:rPr>
          <w:rFonts w:ascii="仿宋_GB2312" w:hAnsi="仿宋_GB2312" w:cs="仿宋_GB2312" w:eastAsia="仿宋_GB2312"/>
        </w:rPr>
        <w:t>2、具有良好的商业信誉：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3、具有履行合同所必需的设备和专业技术能力：具有履行合同所必需的设备和专业技术能力的声明；投标单位需在项目电子化交易系统中按要求上传相应证明文件并进行电子签章。</w:t>
      </w:r>
    </w:p>
    <w:p>
      <w:pPr>
        <w:pStyle w:val="null3"/>
      </w:pPr>
      <w:r>
        <w:rPr>
          <w:rFonts w:ascii="仿宋_GB2312" w:hAnsi="仿宋_GB2312" w:cs="仿宋_GB2312" w:eastAsia="仿宋_GB2312"/>
        </w:rPr>
        <w:t>4、社保缴纳证明：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5、税收缴纳证明：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投标单位，不得参加本项目中同一合同项下的政府采购活动的声明；投标单位需在项目电子化交易系统中按要求上传相应证明文件并进行电子签章。</w:t>
      </w:r>
    </w:p>
    <w:p>
      <w:pPr>
        <w:pStyle w:val="null3"/>
      </w:pPr>
      <w:r>
        <w:rPr>
          <w:rFonts w:ascii="仿宋_GB2312" w:hAnsi="仿宋_GB2312" w:cs="仿宋_GB2312" w:eastAsia="仿宋_GB2312"/>
        </w:rPr>
        <w:t>8、法人证明书及授权人委托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p>
      <w:pPr>
        <w:pStyle w:val="null3"/>
      </w:pPr>
      <w:r>
        <w:rPr>
          <w:rFonts w:ascii="仿宋_GB2312" w:hAnsi="仿宋_GB2312" w:cs="仿宋_GB2312" w:eastAsia="仿宋_GB2312"/>
        </w:rPr>
        <w:t>9、本项目不接受联合体投标；：提供本非联合体投标声明；投标单位需在项目电子化交易系统中按要求上传相应证明文件并进行电子签章。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铜川市印台区陈炉镇人民政府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铜川市印台区陈炉镇街道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铜川市印台区陈炉镇人民政府经办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0919-7483327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17791494599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采购包1：1,439,280.00元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铜川市印台区陈炉镇人民政府</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铜川市印台区陈炉镇人民政府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铜川市印台区陈炉镇人民政府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联系人：肖楠</w:t>
      </w:r>
    </w:p>
    <w:p>
      <w:pPr>
        <w:pStyle w:val="null3"/>
      </w:pPr>
      <w:r>
        <w:rPr>
          <w:rFonts w:ascii="仿宋_GB2312" w:hAnsi="仿宋_GB2312" w:cs="仿宋_GB2312" w:eastAsia="仿宋_GB2312"/>
        </w:rPr>
        <w:t>联系电话：17791494599</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采购生产资料厂棚、小麦联合收割机、割台、拖拉机、打捆机、翻转犁等。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1,439,280.00</w:t>
      </w:r>
    </w:p>
    <w:p>
      <w:pPr>
        <w:pStyle w:val="null3"/>
      </w:pPr>
      <w:r>
        <w:rPr>
          <w:rFonts w:ascii="仿宋_GB2312" w:hAnsi="仿宋_GB2312" w:cs="仿宋_GB2312" w:eastAsia="仿宋_GB2312"/>
        </w:rPr>
        <w:t>采购包最高限价（元）: 1,439,280.00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生产资料厂棚</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小麦联合收割机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割台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小麦联合收割机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打捆机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小麦宽幅沟播机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小麦播种机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玉米播种机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喷雾机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水罐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水管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生产资料厂棚预留金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标的名称：生产资料厂棚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标的名称：小麦联合收割机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结构型式:自走履带式全喂入式；</w:t>
            </w:r>
            <w:r>
              <w:br/>
            </w:r>
            <w:r>
              <w:rPr>
                <w:rFonts w:ascii="仿宋_GB2312" w:hAnsi="仿宋_GB2312" w:cs="仿宋_GB2312" w:eastAsia="仿宋_GB2312"/>
              </w:rPr>
              <w:t xml:space="preserve"> 配套动力型号：标定功率(kW)：≥103；</w:t>
            </w:r>
            <w:r>
              <w:br/>
            </w:r>
            <w:r>
              <w:rPr>
                <w:rFonts w:ascii="仿宋_GB2312" w:hAnsi="仿宋_GB2312" w:cs="仿宋_GB2312" w:eastAsia="仿宋_GB2312"/>
              </w:rPr>
              <w:t xml:space="preserve"> 排放标准：第四阶段。</w:t>
            </w:r>
            <w:r>
              <w:br/>
            </w:r>
            <w:r>
              <w:rPr>
                <w:rFonts w:ascii="仿宋_GB2312" w:hAnsi="仿宋_GB2312" w:cs="仿宋_GB2312" w:eastAsia="仿宋_GB2312"/>
              </w:rPr>
              <w:t xml:space="preserve"> 整机外形尺寸(长×宽×高):≤6300×2800×2900mm，</w:t>
            </w:r>
            <w:r>
              <w:br/>
            </w:r>
            <w:r>
              <w:rPr>
                <w:rFonts w:ascii="仿宋_GB2312" w:hAnsi="仿宋_GB2312" w:cs="仿宋_GB2312" w:eastAsia="仿宋_GB2312"/>
              </w:rPr>
              <w:t xml:space="preserve"> 割台工作幅宽:2200-2400mm；</w:t>
            </w:r>
            <w:r>
              <w:br/>
            </w:r>
            <w:r>
              <w:rPr>
                <w:rFonts w:ascii="仿宋_GB2312" w:hAnsi="仿宋_GB2312" w:cs="仿宋_GB2312" w:eastAsia="仿宋_GB2312"/>
              </w:rPr>
              <w:t xml:space="preserve"> 最小离地间隙:≥300mm；</w:t>
            </w:r>
            <w:r>
              <w:br/>
            </w:r>
            <w:r>
              <w:rPr>
                <w:rFonts w:ascii="仿宋_GB2312" w:hAnsi="仿宋_GB2312" w:cs="仿宋_GB2312" w:eastAsia="仿宋_GB2312"/>
              </w:rPr>
              <w:t xml:space="preserve"> 割刀型式：Ⅱ型</w:t>
            </w:r>
            <w:r>
              <w:br/>
            </w:r>
            <w:r>
              <w:rPr>
                <w:rFonts w:ascii="仿宋_GB2312" w:hAnsi="仿宋_GB2312" w:cs="仿宋_GB2312" w:eastAsia="仿宋_GB2312"/>
              </w:rPr>
              <w:t xml:space="preserve"> 喂入量:8kg/s；</w:t>
            </w:r>
            <w:r>
              <w:br/>
            </w:r>
            <w:r>
              <w:rPr>
                <w:rFonts w:ascii="仿宋_GB2312" w:hAnsi="仿宋_GB2312" w:cs="仿宋_GB2312" w:eastAsia="仿宋_GB2312"/>
              </w:rPr>
              <w:t xml:space="preserve"> 作业挡位:低挡、标准挡:</w:t>
            </w:r>
            <w:r>
              <w:br/>
            </w:r>
            <w:r>
              <w:rPr>
                <w:rFonts w:ascii="仿宋_GB2312" w:hAnsi="仿宋_GB2312" w:cs="仿宋_GB2312" w:eastAsia="仿宋_GB2312"/>
              </w:rPr>
              <w:t xml:space="preserve"> 单位作业量燃油消耗量（kg/hm&lt;sup&gt;2&lt;/sup&gt;）：≤35</w:t>
            </w:r>
            <w:r>
              <w:br/>
            </w:r>
            <w:r>
              <w:rPr>
                <w:rFonts w:ascii="仿宋_GB2312" w:hAnsi="仿宋_GB2312" w:cs="仿宋_GB2312" w:eastAsia="仿宋_GB2312"/>
              </w:rPr>
              <w:t xml:space="preserve"> 割台搅龙型式：螺旋推运式</w:t>
            </w:r>
            <w:r>
              <w:br/>
            </w:r>
            <w:r>
              <w:rPr>
                <w:rFonts w:ascii="仿宋_GB2312" w:hAnsi="仿宋_GB2312" w:cs="仿宋_GB2312" w:eastAsia="仿宋_GB2312"/>
              </w:rPr>
              <w:t xml:space="preserve"> 拨禾轮型式 ：偏心弹齿式</w:t>
            </w:r>
            <w:r>
              <w:br/>
            </w:r>
            <w:r>
              <w:rPr>
                <w:rFonts w:ascii="仿宋_GB2312" w:hAnsi="仿宋_GB2312" w:cs="仿宋_GB2312" w:eastAsia="仿宋_GB2312"/>
              </w:rPr>
              <w:t xml:space="preserve"> 脱粒机构布置方式：纵向</w:t>
            </w:r>
            <w:r>
              <w:br/>
            </w:r>
            <w:r>
              <w:rPr>
                <w:rFonts w:ascii="仿宋_GB2312" w:hAnsi="仿宋_GB2312" w:cs="仿宋_GB2312" w:eastAsia="仿宋_GB2312"/>
              </w:rPr>
              <w:t xml:space="preserve"> 脱粒滚筒数量（个）： 1</w:t>
            </w:r>
            <w:r>
              <w:br/>
            </w:r>
            <w:r>
              <w:rPr>
                <w:rFonts w:ascii="仿宋_GB2312" w:hAnsi="仿宋_GB2312" w:cs="仿宋_GB2312" w:eastAsia="仿宋_GB2312"/>
              </w:rPr>
              <w:t xml:space="preserve"> 主脱粒滚筒型式：纵轴流</w:t>
            </w:r>
            <w:r>
              <w:br/>
            </w:r>
            <w:r>
              <w:rPr>
                <w:rFonts w:ascii="仿宋_GB2312" w:hAnsi="仿宋_GB2312" w:cs="仿宋_GB2312" w:eastAsia="仿宋_GB2312"/>
              </w:rPr>
              <w:t xml:space="preserve"> 主脱粒滚筒外形尺寸(外径×长度) （mm）：≥ φ620×2200</w:t>
            </w:r>
            <w:r>
              <w:br/>
            </w:r>
            <w:r>
              <w:rPr>
                <w:rFonts w:ascii="仿宋_GB2312" w:hAnsi="仿宋_GB2312" w:cs="仿宋_GB2312" w:eastAsia="仿宋_GB2312"/>
              </w:rPr>
              <w:t xml:space="preserve"> 凹板筛型式 ：栅格式</w:t>
            </w:r>
            <w:r>
              <w:br/>
            </w:r>
            <w:r>
              <w:rPr>
                <w:rFonts w:ascii="仿宋_GB2312" w:hAnsi="仿宋_GB2312" w:cs="仿宋_GB2312" w:eastAsia="仿宋_GB2312"/>
              </w:rPr>
              <w:t xml:space="preserve"> 复脱方式：自脱粒式</w:t>
            </w:r>
            <w:r>
              <w:br/>
            </w:r>
            <w:r>
              <w:rPr>
                <w:rFonts w:ascii="仿宋_GB2312" w:hAnsi="仿宋_GB2312" w:cs="仿宋_GB2312" w:eastAsia="仿宋_GB2312"/>
              </w:rPr>
              <w:t xml:space="preserve"> 风扇型式：离心式+贯流式</w:t>
            </w:r>
            <w:r>
              <w:br/>
            </w:r>
            <w:r>
              <w:rPr>
                <w:rFonts w:ascii="仿宋_GB2312" w:hAnsi="仿宋_GB2312" w:cs="仿宋_GB2312" w:eastAsia="仿宋_GB2312"/>
              </w:rPr>
              <w:t xml:space="preserve"> 风扇直径（mm）：≥φ350（离心式）+φ150（贯流式）</w:t>
            </w:r>
            <w:r>
              <w:br/>
            </w:r>
            <w:r>
              <w:rPr>
                <w:rFonts w:ascii="仿宋_GB2312" w:hAnsi="仿宋_GB2312" w:cs="仿宋_GB2312" w:eastAsia="仿宋_GB2312"/>
              </w:rPr>
              <w:t xml:space="preserve"> 风扇数量（个）：≥ 2</w:t>
            </w:r>
            <w:r>
              <w:br/>
            </w:r>
            <w:r>
              <w:rPr>
                <w:rFonts w:ascii="仿宋_GB2312" w:hAnsi="仿宋_GB2312" w:cs="仿宋_GB2312" w:eastAsia="仿宋_GB2312"/>
              </w:rPr>
              <w:t xml:space="preserve"> 履带节距（mm）：≥80</w:t>
            </w:r>
            <w:r>
              <w:br/>
            </w:r>
            <w:r>
              <w:rPr>
                <w:rFonts w:ascii="仿宋_GB2312" w:hAnsi="仿宋_GB2312" w:cs="仿宋_GB2312" w:eastAsia="仿宋_GB2312"/>
              </w:rPr>
              <w:t xml:space="preserve"> 履带节数（节）： ≥ 50</w:t>
            </w:r>
            <w:r>
              <w:br/>
            </w:r>
            <w:r>
              <w:rPr>
                <w:rFonts w:ascii="仿宋_GB2312" w:hAnsi="仿宋_GB2312" w:cs="仿宋_GB2312" w:eastAsia="仿宋_GB2312"/>
              </w:rPr>
              <w:t xml:space="preserve"> 履带宽度（mm）：≥450</w:t>
            </w:r>
            <w:r>
              <w:br/>
            </w:r>
            <w:r>
              <w:rPr>
                <w:rFonts w:ascii="仿宋_GB2312" w:hAnsi="仿宋_GB2312" w:cs="仿宋_GB2312" w:eastAsia="仿宋_GB2312"/>
              </w:rPr>
              <w:t xml:space="preserve"> 驱动方式（前、后）：机械+液压驱动</w:t>
            </w:r>
            <w:r>
              <w:br/>
            </w:r>
            <w:r>
              <w:rPr>
                <w:rFonts w:ascii="仿宋_GB2312" w:hAnsi="仿宋_GB2312" w:cs="仿宋_GB2312" w:eastAsia="仿宋_GB2312"/>
              </w:rPr>
              <w:t xml:space="preserve"> 制动器方式（前、后） ：盘式</w:t>
            </w:r>
            <w:r>
              <w:br/>
            </w:r>
            <w:r>
              <w:rPr>
                <w:rFonts w:ascii="仿宋_GB2312" w:hAnsi="仿宋_GB2312" w:cs="仿宋_GB2312" w:eastAsia="仿宋_GB2312"/>
              </w:rPr>
              <w:t xml:space="preserve"> 履带接地压力:≤24kPa；</w:t>
            </w:r>
            <w:r>
              <w:br/>
            </w:r>
            <w:r>
              <w:rPr>
                <w:rFonts w:ascii="仿宋_GB2312" w:hAnsi="仿宋_GB2312" w:cs="仿宋_GB2312" w:eastAsia="仿宋_GB2312"/>
              </w:rPr>
              <w:t xml:space="preserve"> 变速机构型式 ：机械＋静液压 ；</w:t>
            </w:r>
            <w:r>
              <w:br/>
            </w:r>
            <w:r>
              <w:rPr>
                <w:rFonts w:ascii="仿宋_GB2312" w:hAnsi="仿宋_GB2312" w:cs="仿宋_GB2312" w:eastAsia="仿宋_GB2312"/>
              </w:rPr>
              <w:t xml:space="preserve"> 驱动型式（前、后） ：液压驱动；</w:t>
            </w:r>
            <w:r>
              <w:br/>
            </w:r>
            <w:r>
              <w:rPr>
                <w:rFonts w:ascii="仿宋_GB2312" w:hAnsi="仿宋_GB2312" w:cs="仿宋_GB2312" w:eastAsia="仿宋_GB2312"/>
              </w:rPr>
              <w:t xml:space="preserve"> 卸粮方式 ：机械自动高位卸粮 </w:t>
            </w:r>
          </w:p>
        </w:tc>
      </w:tr>
    </w:tbl>
    <w:p>
      <w:pPr>
        <w:pStyle w:val="null3"/>
      </w:pPr>
      <w:r>
        <w:rPr>
          <w:rFonts w:ascii="仿宋_GB2312" w:hAnsi="仿宋_GB2312" w:cs="仿宋_GB2312" w:eastAsia="仿宋_GB2312"/>
        </w:rPr>
        <w:t>标的名称：割台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作业效率：5-8亩/小时，适应行距：550-650（mm）籽粒损失率：≦2、作业玉米含水率：20-30%；收割行数：4行、拉茎棍形式：拉茎刀式；切碎秸秆茬高度：≤150mm、工作幅宽：2400mm</w:t>
            </w:r>
          </w:p>
        </w:tc>
      </w:tr>
    </w:tbl>
    <w:p>
      <w:pPr>
        <w:pStyle w:val="null3"/>
      </w:pPr>
      <w:r>
        <w:rPr>
          <w:rFonts w:ascii="仿宋_GB2312" w:hAnsi="仿宋_GB2312" w:cs="仿宋_GB2312" w:eastAsia="仿宋_GB2312"/>
        </w:rPr>
        <w:t>标的名称：小麦联合收割机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结构型：自走、轮式、全喂入；配套发动机结构型式：直列式、水冷、四冲程；配套发动机气缸数量：4；配套发动机标定功率kW：≥129；配套发动机标定转速r/min：2200；整机外形尺寸 (长×宽×高)mm：≤9200×5000×3800；整机质量 kg：≥8000；割台工作幅宽mm ：≥4500；最小离地间隙 mm :≥320；喂入量kg/s:8；作业挡位:Ⅰ、Ⅱ；作业速度km/h:0～10.88；作业小时生产率hm&lt;sup&gt;2&lt;/sup&gt;/h：0.6～1.4；单位作业量燃油消耗kg/hm&lt;sup&gt;2&lt;/sup&gt;：≤35；搅龙型式:螺旋推运式；拨禾轮型式:偏心弹齿式；拨禾轮直径mm:Φ1000；拨禾轮板数:5；脱粒机构布置方式:横向；脱粒滚筒数量:1；主脱粒滚筒型式:切流；主脱粒滚筒外形尺寸(外径×长度)mm:Φ660×1180；凹板筛型式：栅格式；复脱方式:杂余回滚筒；风扇型式:离心式；风扇直径mm :Φ510；风扇数量 :1；驱动方式:两驱；制动器型式（前、后）:前：盘式、后：鼓式；变速机构型式:机械式变速箱+静液压无级变速；驱动型式（前、后）:前：液压驱动、后：无；导向轮轮距mm:2200；驱动轮轮距mm:2100-2310；-驾驶室类型:普通空调式</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整机驱动型式 :四驱</w:t>
            </w:r>
            <w:r>
              <w:br/>
            </w:r>
            <w:r>
              <w:rPr>
                <w:rFonts w:ascii="仿宋_GB2312" w:hAnsi="仿宋_GB2312" w:cs="仿宋_GB2312" w:eastAsia="仿宋_GB2312"/>
              </w:rPr>
              <w:t xml:space="preserve"> 整机外廓尺寸(长×宽×高及部位) mm:≥ 5000×2400×3100 （至空滤顶端）</w:t>
            </w:r>
            <w:r>
              <w:br/>
            </w:r>
            <w:r>
              <w:rPr>
                <w:rFonts w:ascii="仿宋_GB2312" w:hAnsi="仿宋_GB2312" w:cs="仿宋_GB2312" w:eastAsia="仿宋_GB2312"/>
              </w:rPr>
              <w:t xml:space="preserve"> 轴距或履带接地长 mm ≥2700</w:t>
            </w:r>
            <w:r>
              <w:br/>
            </w:r>
            <w:r>
              <w:rPr>
                <w:rFonts w:ascii="仿宋_GB2312" w:hAnsi="仿宋_GB2312" w:cs="仿宋_GB2312" w:eastAsia="仿宋_GB2312"/>
              </w:rPr>
              <w:t xml:space="preserve"> 最小离地间隙及部位 mm: ≥ 450（前桥下端）</w:t>
            </w:r>
            <w:r>
              <w:br/>
            </w:r>
            <w:r>
              <w:rPr>
                <w:rFonts w:ascii="仿宋_GB2312" w:hAnsi="仿宋_GB2312" w:cs="仿宋_GB2312" w:eastAsia="仿宋_GB2312"/>
              </w:rPr>
              <w:t xml:space="preserve"> 最小使用质量 kg:≥ 6200</w:t>
            </w:r>
            <w:r>
              <w:br/>
            </w:r>
            <w:r>
              <w:rPr>
                <w:rFonts w:ascii="仿宋_GB2312" w:hAnsi="仿宋_GB2312" w:cs="仿宋_GB2312" w:eastAsia="仿宋_GB2312"/>
              </w:rPr>
              <w:t xml:space="preserve"> 最小使用比质量 kg/kW:≥ 39</w:t>
            </w:r>
            <w:r>
              <w:br/>
            </w:r>
            <w:r>
              <w:rPr>
                <w:rFonts w:ascii="仿宋_GB2312" w:hAnsi="仿宋_GB2312" w:cs="仿宋_GB2312" w:eastAsia="仿宋_GB2312"/>
              </w:rPr>
              <w:t xml:space="preserve"> 挡位数（前进/倒退）： 24/8</w:t>
            </w:r>
            <w:r>
              <w:br/>
            </w:r>
            <w:r>
              <w:rPr>
                <w:rFonts w:ascii="仿宋_GB2312" w:hAnsi="仿宋_GB2312" w:cs="仿宋_GB2312" w:eastAsia="仿宋_GB2312"/>
              </w:rPr>
              <w:t xml:space="preserve"> 主变速挡位数 ：≥4</w:t>
            </w:r>
            <w:r>
              <w:br/>
            </w:r>
            <w:r>
              <w:rPr>
                <w:rFonts w:ascii="仿宋_GB2312" w:hAnsi="仿宋_GB2312" w:cs="仿宋_GB2312" w:eastAsia="仿宋_GB2312"/>
              </w:rPr>
              <w:t xml:space="preserve"> 最高设计理论速度 km/h ≤38</w:t>
            </w:r>
            <w:r>
              <w:br/>
            </w:r>
            <w:r>
              <w:rPr>
                <w:rFonts w:ascii="仿宋_GB2312" w:hAnsi="仿宋_GB2312" w:cs="仿宋_GB2312" w:eastAsia="仿宋_GB2312"/>
              </w:rPr>
              <w:t xml:space="preserve"> 发动机与主离合器联接方式 :直联1</w:t>
            </w:r>
            <w:r>
              <w:br/>
            </w:r>
            <w:r>
              <w:rPr>
                <w:rFonts w:ascii="仿宋_GB2312" w:hAnsi="仿宋_GB2312" w:cs="仿宋_GB2312" w:eastAsia="仿宋_GB2312"/>
              </w:rPr>
              <w:t xml:space="preserve"> 翻倾防护装置（驾驶室或安全框架）型式 : 空调驾驶室</w:t>
            </w:r>
            <w:r>
              <w:br/>
            </w:r>
            <w:r>
              <w:rPr>
                <w:rFonts w:ascii="仿宋_GB2312" w:hAnsi="仿宋_GB2312" w:cs="仿宋_GB2312" w:eastAsia="仿宋_GB2312"/>
              </w:rPr>
              <w:t xml:space="preserve"> 发动机排放标准：国四</w:t>
            </w:r>
            <w:r>
              <w:br/>
            </w:r>
            <w:r>
              <w:rPr>
                <w:rFonts w:ascii="仿宋_GB2312" w:hAnsi="仿宋_GB2312" w:cs="仿宋_GB2312" w:eastAsia="仿宋_GB2312"/>
              </w:rPr>
              <w:t xml:space="preserve"> 发动机结构型式 ：立式、直列、四冲程</w:t>
            </w:r>
            <w:r>
              <w:br/>
            </w:r>
            <w:r>
              <w:rPr>
                <w:rFonts w:ascii="仿宋_GB2312" w:hAnsi="仿宋_GB2312" w:cs="仿宋_GB2312" w:eastAsia="仿宋_GB2312"/>
              </w:rPr>
              <w:t xml:space="preserve"> 发动机进气方式 ： 增压中冷</w:t>
            </w:r>
            <w:r>
              <w:br/>
            </w:r>
            <w:r>
              <w:rPr>
                <w:rFonts w:ascii="仿宋_GB2312" w:hAnsi="仿宋_GB2312" w:cs="仿宋_GB2312" w:eastAsia="仿宋_GB2312"/>
              </w:rPr>
              <w:t xml:space="preserve"> 发动机气缸数：  6</w:t>
            </w:r>
            <w:r>
              <w:br/>
            </w:r>
            <w:r>
              <w:rPr>
                <w:rFonts w:ascii="仿宋_GB2312" w:hAnsi="仿宋_GB2312" w:cs="仿宋_GB2312" w:eastAsia="仿宋_GB2312"/>
              </w:rPr>
              <w:t xml:space="preserve"> 发动机标定功率 kW ：≥ 147</w:t>
            </w:r>
            <w:r>
              <w:br/>
            </w:r>
            <w:r>
              <w:rPr>
                <w:rFonts w:ascii="仿宋_GB2312" w:hAnsi="仿宋_GB2312" w:cs="仿宋_GB2312" w:eastAsia="仿宋_GB2312"/>
              </w:rPr>
              <w:t xml:space="preserve"> 发动机额定净功率 kW:  ≥162</w:t>
            </w:r>
            <w:r>
              <w:br/>
            </w:r>
            <w:r>
              <w:rPr>
                <w:rFonts w:ascii="仿宋_GB2312" w:hAnsi="仿宋_GB2312" w:cs="仿宋_GB2312" w:eastAsia="仿宋_GB2312"/>
              </w:rPr>
              <w:t xml:space="preserve"> 发动机冷却方式 : 水冷</w:t>
            </w:r>
            <w:r>
              <w:br/>
            </w:r>
            <w:r>
              <w:rPr>
                <w:rFonts w:ascii="仿宋_GB2312" w:hAnsi="仿宋_GB2312" w:cs="仿宋_GB2312" w:eastAsia="仿宋_GB2312"/>
              </w:rPr>
              <w:t xml:space="preserve"> 转向系型式 : 全液压</w:t>
            </w:r>
            <w:r>
              <w:br/>
            </w:r>
            <w:r>
              <w:rPr>
                <w:rFonts w:ascii="仿宋_GB2312" w:hAnsi="仿宋_GB2312" w:cs="仿宋_GB2312" w:eastAsia="仿宋_GB2312"/>
              </w:rPr>
              <w:t xml:space="preserve"> 转向系转向机构型式 : 前轮转向</w:t>
            </w:r>
            <w:r>
              <w:br/>
            </w:r>
            <w:r>
              <w:rPr>
                <w:rFonts w:ascii="仿宋_GB2312" w:hAnsi="仿宋_GB2312" w:cs="仿宋_GB2312" w:eastAsia="仿宋_GB2312"/>
              </w:rPr>
              <w:t xml:space="preserve"> 传动系箱体数量、变速箱（器）型式 : 2个、机械平面组成式</w:t>
            </w:r>
            <w:r>
              <w:br/>
            </w:r>
            <w:r>
              <w:rPr>
                <w:rFonts w:ascii="仿宋_GB2312" w:hAnsi="仿宋_GB2312" w:cs="仿宋_GB2312" w:eastAsia="仿宋_GB2312"/>
              </w:rPr>
              <w:t xml:space="preserve"> 轮胎型号(前轮/后轮) : 14.9R26/18.4R38</w:t>
            </w:r>
            <w:r>
              <w:br/>
            </w:r>
            <w:r>
              <w:rPr>
                <w:rFonts w:ascii="仿宋_GB2312" w:hAnsi="仿宋_GB2312" w:cs="仿宋_GB2312" w:eastAsia="仿宋_GB2312"/>
              </w:rPr>
              <w:t xml:space="preserve"> 轮胎数量(前轮/后轮) 个 2/2</w:t>
            </w:r>
            <w:r>
              <w:br/>
            </w:r>
            <w:r>
              <w:rPr>
                <w:rFonts w:ascii="仿宋_GB2312" w:hAnsi="仿宋_GB2312" w:cs="仿宋_GB2312" w:eastAsia="仿宋_GB2312"/>
              </w:rPr>
              <w:t xml:space="preserve"> 悬挂装置型式 :后置三点悬挂</w:t>
            </w:r>
            <w:r>
              <w:br/>
            </w:r>
            <w:r>
              <w:rPr>
                <w:rFonts w:ascii="仿宋_GB2312" w:hAnsi="仿宋_GB2312" w:cs="仿宋_GB2312" w:eastAsia="仿宋_GB2312"/>
              </w:rPr>
              <w:t xml:space="preserve"> 悬挂装置类别 / 3类</w:t>
            </w:r>
            <w:r>
              <w:br/>
            </w:r>
            <w:r>
              <w:rPr>
                <w:rFonts w:ascii="仿宋_GB2312" w:hAnsi="仿宋_GB2312" w:cs="仿宋_GB2312" w:eastAsia="仿宋_GB2312"/>
              </w:rPr>
              <w:t xml:space="preserve"> 动力输出轴花键数目 8</w:t>
            </w:r>
            <w:r>
              <w:br/>
            </w:r>
            <w:r>
              <w:rPr>
                <w:rFonts w:ascii="仿宋_GB2312" w:hAnsi="仿宋_GB2312" w:cs="仿宋_GB2312" w:eastAsia="仿宋_GB2312"/>
              </w:rPr>
              <w:t xml:space="preserve"> 动力输出轴标准转速: r/min 720/860</w:t>
            </w:r>
          </w:p>
        </w:tc>
      </w:tr>
    </w:tbl>
    <w:p>
      <w:pPr>
        <w:pStyle w:val="null3"/>
      </w:pPr>
      <w:r>
        <w:rPr>
          <w:rFonts w:ascii="仿宋_GB2312" w:hAnsi="仿宋_GB2312" w:cs="仿宋_GB2312" w:eastAsia="仿宋_GB2312"/>
        </w:rPr>
        <w:t>标的名称：打捆机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挂接方式：牵引式；</w:t>
            </w:r>
            <w:r>
              <w:br/>
            </w:r>
            <w:r>
              <w:rPr>
                <w:rFonts w:ascii="仿宋_GB2312" w:hAnsi="仿宋_GB2312" w:cs="仿宋_GB2312" w:eastAsia="仿宋_GB2312"/>
              </w:rPr>
              <w:t xml:space="preserve"> 捡拾宽度mm：≥2220</w:t>
            </w:r>
            <w:r>
              <w:br/>
            </w:r>
            <w:r>
              <w:rPr>
                <w:rFonts w:ascii="仿宋_GB2312" w:hAnsi="仿宋_GB2312" w:cs="仿宋_GB2312" w:eastAsia="仿宋_GB2312"/>
              </w:rPr>
              <w:t xml:space="preserve"> ；捡拾器结构型式：锤爪式；</w:t>
            </w:r>
            <w:r>
              <w:br/>
            </w:r>
            <w:r>
              <w:rPr>
                <w:rFonts w:ascii="仿宋_GB2312" w:hAnsi="仿宋_GB2312" w:cs="仿宋_GB2312" w:eastAsia="仿宋_GB2312"/>
              </w:rPr>
              <w:t xml:space="preserve"> 喂入器结构型式：螺旋连续喂入机构；</w:t>
            </w:r>
            <w:r>
              <w:br/>
            </w:r>
            <w:r>
              <w:rPr>
                <w:rFonts w:ascii="仿宋_GB2312" w:hAnsi="仿宋_GB2312" w:cs="仿宋_GB2312" w:eastAsia="仿宋_GB2312"/>
              </w:rPr>
              <w:t xml:space="preserve"> 压缩室截面尺寸 （宽×高）mm：≥340×430；</w:t>
            </w:r>
            <w:r>
              <w:br/>
            </w:r>
            <w:r>
              <w:rPr>
                <w:rFonts w:ascii="仿宋_GB2312" w:hAnsi="仿宋_GB2312" w:cs="仿宋_GB2312" w:eastAsia="仿宋_GB2312"/>
              </w:rPr>
              <w:t xml:space="preserve"> 配套动力范围 kW：≥133；</w:t>
            </w:r>
            <w:r>
              <w:br/>
            </w:r>
            <w:r>
              <w:rPr>
                <w:rFonts w:ascii="仿宋_GB2312" w:hAnsi="仿宋_GB2312" w:cs="仿宋_GB2312" w:eastAsia="仿宋_GB2312"/>
              </w:rPr>
              <w:t xml:space="preserve"> 捆扎方式：自动缠网；</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 ：悬挂式调幅；</w:t>
            </w:r>
            <w:r>
              <w:br/>
            </w:r>
            <w:r>
              <w:rPr>
                <w:rFonts w:ascii="仿宋_GB2312" w:hAnsi="仿宋_GB2312" w:cs="仿宋_GB2312" w:eastAsia="仿宋_GB2312"/>
              </w:rPr>
              <w:t xml:space="preserve"> 配套拖拉机标定功率： kW 117.13～131.78；</w:t>
            </w:r>
            <w:r>
              <w:br/>
            </w:r>
            <w:r>
              <w:rPr>
                <w:rFonts w:ascii="仿宋_GB2312" w:hAnsi="仿宋_GB2312" w:cs="仿宋_GB2312" w:eastAsia="仿宋_GB2312"/>
              </w:rPr>
              <w:t xml:space="preserve"> 翻转机构型式 ： 液压式，全翻转式；</w:t>
            </w:r>
            <w:r>
              <w:br/>
            </w:r>
            <w:r>
              <w:rPr>
                <w:rFonts w:ascii="仿宋_GB2312" w:hAnsi="仿宋_GB2312" w:cs="仿宋_GB2312" w:eastAsia="仿宋_GB2312"/>
              </w:rPr>
              <w:t xml:space="preserve"> 犁体类型 :基本（通用）型;</w:t>
            </w:r>
            <w:r>
              <w:br/>
            </w:r>
            <w:r>
              <w:rPr>
                <w:rFonts w:ascii="仿宋_GB2312" w:hAnsi="仿宋_GB2312" w:cs="仿宋_GB2312" w:eastAsia="仿宋_GB2312"/>
              </w:rPr>
              <w:t xml:space="preserve"> 犁体数量 (个): 左右各3;</w:t>
            </w:r>
            <w:r>
              <w:br/>
            </w:r>
            <w:r>
              <w:rPr>
                <w:rFonts w:ascii="仿宋_GB2312" w:hAnsi="仿宋_GB2312" w:cs="仿宋_GB2312" w:eastAsia="仿宋_GB2312"/>
              </w:rPr>
              <w:t xml:space="preserve"> 犁体幅宽(㎜):600;</w:t>
            </w:r>
            <w:r>
              <w:br/>
            </w:r>
            <w:r>
              <w:rPr>
                <w:rFonts w:ascii="仿宋_GB2312" w:hAnsi="仿宋_GB2312" w:cs="仿宋_GB2312" w:eastAsia="仿宋_GB2312"/>
              </w:rPr>
              <w:t xml:space="preserve"> 犁铧类型 : 可换铧尖型;</w:t>
            </w:r>
            <w:r>
              <w:br/>
            </w:r>
            <w:r>
              <w:rPr>
                <w:rFonts w:ascii="仿宋_GB2312" w:hAnsi="仿宋_GB2312" w:cs="仿宋_GB2312" w:eastAsia="仿宋_GB2312"/>
              </w:rPr>
              <w:t xml:space="preserve"> 犁壁类型 : 栅条式;</w:t>
            </w:r>
            <w:r>
              <w:br/>
            </w:r>
            <w:r>
              <w:rPr>
                <w:rFonts w:ascii="仿宋_GB2312" w:hAnsi="仿宋_GB2312" w:cs="仿宋_GB2312" w:eastAsia="仿宋_GB2312"/>
              </w:rPr>
              <w:t xml:space="preserve"> 总工作幅宽(㎜): 1800;</w:t>
            </w:r>
            <w:r>
              <w:br/>
            </w:r>
            <w:r>
              <w:rPr>
                <w:rFonts w:ascii="仿宋_GB2312" w:hAnsi="仿宋_GB2312" w:cs="仿宋_GB2312" w:eastAsia="仿宋_GB2312"/>
              </w:rPr>
              <w:t xml:space="preserve"> 犁体纵向距离(㎜):≥ 1040;</w:t>
            </w:r>
            <w:r>
              <w:br/>
            </w:r>
            <w:r>
              <w:rPr>
                <w:rFonts w:ascii="仿宋_GB2312" w:hAnsi="仿宋_GB2312" w:cs="仿宋_GB2312" w:eastAsia="仿宋_GB2312"/>
              </w:rPr>
              <w:t xml:space="preserve"> 犁轮类型 : 限深、运输一体轮;</w:t>
            </w:r>
            <w:r>
              <w:br/>
            </w:r>
            <w:r>
              <w:rPr>
                <w:rFonts w:ascii="仿宋_GB2312" w:hAnsi="仿宋_GB2312" w:cs="仿宋_GB2312" w:eastAsia="仿宋_GB2312"/>
              </w:rPr>
              <w:t xml:space="preserve"> 犁轮数量 (个): 1;</w:t>
            </w:r>
            <w:r>
              <w:br/>
            </w:r>
            <w:r>
              <w:rPr>
                <w:rFonts w:ascii="仿宋_GB2312" w:hAnsi="仿宋_GB2312" w:cs="仿宋_GB2312" w:eastAsia="仿宋_GB2312"/>
              </w:rPr>
              <w:t xml:space="preserve"> 限深轮调节范围(cm): 0～20.0;</w:t>
            </w:r>
            <w:r>
              <w:br/>
            </w:r>
            <w:r>
              <w:rPr>
                <w:rFonts w:ascii="仿宋_GB2312" w:hAnsi="仿宋_GB2312" w:cs="仿宋_GB2312" w:eastAsia="仿宋_GB2312"/>
              </w:rPr>
              <w:t xml:space="preserve"> 油缸数量(个):  1</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结构形式:框架型；</w:t>
            </w:r>
            <w:r>
              <w:br/>
            </w:r>
            <w:r>
              <w:rPr>
                <w:rFonts w:ascii="仿宋_GB2312" w:hAnsi="仿宋_GB2312" w:cs="仿宋_GB2312" w:eastAsia="仿宋_GB2312"/>
              </w:rPr>
              <w:t xml:space="preserve"> 整机外形尺寸(长×宽×高mm):≥1250×2740×1220；</w:t>
            </w:r>
            <w:r>
              <w:br/>
            </w:r>
            <w:r>
              <w:rPr>
                <w:rFonts w:ascii="仿宋_GB2312" w:hAnsi="仿宋_GB2312" w:cs="仿宋_GB2312" w:eastAsia="仿宋_GB2312"/>
              </w:rPr>
              <w:t xml:space="preserve"> 配套拖拉机标定功率范围(kw):110.2-154.4；</w:t>
            </w:r>
            <w:r>
              <w:br/>
            </w:r>
            <w:r>
              <w:rPr>
                <w:rFonts w:ascii="仿宋_GB2312" w:hAnsi="仿宋_GB2312" w:cs="仿宋_GB2312" w:eastAsia="仿宋_GB2312"/>
              </w:rPr>
              <w:t xml:space="preserve"> 工作幅宽(cm):250；</w:t>
            </w:r>
            <w:r>
              <w:br/>
            </w:r>
            <w:r>
              <w:rPr>
                <w:rFonts w:ascii="仿宋_GB2312" w:hAnsi="仿宋_GB2312" w:cs="仿宋_GB2312" w:eastAsia="仿宋_GB2312"/>
              </w:rPr>
              <w:t xml:space="preserve"> 传动型式：中间传动；</w:t>
            </w:r>
            <w:r>
              <w:br/>
            </w:r>
            <w:r>
              <w:rPr>
                <w:rFonts w:ascii="仿宋_GB2312" w:hAnsi="仿宋_GB2312" w:cs="仿宋_GB2312" w:eastAsia="仿宋_GB2312"/>
              </w:rPr>
              <w:t xml:space="preserve"> 刀辊总安装刀数(把):≥56；</w:t>
            </w:r>
            <w:r>
              <w:br/>
            </w:r>
            <w:r>
              <w:rPr>
                <w:rFonts w:ascii="仿宋_GB2312" w:hAnsi="仿宋_GB2312" w:cs="仿宋_GB2312" w:eastAsia="仿宋_GB2312"/>
              </w:rPr>
              <w:t xml:space="preserve"> 旋耕刀型号:盘式旋耕耙刀R245</w:t>
            </w:r>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配套动力范围（kW）：80.8～102.9；配套动力输出轴转速（r/min）：540/720；与配套拖拉机联接方式 ：三点悬挂；作业幅宽（cm）：配套动力范围（kW）：80.8～102.9；配套动力输出轴转速（r/min）：540/720；与配套拖拉机联接方式 ：三点悬挂；整机外形尺寸(长×宽×高)（mm）：1350×2750×1050；作业幅宽（cm）： 250；刀轴排列方式：单排；刀轴数量（根）：1；刀轴总成传动方式：带传动；刀轴设计转速（r/min）：1800～2000；刀轴回转半径（mm）：260刀片型式：弯刀＋直刀;刀片数量（把）：弯刀：≥ 100，直刀：≥ 50；刀轴排列方式：单排；刀轴数量（根）：1；刀轴总成传动方式：带传动；刀轴设计转速（r/min）：1800～2000；刀轴回转半径（mm）：≥ 260</w:t>
            </w:r>
          </w:p>
        </w:tc>
      </w:tr>
    </w:tbl>
    <w:p>
      <w:pPr>
        <w:pStyle w:val="null3"/>
      </w:pPr>
      <w:r>
        <w:rPr>
          <w:rFonts w:ascii="仿宋_GB2312" w:hAnsi="仿宋_GB2312" w:cs="仿宋_GB2312" w:eastAsia="仿宋_GB2312"/>
        </w:rPr>
        <w:t>标的名称：小麦宽幅沟播机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外形尺寸(长×宽×高mm):≥1700×2300×1250；</w:t>
            </w:r>
            <w:r>
              <w:br/>
            </w:r>
            <w:r>
              <w:rPr>
                <w:rFonts w:ascii="仿宋_GB2312" w:hAnsi="仿宋_GB2312" w:cs="仿宋_GB2312" w:eastAsia="仿宋_GB2312"/>
              </w:rPr>
              <w:t xml:space="preserve"> 播种行数(行)：16；</w:t>
            </w:r>
            <w:r>
              <w:br/>
            </w:r>
            <w:r>
              <w:rPr>
                <w:rFonts w:ascii="仿宋_GB2312" w:hAnsi="仿宋_GB2312" w:cs="仿宋_GB2312" w:eastAsia="仿宋_GB2312"/>
              </w:rPr>
              <w:t xml:space="preserve"> 工作幅宽（mm）:≥2400；</w:t>
            </w:r>
            <w:r>
              <w:br/>
            </w:r>
            <w:r>
              <w:rPr>
                <w:rFonts w:ascii="仿宋_GB2312" w:hAnsi="仿宋_GB2312" w:cs="仿宋_GB2312" w:eastAsia="仿宋_GB2312"/>
              </w:rPr>
              <w:t xml:space="preserve"> 排肥器数量(个): 16;</w:t>
            </w:r>
            <w:r>
              <w:br/>
            </w:r>
            <w:r>
              <w:rPr>
                <w:rFonts w:ascii="仿宋_GB2312" w:hAnsi="仿宋_GB2312" w:cs="仿宋_GB2312" w:eastAsia="仿宋_GB2312"/>
              </w:rPr>
              <w:t xml:space="preserve"> 排种器数量(个): 16;</w:t>
            </w:r>
            <w:r>
              <w:br/>
            </w:r>
            <w:r>
              <w:rPr>
                <w:rFonts w:ascii="仿宋_GB2312" w:hAnsi="仿宋_GB2312" w:cs="仿宋_GB2312" w:eastAsia="仿宋_GB2312"/>
              </w:rPr>
              <w:t xml:space="preserve"> 施肥深度(cm):60-140（分层）；</w:t>
            </w:r>
            <w:r>
              <w:br/>
            </w:r>
            <w:r>
              <w:rPr>
                <w:rFonts w:ascii="仿宋_GB2312" w:hAnsi="仿宋_GB2312" w:cs="仿宋_GB2312" w:eastAsia="仿宋_GB2312"/>
              </w:rPr>
              <w:t xml:space="preserve"> 播种深度(cm):30-50；</w:t>
            </w:r>
            <w:r>
              <w:br/>
            </w:r>
            <w:r>
              <w:rPr>
                <w:rFonts w:ascii="仿宋_GB2312" w:hAnsi="仿宋_GB2312" w:cs="仿宋_GB2312" w:eastAsia="仿宋_GB2312"/>
              </w:rPr>
              <w:t xml:space="preserve"> 排肥机构形式：外槽轮式；</w:t>
            </w:r>
            <w:r>
              <w:br/>
            </w:r>
            <w:r>
              <w:rPr>
                <w:rFonts w:ascii="仿宋_GB2312" w:hAnsi="仿宋_GB2312" w:cs="仿宋_GB2312" w:eastAsia="仿宋_GB2312"/>
              </w:rPr>
              <w:t xml:space="preserve"> 排种机构形式：外槽轮式；</w:t>
            </w:r>
            <w:r>
              <w:br/>
            </w:r>
            <w:r>
              <w:rPr>
                <w:rFonts w:ascii="仿宋_GB2312" w:hAnsi="仿宋_GB2312" w:cs="仿宋_GB2312" w:eastAsia="仿宋_GB2312"/>
              </w:rPr>
              <w:t xml:space="preserve"> 地轮直径（mm）:450；</w:t>
            </w:r>
            <w:r>
              <w:br/>
            </w:r>
            <w:r>
              <w:rPr>
                <w:rFonts w:ascii="仿宋_GB2312" w:hAnsi="仿宋_GB2312" w:cs="仿宋_GB2312" w:eastAsia="仿宋_GB2312"/>
              </w:rPr>
              <w:t xml:space="preserve"> 耕深（mm）：100-140；</w:t>
            </w:r>
            <w:r>
              <w:br/>
            </w:r>
            <w:r>
              <w:rPr>
                <w:rFonts w:ascii="仿宋_GB2312" w:hAnsi="仿宋_GB2312" w:cs="仿宋_GB2312" w:eastAsia="仿宋_GB2312"/>
              </w:rPr>
              <w:t xml:space="preserve"> 配套拖拉机动力输出轴转速(r/min): 540/720；</w:t>
            </w:r>
            <w:r>
              <w:br/>
            </w:r>
            <w:r>
              <w:rPr>
                <w:rFonts w:ascii="仿宋_GB2312" w:hAnsi="仿宋_GB2312" w:cs="仿宋_GB2312" w:eastAsia="仿宋_GB2312"/>
              </w:rPr>
              <w:t xml:space="preserve"> 刀片数量(个): ≥40;</w:t>
            </w:r>
            <w:r>
              <w:br/>
            </w:r>
            <w:r>
              <w:rPr>
                <w:rFonts w:ascii="仿宋_GB2312" w:hAnsi="仿宋_GB2312" w:cs="仿宋_GB2312" w:eastAsia="仿宋_GB2312"/>
              </w:rPr>
              <w:t xml:space="preserve"> 机具前进速度(KM/H):2-5;</w:t>
            </w:r>
            <w:r>
              <w:br/>
            </w:r>
            <w:r>
              <w:rPr>
                <w:rFonts w:ascii="仿宋_GB2312" w:hAnsi="仿宋_GB2312" w:cs="仿宋_GB2312" w:eastAsia="仿宋_GB2312"/>
              </w:rPr>
              <w:t xml:space="preserve"> 配套动力（KG）:73.5-99.2;</w:t>
            </w:r>
            <w:r>
              <w:br/>
            </w:r>
            <w:r>
              <w:rPr>
                <w:rFonts w:ascii="仿宋_GB2312" w:hAnsi="仿宋_GB2312" w:cs="仿宋_GB2312" w:eastAsia="仿宋_GB2312"/>
              </w:rPr>
              <w:t xml:space="preserve"> 生产率（亩/H）:7-18</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配套动力型号：六缸柴油发动机</w:t>
            </w:r>
            <w:r>
              <w:br/>
            </w:r>
            <w:r>
              <w:rPr>
                <w:rFonts w:ascii="仿宋_GB2312" w:hAnsi="仿宋_GB2312" w:cs="仿宋_GB2312" w:eastAsia="仿宋_GB2312"/>
              </w:rPr>
              <w:t xml:space="preserve"> 气缸数：6；</w:t>
            </w:r>
            <w:r>
              <w:br/>
            </w:r>
            <w:r>
              <w:rPr>
                <w:rFonts w:ascii="仿宋_GB2312" w:hAnsi="仿宋_GB2312" w:cs="仿宋_GB2312" w:eastAsia="仿宋_GB2312"/>
              </w:rPr>
              <w:t xml:space="preserve"> 标定功率(kW)：110.9；</w:t>
            </w:r>
            <w:r>
              <w:br/>
            </w:r>
            <w:r>
              <w:rPr>
                <w:rFonts w:ascii="仿宋_GB2312" w:hAnsi="仿宋_GB2312" w:cs="仿宋_GB2312" w:eastAsia="仿宋_GB2312"/>
              </w:rPr>
              <w:t xml:space="preserve"> 标定转速（r/min）：2200；</w:t>
            </w:r>
            <w:r>
              <w:br/>
            </w:r>
            <w:r>
              <w:rPr>
                <w:rFonts w:ascii="仿宋_GB2312" w:hAnsi="仿宋_GB2312" w:cs="仿宋_GB2312" w:eastAsia="仿宋_GB2312"/>
              </w:rPr>
              <w:t xml:space="preserve"> 排放标准：第四阶段；</w:t>
            </w:r>
            <w:r>
              <w:br/>
            </w:r>
            <w:r>
              <w:rPr>
                <w:rFonts w:ascii="仿宋_GB2312" w:hAnsi="仿宋_GB2312" w:cs="仿宋_GB2312" w:eastAsia="仿宋_GB2312"/>
              </w:rPr>
              <w:t xml:space="preserve"> 外廓尺寸(长×宽×高)（mm）：≥4800×2300×2900（至排气管顶端）；</w:t>
            </w:r>
            <w:r>
              <w:br/>
            </w:r>
            <w:r>
              <w:rPr>
                <w:rFonts w:ascii="仿宋_GB2312" w:hAnsi="仿宋_GB2312" w:cs="仿宋_GB2312" w:eastAsia="仿宋_GB2312"/>
              </w:rPr>
              <w:t xml:space="preserve"> 轴距（mm）：≥2500；</w:t>
            </w:r>
            <w:r>
              <w:br/>
            </w:r>
            <w:r>
              <w:rPr>
                <w:rFonts w:ascii="仿宋_GB2312" w:hAnsi="仿宋_GB2312" w:cs="仿宋_GB2312" w:eastAsia="仿宋_GB2312"/>
              </w:rPr>
              <w:t xml:space="preserve"> 最小离地间隙及部位（mm）：≥450（前桥下）；</w:t>
            </w:r>
            <w:r>
              <w:br/>
            </w:r>
            <w:r>
              <w:rPr>
                <w:rFonts w:ascii="仿宋_GB2312" w:hAnsi="仿宋_GB2312" w:cs="仿宋_GB2312" w:eastAsia="仿宋_GB2312"/>
              </w:rPr>
              <w:t xml:space="preserve"> 最小使用质量（kg）：≥4600(马鞍形地板驾驶室）；</w:t>
            </w:r>
            <w:r>
              <w:br/>
            </w:r>
            <w:r>
              <w:rPr>
                <w:rFonts w:ascii="仿宋_GB2312" w:hAnsi="仿宋_GB2312" w:cs="仿宋_GB2312" w:eastAsia="仿宋_GB2312"/>
              </w:rPr>
              <w:t xml:space="preserve"> 档位数(前进/倒退)：≥12/4；</w:t>
            </w:r>
            <w:r>
              <w:br/>
            </w:r>
            <w:r>
              <w:rPr>
                <w:rFonts w:ascii="仿宋_GB2312" w:hAnsi="仿宋_GB2312" w:cs="仿宋_GB2312" w:eastAsia="仿宋_GB2312"/>
              </w:rPr>
              <w:t xml:space="preserve"> 主变速档位数（个）：≥4；</w:t>
            </w:r>
            <w:r>
              <w:br/>
            </w:r>
            <w:r>
              <w:rPr>
                <w:rFonts w:ascii="仿宋_GB2312" w:hAnsi="仿宋_GB2312" w:cs="仿宋_GB2312" w:eastAsia="仿宋_GB2312"/>
              </w:rPr>
              <w:t xml:space="preserve"> 副变速档位数（个）：≥（3+1）×2；</w:t>
            </w:r>
            <w:r>
              <w:br/>
            </w:r>
            <w:r>
              <w:rPr>
                <w:rFonts w:ascii="仿宋_GB2312" w:hAnsi="仿宋_GB2312" w:cs="仿宋_GB2312" w:eastAsia="仿宋_GB2312"/>
              </w:rPr>
              <w:t xml:space="preserve"> 发动机与离合器联接方式：直联；</w:t>
            </w:r>
            <w:r>
              <w:br/>
            </w:r>
            <w:r>
              <w:rPr>
                <w:rFonts w:ascii="仿宋_GB2312" w:hAnsi="仿宋_GB2312" w:cs="仿宋_GB2312" w:eastAsia="仿宋_GB2312"/>
              </w:rPr>
              <w:t xml:space="preserve"> 空气滤清器型号及型式：SZ1304-3-18-011、干式；</w:t>
            </w:r>
            <w:r>
              <w:br/>
            </w:r>
            <w:r>
              <w:rPr>
                <w:rFonts w:ascii="仿宋_GB2312" w:hAnsi="仿宋_GB2312" w:cs="仿宋_GB2312" w:eastAsia="仿宋_GB2312"/>
              </w:rPr>
              <w:t xml:space="preserve"> 转向系型式：全液压；</w:t>
            </w:r>
            <w:r>
              <w:br/>
            </w:r>
            <w:r>
              <w:rPr>
                <w:rFonts w:ascii="仿宋_GB2312" w:hAnsi="仿宋_GB2312" w:cs="仿宋_GB2312" w:eastAsia="仿宋_GB2312"/>
              </w:rPr>
              <w:t xml:space="preserve"> 传动系变速箱型式：机械平面组成式；</w:t>
            </w:r>
            <w:r>
              <w:br/>
            </w:r>
            <w:r>
              <w:rPr>
                <w:rFonts w:ascii="仿宋_GB2312" w:hAnsi="仿宋_GB2312" w:cs="仿宋_GB2312" w:eastAsia="仿宋_GB2312"/>
              </w:rPr>
              <w:t xml:space="preserve"> 主变速箱换档方式：机械有级挡；</w:t>
            </w:r>
            <w:r>
              <w:br/>
            </w:r>
            <w:r>
              <w:rPr>
                <w:rFonts w:ascii="仿宋_GB2312" w:hAnsi="仿宋_GB2312" w:cs="仿宋_GB2312" w:eastAsia="仿宋_GB2312"/>
              </w:rPr>
              <w:t xml:space="preserve"> 副变速箱换档方式：机械有级挡；</w:t>
            </w:r>
            <w:r>
              <w:br/>
            </w:r>
            <w:r>
              <w:rPr>
                <w:rFonts w:ascii="仿宋_GB2312" w:hAnsi="仿宋_GB2312" w:cs="仿宋_GB2312" w:eastAsia="仿宋_GB2312"/>
              </w:rPr>
              <w:t xml:space="preserve"> 轮胎型号(前轮/后轮)：≥14.9-26/18.4-38；液压悬挂系统型式 : 分置式;</w:t>
            </w:r>
            <w:r>
              <w:br/>
            </w:r>
            <w:r>
              <w:rPr>
                <w:rFonts w:ascii="仿宋_GB2312" w:hAnsi="仿宋_GB2312" w:cs="仿宋_GB2312" w:eastAsia="仿宋_GB2312"/>
              </w:rPr>
              <w:t xml:space="preserve"> 悬挂装置型式 :后置三点悬挂;</w:t>
            </w:r>
            <w:r>
              <w:br/>
            </w:r>
            <w:r>
              <w:rPr>
                <w:rFonts w:ascii="仿宋_GB2312" w:hAnsi="仿宋_GB2312" w:cs="仿宋_GB2312" w:eastAsia="仿宋_GB2312"/>
              </w:rPr>
              <w:t xml:space="preserve"> 悬挂装置类别 :2类;</w:t>
            </w:r>
            <w:r>
              <w:br/>
            </w:r>
            <w:r>
              <w:rPr>
                <w:rFonts w:ascii="仿宋_GB2312" w:hAnsi="仿宋_GB2312" w:cs="仿宋_GB2312" w:eastAsia="仿宋_GB2312"/>
              </w:rPr>
              <w:t xml:space="preserve"> 动力输出轴标准转速（r/min）:  540/720;</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整机型式 : 轮式;</w:t>
            </w:r>
            <w:r>
              <w:br/>
            </w:r>
            <w:r>
              <w:rPr>
                <w:rFonts w:ascii="仿宋_GB2312" w:hAnsi="仿宋_GB2312" w:cs="仿宋_GB2312" w:eastAsia="仿宋_GB2312"/>
              </w:rPr>
              <w:t xml:space="preserve"> 整机驱动型式:  四驱;</w:t>
            </w:r>
            <w:r>
              <w:br/>
            </w:r>
            <w:r>
              <w:rPr>
                <w:rFonts w:ascii="仿宋_GB2312" w:hAnsi="仿宋_GB2312" w:cs="仿宋_GB2312" w:eastAsia="仿宋_GB2312"/>
              </w:rPr>
              <w:t xml:space="preserve"> 整机外廓尺寸（长×宽×高及部位）(mm):≥4000×1800×2600（至安全架顶端）;</w:t>
            </w:r>
            <w:r>
              <w:br/>
            </w:r>
            <w:r>
              <w:rPr>
                <w:rFonts w:ascii="仿宋_GB2312" w:hAnsi="仿宋_GB2312" w:cs="仿宋_GB2312" w:eastAsia="仿宋_GB2312"/>
              </w:rPr>
              <w:t xml:space="preserve"> 最小离地间隙及部位(mm):≥360（前桥下）; </w:t>
            </w:r>
            <w:r>
              <w:br/>
            </w:r>
            <w:r>
              <w:rPr>
                <w:rFonts w:ascii="仿宋_GB2312" w:hAnsi="仿宋_GB2312" w:cs="仿宋_GB2312" w:eastAsia="仿宋_GB2312"/>
              </w:rPr>
              <w:t xml:space="preserve"> 最小使用质量 kg:≥ 2600；</w:t>
            </w:r>
            <w:r>
              <w:br/>
            </w:r>
            <w:r>
              <w:rPr>
                <w:rFonts w:ascii="仿宋_GB2312" w:hAnsi="仿宋_GB2312" w:cs="仿宋_GB2312" w:eastAsia="仿宋_GB2312"/>
              </w:rPr>
              <w:t xml:space="preserve"> 挡位数（前进/倒退）：12/12;</w:t>
            </w:r>
            <w:r>
              <w:br/>
            </w:r>
            <w:r>
              <w:rPr>
                <w:rFonts w:ascii="仿宋_GB2312" w:hAnsi="仿宋_GB2312" w:cs="仿宋_GB2312" w:eastAsia="仿宋_GB2312"/>
              </w:rPr>
              <w:t xml:space="preserve"> 主变速挡位数 ：≥4;</w:t>
            </w:r>
            <w:r>
              <w:br/>
            </w:r>
            <w:r>
              <w:rPr>
                <w:rFonts w:ascii="仿宋_GB2312" w:hAnsi="仿宋_GB2312" w:cs="仿宋_GB2312" w:eastAsia="仿宋_GB2312"/>
              </w:rPr>
              <w:t xml:space="preserve"> 最高设计理论速度 km/h ≤38;</w:t>
            </w:r>
            <w:r>
              <w:br/>
            </w:r>
            <w:r>
              <w:rPr>
                <w:rFonts w:ascii="仿宋_GB2312" w:hAnsi="仿宋_GB2312" w:cs="仿宋_GB2312" w:eastAsia="仿宋_GB2312"/>
              </w:rPr>
              <w:t xml:space="preserve"> 发动机与主离合器联接方式 :直联</w:t>
            </w:r>
            <w:r>
              <w:br/>
            </w:r>
            <w:r>
              <w:rPr>
                <w:rFonts w:ascii="仿宋_GB2312" w:hAnsi="仿宋_GB2312" w:cs="仿宋_GB2312" w:eastAsia="仿宋_GB2312"/>
              </w:rPr>
              <w:t xml:space="preserve"> 翻倾防护装置型式 :安全架顶</w:t>
            </w:r>
            <w:r>
              <w:br/>
            </w:r>
            <w:r>
              <w:rPr>
                <w:rFonts w:ascii="仿宋_GB2312" w:hAnsi="仿宋_GB2312" w:cs="仿宋_GB2312" w:eastAsia="仿宋_GB2312"/>
              </w:rPr>
              <w:t xml:space="preserve"> 发动机排放标准：国四;</w:t>
            </w:r>
            <w:r>
              <w:br/>
            </w:r>
            <w:r>
              <w:rPr>
                <w:rFonts w:ascii="仿宋_GB2312" w:hAnsi="仿宋_GB2312" w:cs="仿宋_GB2312" w:eastAsia="仿宋_GB2312"/>
              </w:rPr>
              <w:t xml:space="preserve"> 发动机结构型式 ：立式、直列、四冲程;</w:t>
            </w:r>
            <w:r>
              <w:br/>
            </w:r>
            <w:r>
              <w:rPr>
                <w:rFonts w:ascii="仿宋_GB2312" w:hAnsi="仿宋_GB2312" w:cs="仿宋_GB2312" w:eastAsia="仿宋_GB2312"/>
              </w:rPr>
              <w:t xml:space="preserve"> 发动机进气方式 ： 增压中冷</w:t>
            </w:r>
            <w:r>
              <w:br/>
            </w:r>
            <w:r>
              <w:rPr>
                <w:rFonts w:ascii="仿宋_GB2312" w:hAnsi="仿宋_GB2312" w:cs="仿宋_GB2312" w:eastAsia="仿宋_GB2312"/>
              </w:rPr>
              <w:t xml:space="preserve"> 发动机气缸数（个）： 4;</w:t>
            </w:r>
            <w:r>
              <w:br/>
            </w:r>
            <w:r>
              <w:rPr>
                <w:rFonts w:ascii="仿宋_GB2312" w:hAnsi="仿宋_GB2312" w:cs="仿宋_GB2312" w:eastAsia="仿宋_GB2312"/>
              </w:rPr>
              <w:t xml:space="preserve"> 发动机标定功率 kW ：≥ 52.1;</w:t>
            </w:r>
            <w:r>
              <w:br/>
            </w:r>
            <w:r>
              <w:rPr>
                <w:rFonts w:ascii="仿宋_GB2312" w:hAnsi="仿宋_GB2312" w:cs="仿宋_GB2312" w:eastAsia="仿宋_GB2312"/>
              </w:rPr>
              <w:t xml:space="preserve"> 发动机额定净功率（kW） : ≥62.5;</w:t>
            </w:r>
            <w:r>
              <w:br/>
            </w:r>
            <w:r>
              <w:rPr>
                <w:rFonts w:ascii="仿宋_GB2312" w:hAnsi="仿宋_GB2312" w:cs="仿宋_GB2312" w:eastAsia="仿宋_GB2312"/>
              </w:rPr>
              <w:t xml:space="preserve"> 发动机标定转速 r/min: 2200;</w:t>
            </w:r>
            <w:r>
              <w:br/>
            </w:r>
            <w:r>
              <w:rPr>
                <w:rFonts w:ascii="仿宋_GB2312" w:hAnsi="仿宋_GB2312" w:cs="仿宋_GB2312" w:eastAsia="仿宋_GB2312"/>
              </w:rPr>
              <w:t xml:space="preserve"> 发动机冷却方式 : 水冷;</w:t>
            </w:r>
            <w:r>
              <w:br/>
            </w:r>
            <w:r>
              <w:rPr>
                <w:rFonts w:ascii="仿宋_GB2312" w:hAnsi="仿宋_GB2312" w:cs="仿宋_GB2312" w:eastAsia="仿宋_GB2312"/>
              </w:rPr>
              <w:t xml:space="preserve"> 转向系型式 : 全液压;</w:t>
            </w:r>
            <w:r>
              <w:br/>
            </w:r>
            <w:r>
              <w:rPr>
                <w:rFonts w:ascii="仿宋_GB2312" w:hAnsi="仿宋_GB2312" w:cs="仿宋_GB2312" w:eastAsia="仿宋_GB2312"/>
              </w:rPr>
              <w:t xml:space="preserve"> 转向系转向机构型式 : 前轮转向;</w:t>
            </w:r>
            <w:r>
              <w:br/>
            </w:r>
            <w:r>
              <w:rPr>
                <w:rFonts w:ascii="仿宋_GB2312" w:hAnsi="仿宋_GB2312" w:cs="仿宋_GB2312" w:eastAsia="仿宋_GB2312"/>
              </w:rPr>
              <w:t xml:space="preserve"> 传动系箱体数量、变速箱（器）型式 : 2个、机械平面组成式;轮胎数量(前轮/后轮) 个 2/2;</w:t>
            </w:r>
            <w:r>
              <w:br/>
            </w:r>
            <w:r>
              <w:rPr>
                <w:rFonts w:ascii="仿宋_GB2312" w:hAnsi="仿宋_GB2312" w:cs="仿宋_GB2312" w:eastAsia="仿宋_GB2312"/>
              </w:rPr>
              <w:t xml:space="preserve"> 液压悬挂系统型式 : 分置式;</w:t>
            </w:r>
            <w:r>
              <w:br/>
            </w:r>
            <w:r>
              <w:rPr>
                <w:rFonts w:ascii="仿宋_GB2312" w:hAnsi="仿宋_GB2312" w:cs="仿宋_GB2312" w:eastAsia="仿宋_GB2312"/>
              </w:rPr>
              <w:t xml:space="preserve"> 悬挂装置型式 :后置三点悬挂;</w:t>
            </w:r>
            <w:r>
              <w:br/>
            </w:r>
            <w:r>
              <w:rPr>
                <w:rFonts w:ascii="仿宋_GB2312" w:hAnsi="仿宋_GB2312" w:cs="仿宋_GB2312" w:eastAsia="仿宋_GB2312"/>
              </w:rPr>
              <w:t xml:space="preserve"> 悬挂装置类别 :2类;</w:t>
            </w:r>
            <w:r>
              <w:br/>
            </w:r>
            <w:r>
              <w:rPr>
                <w:rFonts w:ascii="仿宋_GB2312" w:hAnsi="仿宋_GB2312" w:cs="仿宋_GB2312" w:eastAsia="仿宋_GB2312"/>
              </w:rPr>
              <w:t xml:space="preserve"> 动力输出轴标准转速（r/min）:  540/720;</w:t>
            </w:r>
          </w:p>
        </w:tc>
      </w:tr>
    </w:tbl>
    <w:p>
      <w:pPr>
        <w:pStyle w:val="null3"/>
      </w:pPr>
      <w:r>
        <w:rPr>
          <w:rFonts w:ascii="仿宋_GB2312" w:hAnsi="仿宋_GB2312" w:cs="仿宋_GB2312" w:eastAsia="仿宋_GB2312"/>
        </w:rPr>
        <w:t>标的名称：小麦播种机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 :机械式、悬挂式;</w:t>
            </w:r>
            <w:r>
              <w:br/>
            </w:r>
            <w:r>
              <w:rPr>
                <w:rFonts w:ascii="仿宋_GB2312" w:hAnsi="仿宋_GB2312" w:cs="仿宋_GB2312" w:eastAsia="仿宋_GB2312"/>
              </w:rPr>
              <w:t xml:space="preserve"> 配套动力范围 (kW): 29.4〜58.8;</w:t>
            </w:r>
            <w:r>
              <w:br/>
            </w:r>
            <w:r>
              <w:rPr>
                <w:rFonts w:ascii="仿宋_GB2312" w:hAnsi="仿宋_GB2312" w:cs="仿宋_GB2312" w:eastAsia="仿宋_GB2312"/>
              </w:rPr>
              <w:t xml:space="preserve"> 整机外形尺寸（长×宽×高） mm:≥  2300×2300×1100;</w:t>
            </w:r>
            <w:r>
              <w:br/>
            </w:r>
            <w:r>
              <w:rPr>
                <w:rFonts w:ascii="仿宋_GB2312" w:hAnsi="仿宋_GB2312" w:cs="仿宋_GB2312" w:eastAsia="仿宋_GB2312"/>
              </w:rPr>
              <w:t xml:space="preserve"> 作业速度范围 m/s :1.11〜1.67;</w:t>
            </w:r>
            <w:r>
              <w:br/>
            </w:r>
            <w:r>
              <w:rPr>
                <w:rFonts w:ascii="仿宋_GB2312" w:hAnsi="仿宋_GB2312" w:cs="仿宋_GB2312" w:eastAsia="仿宋_GB2312"/>
              </w:rPr>
              <w:t xml:space="preserve"> 作业小时生产率 hm&lt;sup&gt;2&lt;/sup&gt;/h 1.1〜1.23;</w:t>
            </w:r>
            <w:r>
              <w:br/>
            </w:r>
            <w:r>
              <w:rPr>
                <w:rFonts w:ascii="仿宋_GB2312" w:hAnsi="仿宋_GB2312" w:cs="仿宋_GB2312" w:eastAsia="仿宋_GB2312"/>
              </w:rPr>
              <w:t xml:space="preserve"> 工作幅宽 cm ≥200;</w:t>
            </w:r>
            <w:r>
              <w:br/>
            </w:r>
            <w:r>
              <w:rPr>
                <w:rFonts w:ascii="仿宋_GB2312" w:hAnsi="仿宋_GB2312" w:cs="仿宋_GB2312" w:eastAsia="仿宋_GB2312"/>
              </w:rPr>
              <w:t xml:space="preserve"> 行距 cm:12〜16;</w:t>
            </w:r>
            <w:r>
              <w:br/>
            </w:r>
            <w:r>
              <w:rPr>
                <w:rFonts w:ascii="仿宋_GB2312" w:hAnsi="仿宋_GB2312" w:cs="仿宋_GB2312" w:eastAsia="仿宋_GB2312"/>
              </w:rPr>
              <w:t xml:space="preserve"> 工作行数(行) :14;</w:t>
            </w:r>
            <w:r>
              <w:br/>
            </w:r>
            <w:r>
              <w:rPr>
                <w:rFonts w:ascii="仿宋_GB2312" w:hAnsi="仿宋_GB2312" w:cs="仿宋_GB2312" w:eastAsia="仿宋_GB2312"/>
              </w:rPr>
              <w:t xml:space="preserve"> 排种器型式 :滚齿式、非金属材料;</w:t>
            </w:r>
            <w:r>
              <w:br/>
            </w:r>
            <w:r>
              <w:rPr>
                <w:rFonts w:ascii="仿宋_GB2312" w:hAnsi="仿宋_GB2312" w:cs="仿宋_GB2312" w:eastAsia="仿宋_GB2312"/>
              </w:rPr>
              <w:t xml:space="preserve"> 排种器数量 (个): 14;</w:t>
            </w:r>
            <w:r>
              <w:br/>
            </w:r>
            <w:r>
              <w:rPr>
                <w:rFonts w:ascii="仿宋_GB2312" w:hAnsi="仿宋_GB2312" w:cs="仿宋_GB2312" w:eastAsia="仿宋_GB2312"/>
              </w:rPr>
              <w:t xml:space="preserve"> 排肥器型式 : 槽轮式;</w:t>
            </w:r>
            <w:r>
              <w:br/>
            </w:r>
            <w:r>
              <w:rPr>
                <w:rFonts w:ascii="仿宋_GB2312" w:hAnsi="仿宋_GB2312" w:cs="仿宋_GB2312" w:eastAsia="仿宋_GB2312"/>
              </w:rPr>
              <w:t xml:space="preserve"> 排肥器数量(个):  7;</w:t>
            </w:r>
            <w:r>
              <w:br/>
            </w:r>
            <w:r>
              <w:rPr>
                <w:rFonts w:ascii="仿宋_GB2312" w:hAnsi="仿宋_GB2312" w:cs="仿宋_GB2312" w:eastAsia="仿宋_GB2312"/>
              </w:rPr>
              <w:t xml:space="preserve"> 排种开沟器型式 :双圆盘式;</w:t>
            </w:r>
            <w:r>
              <w:br/>
            </w:r>
            <w:r>
              <w:rPr>
                <w:rFonts w:ascii="仿宋_GB2312" w:hAnsi="仿宋_GB2312" w:cs="仿宋_GB2312" w:eastAsia="仿宋_GB2312"/>
              </w:rPr>
              <w:t xml:space="preserve"> 排种开沟器数量 (个):  14;</w:t>
            </w:r>
            <w:r>
              <w:br/>
            </w:r>
            <w:r>
              <w:rPr>
                <w:rFonts w:ascii="仿宋_GB2312" w:hAnsi="仿宋_GB2312" w:cs="仿宋_GB2312" w:eastAsia="仿宋_GB2312"/>
              </w:rPr>
              <w:t xml:space="preserve"> 排肥开沟器型式 :双圆盘式;</w:t>
            </w:r>
            <w:r>
              <w:br/>
            </w:r>
            <w:r>
              <w:rPr>
                <w:rFonts w:ascii="仿宋_GB2312" w:hAnsi="仿宋_GB2312" w:cs="仿宋_GB2312" w:eastAsia="仿宋_GB2312"/>
              </w:rPr>
              <w:t xml:space="preserve"> 排肥开沟器数量(个): 7;</w:t>
            </w:r>
            <w:r>
              <w:br/>
            </w:r>
            <w:r>
              <w:rPr>
                <w:rFonts w:ascii="仿宋_GB2312" w:hAnsi="仿宋_GB2312" w:cs="仿宋_GB2312" w:eastAsia="仿宋_GB2312"/>
              </w:rPr>
              <w:t xml:space="preserve"> 种/肥箱容积 L:≥ 150/150;</w:t>
            </w:r>
            <w:r>
              <w:br/>
            </w:r>
            <w:r>
              <w:rPr>
                <w:rFonts w:ascii="仿宋_GB2312" w:hAnsi="仿宋_GB2312" w:cs="仿宋_GB2312" w:eastAsia="仿宋_GB2312"/>
              </w:rPr>
              <w:t xml:space="preserve"> 播种部分传动方式 : 轴传动;</w:t>
            </w:r>
            <w:r>
              <w:br/>
            </w:r>
            <w:r>
              <w:rPr>
                <w:rFonts w:ascii="仿宋_GB2312" w:hAnsi="仿宋_GB2312" w:cs="仿宋_GB2312" w:eastAsia="仿宋_GB2312"/>
              </w:rPr>
              <w:t xml:space="preserve"> 地轮高度调节范围 mm :0〜70;</w:t>
            </w:r>
            <w:r>
              <w:br/>
            </w:r>
            <w:r>
              <w:rPr>
                <w:rFonts w:ascii="仿宋_GB2312" w:hAnsi="仿宋_GB2312" w:cs="仿宋_GB2312" w:eastAsia="仿宋_GB2312"/>
              </w:rPr>
              <w:t xml:space="preserve"> 覆土器型式 : 刮板式;</w:t>
            </w:r>
            <w:r>
              <w:br/>
            </w:r>
            <w:r>
              <w:rPr>
                <w:rFonts w:ascii="仿宋_GB2312" w:hAnsi="仿宋_GB2312" w:cs="仿宋_GB2312" w:eastAsia="仿宋_GB2312"/>
              </w:rPr>
              <w:t xml:space="preserve"> 镇压器型式 :辊式;</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结构形式:框架型；</w:t>
            </w:r>
            <w:r>
              <w:br/>
            </w:r>
            <w:r>
              <w:rPr>
                <w:rFonts w:ascii="仿宋_GB2312" w:hAnsi="仿宋_GB2312" w:cs="仿宋_GB2312" w:eastAsia="仿宋_GB2312"/>
              </w:rPr>
              <w:t xml:space="preserve"> 整机外形尺寸(长×宽×高mm):≥1100×2300×1100；</w:t>
            </w:r>
            <w:r>
              <w:br/>
            </w:r>
            <w:r>
              <w:rPr>
                <w:rFonts w:ascii="仿宋_GB2312" w:hAnsi="仿宋_GB2312" w:cs="仿宋_GB2312" w:eastAsia="仿宋_GB2312"/>
              </w:rPr>
              <w:t xml:space="preserve"> 工作幅宽(cm):≥200；</w:t>
            </w:r>
            <w:r>
              <w:br/>
            </w:r>
            <w:r>
              <w:rPr>
                <w:rFonts w:ascii="仿宋_GB2312" w:hAnsi="仿宋_GB2312" w:cs="仿宋_GB2312" w:eastAsia="仿宋_GB2312"/>
              </w:rPr>
              <w:t xml:space="preserve"> 刀轴型式：单轴型；</w:t>
            </w:r>
            <w:r>
              <w:br/>
            </w:r>
            <w:r>
              <w:rPr>
                <w:rFonts w:ascii="仿宋_GB2312" w:hAnsi="仿宋_GB2312" w:cs="仿宋_GB2312" w:eastAsia="仿宋_GB2312"/>
              </w:rPr>
              <w:t xml:space="preserve"> 刀轴连接型式：花键式；</w:t>
            </w:r>
            <w:r>
              <w:br/>
            </w:r>
            <w:r>
              <w:rPr>
                <w:rFonts w:ascii="仿宋_GB2312" w:hAnsi="仿宋_GB2312" w:cs="仿宋_GB2312" w:eastAsia="仿宋_GB2312"/>
              </w:rPr>
              <w:t xml:space="preserve"> 传动型式：中间传动；</w:t>
            </w:r>
            <w:r>
              <w:br/>
            </w:r>
            <w:r>
              <w:rPr>
                <w:rFonts w:ascii="仿宋_GB2312" w:hAnsi="仿宋_GB2312" w:cs="仿宋_GB2312" w:eastAsia="仿宋_GB2312"/>
              </w:rPr>
              <w:t xml:space="preserve"> 运输方式：普通型；结构形式:框架型；</w:t>
            </w:r>
            <w:r>
              <w:br/>
            </w:r>
            <w:r>
              <w:rPr>
                <w:rFonts w:ascii="仿宋_GB2312" w:hAnsi="仿宋_GB2312" w:cs="仿宋_GB2312" w:eastAsia="仿宋_GB2312"/>
              </w:rPr>
              <w:t xml:space="preserve"> 整机外形尺寸(长×宽×高mm):≥1100×2300×1100；</w:t>
            </w:r>
            <w:r>
              <w:br/>
            </w:r>
            <w:r>
              <w:rPr>
                <w:rFonts w:ascii="仿宋_GB2312" w:hAnsi="仿宋_GB2312" w:cs="仿宋_GB2312" w:eastAsia="仿宋_GB2312"/>
              </w:rPr>
              <w:t xml:space="preserve"> 工作幅宽(cm):≥200；</w:t>
            </w:r>
            <w:r>
              <w:br/>
            </w:r>
            <w:r>
              <w:rPr>
                <w:rFonts w:ascii="仿宋_GB2312" w:hAnsi="仿宋_GB2312" w:cs="仿宋_GB2312" w:eastAsia="仿宋_GB2312"/>
              </w:rPr>
              <w:t xml:space="preserve"> 刀轴型式：单轴型；</w:t>
            </w:r>
            <w:r>
              <w:br/>
            </w:r>
            <w:r>
              <w:rPr>
                <w:rFonts w:ascii="仿宋_GB2312" w:hAnsi="仿宋_GB2312" w:cs="仿宋_GB2312" w:eastAsia="仿宋_GB2312"/>
              </w:rPr>
              <w:t xml:space="preserve"> 刀轴连接型式：花键式；</w:t>
            </w:r>
            <w:r>
              <w:br/>
            </w:r>
            <w:r>
              <w:rPr>
                <w:rFonts w:ascii="仿宋_GB2312" w:hAnsi="仿宋_GB2312" w:cs="仿宋_GB2312" w:eastAsia="仿宋_GB2312"/>
              </w:rPr>
              <w:t xml:space="preserve"> 传动型式：中间传动；</w:t>
            </w:r>
            <w:r>
              <w:br/>
            </w:r>
            <w:r>
              <w:rPr>
                <w:rFonts w:ascii="仿宋_GB2312" w:hAnsi="仿宋_GB2312" w:cs="仿宋_GB2312" w:eastAsia="仿宋_GB2312"/>
              </w:rPr>
              <w:t xml:space="preserve"> 运输方式：普通型；</w:t>
            </w:r>
            <w:r>
              <w:br/>
            </w:r>
            <w:r>
              <w:rPr>
                <w:rFonts w:ascii="仿宋_GB2312" w:hAnsi="仿宋_GB2312" w:cs="仿宋_GB2312" w:eastAsia="仿宋_GB2312"/>
              </w:rPr>
              <w:t xml:space="preserve"> 变速箱挡位数（变速旋耕机/个）：1；</w:t>
            </w:r>
            <w:r>
              <w:br/>
            </w:r>
            <w:r>
              <w:rPr>
                <w:rFonts w:ascii="仿宋_GB2312" w:hAnsi="仿宋_GB2312" w:cs="仿宋_GB2312" w:eastAsia="仿宋_GB2312"/>
              </w:rPr>
              <w:t xml:space="preserve"> 刀辊设计转速(r/min):≥270；</w:t>
            </w:r>
            <w:r>
              <w:br/>
            </w:r>
            <w:r>
              <w:rPr>
                <w:rFonts w:ascii="仿宋_GB2312" w:hAnsi="仿宋_GB2312" w:cs="仿宋_GB2312" w:eastAsia="仿宋_GB2312"/>
              </w:rPr>
              <w:t xml:space="preserve"> 刀辊最大回转半径(mm):≥235；</w:t>
            </w:r>
            <w:r>
              <w:br/>
            </w:r>
            <w:r>
              <w:rPr>
                <w:rFonts w:ascii="仿宋_GB2312" w:hAnsi="仿宋_GB2312" w:cs="仿宋_GB2312" w:eastAsia="仿宋_GB2312"/>
              </w:rPr>
              <w:t xml:space="preserve"> 刀辊总安装刀数(把):≥50；</w:t>
            </w:r>
            <w:r>
              <w:br/>
            </w:r>
            <w:r>
              <w:rPr>
                <w:rFonts w:ascii="仿宋_GB2312" w:hAnsi="仿宋_GB2312" w:cs="仿宋_GB2312" w:eastAsia="仿宋_GB2312"/>
              </w:rPr>
              <w:t xml:space="preserve"> 限深装置型式:限深板；</w:t>
            </w:r>
            <w:r>
              <w:br/>
            </w:r>
            <w:r>
              <w:rPr>
                <w:rFonts w:ascii="仿宋_GB2312" w:hAnsi="仿宋_GB2312" w:cs="仿宋_GB2312" w:eastAsia="仿宋_GB2312"/>
              </w:rPr>
              <w:t xml:space="preserve"> 配套拖拉机标定功率范围(kw):44.1-58.8；</w:t>
            </w:r>
            <w:r>
              <w:br/>
            </w:r>
            <w:r>
              <w:rPr>
                <w:rFonts w:ascii="仿宋_GB2312" w:hAnsi="仿宋_GB2312" w:cs="仿宋_GB2312" w:eastAsia="仿宋_GB2312"/>
              </w:rPr>
              <w:t xml:space="preserve"> 配套拖拉机动力输出轴转速(r/min):720/540；</w:t>
            </w:r>
            <w:r>
              <w:br/>
            </w:r>
            <w:r>
              <w:rPr>
                <w:rFonts w:ascii="仿宋_GB2312" w:hAnsi="仿宋_GB2312" w:cs="仿宋_GB2312" w:eastAsia="仿宋_GB2312"/>
              </w:rPr>
              <w:t xml:space="preserve"> 变速箱挡位数（变速旋耕机/个）：1；</w:t>
            </w:r>
            <w:r>
              <w:br/>
            </w:r>
            <w:r>
              <w:rPr>
                <w:rFonts w:ascii="仿宋_GB2312" w:hAnsi="仿宋_GB2312" w:cs="仿宋_GB2312" w:eastAsia="仿宋_GB2312"/>
              </w:rPr>
              <w:t xml:space="preserve"> 刀辊设计转速(r/min):≥270；</w:t>
            </w:r>
            <w:r>
              <w:br/>
            </w:r>
            <w:r>
              <w:rPr>
                <w:rFonts w:ascii="仿宋_GB2312" w:hAnsi="仿宋_GB2312" w:cs="仿宋_GB2312" w:eastAsia="仿宋_GB2312"/>
              </w:rPr>
              <w:t xml:space="preserve"> 刀辊最大回转半径(mm):≥235；</w:t>
            </w:r>
            <w:r>
              <w:br/>
            </w:r>
            <w:r>
              <w:rPr>
                <w:rFonts w:ascii="仿宋_GB2312" w:hAnsi="仿宋_GB2312" w:cs="仿宋_GB2312" w:eastAsia="仿宋_GB2312"/>
              </w:rPr>
              <w:t xml:space="preserve"> 刀辊总安装刀数(把):≥50；</w:t>
            </w:r>
            <w:r>
              <w:br/>
            </w:r>
            <w:r>
              <w:rPr>
                <w:rFonts w:ascii="仿宋_GB2312" w:hAnsi="仿宋_GB2312" w:cs="仿宋_GB2312" w:eastAsia="仿宋_GB2312"/>
              </w:rPr>
              <w:t xml:space="preserve"> 限深装置型式:限深板；</w:t>
            </w:r>
            <w:r>
              <w:br/>
            </w:r>
            <w:r>
              <w:rPr>
                <w:rFonts w:ascii="仿宋_GB2312" w:hAnsi="仿宋_GB2312" w:cs="仿宋_GB2312" w:eastAsia="仿宋_GB2312"/>
              </w:rPr>
              <w:t xml:space="preserve"> 配套拖拉机标定功率范围(kw):44.1-58.8；</w:t>
            </w:r>
            <w:r>
              <w:br/>
            </w:r>
            <w:r>
              <w:rPr>
                <w:rFonts w:ascii="仿宋_GB2312" w:hAnsi="仿宋_GB2312" w:cs="仿宋_GB2312" w:eastAsia="仿宋_GB2312"/>
              </w:rPr>
              <w:t xml:space="preserve"> 配套拖拉机动力输出轴转速(r/min):720/540；</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 ：悬挂式；</w:t>
            </w:r>
            <w:r>
              <w:br/>
            </w:r>
            <w:r>
              <w:rPr>
                <w:rFonts w:ascii="仿宋_GB2312" w:hAnsi="仿宋_GB2312" w:cs="仿宋_GB2312" w:eastAsia="仿宋_GB2312"/>
              </w:rPr>
              <w:t xml:space="preserve"> 配套拖拉机标定功率（kW）：51.45～66.15；</w:t>
            </w:r>
            <w:r>
              <w:br/>
            </w:r>
            <w:r>
              <w:rPr>
                <w:rFonts w:ascii="仿宋_GB2312" w:hAnsi="仿宋_GB2312" w:cs="仿宋_GB2312" w:eastAsia="仿宋_GB2312"/>
              </w:rPr>
              <w:t xml:space="preserve"> 翻转机构型式 ： 液压式，全翻转式；</w:t>
            </w:r>
            <w:r>
              <w:br/>
            </w:r>
            <w:r>
              <w:rPr>
                <w:rFonts w:ascii="仿宋_GB2312" w:hAnsi="仿宋_GB2312" w:cs="仿宋_GB2312" w:eastAsia="仿宋_GB2312"/>
              </w:rPr>
              <w:t xml:space="preserve"> 犁体类型 :基本（通用）型;</w:t>
            </w:r>
            <w:r>
              <w:br/>
            </w:r>
            <w:r>
              <w:rPr>
                <w:rFonts w:ascii="仿宋_GB2312" w:hAnsi="仿宋_GB2312" w:cs="仿宋_GB2312" w:eastAsia="仿宋_GB2312"/>
              </w:rPr>
              <w:t xml:space="preserve"> 犁体数量 (个): 左右各2;</w:t>
            </w:r>
            <w:r>
              <w:br/>
            </w:r>
            <w:r>
              <w:rPr>
                <w:rFonts w:ascii="仿宋_GB2312" w:hAnsi="仿宋_GB2312" w:cs="仿宋_GB2312" w:eastAsia="仿宋_GB2312"/>
              </w:rPr>
              <w:t xml:space="preserve"> 犁体幅宽(㎜):350;</w:t>
            </w:r>
            <w:r>
              <w:br/>
            </w:r>
            <w:r>
              <w:rPr>
                <w:rFonts w:ascii="仿宋_GB2312" w:hAnsi="仿宋_GB2312" w:cs="仿宋_GB2312" w:eastAsia="仿宋_GB2312"/>
              </w:rPr>
              <w:t xml:space="preserve"> 犁铧类型 : 可换铧尖型;</w:t>
            </w:r>
            <w:r>
              <w:br/>
            </w:r>
            <w:r>
              <w:rPr>
                <w:rFonts w:ascii="仿宋_GB2312" w:hAnsi="仿宋_GB2312" w:cs="仿宋_GB2312" w:eastAsia="仿宋_GB2312"/>
              </w:rPr>
              <w:t xml:space="preserve"> 犁壁类型 : 栅条式;</w:t>
            </w:r>
            <w:r>
              <w:br/>
            </w:r>
            <w:r>
              <w:rPr>
                <w:rFonts w:ascii="仿宋_GB2312" w:hAnsi="仿宋_GB2312" w:cs="仿宋_GB2312" w:eastAsia="仿宋_GB2312"/>
              </w:rPr>
              <w:t xml:space="preserve"> 总工作幅宽(㎜): 700;</w:t>
            </w:r>
            <w:r>
              <w:br/>
            </w:r>
            <w:r>
              <w:rPr>
                <w:rFonts w:ascii="仿宋_GB2312" w:hAnsi="仿宋_GB2312" w:cs="仿宋_GB2312" w:eastAsia="仿宋_GB2312"/>
              </w:rPr>
              <w:t xml:space="preserve"> 犁轮类型 : 限深轮;</w:t>
            </w:r>
            <w:r>
              <w:br/>
            </w:r>
            <w:r>
              <w:rPr>
                <w:rFonts w:ascii="仿宋_GB2312" w:hAnsi="仿宋_GB2312" w:cs="仿宋_GB2312" w:eastAsia="仿宋_GB2312"/>
              </w:rPr>
              <w:t xml:space="preserve"> 犁轮数量 (个): 1;</w:t>
            </w:r>
            <w:r>
              <w:br/>
            </w:r>
            <w:r>
              <w:rPr>
                <w:rFonts w:ascii="仿宋_GB2312" w:hAnsi="仿宋_GB2312" w:cs="仿宋_GB2312" w:eastAsia="仿宋_GB2312"/>
              </w:rPr>
              <w:t xml:space="preserve"> 限深轮调节范围(cm): 0～20.0;</w:t>
            </w:r>
            <w:r>
              <w:br/>
            </w:r>
            <w:r>
              <w:rPr>
                <w:rFonts w:ascii="仿宋_GB2312" w:hAnsi="仿宋_GB2312" w:cs="仿宋_GB2312" w:eastAsia="仿宋_GB2312"/>
              </w:rPr>
              <w:t xml:space="preserve"> 油缸数量(个):  1</w:t>
            </w:r>
          </w:p>
        </w:tc>
      </w:tr>
    </w:tbl>
    <w:p>
      <w:pPr>
        <w:pStyle w:val="null3"/>
      </w:pPr>
      <w:r>
        <w:rPr>
          <w:rFonts w:ascii="仿宋_GB2312" w:hAnsi="仿宋_GB2312" w:cs="仿宋_GB2312" w:eastAsia="仿宋_GB2312"/>
        </w:rPr>
        <w:t>标的名称：玉米播种机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型号名称：勺轮式单粒精密播种机；</w:t>
            </w:r>
            <w:r>
              <w:br/>
            </w:r>
            <w:r>
              <w:rPr>
                <w:rFonts w:ascii="仿宋_GB2312" w:hAnsi="仿宋_GB2312" w:cs="仿宋_GB2312" w:eastAsia="仿宋_GB2312"/>
              </w:rPr>
              <w:t xml:space="preserve"> 结构型式：悬挂式,免耕；</w:t>
            </w:r>
            <w:r>
              <w:br/>
            </w:r>
            <w:r>
              <w:rPr>
                <w:rFonts w:ascii="仿宋_GB2312" w:hAnsi="仿宋_GB2312" w:cs="仿宋_GB2312" w:eastAsia="仿宋_GB2312"/>
              </w:rPr>
              <w:t xml:space="preserve"> 配套动力范围（kW）：51.47～88.3；</w:t>
            </w:r>
            <w:r>
              <w:br/>
            </w:r>
            <w:r>
              <w:rPr>
                <w:rFonts w:ascii="仿宋_GB2312" w:hAnsi="仿宋_GB2312" w:cs="仿宋_GB2312" w:eastAsia="仿宋_GB2312"/>
              </w:rPr>
              <w:t xml:space="preserve"> 作业速度范围（km/h）：5～8；</w:t>
            </w:r>
            <w:r>
              <w:br/>
            </w:r>
            <w:r>
              <w:rPr>
                <w:rFonts w:ascii="仿宋_GB2312" w:hAnsi="仿宋_GB2312" w:cs="仿宋_GB2312" w:eastAsia="仿宋_GB2312"/>
              </w:rPr>
              <w:t xml:space="preserve"> 工作行数）（行）：4；</w:t>
            </w:r>
            <w:r>
              <w:br/>
            </w:r>
            <w:r>
              <w:rPr>
                <w:rFonts w:ascii="仿宋_GB2312" w:hAnsi="仿宋_GB2312" w:cs="仿宋_GB2312" w:eastAsia="仿宋_GB2312"/>
              </w:rPr>
              <w:t xml:space="preserve"> 行距（cm）：40-65；</w:t>
            </w:r>
            <w:r>
              <w:br/>
            </w:r>
            <w:r>
              <w:rPr>
                <w:rFonts w:ascii="仿宋_GB2312" w:hAnsi="仿宋_GB2312" w:cs="仿宋_GB2312" w:eastAsia="仿宋_GB2312"/>
              </w:rPr>
              <w:t xml:space="preserve"> 工作幅宽（cm）：220- 240</w:t>
            </w:r>
            <w:r>
              <w:br/>
            </w:r>
            <w:r>
              <w:rPr>
                <w:rFonts w:ascii="仿宋_GB2312" w:hAnsi="仿宋_GB2312" w:cs="仿宋_GB2312" w:eastAsia="仿宋_GB2312"/>
              </w:rPr>
              <w:t xml:space="preserve"> 排种器型式 ：勺轮式；</w:t>
            </w:r>
            <w:r>
              <w:br/>
            </w:r>
            <w:r>
              <w:rPr>
                <w:rFonts w:ascii="仿宋_GB2312" w:hAnsi="仿宋_GB2312" w:cs="仿宋_GB2312" w:eastAsia="仿宋_GB2312"/>
              </w:rPr>
              <w:t xml:space="preserve"> 排种器材质 ：金属材料；</w:t>
            </w:r>
            <w:r>
              <w:br/>
            </w:r>
            <w:r>
              <w:rPr>
                <w:rFonts w:ascii="仿宋_GB2312" w:hAnsi="仿宋_GB2312" w:cs="仿宋_GB2312" w:eastAsia="仿宋_GB2312"/>
              </w:rPr>
              <w:t xml:space="preserve"> 排种器数量 （个）：4；</w:t>
            </w:r>
            <w:r>
              <w:br/>
            </w:r>
            <w:r>
              <w:rPr>
                <w:rFonts w:ascii="仿宋_GB2312" w:hAnsi="仿宋_GB2312" w:cs="仿宋_GB2312" w:eastAsia="仿宋_GB2312"/>
              </w:rPr>
              <w:t xml:space="preserve"> 排种开沟器型式：双圆盘式；</w:t>
            </w:r>
            <w:r>
              <w:br/>
            </w:r>
            <w:r>
              <w:rPr>
                <w:rFonts w:ascii="仿宋_GB2312" w:hAnsi="仿宋_GB2312" w:cs="仿宋_GB2312" w:eastAsia="仿宋_GB2312"/>
              </w:rPr>
              <w:t xml:space="preserve"> 排种开沟器数量（个）：4；</w:t>
            </w:r>
            <w:r>
              <w:br/>
            </w:r>
            <w:r>
              <w:rPr>
                <w:rFonts w:ascii="仿宋_GB2312" w:hAnsi="仿宋_GB2312" w:cs="仿宋_GB2312" w:eastAsia="仿宋_GB2312"/>
              </w:rPr>
              <w:t xml:space="preserve"> 种箱容积（L）;≥2×4</w:t>
            </w:r>
            <w:r>
              <w:br/>
            </w:r>
            <w:r>
              <w:rPr>
                <w:rFonts w:ascii="仿宋_GB2312" w:hAnsi="仿宋_GB2312" w:cs="仿宋_GB2312" w:eastAsia="仿宋_GB2312"/>
              </w:rPr>
              <w:t xml:space="preserve"> 粒距调节方式: 机械式;</w:t>
            </w:r>
            <w:r>
              <w:br/>
            </w:r>
            <w:r>
              <w:rPr>
                <w:rFonts w:ascii="仿宋_GB2312" w:hAnsi="仿宋_GB2312" w:cs="仿宋_GB2312" w:eastAsia="仿宋_GB2312"/>
              </w:rPr>
              <w:t xml:space="preserve"> 排种器驱动方式:地轮驱动;</w:t>
            </w:r>
            <w:r>
              <w:br/>
            </w:r>
            <w:r>
              <w:rPr>
                <w:rFonts w:ascii="仿宋_GB2312" w:hAnsi="仿宋_GB2312" w:cs="仿宋_GB2312" w:eastAsia="仿宋_GB2312"/>
              </w:rPr>
              <w:t xml:space="preserve"> 排肥器型式 ：外槽轮式；</w:t>
            </w:r>
            <w:r>
              <w:br/>
            </w:r>
            <w:r>
              <w:rPr>
                <w:rFonts w:ascii="仿宋_GB2312" w:hAnsi="仿宋_GB2312" w:cs="仿宋_GB2312" w:eastAsia="仿宋_GB2312"/>
              </w:rPr>
              <w:t xml:space="preserve"> 排肥器数量 （个）：4；</w:t>
            </w:r>
            <w:r>
              <w:br/>
            </w:r>
            <w:r>
              <w:rPr>
                <w:rFonts w:ascii="仿宋_GB2312" w:hAnsi="仿宋_GB2312" w:cs="仿宋_GB2312" w:eastAsia="仿宋_GB2312"/>
              </w:rPr>
              <w:t xml:space="preserve"> 排肥开沟器型式：芯铧式；</w:t>
            </w:r>
            <w:r>
              <w:br/>
            </w:r>
            <w:r>
              <w:rPr>
                <w:rFonts w:ascii="仿宋_GB2312" w:hAnsi="仿宋_GB2312" w:cs="仿宋_GB2312" w:eastAsia="仿宋_GB2312"/>
              </w:rPr>
              <w:t xml:space="preserve"> 排肥开沟器数量（个）：4；</w:t>
            </w:r>
            <w:r>
              <w:br/>
            </w:r>
            <w:r>
              <w:rPr>
                <w:rFonts w:ascii="仿宋_GB2312" w:hAnsi="仿宋_GB2312" w:cs="仿宋_GB2312" w:eastAsia="仿宋_GB2312"/>
              </w:rPr>
              <w:t xml:space="preserve"> 肥箱容积（L）;≥300；</w:t>
            </w:r>
            <w:r>
              <w:br/>
            </w:r>
            <w:r>
              <w:rPr>
                <w:rFonts w:ascii="仿宋_GB2312" w:hAnsi="仿宋_GB2312" w:cs="仿宋_GB2312" w:eastAsia="仿宋_GB2312"/>
              </w:rPr>
              <w:t xml:space="preserve"> 排肥量调节方式：机械式；</w:t>
            </w:r>
            <w:r>
              <w:br/>
            </w:r>
            <w:r>
              <w:rPr>
                <w:rFonts w:ascii="仿宋_GB2312" w:hAnsi="仿宋_GB2312" w:cs="仿宋_GB2312" w:eastAsia="仿宋_GB2312"/>
              </w:rPr>
              <w:t xml:space="preserve"> 排肥器驱动方式：地轮驱动；</w:t>
            </w:r>
            <w:r>
              <w:br/>
            </w:r>
            <w:r>
              <w:rPr>
                <w:rFonts w:ascii="仿宋_GB2312" w:hAnsi="仿宋_GB2312" w:cs="仿宋_GB2312" w:eastAsia="仿宋_GB2312"/>
              </w:rPr>
              <w:t xml:space="preserve"> 地轮型式;橡胶轮胎;</w:t>
            </w:r>
            <w:r>
              <w:br/>
            </w:r>
            <w:r>
              <w:rPr>
                <w:rFonts w:ascii="仿宋_GB2312" w:hAnsi="仿宋_GB2312" w:cs="仿宋_GB2312" w:eastAsia="仿宋_GB2312"/>
              </w:rPr>
              <w:t xml:space="preserve"> 地轮直径:(mm):≥600;</w:t>
            </w:r>
            <w:r>
              <w:br/>
            </w:r>
            <w:r>
              <w:rPr>
                <w:rFonts w:ascii="仿宋_GB2312" w:hAnsi="仿宋_GB2312" w:cs="仿宋_GB2312" w:eastAsia="仿宋_GB2312"/>
              </w:rPr>
              <w:t xml:space="preserve"> 地轮升降调节方式 :机械调节;</w:t>
            </w:r>
            <w:r>
              <w:br/>
            </w:r>
            <w:r>
              <w:rPr>
                <w:rFonts w:ascii="仿宋_GB2312" w:hAnsi="仿宋_GB2312" w:cs="仿宋_GB2312" w:eastAsia="仿宋_GB2312"/>
              </w:rPr>
              <w:t xml:space="preserve"> 镇压器型式 :橡胶轮胎;</w:t>
            </w:r>
            <w:r>
              <w:br/>
            </w:r>
            <w:r>
              <w:rPr>
                <w:rFonts w:ascii="仿宋_GB2312" w:hAnsi="仿宋_GB2312" w:cs="仿宋_GB2312" w:eastAsia="仿宋_GB2312"/>
              </w:rPr>
              <w:t xml:space="preserve"> 镇压机构配置方式:独立式;</w:t>
            </w:r>
            <w:r>
              <w:br/>
            </w:r>
            <w:r>
              <w:rPr>
                <w:rFonts w:ascii="仿宋_GB2312" w:hAnsi="仿宋_GB2312" w:cs="仿宋_GB2312" w:eastAsia="仿宋_GB2312"/>
              </w:rPr>
              <w:t xml:space="preserve"> 镇压强度调节方式：无级调节；</w:t>
            </w:r>
            <w:r>
              <w:br/>
            </w:r>
            <w:r>
              <w:rPr>
                <w:rFonts w:ascii="仿宋_GB2312" w:hAnsi="仿宋_GB2312" w:cs="仿宋_GB2312" w:eastAsia="仿宋_GB2312"/>
              </w:rPr>
              <w:t xml:space="preserve"> 仿形方式：其他：单体独立仿形；</w:t>
            </w:r>
            <w:r>
              <w:br/>
            </w:r>
            <w:r>
              <w:rPr>
                <w:rFonts w:ascii="仿宋_GB2312" w:hAnsi="仿宋_GB2312" w:cs="仿宋_GB2312" w:eastAsia="仿宋_GB2312"/>
              </w:rPr>
              <w:t xml:space="preserve"> 仿形机构型式：平行四连杆式；</w:t>
            </w:r>
            <w:r>
              <w:br/>
            </w:r>
            <w:r>
              <w:rPr>
                <w:rFonts w:ascii="仿宋_GB2312" w:hAnsi="仿宋_GB2312" w:cs="仿宋_GB2312" w:eastAsia="仿宋_GB2312"/>
              </w:rPr>
              <w:t xml:space="preserve"> 破茬清垄工作部件型式：凿形铲式；</w:t>
            </w:r>
            <w:r>
              <w:br/>
            </w:r>
            <w:r>
              <w:rPr>
                <w:rFonts w:ascii="仿宋_GB2312" w:hAnsi="仿宋_GB2312" w:cs="仿宋_GB2312" w:eastAsia="仿宋_GB2312"/>
              </w:rPr>
              <w:t xml:space="preserve"> 破茬清垄工作部件配置方式;其他：凿形铲式;</w:t>
            </w:r>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配套动力范围 kW： 55～60；</w:t>
            </w:r>
            <w:r>
              <w:br/>
            </w:r>
            <w:r>
              <w:rPr>
                <w:rFonts w:ascii="仿宋_GB2312" w:hAnsi="仿宋_GB2312" w:cs="仿宋_GB2312" w:eastAsia="仿宋_GB2312"/>
              </w:rPr>
              <w:t xml:space="preserve"> 配套动力输出轴转速 r/min： 720；</w:t>
            </w:r>
            <w:r>
              <w:br/>
            </w:r>
            <w:r>
              <w:rPr>
                <w:rFonts w:ascii="仿宋_GB2312" w:hAnsi="仿宋_GB2312" w:cs="仿宋_GB2312" w:eastAsia="仿宋_GB2312"/>
              </w:rPr>
              <w:t xml:space="preserve"> 与配套拖拉机联接方式 ：三点悬挂；</w:t>
            </w:r>
            <w:r>
              <w:br/>
            </w:r>
            <w:r>
              <w:rPr>
                <w:rFonts w:ascii="仿宋_GB2312" w:hAnsi="仿宋_GB2312" w:cs="仿宋_GB2312" w:eastAsia="仿宋_GB2312"/>
              </w:rPr>
              <w:t xml:space="preserve"> 工作状态外形尺寸(长×宽×高) mm ：≥ 1200×1800×1050；</w:t>
            </w:r>
            <w:r>
              <w:br/>
            </w:r>
            <w:r>
              <w:rPr>
                <w:rFonts w:ascii="仿宋_GB2312" w:hAnsi="仿宋_GB2312" w:cs="仿宋_GB2312" w:eastAsia="仿宋_GB2312"/>
              </w:rPr>
              <w:t xml:space="preserve"> 作业小时生产率 hm²/h： 0.40～0.7；</w:t>
            </w:r>
            <w:r>
              <w:br/>
            </w:r>
            <w:r>
              <w:rPr>
                <w:rFonts w:ascii="仿宋_GB2312" w:hAnsi="仿宋_GB2312" w:cs="仿宋_GB2312" w:eastAsia="仿宋_GB2312"/>
              </w:rPr>
              <w:t xml:space="preserve"> 作业速度 km/h： 3～5；</w:t>
            </w:r>
            <w:r>
              <w:br/>
            </w:r>
            <w:r>
              <w:rPr>
                <w:rFonts w:ascii="仿宋_GB2312" w:hAnsi="仿宋_GB2312" w:cs="仿宋_GB2312" w:eastAsia="仿宋_GB2312"/>
              </w:rPr>
              <w:t xml:space="preserve"> 工作幅宽 cm ：≥ 160；</w:t>
            </w:r>
            <w:r>
              <w:br/>
            </w:r>
            <w:r>
              <w:rPr>
                <w:rFonts w:ascii="仿宋_GB2312" w:hAnsi="仿宋_GB2312" w:cs="仿宋_GB2312" w:eastAsia="仿宋_GB2312"/>
              </w:rPr>
              <w:t xml:space="preserve"> 刀轴总成传动方式 ： 侧边皮带传动；</w:t>
            </w:r>
            <w:r>
              <w:br/>
            </w:r>
            <w:r>
              <w:rPr>
                <w:rFonts w:ascii="仿宋_GB2312" w:hAnsi="仿宋_GB2312" w:cs="仿宋_GB2312" w:eastAsia="仿宋_GB2312"/>
              </w:rPr>
              <w:t xml:space="preserve"> 刀轴数量 （根）： 1；</w:t>
            </w:r>
            <w:r>
              <w:br/>
            </w:r>
            <w:r>
              <w:rPr>
                <w:rFonts w:ascii="仿宋_GB2312" w:hAnsi="仿宋_GB2312" w:cs="仿宋_GB2312" w:eastAsia="仿宋_GB2312"/>
              </w:rPr>
              <w:t xml:space="preserve"> 刀轴设计转速 r/min：≥  200；</w:t>
            </w:r>
            <w:r>
              <w:br/>
            </w:r>
            <w:r>
              <w:rPr>
                <w:rFonts w:ascii="仿宋_GB2312" w:hAnsi="仿宋_GB2312" w:cs="仿宋_GB2312" w:eastAsia="仿宋_GB2312"/>
              </w:rPr>
              <w:t xml:space="preserve"> 刀轴最大回转半径 mm ：≥ 250；</w:t>
            </w:r>
            <w:r>
              <w:br/>
            </w:r>
            <w:r>
              <w:rPr>
                <w:rFonts w:ascii="仿宋_GB2312" w:hAnsi="仿宋_GB2312" w:cs="仿宋_GB2312" w:eastAsia="仿宋_GB2312"/>
              </w:rPr>
              <w:t xml:space="preserve"> 刀片型式 ： 弯刀+直刀；</w:t>
            </w:r>
            <w:r>
              <w:br/>
            </w:r>
            <w:r>
              <w:rPr>
                <w:rFonts w:ascii="仿宋_GB2312" w:hAnsi="仿宋_GB2312" w:cs="仿宋_GB2312" w:eastAsia="仿宋_GB2312"/>
              </w:rPr>
              <w:t xml:space="preserve"> 刀片总安装数量 （把 ）：102</w:t>
            </w:r>
          </w:p>
        </w:tc>
      </w:tr>
    </w:tbl>
    <w:p>
      <w:pPr>
        <w:pStyle w:val="null3"/>
      </w:pPr>
      <w:r>
        <w:rPr>
          <w:rFonts w:ascii="仿宋_GB2312" w:hAnsi="仿宋_GB2312" w:cs="仿宋_GB2312" w:eastAsia="仿宋_GB2312"/>
        </w:rPr>
        <w:t>标的名称：喷雾机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结构型式：车载式；</w:t>
            </w:r>
            <w:r>
              <w:br/>
            </w:r>
            <w:r>
              <w:rPr>
                <w:rFonts w:ascii="仿宋_GB2312" w:hAnsi="仿宋_GB2312" w:cs="仿宋_GB2312" w:eastAsia="仿宋_GB2312"/>
              </w:rPr>
              <w:t xml:space="preserve"> 动力传动方式：皮带传动；</w:t>
            </w:r>
            <w:r>
              <w:br/>
            </w:r>
            <w:r>
              <w:rPr>
                <w:rFonts w:ascii="仿宋_GB2312" w:hAnsi="仿宋_GB2312" w:cs="仿宋_GB2312" w:eastAsia="仿宋_GB2312"/>
              </w:rPr>
              <w:t xml:space="preserve"> 喷杆作业常用工作压力：≥0.3-0.5Mpa；</w:t>
            </w:r>
            <w:r>
              <w:br/>
            </w:r>
            <w:r>
              <w:rPr>
                <w:rFonts w:ascii="仿宋_GB2312" w:hAnsi="仿宋_GB2312" w:cs="仿宋_GB2312" w:eastAsia="仿宋_GB2312"/>
              </w:rPr>
              <w:t xml:space="preserve"> 配套泵型式：柱塞式；</w:t>
            </w:r>
            <w:r>
              <w:br/>
            </w:r>
            <w:r>
              <w:rPr>
                <w:rFonts w:ascii="仿宋_GB2312" w:hAnsi="仿宋_GB2312" w:cs="仿宋_GB2312" w:eastAsia="仿宋_GB2312"/>
              </w:rPr>
              <w:t xml:space="preserve"> 配套泵工作压力：1.5-3.5Mpa；</w:t>
            </w:r>
            <w:r>
              <w:br/>
            </w:r>
            <w:r>
              <w:rPr>
                <w:rFonts w:ascii="仿宋_GB2312" w:hAnsi="仿宋_GB2312" w:cs="仿宋_GB2312" w:eastAsia="仿宋_GB2312"/>
              </w:rPr>
              <w:t xml:space="preserve"> 配套泵流量：18-26L/min；</w:t>
            </w:r>
          </w:p>
        </w:tc>
      </w:tr>
    </w:tbl>
    <w:p>
      <w:pPr>
        <w:pStyle w:val="null3"/>
      </w:pPr>
      <w:r>
        <w:rPr>
          <w:rFonts w:ascii="仿宋_GB2312" w:hAnsi="仿宋_GB2312" w:cs="仿宋_GB2312" w:eastAsia="仿宋_GB2312"/>
        </w:rPr>
        <w:t>标的名称：水罐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材料：聚乙烯材质（食品级）；</w:t>
            </w:r>
            <w:r>
              <w:br/>
            </w:r>
            <w:r>
              <w:rPr>
                <w:rFonts w:ascii="仿宋_GB2312" w:hAnsi="仿宋_GB2312" w:cs="仿宋_GB2312" w:eastAsia="仿宋_GB2312"/>
              </w:rPr>
              <w:t xml:space="preserve"> 外形长度：≥1.90米；</w:t>
            </w:r>
            <w:r>
              <w:br/>
            </w:r>
            <w:r>
              <w:rPr>
                <w:rFonts w:ascii="仿宋_GB2312" w:hAnsi="仿宋_GB2312" w:cs="仿宋_GB2312" w:eastAsia="仿宋_GB2312"/>
              </w:rPr>
              <w:t xml:space="preserve"> 罐体直径：≥1.25米</w:t>
            </w:r>
          </w:p>
        </w:tc>
      </w:tr>
    </w:tbl>
    <w:p>
      <w:pPr>
        <w:pStyle w:val="null3"/>
      </w:pPr>
      <w:r>
        <w:rPr>
          <w:rFonts w:ascii="仿宋_GB2312" w:hAnsi="仿宋_GB2312" w:cs="仿宋_GB2312" w:eastAsia="仿宋_GB2312"/>
        </w:rPr>
        <w:t>标的名称：水管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材质：全编织PVC材料；</w:t>
            </w:r>
            <w:r>
              <w:br/>
            </w:r>
            <w:r>
              <w:rPr>
                <w:rFonts w:ascii="仿宋_GB2312" w:hAnsi="仿宋_GB2312" w:cs="仿宋_GB2312" w:eastAsia="仿宋_GB2312"/>
              </w:rPr>
              <w:t xml:space="preserve"> 内径：（mm）：≥8.5；</w:t>
            </w:r>
            <w:r>
              <w:br/>
            </w:r>
            <w:r>
              <w:rPr>
                <w:rFonts w:ascii="仿宋_GB2312" w:hAnsi="仿宋_GB2312" w:cs="仿宋_GB2312" w:eastAsia="仿宋_GB2312"/>
              </w:rPr>
              <w:t xml:space="preserve"> 外径：（mm）：≥14；</w:t>
            </w:r>
            <w:r>
              <w:br/>
            </w:r>
            <w:r>
              <w:rPr>
                <w:rFonts w:ascii="仿宋_GB2312" w:hAnsi="仿宋_GB2312" w:cs="仿宋_GB2312" w:eastAsia="仿宋_GB2312"/>
              </w:rPr>
              <w:t xml:space="preserve"> 承受工作压力（bar）：≥120；</w:t>
            </w:r>
            <w:r>
              <w:br/>
            </w:r>
            <w:r>
              <w:rPr>
                <w:rFonts w:ascii="仿宋_GB2312" w:hAnsi="仿宋_GB2312" w:cs="仿宋_GB2312" w:eastAsia="仿宋_GB2312"/>
              </w:rPr>
              <w:t xml:space="preserve"> 爆破压力（bar）：≥240；</w:t>
            </w:r>
            <w:r>
              <w:br/>
            </w:r>
            <w:r>
              <w:rPr>
                <w:rFonts w:ascii="仿宋_GB2312" w:hAnsi="仿宋_GB2312" w:cs="仿宋_GB2312" w:eastAsia="仿宋_GB2312"/>
              </w:rPr>
              <w:t xml:space="preserve"> 每卷长度（M）：≥100</w:t>
            </w:r>
          </w:p>
        </w:tc>
      </w:tr>
    </w:tbl>
    <w:p>
      <w:pPr>
        <w:pStyle w:val="null3"/>
      </w:pPr>
      <w:r>
        <w:rPr>
          <w:rFonts w:ascii="仿宋_GB2312" w:hAnsi="仿宋_GB2312" w:cs="仿宋_GB2312" w:eastAsia="仿宋_GB2312"/>
        </w:rPr>
        <w:t>标的名称：生产资料厂棚预留金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本项目采购的所有货物；根据产品质保。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单位未按合同要求执行、质量不能满足要求，采购人可根据中标单位的违约情况，调整中标单位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提供复印件加盖公章）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单位负责人为同一人或存在直接控股、管理关系的不同投标单位，不得参加本项目中同一合同项下的政府采购活动的声明；投标单位需在项目电子化交易系统中按要求上传相应证明文件并进行电子签章。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法人证明书及授权人委托书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提供本非联合体投标声明；投标单位需在项目电子化交易系统中按要求上传相应证明文件并进行电子签章。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不得超过20日历天</w:t>
            </w:r>
          </w:p>
        </w:tc>
        <w:tc>
          <w:tcPr>
            <w:tcW w:type="dxa" w:w="1661"/>
          </w:tcPr>
          <w:p>
            <w:pPr>
              <w:pStyle w:val="null3"/>
            </w:pPr>
            <w:r>
              <w:rPr>
                <w:rFonts w:ascii="仿宋_GB2312" w:hAnsi="仿宋_GB2312" w:cs="仿宋_GB2312" w:eastAsia="仿宋_GB2312"/>
              </w:rPr>
              <w:t>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经过有效性和符合性审核合格的投标人，其商务应答完全响应招标文件商务要求的计5分。优于招标文件要求的每项另计1分，最多加3分。不完全响应的计0分。（招标文件商务要求为最低要求，不得负偏离）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1、技术方案： 具有完善的组织生产、供货运输、安装调试等方案。项目实施计划阶段划分合理关键点明确，进度安排合理，并针对本项目特点做出合理计划及调配，计4.1-6.0分；技术方案基本完整、思路较清晰，语言表述较准确。项目实施计划阶段划分合理关键点较为明确，进度安排基本合理，针对本项目特点做出基本合理的计划及调配，计2.1-4分；技术方案不完整、思路不清晰，语言表述不够准确，前后不一致，进度安排不合理，不能针对本项目做出合理的计划，计0-2分。 2、提供产品合法来源证明材料。每提供一个得0.5分，计满6分为止。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供应产品完全满足采购文件最低技术要求的，得10分，根据偏离情况每优于一项加5分，最多加10分；每低于一项扣5分；扣完为止。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容的得0.1-2分） 2、培训措施：提供详尽的培训方案及培训计划，并列出培训的具体内容及方式，确保使用人员能够独立熟练操作、维护和正常使用。（措施方案详尽可行，有具体时间安排和培训学员的食宿安排得2.1-4分；培训方案及计划内容一般，但能够基本满足学员的正常操作及维护的得0.1-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1、投标单位应提供在陕西省境内的售后服务中心的名称、地址、电话、联系人、维修人员名单。（以上完全提供得2分，不完全提供不得分） 2、每提供一位售后服务维修人员的证书得0.5分，最多得2分。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优质的服务承诺，出现问题有可行性解决方案，解决问题时限在2小时之内的得4分；针对本项目及采购人实际需求提供服务承诺，出现问题有解决方案，解决问题时限在4小时之内的得2分；未提供服务承诺，出现问题没有解决方案，解决问题时限在12小时之外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单位提供详细的质量保证措施，质量保证措施得力，能有效地保障项目实施过程的衔接、保证项目质量。质量保证措施针对本项目并且全面、具体、可行、科学合理，能有效保证质量得1.1-2分；质量保证措施较简单，内容基本合理得0.1-1分；未提供质量保证措施或者提供的质量保证措施内容不合理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有针对突发事件的应急响应能力，应对各类突发事件的应急预案和措施，对此有明确、具体、切实可行的的解决措施的得1.1-2分；有突发事件的应急响应能力，有应对突发事件的应急预案和措施，对此有解决措施的得0.1-1分；没有突发事件的应急响应能力，没有应对突发事件的应急预案和措施，对此没有解决措施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