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版本号：[采]字T2025021号20250808002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第五中学教学设备采购项目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[采]字T2025021号</w:t>
      </w:r>
      <w:r>
        <w:br/>
      </w:r>
      <w:r>
        <w:br/>
      </w:r>
      <w:r>
        <w:br/>
      </w:r>
    </w:p>
    <w:p>
      <w:pPr>
        <w:pStyle w:val="null3"/>
        <w:jc w:val="center"/>
        <w:outlineLvl w:val="2"/>
      </w:pPr>
      <w:r>
        <w:rPr>
          <w:rFonts w:ascii="仿宋_GB2312" w:hAnsi="仿宋_GB2312" w:cs="仿宋_GB2312" w:eastAsia="仿宋_GB2312"/>
          <w:sz w:val="28"/>
          <w:b/>
        </w:rPr>
        <w:t>铜川市第五中学</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铜川市第五中学</w:t>
      </w:r>
      <w:r>
        <w:rPr>
          <w:rFonts w:ascii="仿宋_GB2312" w:hAnsi="仿宋_GB2312" w:cs="仿宋_GB2312" w:eastAsia="仿宋_GB2312"/>
        </w:rPr>
        <w:t>委托，拟对</w:t>
      </w:r>
      <w:r>
        <w:rPr>
          <w:rFonts w:ascii="仿宋_GB2312" w:hAnsi="仿宋_GB2312" w:cs="仿宋_GB2312" w:eastAsia="仿宋_GB2312"/>
        </w:rPr>
        <w:t>第五中学教学设备采购项目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[采]字T2025021号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第五中学教学设备采购项目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采购内容为会议桌椅、路灯、窗帘、电子阅报刊、铁艺报刊栏、升降柱、楼名及空调等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rFonts w:ascii="仿宋_GB2312" w:hAnsi="仿宋_GB2312" w:cs="仿宋_GB2312" w:eastAsia="仿宋_GB2312"/>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6、履约能力：投标人具备履行合同所必需的设备和专业技术能力（提供承诺书）。</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8、企业关联关系：单位负责人为同一人或者存在控股、管理关系的不同单位不得同时参加。</w:t>
      </w:r>
    </w:p>
    <w:p>
      <w:pPr>
        <w:pStyle w:val="null3"/>
      </w:pPr>
      <w:r>
        <w:rPr>
          <w:rFonts w:ascii="仿宋_GB2312" w:hAnsi="仿宋_GB2312" w:cs="仿宋_GB2312" w:eastAsia="仿宋_GB2312"/>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rFonts w:ascii="仿宋_GB2312" w:hAnsi="仿宋_GB2312" w:cs="仿宋_GB2312" w:eastAsia="仿宋_GB2312"/>
        </w:rPr>
        <w:t>10、联合体情况：本项目不接受联合体投标（提供承诺书）。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铜川市第五中学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铜川市印台区北关西街5号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铜川市第五中学经办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13098185883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陕西省西安市经济技术开发区凤城十路智慧国际中心A座2309室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采购包1：941,790.00元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铜川市第五中学</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铜川市第五中学</w:t>
      </w:r>
      <w:r>
        <w:rPr>
          <w:rFonts w:ascii="仿宋_GB2312" w:hAnsi="仿宋_GB2312" w:cs="仿宋_GB2312" w:eastAsia="仿宋_GB2312"/>
        </w:rPr>
        <w:t>负责解释。除上述招标文件内容，其他内容由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铜川市第五中学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地址：陕西省西安市经济技术开发区凤城十路智慧国际中心A座2309室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采购内容为会议桌椅、路灯、窗帘、电子阅报刊、铁艺报刊栏、升降柱、楼名及空调等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941,790.00</w:t>
      </w:r>
    </w:p>
    <w:p>
      <w:pPr>
        <w:pStyle w:val="null3"/>
      </w:pPr>
      <w:r>
        <w:rPr>
          <w:rFonts w:ascii="仿宋_GB2312" w:hAnsi="仿宋_GB2312" w:cs="仿宋_GB2312" w:eastAsia="仿宋_GB2312"/>
        </w:rPr>
        <w:t>采购包最高限价（元）: 941,790.00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折叠桌</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26,400.00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会议椅1</w:t>
            </w:r>
          </w:p>
        </w:tc>
        <w:tc>
          <w:tcPr>
            <w:tcW w:type="dxa" w:w="831"/>
          </w:tcPr>
          <w:p>
            <w:pPr>
              <w:pStyle w:val="null3"/>
              <w:jc w:val="right"/>
            </w:pPr>
            <w:r>
              <w:rPr>
                <w:rFonts w:ascii="仿宋_GB2312" w:hAnsi="仿宋_GB2312" w:cs="仿宋_GB2312" w:eastAsia="仿宋_GB2312"/>
              </w:rPr>
              <w:t>48.00</w:t>
            </w:r>
          </w:p>
        </w:tc>
        <w:tc>
          <w:tcPr>
            <w:tcW w:type="dxa" w:w="831"/>
          </w:tcPr>
          <w:p>
            <w:pPr>
              <w:pStyle w:val="null3"/>
              <w:jc w:val="right"/>
            </w:pPr>
            <w:r>
              <w:rPr>
                <w:rFonts w:ascii="仿宋_GB2312" w:hAnsi="仿宋_GB2312" w:cs="仿宋_GB2312" w:eastAsia="仿宋_GB2312"/>
              </w:rPr>
              <w:t>17,280.00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会议桌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会议椅2</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6,080.00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路灯</w:t>
            </w:r>
          </w:p>
        </w:tc>
        <w:tc>
          <w:tcPr>
            <w:tcW w:type="dxa" w:w="831"/>
          </w:tcPr>
          <w:p>
            <w:pPr>
              <w:pStyle w:val="null3"/>
              <w:jc w:val="right"/>
            </w:pPr>
            <w:r>
              <w:rPr>
                <w:rFonts w:ascii="仿宋_GB2312" w:hAnsi="仿宋_GB2312" w:cs="仿宋_GB2312" w:eastAsia="仿宋_GB2312"/>
              </w:rPr>
              <w:t>37.00</w:t>
            </w:r>
          </w:p>
        </w:tc>
        <w:tc>
          <w:tcPr>
            <w:tcW w:type="dxa" w:w="831"/>
          </w:tcPr>
          <w:p>
            <w:pPr>
              <w:pStyle w:val="null3"/>
              <w:jc w:val="right"/>
            </w:pPr>
            <w:r>
              <w:rPr>
                <w:rFonts w:ascii="仿宋_GB2312" w:hAnsi="仿宋_GB2312" w:cs="仿宋_GB2312" w:eastAsia="仿宋_GB2312"/>
              </w:rPr>
              <w:t>81,400.00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观景灯</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27,200.00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安装及辅材（景观灯、路灯）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36,450.00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窗帘</w:t>
            </w:r>
          </w:p>
        </w:tc>
        <w:tc>
          <w:tcPr>
            <w:tcW w:type="dxa" w:w="831"/>
          </w:tcPr>
          <w:p>
            <w:pPr>
              <w:pStyle w:val="null3"/>
              <w:jc w:val="right"/>
            </w:pPr>
            <w:r>
              <w:rPr>
                <w:rFonts w:ascii="仿宋_GB2312" w:hAnsi="仿宋_GB2312" w:cs="仿宋_GB2312" w:eastAsia="仿宋_GB2312"/>
              </w:rPr>
              <w:t>352.00</w:t>
            </w:r>
          </w:p>
        </w:tc>
        <w:tc>
          <w:tcPr>
            <w:tcW w:type="dxa" w:w="831"/>
          </w:tcPr>
          <w:p>
            <w:pPr>
              <w:pStyle w:val="null3"/>
              <w:jc w:val="right"/>
            </w:pPr>
            <w:r>
              <w:rPr>
                <w:rFonts w:ascii="仿宋_GB2312" w:hAnsi="仿宋_GB2312" w:cs="仿宋_GB2312" w:eastAsia="仿宋_GB2312"/>
              </w:rPr>
              <w:t>22,880.00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电子阅报刊</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安装及辅材（电子阅报刊）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铁艺报刊栏</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184,000.00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全自动液压一体多级油缸升降柱</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76,800.00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控制箱系统（定制控十七系统）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全自动升降柱</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28,800.00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楼名牌</w:t>
            </w:r>
          </w:p>
        </w:tc>
        <w:tc>
          <w:tcPr>
            <w:tcW w:type="dxa" w:w="831"/>
          </w:tcPr>
          <w:p>
            <w:pPr>
              <w:pStyle w:val="null3"/>
              <w:jc w:val="right"/>
            </w:pPr>
            <w:r>
              <w:rPr>
                <w:rFonts w:ascii="仿宋_GB2312" w:hAnsi="仿宋_GB2312" w:cs="仿宋_GB2312" w:eastAsia="仿宋_GB2312"/>
              </w:rPr>
              <w:t>56.00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1.5P空调</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3P空调</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right"/>
            </w:pPr>
            <w:r>
              <w:rPr>
                <w:rFonts w:ascii="仿宋_GB2312" w:hAnsi="仿宋_GB2312" w:cs="仿宋_GB2312" w:eastAsia="仿宋_GB2312"/>
              </w:rPr>
              <w:t>287,100.00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黑白打印机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标的名称：折叠桌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规格：1400*500*750mm</w:t>
            </w:r>
            <w:r>
              <w:br/>
            </w:r>
            <w:r>
              <w:rPr>
                <w:rFonts w:ascii="仿宋_GB2312" w:hAnsi="仿宋_GB2312" w:cs="仿宋_GB2312" w:eastAsia="仿宋_GB2312"/>
              </w:rPr>
              <w:t xml:space="preserve"> 1.木板 ：采用国家环保级25MM厚实木颗粒板</w:t>
            </w:r>
            <w:r>
              <w:br/>
            </w:r>
            <w:r>
              <w:rPr>
                <w:rFonts w:ascii="仿宋_GB2312" w:hAnsi="仿宋_GB2312" w:cs="仿宋_GB2312" w:eastAsia="仿宋_GB2312"/>
              </w:rPr>
              <w:t xml:space="preserve"> 2.脚管 ：立柱脚采用30*60MM</w:t>
            </w:r>
            <w:r>
              <w:br/>
            </w:r>
            <w:r>
              <w:rPr>
                <w:rFonts w:ascii="仿宋_GB2312" w:hAnsi="仿宋_GB2312" w:cs="仿宋_GB2312" w:eastAsia="仿宋_GB2312"/>
              </w:rPr>
              <w:t xml:space="preserve"> 方型冷轧钢管（壁厚1.2MM) ，</w:t>
            </w:r>
            <w:r>
              <w:br/>
            </w:r>
            <w:r>
              <w:rPr>
                <w:rFonts w:ascii="仿宋_GB2312" w:hAnsi="仿宋_GB2312" w:cs="仿宋_GB2312" w:eastAsia="仿宋_GB2312"/>
              </w:rPr>
              <w:t xml:space="preserve"> 底脚采用优质冷轧钢板拉伸折弯而成（壁厚2.0MM)</w:t>
            </w:r>
            <w:r>
              <w:br/>
            </w:r>
            <w:r>
              <w:rPr>
                <w:rFonts w:ascii="仿宋_GB2312" w:hAnsi="仿宋_GB2312" w:cs="仿宋_GB2312" w:eastAsia="仿宋_GB2312"/>
              </w:rPr>
              <w:t xml:space="preserve"> 3.书网：采用φ14MM优质圆形不锈钢管</w:t>
            </w:r>
            <w:r>
              <w:br/>
            </w:r>
            <w:r>
              <w:rPr>
                <w:rFonts w:ascii="仿宋_GB2312" w:hAnsi="仿宋_GB2312" w:cs="仿宋_GB2312" w:eastAsia="仿宋_GB2312"/>
              </w:rPr>
              <w:t xml:space="preserve"> 4.上托 ：采用3.0MM壁厚优质冷轧钢板经冲压折弯工艺而成</w:t>
            </w:r>
            <w:r>
              <w:br/>
            </w:r>
            <w:r>
              <w:rPr>
                <w:rFonts w:ascii="仿宋_GB2312" w:hAnsi="仿宋_GB2312" w:cs="仿宋_GB2312" w:eastAsia="仿宋_GB2312"/>
              </w:rPr>
              <w:t xml:space="preserve"> 5.连接杆 ：采用φ45MM优质圆形冷轧钢管（壁厚1.2MM)</w:t>
            </w:r>
            <w:r>
              <w:br/>
            </w:r>
            <w:r>
              <w:rPr>
                <w:rFonts w:ascii="仿宋_GB2312" w:hAnsi="仿宋_GB2312" w:cs="仿宋_GB2312" w:eastAsia="仿宋_GB2312"/>
              </w:rPr>
              <w:t xml:space="preserve"> 6.台架整体表面采用高温静电酸洗磷化喷涂处理</w:t>
            </w:r>
            <w:r>
              <w:br/>
            </w:r>
            <w:r>
              <w:rPr>
                <w:rFonts w:ascii="仿宋_GB2312" w:hAnsi="仿宋_GB2312" w:cs="仿宋_GB2312" w:eastAsia="仿宋_GB2312"/>
              </w:rPr>
              <w:t xml:space="preserve"> 7.脚轮 ：采用φ50MM，优质尼龙材质 ，万向带刹车轮</w:t>
            </w:r>
          </w:p>
        </w:tc>
      </w:tr>
    </w:tbl>
    <w:p>
      <w:pPr>
        <w:pStyle w:val="null3"/>
      </w:pPr>
      <w:r>
        <w:rPr>
          <w:rFonts w:ascii="仿宋_GB2312" w:hAnsi="仿宋_GB2312" w:cs="仿宋_GB2312" w:eastAsia="仿宋_GB2312"/>
        </w:rPr>
        <w:t>标的名称：会议椅1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1.架子采用11mm实心钢筋做电镀工艺</w:t>
            </w:r>
          </w:p>
          <w:p>
            <w:pPr>
              <w:pStyle w:val="null3"/>
            </w:pPr>
            <w:r>
              <w:rPr>
                <w:rFonts w:ascii="仿宋_GB2312" w:hAnsi="仿宋_GB2312" w:cs="仿宋_GB2312" w:eastAsia="仿宋_GB2312"/>
              </w:rPr>
              <w:t>2.靠背与座板均使用环保PP+纤材料</w:t>
            </w:r>
          </w:p>
          <w:p>
            <w:pPr>
              <w:pStyle w:val="null3"/>
            </w:pPr>
            <w:r>
              <w:rPr>
                <w:rFonts w:ascii="仿宋_GB2312" w:hAnsi="仿宋_GB2312" w:cs="仿宋_GB2312" w:eastAsia="仿宋_GB2312"/>
              </w:rPr>
              <w:t>3.座包采用30mm纯高密度海绵 ，优质弹力网布 ，坐感舒适 ，软硬度适中结实耐用 ，可层叠</w:t>
            </w:r>
          </w:p>
        </w:tc>
      </w:tr>
    </w:tbl>
    <w:p>
      <w:pPr>
        <w:pStyle w:val="null3"/>
      </w:pPr>
      <w:r>
        <w:rPr>
          <w:rFonts w:ascii="仿宋_GB2312" w:hAnsi="仿宋_GB2312" w:cs="仿宋_GB2312" w:eastAsia="仿宋_GB2312"/>
        </w:rPr>
        <w:t>标的名称：会议桌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1、面材：采用三聚氰胺纸，产品总挥发性有机化合物（TVOC）的释放率（72h）≤0.025mg/（m²h），耐热性不低于1级，甲醛释放量≤0.05mg/m³；</w:t>
            </w:r>
            <w:r>
              <w:br/>
            </w:r>
            <w:r>
              <w:rPr>
                <w:rFonts w:ascii="仿宋_GB2312" w:hAnsi="仿宋_GB2312" w:cs="仿宋_GB2312" w:eastAsia="仿宋_GB2312"/>
              </w:rPr>
              <w:t xml:space="preserve"> 2、基材：采用优质实木颗粒板，结构均匀，优质环保；</w:t>
            </w:r>
            <w:r>
              <w:br/>
            </w:r>
            <w:r>
              <w:rPr>
                <w:rFonts w:ascii="仿宋_GB2312" w:hAnsi="仿宋_GB2312" w:cs="仿宋_GB2312" w:eastAsia="仿宋_GB2312"/>
              </w:rPr>
              <w:t xml:space="preserve"> 3、封边：采用PVC封边条，耐磨损，耐腐蚀，耐老化；</w:t>
            </w:r>
            <w:r>
              <w:br/>
            </w:r>
            <w:r>
              <w:rPr>
                <w:rFonts w:ascii="仿宋_GB2312" w:hAnsi="仿宋_GB2312" w:cs="仿宋_GB2312" w:eastAsia="仿宋_GB2312"/>
              </w:rPr>
              <w:t xml:space="preserve"> 4、热熔胶：选用优质环保热熔胶，总挥发性有机物≤5g/L；</w:t>
            </w:r>
            <w:r>
              <w:br/>
            </w:r>
            <w:r>
              <w:rPr>
                <w:rFonts w:ascii="仿宋_GB2312" w:hAnsi="仿宋_GB2312" w:cs="仿宋_GB2312" w:eastAsia="仿宋_GB2312"/>
              </w:rPr>
              <w:t xml:space="preserve"> 5、连接件：采用优质三合一连接件，金属件外观性能要求未见缺陷，三合一偏心连接件预埋螺母抗拉强度应≥560N；尺寸：6000*1500*750mm，桌面厚度≥25mm，PVC工艺封边。</w:t>
            </w:r>
          </w:p>
        </w:tc>
      </w:tr>
    </w:tbl>
    <w:p>
      <w:pPr>
        <w:pStyle w:val="null3"/>
      </w:pPr>
      <w:r>
        <w:rPr>
          <w:rFonts w:ascii="仿宋_GB2312" w:hAnsi="仿宋_GB2312" w:cs="仿宋_GB2312" w:eastAsia="仿宋_GB2312"/>
        </w:rPr>
        <w:t>标的名称：会议椅2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1.黑色全新料加纤背框，透气网布；</w:t>
            </w:r>
            <w:r>
              <w:br/>
            </w:r>
            <w:r>
              <w:rPr>
                <w:rFonts w:ascii="仿宋_GB2312" w:hAnsi="仿宋_GB2312" w:cs="仿宋_GB2312" w:eastAsia="仿宋_GB2312"/>
              </w:rPr>
              <w:t xml:space="preserve"> 2.黑色pp固定腰靠；</w:t>
            </w:r>
            <w:r>
              <w:br/>
            </w:r>
            <w:r>
              <w:rPr>
                <w:rFonts w:ascii="仿宋_GB2312" w:hAnsi="仿宋_GB2312" w:cs="仿宋_GB2312" w:eastAsia="仿宋_GB2312"/>
              </w:rPr>
              <w:t xml:space="preserve"> 3.黑色全新料加纤固定扶手；</w:t>
            </w:r>
            <w:r>
              <w:br/>
            </w:r>
            <w:r>
              <w:rPr>
                <w:rFonts w:ascii="仿宋_GB2312" w:hAnsi="仿宋_GB2312" w:cs="仿宋_GB2312" w:eastAsia="仿宋_GB2312"/>
              </w:rPr>
              <w:t xml:space="preserve"> 4.座包一体成型定型海绵，永不变形，透气网布；</w:t>
            </w:r>
            <w:r>
              <w:br/>
            </w:r>
            <w:r>
              <w:rPr>
                <w:rFonts w:ascii="仿宋_GB2312" w:hAnsi="仿宋_GB2312" w:cs="仿宋_GB2312" w:eastAsia="仿宋_GB2312"/>
              </w:rPr>
              <w:t xml:space="preserve"> 5.1.3mm厚度的A3钢材喷黑弓形架。</w:t>
            </w:r>
          </w:p>
        </w:tc>
      </w:tr>
    </w:tbl>
    <w:p>
      <w:pPr>
        <w:pStyle w:val="null3"/>
      </w:pPr>
      <w:r>
        <w:rPr>
          <w:rFonts w:ascii="仿宋_GB2312" w:hAnsi="仿宋_GB2312" w:cs="仿宋_GB2312" w:eastAsia="仿宋_GB2312"/>
        </w:rPr>
        <w:t>标的名称：路灯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6000*130*85MM，管壁1.5MM厚，光源60W*2.，铁制</w:t>
            </w:r>
          </w:p>
        </w:tc>
      </w:tr>
    </w:tbl>
    <w:p>
      <w:pPr>
        <w:pStyle w:val="null3"/>
      </w:pPr>
      <w:r>
        <w:rPr>
          <w:rFonts w:ascii="仿宋_GB2312" w:hAnsi="仿宋_GB2312" w:cs="仿宋_GB2312" w:eastAsia="仿宋_GB2312"/>
        </w:rPr>
        <w:t>标的名称：观景灯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法兰对角320MM，165MM管，管壁3.0MM厚，4叉灯源250w，中间灯源50w，5火10m高</w:t>
            </w:r>
          </w:p>
        </w:tc>
      </w:tr>
    </w:tbl>
    <w:p>
      <w:pPr>
        <w:pStyle w:val="null3"/>
      </w:pPr>
      <w:r>
        <w:rPr>
          <w:rFonts w:ascii="仿宋_GB2312" w:hAnsi="仿宋_GB2312" w:cs="仿宋_GB2312" w:eastAsia="仿宋_GB2312"/>
        </w:rPr>
        <w:t>标的名称：安装及辅材（景观灯、路灯）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含拆除原有设备及安装新设备、挖坑洞及地槽、预埋地桩、预埋线材，吊机、辅材等相关费用</w:t>
            </w:r>
          </w:p>
        </w:tc>
      </w:tr>
    </w:tbl>
    <w:p>
      <w:pPr>
        <w:pStyle w:val="null3"/>
      </w:pPr>
      <w:r>
        <w:rPr>
          <w:rFonts w:ascii="仿宋_GB2312" w:hAnsi="仿宋_GB2312" w:cs="仿宋_GB2312" w:eastAsia="仿宋_GB2312"/>
        </w:rPr>
        <w:t>标的名称：窗帘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遮光帘（含采购、安装、打孔等成品价）</w:t>
            </w:r>
          </w:p>
        </w:tc>
      </w:tr>
    </w:tbl>
    <w:p>
      <w:pPr>
        <w:pStyle w:val="null3"/>
      </w:pPr>
      <w:r>
        <w:rPr>
          <w:rFonts w:ascii="仿宋_GB2312" w:hAnsi="仿宋_GB2312" w:cs="仿宋_GB2312" w:eastAsia="仿宋_GB2312"/>
        </w:rPr>
        <w:t>标的名称：电子阅报刊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液晶尺寸：43”</w:t>
            </w:r>
            <w:r>
              <w:br/>
            </w:r>
            <w:r>
              <w:rPr>
                <w:rFonts w:ascii="仿宋_GB2312" w:hAnsi="仿宋_GB2312" w:cs="仿宋_GB2312" w:eastAsia="仿宋_GB2312"/>
              </w:rPr>
              <w:t xml:space="preserve"> 面板类型：TFT-LED</w:t>
            </w:r>
            <w:r>
              <w:br/>
            </w:r>
            <w:r>
              <w:rPr>
                <w:rFonts w:ascii="仿宋_GB2312" w:hAnsi="仿宋_GB2312" w:cs="仿宋_GB2312" w:eastAsia="仿宋_GB2312"/>
              </w:rPr>
              <w:t xml:space="preserve"> 屏幕对比度：16:9</w:t>
            </w:r>
            <w:r>
              <w:br/>
            </w:r>
            <w:r>
              <w:rPr>
                <w:rFonts w:ascii="仿宋_GB2312" w:hAnsi="仿宋_GB2312" w:cs="仿宋_GB2312" w:eastAsia="仿宋_GB2312"/>
              </w:rPr>
              <w:t xml:space="preserve"> 显示尺寸：951.93*535.46(mm)</w:t>
            </w:r>
            <w:r>
              <w:br/>
            </w:r>
            <w:r>
              <w:rPr>
                <w:rFonts w:ascii="仿宋_GB2312" w:hAnsi="仿宋_GB2312" w:cs="仿宋_GB2312" w:eastAsia="仿宋_GB2312"/>
              </w:rPr>
              <w:t xml:space="preserve"> 分辨率：1920(RGB)*1080(FHD) 2K（可选配4K）</w:t>
            </w:r>
            <w:r>
              <w:br/>
            </w:r>
            <w:r>
              <w:rPr>
                <w:rFonts w:ascii="仿宋_GB2312" w:hAnsi="仿宋_GB2312" w:cs="仿宋_GB2312" w:eastAsia="仿宋_GB2312"/>
              </w:rPr>
              <w:t xml:space="preserve"> 刷新率：60HZ</w:t>
            </w:r>
            <w:r>
              <w:br/>
            </w:r>
            <w:r>
              <w:rPr>
                <w:rFonts w:ascii="仿宋_GB2312" w:hAnsi="仿宋_GB2312" w:cs="仿宋_GB2312" w:eastAsia="仿宋_GB2312"/>
              </w:rPr>
              <w:t xml:space="preserve"> 亮度：2000cd/㎡</w:t>
            </w:r>
            <w:r>
              <w:br/>
            </w:r>
            <w:r>
              <w:rPr>
                <w:rFonts w:ascii="仿宋_GB2312" w:hAnsi="仿宋_GB2312" w:cs="仿宋_GB2312" w:eastAsia="仿宋_GB2312"/>
              </w:rPr>
              <w:t xml:space="preserve"> 对比度：1500:1</w:t>
            </w:r>
            <w:r>
              <w:br/>
            </w:r>
            <w:r>
              <w:rPr>
                <w:rFonts w:ascii="仿宋_GB2312" w:hAnsi="仿宋_GB2312" w:cs="仿宋_GB2312" w:eastAsia="仿宋_GB2312"/>
              </w:rPr>
              <w:t xml:space="preserve"> 响应时间：6ms</w:t>
            </w:r>
            <w:r>
              <w:br/>
            </w:r>
            <w:r>
              <w:rPr>
                <w:rFonts w:ascii="仿宋_GB2312" w:hAnsi="仿宋_GB2312" w:cs="仿宋_GB2312" w:eastAsia="仿宋_GB2312"/>
              </w:rPr>
              <w:t xml:space="preserve"> 视角：178/178/178/178</w:t>
            </w:r>
            <w:r>
              <w:br/>
            </w:r>
            <w:r>
              <w:rPr>
                <w:rFonts w:ascii="仿宋_GB2312" w:hAnsi="仿宋_GB2312" w:cs="仿宋_GB2312" w:eastAsia="仿宋_GB2312"/>
              </w:rPr>
              <w:t xml:space="preserve"> 屏幕保护：6mm高透超白钢化玻璃</w:t>
            </w:r>
            <w:r>
              <w:br/>
            </w:r>
            <w:r>
              <w:rPr>
                <w:rFonts w:ascii="仿宋_GB2312" w:hAnsi="仿宋_GB2312" w:cs="仿宋_GB2312" w:eastAsia="仿宋_GB2312"/>
              </w:rPr>
              <w:t xml:space="preserve"> 使用寿命：50000h</w:t>
            </w:r>
            <w:r>
              <w:br/>
            </w:r>
            <w:r>
              <w:rPr>
                <w:rFonts w:ascii="仿宋_GB2312" w:hAnsi="仿宋_GB2312" w:cs="仿宋_GB2312" w:eastAsia="仿宋_GB2312"/>
              </w:rPr>
              <w:t xml:space="preserve"> 感光：支持手动/自动环境感光（节能省电）</w:t>
            </w:r>
            <w:r>
              <w:br/>
            </w:r>
            <w:r>
              <w:rPr>
                <w:rFonts w:ascii="仿宋_GB2312" w:hAnsi="仿宋_GB2312" w:cs="仿宋_GB2312" w:eastAsia="仿宋_GB2312"/>
              </w:rPr>
              <w:t xml:space="preserve"> 安装方式：落地式</w:t>
            </w:r>
            <w:r>
              <w:br/>
            </w:r>
            <w:r>
              <w:rPr>
                <w:rFonts w:ascii="仿宋_GB2312" w:hAnsi="仿宋_GB2312" w:cs="仿宋_GB2312" w:eastAsia="仿宋_GB2312"/>
              </w:rPr>
              <w:t xml:space="preserve"> 颜色：黑/白/红/银灰/深灰/定制</w:t>
            </w:r>
            <w:r>
              <w:br/>
            </w:r>
            <w:r>
              <w:rPr>
                <w:rFonts w:ascii="仿宋_GB2312" w:hAnsi="仿宋_GB2312" w:cs="仿宋_GB2312" w:eastAsia="仿宋_GB2312"/>
              </w:rPr>
              <w:t xml:space="preserve"> 材质：整机外壳采用1.5MM镀锌板，表面喷涂户外粉</w:t>
            </w:r>
            <w:r>
              <w:br/>
            </w:r>
            <w:r>
              <w:rPr>
                <w:rFonts w:ascii="仿宋_GB2312" w:hAnsi="仿宋_GB2312" w:cs="仿宋_GB2312" w:eastAsia="仿宋_GB2312"/>
              </w:rPr>
              <w:t xml:space="preserve"> 防护等级：IP65</w:t>
            </w:r>
            <w:r>
              <w:br/>
            </w:r>
            <w:r>
              <w:rPr>
                <w:rFonts w:ascii="仿宋_GB2312" w:hAnsi="仿宋_GB2312" w:cs="仿宋_GB2312" w:eastAsia="仿宋_GB2312"/>
              </w:rPr>
              <w:t xml:space="preserve"> 防水：三层复合密封胶条，多角度不进水</w:t>
            </w:r>
            <w:r>
              <w:br/>
            </w:r>
            <w:r>
              <w:rPr>
                <w:rFonts w:ascii="仿宋_GB2312" w:hAnsi="仿宋_GB2312" w:cs="仿宋_GB2312" w:eastAsia="仿宋_GB2312"/>
              </w:rPr>
              <w:t xml:space="preserve"> 防尘：3M高风量过滤器</w:t>
            </w:r>
            <w:r>
              <w:br/>
            </w:r>
            <w:r>
              <w:rPr>
                <w:rFonts w:ascii="仿宋_GB2312" w:hAnsi="仿宋_GB2312" w:cs="仿宋_GB2312" w:eastAsia="仿宋_GB2312"/>
              </w:rPr>
              <w:t xml:space="preserve"> 防盗：三级门锁防护，隐藏式螺钉设计</w:t>
            </w:r>
            <w:r>
              <w:br/>
            </w:r>
            <w:r>
              <w:rPr>
                <w:rFonts w:ascii="仿宋_GB2312" w:hAnsi="仿宋_GB2312" w:cs="仿宋_GB2312" w:eastAsia="仿宋_GB2312"/>
              </w:rPr>
              <w:t xml:space="preserve"> 防爆：6mm高透钢化玻璃</w:t>
            </w:r>
            <w:r>
              <w:br/>
            </w:r>
            <w:r>
              <w:rPr>
                <w:rFonts w:ascii="仿宋_GB2312" w:hAnsi="仿宋_GB2312" w:cs="仿宋_GB2312" w:eastAsia="仿宋_GB2312"/>
              </w:rPr>
              <w:t xml:space="preserve"> 防锈防腐：高强度镀锌钢板，户外粉表面处理</w:t>
            </w:r>
          </w:p>
        </w:tc>
      </w:tr>
    </w:tbl>
    <w:p>
      <w:pPr>
        <w:pStyle w:val="null3"/>
      </w:pPr>
      <w:r>
        <w:rPr>
          <w:rFonts w:ascii="仿宋_GB2312" w:hAnsi="仿宋_GB2312" w:cs="仿宋_GB2312" w:eastAsia="仿宋_GB2312"/>
        </w:rPr>
        <w:t>标的名称：安装及辅材（电子阅报刊）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挖坑洞及地槽、预埋地桩、预埋线材、辅材等相关费用（地槽深60公分，宽25公分，预埋管材两根，管材各穿一根电源线及一根六类网络线，长度共计167米，）</w:t>
            </w:r>
          </w:p>
        </w:tc>
      </w:tr>
    </w:tbl>
    <w:p>
      <w:pPr>
        <w:pStyle w:val="null3"/>
      </w:pPr>
      <w:r>
        <w:rPr>
          <w:rFonts w:ascii="仿宋_GB2312" w:hAnsi="仿宋_GB2312" w:cs="仿宋_GB2312" w:eastAsia="仿宋_GB2312"/>
        </w:rPr>
        <w:t>标的名称：铁艺报刊栏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长8.2米，右高2.26米，左高2.55米，液压杆升降，一组三个，材质：铁艺，（含内部双面宣传海报制作，运输费用及安装费用）</w:t>
            </w:r>
          </w:p>
        </w:tc>
      </w:tr>
    </w:tbl>
    <w:p>
      <w:pPr>
        <w:pStyle w:val="null3"/>
      </w:pPr>
      <w:r>
        <w:rPr>
          <w:rFonts w:ascii="仿宋_GB2312" w:hAnsi="仿宋_GB2312" w:cs="仿宋_GB2312" w:eastAsia="仿宋_GB2312"/>
        </w:rPr>
        <w:t>标的名称：全自动液压一体多级油缸升降柱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1、系统控制 ：电动液压；2、不锈钢柱体直径：219mm；</w:t>
            </w:r>
            <w:r>
              <w:br/>
            </w:r>
            <w:r>
              <w:rPr>
                <w:rFonts w:ascii="仿宋_GB2312" w:hAnsi="仿宋_GB2312" w:cs="仿宋_GB2312" w:eastAsia="仿宋_GB2312"/>
              </w:rPr>
              <w:t xml:space="preserve"> 3、升起高度：600mm；4、柱体厚度：6mm；</w:t>
            </w:r>
            <w:r>
              <w:br/>
            </w:r>
            <w:r>
              <w:rPr>
                <w:rFonts w:ascii="仿宋_GB2312" w:hAnsi="仿宋_GB2312" w:cs="仿宋_GB2312" w:eastAsia="仿宋_GB2312"/>
              </w:rPr>
              <w:t xml:space="preserve"> 5、材质：304不锈钢；6、预埋桶规格：330Φ*深度1090mm；</w:t>
            </w:r>
            <w:r>
              <w:br/>
            </w:r>
            <w:r>
              <w:rPr>
                <w:rFonts w:ascii="仿宋_GB2312" w:hAnsi="仿宋_GB2312" w:cs="仿宋_GB2312" w:eastAsia="仿宋_GB2312"/>
              </w:rPr>
              <w:t xml:space="preserve"> 7、重量：80KG左右；8、防水、防尘等级：IP68；</w:t>
            </w:r>
            <w:r>
              <w:br/>
            </w:r>
            <w:r>
              <w:rPr>
                <w:rFonts w:ascii="仿宋_GB2312" w:hAnsi="仿宋_GB2312" w:cs="仿宋_GB2312" w:eastAsia="仿宋_GB2312"/>
              </w:rPr>
              <w:t xml:space="preserve"> 9、通过压力：可通行50吨货柜车；10、上升速度4秒,下降速度2秒 ；</w:t>
            </w:r>
            <w:r>
              <w:br/>
            </w:r>
            <w:r>
              <w:rPr>
                <w:rFonts w:ascii="仿宋_GB2312" w:hAnsi="仿宋_GB2312" w:cs="仿宋_GB2312" w:eastAsia="仿宋_GB2312"/>
              </w:rPr>
              <w:t xml:space="preserve"> 11、供电电源：220V；12、工作温度：-35℃~75℃（适合）；</w:t>
            </w:r>
            <w:r>
              <w:br/>
            </w:r>
            <w:r>
              <w:rPr>
                <w:rFonts w:ascii="仿宋_GB2312" w:hAnsi="仿宋_GB2312" w:cs="仿宋_GB2312" w:eastAsia="仿宋_GB2312"/>
              </w:rPr>
              <w:t xml:space="preserve"> 13、存储环境：-10℃~65℃, 防雨防潮防尘。</w:t>
            </w:r>
            <w:r>
              <w:br/>
            </w:r>
            <w:r>
              <w:rPr>
                <w:rFonts w:ascii="仿宋_GB2312" w:hAnsi="仿宋_GB2312" w:cs="仿宋_GB2312" w:eastAsia="仿宋_GB2312"/>
              </w:rPr>
              <w:t xml:space="preserve"> 1、输入电压：AC 220V；2、控制电压：≤DC 12V；</w:t>
            </w:r>
            <w:r>
              <w:br/>
            </w:r>
            <w:r>
              <w:rPr>
                <w:rFonts w:ascii="仿宋_GB2312" w:hAnsi="仿宋_GB2312" w:cs="仿宋_GB2312" w:eastAsia="仿宋_GB2312"/>
              </w:rPr>
              <w:t xml:space="preserve"> 3、防护等级：IP54；4、控制方式：无线遥控；</w:t>
            </w:r>
            <w:r>
              <w:br/>
            </w:r>
            <w:r>
              <w:rPr>
                <w:rFonts w:ascii="仿宋_GB2312" w:hAnsi="仿宋_GB2312" w:cs="仿宋_GB2312" w:eastAsia="仿宋_GB2312"/>
              </w:rPr>
              <w:t xml:space="preserve"> 5、安装方式：立式、挂式均可；</w:t>
            </w:r>
            <w:r>
              <w:br/>
            </w:r>
            <w:r>
              <w:rPr>
                <w:rFonts w:ascii="仿宋_GB2312" w:hAnsi="仿宋_GB2312" w:cs="仿宋_GB2312" w:eastAsia="仿宋_GB2312"/>
              </w:rPr>
              <w:t xml:space="preserve"> 6、应急按钮：控制柜主板上预留有紧急上升及下降按钮接口；</w:t>
            </w:r>
            <w:r>
              <w:br/>
            </w:r>
            <w:r>
              <w:rPr>
                <w:rFonts w:ascii="仿宋_GB2312" w:hAnsi="仿宋_GB2312" w:cs="仿宋_GB2312" w:eastAsia="仿宋_GB2312"/>
              </w:rPr>
              <w:t xml:space="preserve"> 7、计数装置：控制柜主板上设有运行计数器，可以自行统计升降路桩的运行次数；（选配）</w:t>
            </w:r>
            <w:r>
              <w:br/>
            </w:r>
            <w:r>
              <w:rPr>
                <w:rFonts w:ascii="仿宋_GB2312" w:hAnsi="仿宋_GB2312" w:cs="仿宋_GB2312" w:eastAsia="仿宋_GB2312"/>
              </w:rPr>
              <w:t xml:space="preserve"> 8、联动接口：控制柜主板上预留可扩展警示灯、门禁系统、车牌识别、地感线圈、红外感应、蓝牙、射频（RFID）、远程控制（TCP/IP）、消防、治安等联动接口；（选配）</w:t>
            </w:r>
            <w:r>
              <w:br/>
            </w:r>
            <w:r>
              <w:rPr>
                <w:rFonts w:ascii="仿宋_GB2312" w:hAnsi="仿宋_GB2312" w:cs="仿宋_GB2312" w:eastAsia="仿宋_GB2312"/>
              </w:rPr>
              <w:t xml:space="preserve"> 9、控制箱尺寸：500*400*200mm</w:t>
            </w:r>
          </w:p>
        </w:tc>
      </w:tr>
    </w:tbl>
    <w:p>
      <w:pPr>
        <w:pStyle w:val="null3"/>
      </w:pPr>
      <w:r>
        <w:rPr>
          <w:rFonts w:ascii="仿宋_GB2312" w:hAnsi="仿宋_GB2312" w:cs="仿宋_GB2312" w:eastAsia="仿宋_GB2312"/>
        </w:rPr>
        <w:t>标的名称：控制箱系统（定制控十七系统）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1.控制系统，多功能一体式集成数码编程系统.控制器设有3种工作模式控制器（此功能属行业首创）</w:t>
            </w:r>
            <w:r>
              <w:br/>
            </w:r>
            <w:r>
              <w:rPr>
                <w:rFonts w:ascii="仿宋_GB2312" w:hAnsi="仿宋_GB2312" w:cs="仿宋_GB2312" w:eastAsia="仿宋_GB2312"/>
              </w:rPr>
              <w:t xml:space="preserve"> 2.控制箱规格尺寸：500*400*200(根据数量定大小）</w:t>
            </w:r>
            <w:r>
              <w:br/>
            </w:r>
            <w:r>
              <w:rPr>
                <w:rFonts w:ascii="仿宋_GB2312" w:hAnsi="仿宋_GB2312" w:cs="仿宋_GB2312" w:eastAsia="仿宋_GB2312"/>
              </w:rPr>
              <w:t xml:space="preserve"> 3.预留有车牌识别、读卡器开闸及地感检测、红外对射信号接口，配合车牌识别、冲卡防撞，可以兼容任何的开闸信号.工作电压220v. 控制电压12V. 与地柱分体安装.</w:t>
            </w:r>
            <w:r>
              <w:br/>
            </w:r>
            <w:r>
              <w:rPr>
                <w:rFonts w:ascii="仿宋_GB2312" w:hAnsi="仿宋_GB2312" w:cs="仿宋_GB2312" w:eastAsia="仿宋_GB2312"/>
              </w:rPr>
              <w:t xml:space="preserve"> 4.有应急蓄电池，停电后可供柱体下降一次。</w:t>
            </w:r>
          </w:p>
          <w:p>
            <w:pPr>
              <w:pStyle w:val="null3"/>
            </w:pPr>
            <w:r>
              <w:rPr>
                <w:rFonts w:ascii="仿宋_GB2312" w:hAnsi="仿宋_GB2312" w:cs="仿宋_GB2312" w:eastAsia="仿宋_GB2312"/>
              </w:rPr>
              <w:t>5.遥控器标配2个</w:t>
            </w:r>
            <w:r>
              <w:br/>
            </w:r>
            <w:r>
              <w:rPr>
                <w:rFonts w:ascii="仿宋_GB2312" w:hAnsi="仿宋_GB2312" w:cs="仿宋_GB2312" w:eastAsia="仿宋_GB2312"/>
              </w:rPr>
              <w:t xml:space="preserve"> 6.一个控制箱可以控制8根升降柱；</w:t>
            </w:r>
          </w:p>
        </w:tc>
      </w:tr>
    </w:tbl>
    <w:p>
      <w:pPr>
        <w:pStyle w:val="null3"/>
      </w:pPr>
      <w:r>
        <w:rPr>
          <w:rFonts w:ascii="仿宋_GB2312" w:hAnsi="仿宋_GB2312" w:cs="仿宋_GB2312" w:eastAsia="仿宋_GB2312"/>
        </w:rPr>
        <w:t>标的名称：全自动升降柱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安装费（包含以下内容）</w:t>
            </w:r>
            <w:r>
              <w:br/>
            </w:r>
            <w:r>
              <w:rPr>
                <w:rFonts w:ascii="仿宋_GB2312" w:hAnsi="仿宋_GB2312" w:cs="仿宋_GB2312" w:eastAsia="仿宋_GB2312"/>
              </w:rPr>
              <w:t xml:space="preserve"> 1.现场勘察，测量安装区域尺寸，检擦地下管线</w:t>
            </w:r>
            <w:r>
              <w:br/>
            </w:r>
            <w:r>
              <w:rPr>
                <w:rFonts w:ascii="仿宋_GB2312" w:hAnsi="仿宋_GB2312" w:cs="仿宋_GB2312" w:eastAsia="仿宋_GB2312"/>
              </w:rPr>
              <w:t xml:space="preserve"> 2.开挖基坑，按照设计尺寸开挖基坑</w:t>
            </w:r>
            <w:r>
              <w:br/>
            </w:r>
            <w:r>
              <w:rPr>
                <w:rFonts w:ascii="仿宋_GB2312" w:hAnsi="仿宋_GB2312" w:cs="仿宋_GB2312" w:eastAsia="仿宋_GB2312"/>
              </w:rPr>
              <w:t xml:space="preserve"> 3.预埋管线（包括电力线、信号线等）</w:t>
            </w:r>
          </w:p>
          <w:p>
            <w:pPr>
              <w:pStyle w:val="null3"/>
            </w:pPr>
            <w:r>
              <w:rPr>
                <w:rFonts w:ascii="仿宋_GB2312" w:hAnsi="仿宋_GB2312" w:cs="仿宋_GB2312" w:eastAsia="仿宋_GB2312"/>
              </w:rPr>
              <w:t>4.浇筑基础</w:t>
            </w:r>
            <w:r>
              <w:br/>
            </w:r>
            <w:r>
              <w:rPr>
                <w:rFonts w:ascii="仿宋_GB2312" w:hAnsi="仿宋_GB2312" w:cs="仿宋_GB2312" w:eastAsia="仿宋_GB2312"/>
              </w:rPr>
              <w:t xml:space="preserve"> 5.升降柱安装，液压系统安装、电气接线（接通电源、控制线、安装感应器等）</w:t>
            </w:r>
          </w:p>
          <w:p>
            <w:pPr>
              <w:pStyle w:val="null3"/>
            </w:pPr>
            <w:r>
              <w:rPr>
                <w:rFonts w:ascii="仿宋_GB2312" w:hAnsi="仿宋_GB2312" w:cs="仿宋_GB2312" w:eastAsia="仿宋_GB2312"/>
              </w:rPr>
              <w:t>6.系统调试</w:t>
            </w:r>
            <w:r>
              <w:br/>
            </w:r>
            <w:r>
              <w:rPr>
                <w:rFonts w:ascii="仿宋_GB2312" w:hAnsi="仿宋_GB2312" w:cs="仿宋_GB2312" w:eastAsia="仿宋_GB2312"/>
              </w:rPr>
              <w:t xml:space="preserve"> 7.回填及路面恢复、防水处理、标识安装等8.验收及使用培训</w:t>
            </w:r>
          </w:p>
        </w:tc>
      </w:tr>
    </w:tbl>
    <w:p>
      <w:pPr>
        <w:pStyle w:val="null3"/>
      </w:pPr>
      <w:r>
        <w:rPr>
          <w:rFonts w:ascii="仿宋_GB2312" w:hAnsi="仿宋_GB2312" w:cs="仿宋_GB2312" w:eastAsia="仿宋_GB2312"/>
        </w:rPr>
        <w:t>标的名称：楼名牌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每个字高1.2米，宽1.2米，材质：不锈钢，表面喷金属漆，共计13幢楼（含运输费用，吊车费用，高空作业费用等）</w:t>
            </w:r>
          </w:p>
        </w:tc>
      </w:tr>
    </w:tbl>
    <w:p>
      <w:pPr>
        <w:pStyle w:val="null3"/>
      </w:pPr>
      <w:r>
        <w:rPr>
          <w:rFonts w:ascii="仿宋_GB2312" w:hAnsi="仿宋_GB2312" w:cs="仿宋_GB2312" w:eastAsia="仿宋_GB2312"/>
        </w:rPr>
        <w:t>标的名称：1.5P空调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毛重：24.0kg</w:t>
            </w:r>
            <w:r>
              <w:br/>
            </w:r>
            <w:r>
              <w:rPr>
                <w:rFonts w:ascii="仿宋_GB2312" w:hAnsi="仿宋_GB2312" w:cs="仿宋_GB2312" w:eastAsia="仿宋_GB2312"/>
              </w:rPr>
              <w:t xml:space="preserve"> 能效等级：三级能效</w:t>
            </w:r>
            <w:r>
              <w:br/>
            </w:r>
            <w:r>
              <w:rPr>
                <w:rFonts w:ascii="仿宋_GB2312" w:hAnsi="仿宋_GB2312" w:cs="仿宋_GB2312" w:eastAsia="仿宋_GB2312"/>
              </w:rPr>
              <w:t xml:space="preserve"> 变频/定频：变频</w:t>
            </w:r>
            <w:r>
              <w:br/>
            </w:r>
            <w:r>
              <w:rPr>
                <w:rFonts w:ascii="仿宋_GB2312" w:hAnsi="仿宋_GB2312" w:cs="仿宋_GB2312" w:eastAsia="仿宋_GB2312"/>
              </w:rPr>
              <w:t xml:space="preserve"> 类型：壁挂式</w:t>
            </w:r>
            <w:r>
              <w:br/>
            </w:r>
            <w:r>
              <w:rPr>
                <w:rFonts w:ascii="仿宋_GB2312" w:hAnsi="仿宋_GB2312" w:cs="仿宋_GB2312" w:eastAsia="仿宋_GB2312"/>
              </w:rPr>
              <w:t xml:space="preserve"> 匹数：1.5匹</w:t>
            </w:r>
            <w:r>
              <w:br/>
            </w:r>
            <w:r>
              <w:rPr>
                <w:rFonts w:ascii="仿宋_GB2312" w:hAnsi="仿宋_GB2312" w:cs="仿宋_GB2312" w:eastAsia="仿宋_GB2312"/>
              </w:rPr>
              <w:t xml:space="preserve"> 制冷剂R410a电压/频率220V/50Hz内机净重9.5kg</w:t>
            </w:r>
            <w:r>
              <w:br/>
            </w:r>
            <w:r>
              <w:rPr>
                <w:rFonts w:ascii="仿宋_GB2312" w:hAnsi="仿宋_GB2312" w:cs="仿宋_GB2312" w:eastAsia="仿宋_GB2312"/>
              </w:rPr>
              <w:t xml:space="preserve"> 电辅加热电辅加热制冷功率980W制冷量3500W推荐适用面积20-30㎡冷暖类型冷暖</w:t>
            </w:r>
          </w:p>
        </w:tc>
      </w:tr>
    </w:tbl>
    <w:p>
      <w:pPr>
        <w:pStyle w:val="null3"/>
      </w:pPr>
      <w:r>
        <w:rPr>
          <w:rFonts w:ascii="仿宋_GB2312" w:hAnsi="仿宋_GB2312" w:cs="仿宋_GB2312" w:eastAsia="仿宋_GB2312"/>
        </w:rPr>
        <w:t>标的名称：3P空调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内机最大噪音 41dB(A) </w:t>
            </w:r>
            <w:r>
              <w:br/>
            </w:r>
            <w:r>
              <w:rPr>
                <w:rFonts w:ascii="仿宋_GB2312" w:hAnsi="仿宋_GB2312" w:cs="仿宋_GB2312" w:eastAsia="仿宋_GB2312"/>
              </w:rPr>
              <w:t xml:space="preserve"> 制冷功率 2090W </w:t>
            </w:r>
            <w:r>
              <w:br/>
            </w:r>
            <w:r>
              <w:rPr>
                <w:rFonts w:ascii="仿宋_GB2312" w:hAnsi="仿宋_GB2312" w:cs="仿宋_GB2312" w:eastAsia="仿宋_GB2312"/>
              </w:rPr>
              <w:t xml:space="preserve"> 内机噪音（静音/低风） 22dB(A) </w:t>
            </w:r>
            <w:r>
              <w:br/>
            </w:r>
            <w:r>
              <w:rPr>
                <w:rFonts w:ascii="仿宋_GB2312" w:hAnsi="仿宋_GB2312" w:cs="仿宋_GB2312" w:eastAsia="仿宋_GB2312"/>
              </w:rPr>
              <w:t xml:space="preserve"> 外机最大噪音 56dB(A) </w:t>
            </w:r>
            <w:r>
              <w:br/>
            </w:r>
            <w:r>
              <w:rPr>
                <w:rFonts w:ascii="仿宋_GB2312" w:hAnsi="仿宋_GB2312" w:cs="仿宋_GB2312" w:eastAsia="仿宋_GB2312"/>
              </w:rPr>
              <w:t xml:space="preserve"> 制热功率 3120W </w:t>
            </w:r>
            <w:r>
              <w:br/>
            </w:r>
            <w:r>
              <w:rPr>
                <w:rFonts w:ascii="仿宋_GB2312" w:hAnsi="仿宋_GB2312" w:cs="仿宋_GB2312" w:eastAsia="仿宋_GB2312"/>
              </w:rPr>
              <w:t xml:space="preserve"> 扫风方式 上下/左右扫风 </w:t>
            </w:r>
            <w:r>
              <w:br/>
            </w:r>
            <w:r>
              <w:rPr>
                <w:rFonts w:ascii="仿宋_GB2312" w:hAnsi="仿宋_GB2312" w:cs="仿宋_GB2312" w:eastAsia="仿宋_GB2312"/>
              </w:rPr>
              <w:t xml:space="preserve"> 制冷量 7300W </w:t>
            </w:r>
            <w:r>
              <w:br/>
            </w:r>
            <w:r>
              <w:rPr>
                <w:rFonts w:ascii="仿宋_GB2312" w:hAnsi="仿宋_GB2312" w:cs="仿宋_GB2312" w:eastAsia="仿宋_GB2312"/>
              </w:rPr>
              <w:t xml:space="preserve"> 制热量 9750W </w:t>
            </w:r>
            <w:r>
              <w:br/>
            </w:r>
            <w:r>
              <w:rPr>
                <w:rFonts w:ascii="仿宋_GB2312" w:hAnsi="仿宋_GB2312" w:cs="仿宋_GB2312" w:eastAsia="仿宋_GB2312"/>
              </w:rPr>
              <w:t xml:space="preserve"> 循环风量 1410m3/h </w:t>
            </w:r>
            <w:r>
              <w:br/>
            </w:r>
            <w:r>
              <w:rPr>
                <w:rFonts w:ascii="仿宋_GB2312" w:hAnsi="仿宋_GB2312" w:cs="仿宋_GB2312" w:eastAsia="仿宋_GB2312"/>
              </w:rPr>
              <w:t xml:space="preserve"> 电源插头规格 32A </w:t>
            </w:r>
            <w:r>
              <w:br/>
            </w:r>
            <w:r>
              <w:rPr>
                <w:rFonts w:ascii="仿宋_GB2312" w:hAnsi="仿宋_GB2312" w:cs="仿宋_GB2312" w:eastAsia="仿宋_GB2312"/>
              </w:rPr>
              <w:t xml:space="preserve"> 电压/频率 220V/50Hz </w:t>
            </w:r>
          </w:p>
        </w:tc>
      </w:tr>
    </w:tbl>
    <w:p>
      <w:pPr>
        <w:pStyle w:val="null3"/>
      </w:pPr>
      <w:r>
        <w:rPr>
          <w:rFonts w:ascii="仿宋_GB2312" w:hAnsi="仿宋_GB2312" w:cs="仿宋_GB2312" w:eastAsia="仿宋_GB2312"/>
        </w:rPr>
        <w:t>标的名称：黑白打印机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打印机类型：激光打印机                            </w:t>
            </w:r>
            <w:r>
              <w:br/>
            </w:r>
            <w:r>
              <w:rPr>
                <w:rFonts w:ascii="仿宋_GB2312" w:hAnsi="仿宋_GB2312" w:cs="仿宋_GB2312" w:eastAsia="仿宋_GB2312"/>
              </w:rPr>
              <w:t xml:space="preserve"> 打印幅面：A4幅面                                                  </w:t>
            </w:r>
          </w:p>
          <w:p>
            <w:pPr>
              <w:pStyle w:val="null3"/>
            </w:pPr>
            <w:r>
              <w:rPr>
                <w:rFonts w:ascii="仿宋_GB2312" w:hAnsi="仿宋_GB2312" w:cs="仿宋_GB2312" w:eastAsia="仿宋_GB2312"/>
              </w:rPr>
              <w:t xml:space="preserve"> 打印速度：20ppm及以上                                                </w:t>
            </w:r>
          </w:p>
          <w:p>
            <w:pPr>
              <w:pStyle w:val="null3"/>
            </w:pPr>
            <w:r>
              <w:rPr>
                <w:rFonts w:ascii="仿宋_GB2312" w:hAnsi="仿宋_GB2312" w:cs="仿宋_GB2312" w:eastAsia="仿宋_GB2312"/>
              </w:rPr>
              <w:t xml:space="preserve">分辨率：不低于 600×600dpi                                          </w:t>
            </w:r>
          </w:p>
          <w:p>
            <w:pPr>
              <w:pStyle w:val="null3"/>
            </w:pPr>
            <w:r>
              <w:rPr>
                <w:rFonts w:ascii="仿宋_GB2312" w:hAnsi="仿宋_GB2312" w:cs="仿宋_GB2312" w:eastAsia="仿宋_GB2312"/>
              </w:rPr>
              <w:t xml:space="preserve">内存与处理器：32MB及以上                                                      </w:t>
            </w:r>
          </w:p>
          <w:p>
            <w:pPr>
              <w:pStyle w:val="null3"/>
            </w:pPr>
            <w:r>
              <w:rPr>
                <w:rFonts w:ascii="仿宋_GB2312" w:hAnsi="仿宋_GB2312" w:cs="仿宋_GB2312" w:eastAsia="仿宋_GB2312"/>
              </w:rPr>
              <w:t xml:space="preserve">接口类型：至少应具备高速 USB 2.0 接口，以保证与计算机等设备的稳定连接和快速数据传输。最好还配备有有线网络接口                                        </w:t>
            </w:r>
          </w:p>
          <w:p>
            <w:pPr>
              <w:pStyle w:val="null3"/>
            </w:pPr>
            <w:r>
              <w:rPr>
                <w:rFonts w:ascii="仿宋_GB2312" w:hAnsi="仿宋_GB2312" w:cs="仿宋_GB2312" w:eastAsia="仿宋_GB2312"/>
              </w:rPr>
              <w:t xml:space="preserve"> 具备双面打印功能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自合同签订生效之日起20个日历天完成供货、安装、调试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铜川市第五中学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1、质保期1年。参数中有具体要求的，按参数要求提供质保。中标人承诺的质保时间超过招标文件要求的，按其承诺时间质保。 2、中标人承诺的质保期起始时间为终验合格之日。 3、所有货物质量必须符合国家有关规范和相关政策。所有设备及辅材必须是未使用的，质量优良、渠道正当，配置合理。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投标人具备履行合同所必需的设备和专业技术能力（提供承诺书）。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中小企业声明函 培训方案及后期维护措施.docx 项目团队.docx 商务应答表 投标人应提交的相关资格证明材料 产品技术参数表 投标函 售后服务.docx 残疾人福利性单位声明函 标的清单 投标文件封面 产品来源及质量保证.docx 应急处理.docx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中小企业声明函 培训方案及后期维护措施.docx 项目团队.docx 商务应答表 投标人应提交的相关资格证明材料 产品技术参数表 投标函 售后服务.docx 残疾人福利性单位声明函 标的清单 投标文件封面 产品来源及质量保证.docx 应急处理.docx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（1）对招标文件响应程度：要求全面响应，不能有任何采购人不能接受的附加条件。 （2）拟提供服务响应程度：应满足招标文件提出的技术和服务要求。 （3）交货期：自合同签订生效之日起20个日历天完成供货、安装、调试。 （4）交货地点：采购人指定地点。 （5）投标有效期：应满足招标文件中的规定。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①投标人所投标产品完全满足招标文件技术参数要求的得 16 分； ②完全满足招标文件指标的情况下，需提供所投标产品的技术参数有效证明文件（包括但不限于功能截图、软件著作权证书、彩页、产品证书、检测报告等相关资料）每提供 1 个产品得1分，本项最高得8分，未提供不得分。 投标人提供产品参数不得完全复制粘贴招标文件技术参数内容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产品来源及质量保证</w:t>
            </w:r>
          </w:p>
        </w:tc>
        <w:tc>
          <w:tcPr>
            <w:tcW w:type="dxa" w:w="2492"/>
          </w:tcPr>
          <w:p>
            <w:pPr>
              <w:pStyle w:val="null3"/>
            </w:pPr>
            <w:r>
              <w:rPr>
                <w:rFonts w:ascii="仿宋_GB2312" w:hAnsi="仿宋_GB2312" w:cs="仿宋_GB2312" w:eastAsia="仿宋_GB2312"/>
              </w:rPr>
              <w:t>1.为确保产品为正规厂家生产的合格产品，有质量保 证，确保无假货、水货、翻新货、无产权纠纷，提供技术参数表中关于各项产品合法来源渠道证明文件，每提供一种产品的合法来源渠道证明文件得0.5分，满分4分。(例如:制造商授权协议、代理协议、销售协议等任意一种证明文件即可)，以加盖投标人公章的证明材料为依据。 2.质保期在满足招标文件要求基础上，每增加1年，加1分，满分2分（提供承诺书）。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针对本项目提供人员保障方案，内容包括： ①管理机构；满分2分 ②岗位职责制度；满分2分 ③专业技术人员投入。满分2分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针对本项目制定完善的应急处理服务，内容包括： ①应急组织机构及职责；满分2分 ②物流运输环节、自然灾害及不可抗力的应急处置措施；满分2分 ③应急响应时间：保证紧急情况下快速进行故障处理；满分2分 ④后期的处置及保障措施。满分2分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 ①培训计划；满分2分 ②培训时间；满分1分 ③培训内容；满分2分 ④培训方式。满分2分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结合本项目实际情况，提供售后服务方案，方案内容包括： ①售后服务机构地址、电话联系人；满分2分 ②售后服务流程；满分2分 ③售后服务范围；满分2分 ④售后服务保障措施；满分2分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近三年（2022年8月1日至今）来已完成类似项目业绩，每提供 1 个类似业绩证明材料得 2分。未提供不得分，满分6分。 注：1. 业绩以投标文件中所附合同复印件为准。提供的证明材料均不得遮挡涂黑，否则不予认定加分。 2. 业绩须提供相关的合同，至少包含关键页：签订合同双方的单位名称、合同项目名称、合同金额、签订合同方的落款盖章、签订日期的关键页、合同清单)复印件加盖公章，业绩时间以合同签订时间为准）。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 35 分，以实质性满足招标文件商务和技术要求的 最低投标价格为基准值，投标报价得分=（评标基准价/投标报价）×35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详见附件：产品来源及质量保证.docx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详见附件：培训方案及后期维护措施.docx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详见附件：应急处理.docx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