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版本号：SXBH-ZFCG-2025-076B20250808001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印台区方泉小学2025年办公设施设备采购(二次）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SXBH-ZFCG-2025-076B</w:t>
      </w:r>
      <w:r>
        <w:br/>
      </w:r>
      <w:r>
        <w:br/>
      </w:r>
      <w:r>
        <w:br/>
      </w:r>
    </w:p>
    <w:p>
      <w:pPr>
        <w:pStyle w:val="null3"/>
        <w:jc w:val="center"/>
        <w:outlineLvl w:val="2"/>
      </w:pPr>
      <w:r>
        <w:rPr>
          <w:rFonts w:ascii="仿宋_GB2312" w:hAnsi="仿宋_GB2312" w:cs="仿宋_GB2312" w:eastAsia="仿宋_GB2312"/>
          <w:sz w:val="28"/>
          <w:b/>
        </w:rPr>
        <w:t>铜川市印台区方泉小学</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铜川市印台区方泉小学</w:t>
      </w:r>
      <w:r>
        <w:rPr>
          <w:rFonts w:ascii="仿宋_GB2312" w:hAnsi="仿宋_GB2312" w:cs="仿宋_GB2312" w:eastAsia="仿宋_GB2312"/>
        </w:rPr>
        <w:t>委托，拟对</w:t>
      </w:r>
      <w:r>
        <w:rPr>
          <w:rFonts w:ascii="仿宋_GB2312" w:hAnsi="仿宋_GB2312" w:cs="仿宋_GB2312" w:eastAsia="仿宋_GB2312"/>
        </w:rPr>
        <w:t>印台区方泉小学2025年办公设施设备采购(二次）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SXBH-ZFCG-2025-076B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印台区方泉小学2025年办公设施设备采购(二次）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印台区方泉小学2025年办公设施设备采购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2、具有良好的商业信誉：提供具有良好的商业信誉的声明函，并附中国裁判文书网无行贿犯罪行为记录的查询结果；供应商需在项目电子化交易系统中按要求上传相应证明文件并进行电子签章。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招标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具有健全的财务会计制度：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及财务情况说明书；或投前六个月内其基本存款账户开户银行出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6、具有履行合同所必需的设备和专业技术能力：提供履行合同所必需的设备和专业技术能力的声明函;供应商需在项目电子化交易系统中按要求上传相应证明文件并进行电子签章。</w:t>
      </w:r>
    </w:p>
    <w:p>
      <w:pPr>
        <w:pStyle w:val="null3"/>
      </w:pPr>
      <w:r>
        <w:rPr>
          <w:rFonts w:ascii="仿宋_GB2312" w:hAnsi="仿宋_GB2312" w:cs="仿宋_GB2312" w:eastAsia="仿宋_GB2312"/>
        </w:rPr>
        <w:t>7、法定代表人证明或被授权人授权证明：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8、参加政府采购活动前三年内，在经营活动中没有重大违法记录或被起诉：提供参加政府采购活动前三年内，在经营活动中没有重大违法记录或被起诉的声明函；供应商需在项目电子化交易系统中按要求上传相应证明文件并进行电子签章。</w:t>
      </w:r>
    </w:p>
    <w:p>
      <w:pPr>
        <w:pStyle w:val="null3"/>
      </w:pPr>
      <w:r>
        <w:rPr>
          <w:rFonts w:ascii="仿宋_GB2312" w:hAnsi="仿宋_GB2312" w:cs="仿宋_GB2312" w:eastAsia="仿宋_GB2312"/>
        </w:rPr>
        <w:t>9、单位负责人为同一人或者存在直接控股、管理关系的不同供应商，不得参加同一合同项下的采购活动：提供单位负责人为同一人或者存在直接控股、管理关系的不同供应商，不得参加同一合同项下的采购活动的声明函；供应商需在项目电子化交易系统中按要求上传相应证明文件并进行电子签章。</w:t>
      </w:r>
    </w:p>
    <w:p>
      <w:pPr>
        <w:pStyle w:val="null3"/>
      </w:pPr>
      <w:r>
        <w:rPr>
          <w:rFonts w:ascii="仿宋_GB2312" w:hAnsi="仿宋_GB2312" w:cs="仿宋_GB2312" w:eastAsia="仿宋_GB2312"/>
        </w:rPr>
        <w:t>10、非联合体投标：提供非联合体投标的声明函;供应商需在项目电子化交易系统中按要求上传相应证明文件并进行电子签章。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铜川市印台区方泉小学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铜川市印台区北关方泉路15号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铜川市印台区方泉小学经办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13488001318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常多多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采购包1：439,993.00元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监视器、空调1.5P</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监视器、空调1.5P</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代理服务费收费标准：本项目采购代理服务收费标准依据国家计委（计价格[2002]1980号）文件、国家发改委（发改价格[2011]534号）文件规定计取，以成交金额为计算基数，按差额定率累进法计算。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铜川市印台区方泉小学</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铜川市印台区方泉小学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铜川市印台区方泉小学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联系人：常多多</w:t>
      </w:r>
    </w:p>
    <w:p>
      <w:pPr>
        <w:pStyle w:val="null3"/>
      </w:pPr>
      <w:r>
        <w:rPr>
          <w:rFonts w:ascii="仿宋_GB2312" w:hAnsi="仿宋_GB2312" w:cs="仿宋_GB2312" w:eastAsia="仿宋_GB2312"/>
        </w:rPr>
        <w:t>联系电话：18091953010</w:t>
      </w:r>
    </w:p>
    <w:p>
      <w:pPr>
        <w:pStyle w:val="null3"/>
      </w:pPr>
      <w:r>
        <w:rPr>
          <w:rFonts w:ascii="仿宋_GB2312" w:hAnsi="仿宋_GB2312" w:cs="仿宋_GB2312" w:eastAsia="仿宋_GB2312"/>
        </w:rPr>
        <w:t>地址：陕西省铜川市印台区城关街道办事处南苑社区惠民佳苑8号楼2楼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印台区方泉小学2025年办公设施设备采购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439,993.00</w:t>
      </w:r>
    </w:p>
    <w:p>
      <w:pPr>
        <w:pStyle w:val="null3"/>
      </w:pPr>
      <w:r>
        <w:rPr>
          <w:rFonts w:ascii="仿宋_GB2312" w:hAnsi="仿宋_GB2312" w:cs="仿宋_GB2312" w:eastAsia="仿宋_GB2312"/>
        </w:rPr>
        <w:t>采购包最高限价（元）: 439,993.00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硬盘录像机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监控硬盘</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26,480.00</w:t>
            </w:r>
          </w:p>
        </w:tc>
        <w:tc>
          <w:tcPr>
            <w:tcW w:type="dxa" w:w="831"/>
          </w:tcPr>
          <w:p>
            <w:pPr>
              <w:pStyle w:val="null3"/>
            </w:pPr>
            <w:r>
              <w:rPr>
                <w:rFonts w:ascii="仿宋_GB2312" w:hAnsi="仿宋_GB2312" w:cs="仿宋_GB2312" w:eastAsia="仿宋_GB2312"/>
              </w:rPr>
              <w:t>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监视器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汇聚交换机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网络摄像机</w:t>
            </w:r>
          </w:p>
        </w:tc>
        <w:tc>
          <w:tcPr>
            <w:tcW w:type="dxa" w:w="831"/>
          </w:tcPr>
          <w:p>
            <w:pPr>
              <w:pStyle w:val="null3"/>
              <w:jc w:val="right"/>
            </w:pPr>
            <w:r>
              <w:rPr>
                <w:rFonts w:ascii="仿宋_GB2312" w:hAnsi="仿宋_GB2312" w:cs="仿宋_GB2312" w:eastAsia="仿宋_GB2312"/>
              </w:rPr>
              <w:t>58.00</w:t>
            </w:r>
          </w:p>
        </w:tc>
        <w:tc>
          <w:tcPr>
            <w:tcW w:type="dxa" w:w="831"/>
          </w:tcPr>
          <w:p>
            <w:pPr>
              <w:pStyle w:val="null3"/>
              <w:jc w:val="right"/>
            </w:pPr>
            <w:r>
              <w:rPr>
                <w:rFonts w:ascii="仿宋_GB2312" w:hAnsi="仿宋_GB2312" w:cs="仿宋_GB2312" w:eastAsia="仿宋_GB2312"/>
              </w:rPr>
              <w:t>27,608.00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支架</w:t>
            </w:r>
          </w:p>
        </w:tc>
        <w:tc>
          <w:tcPr>
            <w:tcW w:type="dxa" w:w="831"/>
          </w:tcPr>
          <w:p>
            <w:pPr>
              <w:pStyle w:val="null3"/>
              <w:jc w:val="right"/>
            </w:pPr>
            <w:r>
              <w:rPr>
                <w:rFonts w:ascii="仿宋_GB2312" w:hAnsi="仿宋_GB2312" w:cs="仿宋_GB2312" w:eastAsia="仿宋_GB2312"/>
              </w:rPr>
              <w:t>58.00</w:t>
            </w:r>
          </w:p>
        </w:tc>
        <w:tc>
          <w:tcPr>
            <w:tcW w:type="dxa" w:w="831"/>
          </w:tcPr>
          <w:p>
            <w:pPr>
              <w:pStyle w:val="null3"/>
              <w:jc w:val="right"/>
            </w:pPr>
            <w:r>
              <w:rPr>
                <w:rFonts w:ascii="仿宋_GB2312" w:hAnsi="仿宋_GB2312" w:cs="仿宋_GB2312" w:eastAsia="仿宋_GB2312"/>
              </w:rPr>
              <w:t>3,190.00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8口POE千兆交换机</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6,720.00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16口POE千兆交换机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5,020.00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线缆辅材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布线等配套建材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48,355.00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护眼灯</w:t>
            </w:r>
          </w:p>
        </w:tc>
        <w:tc>
          <w:tcPr>
            <w:tcW w:type="dxa" w:w="831"/>
          </w:tcPr>
          <w:p>
            <w:pPr>
              <w:pStyle w:val="null3"/>
              <w:jc w:val="right"/>
            </w:pPr>
            <w:r>
              <w:rPr>
                <w:rFonts w:ascii="仿宋_GB2312" w:hAnsi="仿宋_GB2312" w:cs="仿宋_GB2312" w:eastAsia="仿宋_GB2312"/>
              </w:rPr>
              <w:t>234.00</w:t>
            </w:r>
          </w:p>
        </w:tc>
        <w:tc>
          <w:tcPr>
            <w:tcW w:type="dxa" w:w="831"/>
          </w:tcPr>
          <w:p>
            <w:pPr>
              <w:pStyle w:val="null3"/>
              <w:jc w:val="right"/>
            </w:pPr>
            <w:r>
              <w:rPr>
                <w:rFonts w:ascii="仿宋_GB2312" w:hAnsi="仿宋_GB2312" w:cs="仿宋_GB2312" w:eastAsia="仿宋_GB2312"/>
              </w:rPr>
              <w:t>113,490.00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全自动升降柱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81,750.00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控制柜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全自动升降柱辅材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全自动升降柱配套建材</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40,740.00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打印复印扫描三合一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5,910.00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空调1.5P</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标的名称：硬盘录像机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3U机架式16盘位嵌入式网络硬盘录像机，</w:t>
            </w:r>
          </w:p>
          <w:p>
            <w:pPr>
              <w:pStyle w:val="null3"/>
              <w:jc w:val="both"/>
            </w:pPr>
            <w:r>
              <w:rPr>
                <w:rFonts w:ascii="仿宋_GB2312" w:hAnsi="仿宋_GB2312" w:cs="仿宋_GB2312" w:eastAsia="仿宋_GB2312"/>
                <w:sz w:val="24"/>
                <w:color w:val="000000"/>
              </w:rPr>
              <w:t>存储接口：</w:t>
            </w:r>
            <w:r>
              <w:rPr>
                <w:rFonts w:ascii="仿宋_GB2312" w:hAnsi="仿宋_GB2312" w:cs="仿宋_GB2312" w:eastAsia="仿宋_GB2312"/>
                <w:sz w:val="24"/>
                <w:color w:val="000000"/>
              </w:rPr>
              <w:t>≥16个SATA接口，可满配12TB硬盘</w:t>
            </w:r>
          </w:p>
          <w:p>
            <w:pPr>
              <w:pStyle w:val="null3"/>
              <w:jc w:val="both"/>
            </w:pPr>
            <w:r>
              <w:rPr>
                <w:rFonts w:ascii="仿宋_GB2312" w:hAnsi="仿宋_GB2312" w:cs="仿宋_GB2312" w:eastAsia="仿宋_GB2312"/>
                <w:sz w:val="24"/>
                <w:color w:val="000000"/>
              </w:rPr>
              <w:t>视频接口：</w:t>
            </w:r>
            <w:r>
              <w:rPr>
                <w:rFonts w:ascii="仿宋_GB2312" w:hAnsi="仿宋_GB2312" w:cs="仿宋_GB2312" w:eastAsia="仿宋_GB2312"/>
                <w:sz w:val="24"/>
                <w:color w:val="000000"/>
              </w:rPr>
              <w:t>≥2×HDMI，2×VGA</w:t>
            </w:r>
          </w:p>
          <w:p>
            <w:pPr>
              <w:pStyle w:val="null3"/>
              <w:jc w:val="both"/>
            </w:pPr>
            <w:r>
              <w:rPr>
                <w:rFonts w:ascii="仿宋_GB2312" w:hAnsi="仿宋_GB2312" w:cs="仿宋_GB2312" w:eastAsia="仿宋_GB2312"/>
                <w:sz w:val="24"/>
                <w:color w:val="000000"/>
              </w:rPr>
              <w:t>网络接口：</w:t>
            </w:r>
            <w:r>
              <w:rPr>
                <w:rFonts w:ascii="仿宋_GB2312" w:hAnsi="仿宋_GB2312" w:cs="仿宋_GB2312" w:eastAsia="仿宋_GB2312"/>
                <w:sz w:val="24"/>
                <w:color w:val="000000"/>
              </w:rPr>
              <w:t>≥2×RJ45 10/100/1000Mbps自适应以太网口</w:t>
            </w:r>
          </w:p>
          <w:p>
            <w:pPr>
              <w:pStyle w:val="null3"/>
              <w:jc w:val="both"/>
            </w:pPr>
            <w:r>
              <w:rPr>
                <w:rFonts w:ascii="仿宋_GB2312" w:hAnsi="仿宋_GB2312" w:cs="仿宋_GB2312" w:eastAsia="仿宋_GB2312"/>
                <w:sz w:val="24"/>
                <w:color w:val="000000"/>
              </w:rPr>
              <w:t>报警接口：</w:t>
            </w:r>
            <w:r>
              <w:rPr>
                <w:rFonts w:ascii="仿宋_GB2312" w:hAnsi="仿宋_GB2312" w:cs="仿宋_GB2312" w:eastAsia="仿宋_GB2312"/>
                <w:sz w:val="24"/>
                <w:color w:val="000000"/>
              </w:rPr>
              <w:t>≥16路报警输入，≥9路报警输出（其中1路支持CTRL 12V）</w:t>
            </w:r>
          </w:p>
          <w:p>
            <w:pPr>
              <w:pStyle w:val="null3"/>
              <w:jc w:val="both"/>
            </w:pPr>
            <w:r>
              <w:rPr>
                <w:rFonts w:ascii="仿宋_GB2312" w:hAnsi="仿宋_GB2312" w:cs="仿宋_GB2312" w:eastAsia="仿宋_GB2312"/>
                <w:sz w:val="24"/>
                <w:color w:val="000000"/>
              </w:rPr>
              <w:t>反向供电：</w:t>
            </w:r>
            <w:r>
              <w:rPr>
                <w:rFonts w:ascii="仿宋_GB2312" w:hAnsi="仿宋_GB2312" w:cs="仿宋_GB2312" w:eastAsia="仿宋_GB2312"/>
                <w:sz w:val="24"/>
                <w:color w:val="000000"/>
              </w:rPr>
              <w:t>1路DC12V 1A</w:t>
            </w:r>
          </w:p>
          <w:p>
            <w:pPr>
              <w:pStyle w:val="null3"/>
              <w:jc w:val="both"/>
            </w:pPr>
            <w:r>
              <w:rPr>
                <w:rFonts w:ascii="仿宋_GB2312" w:hAnsi="仿宋_GB2312" w:cs="仿宋_GB2312" w:eastAsia="仿宋_GB2312"/>
                <w:sz w:val="24"/>
                <w:color w:val="000000"/>
              </w:rPr>
              <w:t>串行接口：</w:t>
            </w:r>
            <w:r>
              <w:rPr>
                <w:rFonts w:ascii="仿宋_GB2312" w:hAnsi="仿宋_GB2312" w:cs="仿宋_GB2312" w:eastAsia="仿宋_GB2312"/>
                <w:sz w:val="24"/>
                <w:color w:val="000000"/>
              </w:rPr>
              <w:t>1路RS-232接口，1路半双工RS-485接口</w:t>
            </w:r>
          </w:p>
          <w:p>
            <w:pPr>
              <w:pStyle w:val="null3"/>
              <w:jc w:val="both"/>
            </w:pPr>
            <w:r>
              <w:rPr>
                <w:rFonts w:ascii="仿宋_GB2312" w:hAnsi="仿宋_GB2312" w:cs="仿宋_GB2312" w:eastAsia="仿宋_GB2312"/>
                <w:sz w:val="24"/>
                <w:color w:val="000000"/>
              </w:rPr>
              <w:t>USB接口：2×USB 2.0，2×USB 3.0</w:t>
            </w:r>
          </w:p>
          <w:p>
            <w:pPr>
              <w:pStyle w:val="null3"/>
              <w:jc w:val="both"/>
            </w:pPr>
            <w:r>
              <w:rPr>
                <w:rFonts w:ascii="仿宋_GB2312" w:hAnsi="仿宋_GB2312" w:cs="仿宋_GB2312" w:eastAsia="仿宋_GB2312"/>
                <w:sz w:val="24"/>
                <w:color w:val="000000"/>
              </w:rPr>
              <w:t>输入带宽：</w:t>
            </w:r>
            <w:r>
              <w:rPr>
                <w:rFonts w:ascii="仿宋_GB2312" w:hAnsi="仿宋_GB2312" w:cs="仿宋_GB2312" w:eastAsia="仿宋_GB2312"/>
                <w:sz w:val="24"/>
                <w:color w:val="000000"/>
              </w:rPr>
              <w:t>≥320Mbps</w:t>
            </w:r>
          </w:p>
          <w:p>
            <w:pPr>
              <w:pStyle w:val="null3"/>
              <w:jc w:val="both"/>
            </w:pPr>
            <w:r>
              <w:rPr>
                <w:rFonts w:ascii="仿宋_GB2312" w:hAnsi="仿宋_GB2312" w:cs="仿宋_GB2312" w:eastAsia="仿宋_GB2312"/>
                <w:sz w:val="24"/>
                <w:color w:val="000000"/>
              </w:rPr>
              <w:t>输出带宽：</w:t>
            </w:r>
            <w:r>
              <w:rPr>
                <w:rFonts w:ascii="仿宋_GB2312" w:hAnsi="仿宋_GB2312" w:cs="仿宋_GB2312" w:eastAsia="仿宋_GB2312"/>
                <w:sz w:val="24"/>
                <w:color w:val="000000"/>
              </w:rPr>
              <w:t>≥256Mbps</w:t>
            </w:r>
          </w:p>
          <w:p>
            <w:pPr>
              <w:pStyle w:val="null3"/>
              <w:jc w:val="both"/>
            </w:pPr>
            <w:r>
              <w:rPr>
                <w:rFonts w:ascii="仿宋_GB2312" w:hAnsi="仿宋_GB2312" w:cs="仿宋_GB2312" w:eastAsia="仿宋_GB2312"/>
                <w:sz w:val="24"/>
                <w:color w:val="000000"/>
              </w:rPr>
              <w:t>接入能力：</w:t>
            </w:r>
            <w:r>
              <w:rPr>
                <w:rFonts w:ascii="仿宋_GB2312" w:hAnsi="仿宋_GB2312" w:cs="仿宋_GB2312" w:eastAsia="仿宋_GB2312"/>
                <w:sz w:val="24"/>
                <w:color w:val="000000"/>
              </w:rPr>
              <w:t>64路H.264、H.265格式高清码流接入</w:t>
            </w:r>
          </w:p>
          <w:p>
            <w:pPr>
              <w:pStyle w:val="null3"/>
              <w:jc w:val="both"/>
            </w:pPr>
            <w:r>
              <w:rPr>
                <w:rFonts w:ascii="仿宋_GB2312" w:hAnsi="仿宋_GB2312" w:cs="仿宋_GB2312" w:eastAsia="仿宋_GB2312"/>
                <w:sz w:val="24"/>
                <w:color w:val="000000"/>
              </w:rPr>
              <w:t>解码能力：最大支持</w:t>
            </w:r>
            <w:r>
              <w:rPr>
                <w:rFonts w:ascii="仿宋_GB2312" w:hAnsi="仿宋_GB2312" w:cs="仿宋_GB2312" w:eastAsia="仿宋_GB2312"/>
                <w:sz w:val="24"/>
                <w:color w:val="000000"/>
              </w:rPr>
              <w:t>12×1080P</w:t>
            </w:r>
          </w:p>
          <w:p>
            <w:pPr>
              <w:pStyle w:val="null3"/>
              <w:jc w:val="left"/>
            </w:pPr>
            <w:r>
              <w:rPr>
                <w:rFonts w:ascii="仿宋_GB2312" w:hAnsi="仿宋_GB2312" w:cs="仿宋_GB2312" w:eastAsia="仿宋_GB2312"/>
                <w:sz w:val="24"/>
                <w:color w:val="000000"/>
              </w:rPr>
              <w:t>显示能力：最大支持</w:t>
            </w:r>
            <w:r>
              <w:rPr>
                <w:rFonts w:ascii="仿宋_GB2312" w:hAnsi="仿宋_GB2312" w:cs="仿宋_GB2312" w:eastAsia="仿宋_GB2312"/>
                <w:sz w:val="24"/>
                <w:color w:val="000000"/>
              </w:rPr>
              <w:t>4K+1080P异源输出</w:t>
            </w:r>
          </w:p>
          <w:p>
            <w:pPr>
              <w:pStyle w:val="null3"/>
              <w:jc w:val="both"/>
            </w:pPr>
          </w:p>
        </w:tc>
      </w:tr>
    </w:tbl>
    <w:p>
      <w:pPr>
        <w:pStyle w:val="null3"/>
      </w:pPr>
      <w:r>
        <w:rPr>
          <w:rFonts w:ascii="仿宋_GB2312" w:hAnsi="仿宋_GB2312" w:cs="仿宋_GB2312" w:eastAsia="仿宋_GB2312"/>
        </w:rPr>
        <w:t>标的名称：监控硬盘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标称容量：</w:t>
            </w:r>
            <w:r>
              <w:rPr>
                <w:rFonts w:ascii="仿宋_GB2312" w:hAnsi="仿宋_GB2312" w:cs="仿宋_GB2312" w:eastAsia="仿宋_GB2312"/>
                <w:sz w:val="24"/>
                <w:color w:val="000000"/>
              </w:rPr>
              <w:t>8TB</w:t>
            </w:r>
          </w:p>
          <w:p>
            <w:pPr>
              <w:pStyle w:val="null3"/>
              <w:jc w:val="both"/>
            </w:pPr>
            <w:r>
              <w:rPr>
                <w:rFonts w:ascii="仿宋_GB2312" w:hAnsi="仿宋_GB2312" w:cs="仿宋_GB2312" w:eastAsia="仿宋_GB2312"/>
                <w:sz w:val="24"/>
                <w:color w:val="000000"/>
              </w:rPr>
              <w:t>外形规格：</w:t>
            </w:r>
            <w:r>
              <w:rPr>
                <w:rFonts w:ascii="仿宋_GB2312" w:hAnsi="仿宋_GB2312" w:cs="仿宋_GB2312" w:eastAsia="仿宋_GB2312"/>
                <w:sz w:val="24"/>
                <w:color w:val="000000"/>
              </w:rPr>
              <w:t>3.5-inch</w:t>
            </w:r>
          </w:p>
          <w:p>
            <w:pPr>
              <w:pStyle w:val="null3"/>
              <w:jc w:val="both"/>
            </w:pPr>
            <w:r>
              <w:rPr>
                <w:rFonts w:ascii="仿宋_GB2312" w:hAnsi="仿宋_GB2312" w:cs="仿宋_GB2312" w:eastAsia="仿宋_GB2312"/>
                <w:sz w:val="24"/>
                <w:color w:val="000000"/>
              </w:rPr>
              <w:t>接口类型：</w:t>
            </w:r>
            <w:r>
              <w:rPr>
                <w:rFonts w:ascii="仿宋_GB2312" w:hAnsi="仿宋_GB2312" w:cs="仿宋_GB2312" w:eastAsia="仿宋_GB2312"/>
                <w:sz w:val="24"/>
                <w:color w:val="000000"/>
              </w:rPr>
              <w:t>SATA</w:t>
            </w:r>
          </w:p>
          <w:p>
            <w:pPr>
              <w:pStyle w:val="null3"/>
              <w:jc w:val="both"/>
            </w:pPr>
            <w:r>
              <w:rPr>
                <w:rFonts w:ascii="仿宋_GB2312" w:hAnsi="仿宋_GB2312" w:cs="仿宋_GB2312" w:eastAsia="仿宋_GB2312"/>
                <w:sz w:val="24"/>
                <w:color w:val="000000"/>
              </w:rPr>
              <w:t>刻录技术：</w:t>
            </w:r>
            <w:r>
              <w:rPr>
                <w:rFonts w:ascii="仿宋_GB2312" w:hAnsi="仿宋_GB2312" w:cs="仿宋_GB2312" w:eastAsia="仿宋_GB2312"/>
                <w:sz w:val="24"/>
                <w:color w:val="000000"/>
              </w:rPr>
              <w:t>CMR</w:t>
            </w:r>
          </w:p>
          <w:p>
            <w:pPr>
              <w:pStyle w:val="null3"/>
              <w:jc w:val="both"/>
            </w:pPr>
            <w:r>
              <w:rPr>
                <w:rFonts w:ascii="仿宋_GB2312" w:hAnsi="仿宋_GB2312" w:cs="仿宋_GB2312" w:eastAsia="仿宋_GB2312"/>
                <w:sz w:val="24"/>
                <w:color w:val="000000"/>
              </w:rPr>
              <w:t>转速：</w:t>
            </w:r>
            <w:r>
              <w:rPr>
                <w:rFonts w:ascii="仿宋_GB2312" w:hAnsi="仿宋_GB2312" w:cs="仿宋_GB2312" w:eastAsia="仿宋_GB2312"/>
                <w:sz w:val="24"/>
                <w:color w:val="000000"/>
              </w:rPr>
              <w:t>≥7200RPM</w:t>
            </w:r>
          </w:p>
          <w:p>
            <w:pPr>
              <w:pStyle w:val="null3"/>
              <w:jc w:val="both"/>
            </w:pPr>
            <w:r>
              <w:rPr>
                <w:rFonts w:ascii="仿宋_GB2312" w:hAnsi="仿宋_GB2312" w:cs="仿宋_GB2312" w:eastAsia="仿宋_GB2312"/>
                <w:sz w:val="24"/>
                <w:color w:val="000000"/>
              </w:rPr>
              <w:t>缓存：</w:t>
            </w:r>
            <w:r>
              <w:rPr>
                <w:rFonts w:ascii="仿宋_GB2312" w:hAnsi="仿宋_GB2312" w:cs="仿宋_GB2312" w:eastAsia="仿宋_GB2312"/>
                <w:sz w:val="24"/>
                <w:color w:val="000000"/>
              </w:rPr>
              <w:t>≥256MB</w:t>
            </w:r>
          </w:p>
          <w:p>
            <w:pPr>
              <w:pStyle w:val="null3"/>
              <w:jc w:val="both"/>
            </w:pPr>
            <w:r>
              <w:rPr>
                <w:rFonts w:ascii="仿宋_GB2312" w:hAnsi="仿宋_GB2312" w:cs="仿宋_GB2312" w:eastAsia="仿宋_GB2312"/>
                <w:sz w:val="24"/>
                <w:color w:val="000000"/>
              </w:rPr>
              <w:t>最大读取速度：</w:t>
            </w:r>
            <w:r>
              <w:rPr>
                <w:rFonts w:ascii="仿宋_GB2312" w:hAnsi="仿宋_GB2312" w:cs="仿宋_GB2312" w:eastAsia="仿宋_GB2312"/>
                <w:sz w:val="24"/>
                <w:color w:val="000000"/>
              </w:rPr>
              <w:t>≥267MB/s</w:t>
            </w:r>
          </w:p>
          <w:p>
            <w:pPr>
              <w:pStyle w:val="null3"/>
              <w:jc w:val="both"/>
            </w:pPr>
            <w:r>
              <w:rPr>
                <w:rFonts w:ascii="仿宋_GB2312" w:hAnsi="仿宋_GB2312" w:cs="仿宋_GB2312" w:eastAsia="仿宋_GB2312"/>
                <w:sz w:val="24"/>
                <w:color w:val="000000"/>
              </w:rPr>
              <w:t>接口传输速率（最大值）：</w:t>
            </w:r>
            <w:r>
              <w:rPr>
                <w:rFonts w:ascii="仿宋_GB2312" w:hAnsi="仿宋_GB2312" w:cs="仿宋_GB2312" w:eastAsia="仿宋_GB2312"/>
                <w:sz w:val="24"/>
                <w:color w:val="000000"/>
              </w:rPr>
              <w:t>≥6.0Gb/s</w:t>
            </w:r>
          </w:p>
          <w:p>
            <w:pPr>
              <w:pStyle w:val="null3"/>
              <w:jc w:val="both"/>
            </w:pPr>
            <w:r>
              <w:rPr>
                <w:rFonts w:ascii="仿宋_GB2312" w:hAnsi="仿宋_GB2312" w:cs="仿宋_GB2312" w:eastAsia="仿宋_GB2312"/>
                <w:sz w:val="24"/>
                <w:color w:val="000000"/>
              </w:rPr>
              <w:t>平均读写功率（</w:t>
            </w:r>
            <w:r>
              <w:rPr>
                <w:rFonts w:ascii="仿宋_GB2312" w:hAnsi="仿宋_GB2312" w:cs="仿宋_GB2312" w:eastAsia="仿宋_GB2312"/>
                <w:sz w:val="24"/>
                <w:color w:val="000000"/>
              </w:rPr>
              <w:t>W）：≥7.3W</w:t>
            </w:r>
          </w:p>
          <w:p>
            <w:pPr>
              <w:pStyle w:val="null3"/>
              <w:jc w:val="both"/>
            </w:pPr>
            <w:r>
              <w:rPr>
                <w:rFonts w:ascii="仿宋_GB2312" w:hAnsi="仿宋_GB2312" w:cs="仿宋_GB2312" w:eastAsia="仿宋_GB2312"/>
                <w:sz w:val="24"/>
                <w:color w:val="000000"/>
              </w:rPr>
              <w:t>年负荷（</w:t>
            </w:r>
            <w:r>
              <w:rPr>
                <w:rFonts w:ascii="仿宋_GB2312" w:hAnsi="仿宋_GB2312" w:cs="仿宋_GB2312" w:eastAsia="仿宋_GB2312"/>
                <w:sz w:val="24"/>
                <w:color w:val="000000"/>
              </w:rPr>
              <w:t>TB/年）：≥550TB</w:t>
            </w:r>
          </w:p>
          <w:p>
            <w:pPr>
              <w:pStyle w:val="null3"/>
              <w:jc w:val="left"/>
            </w:pPr>
            <w:r>
              <w:rPr>
                <w:rFonts w:ascii="仿宋_GB2312" w:hAnsi="仿宋_GB2312" w:cs="仿宋_GB2312" w:eastAsia="仿宋_GB2312"/>
                <w:sz w:val="24"/>
                <w:color w:val="000000"/>
              </w:rPr>
              <w:t>工作状态温度</w:t>
            </w:r>
            <w:r>
              <w:rPr>
                <w:rFonts w:ascii="仿宋_GB2312" w:hAnsi="仿宋_GB2312" w:cs="仿宋_GB2312" w:eastAsia="仿宋_GB2312"/>
                <w:sz w:val="24"/>
                <w:color w:val="000000"/>
              </w:rPr>
              <w:t>(°C)：0-65℃</w:t>
            </w:r>
          </w:p>
          <w:p>
            <w:pPr>
              <w:pStyle w:val="null3"/>
              <w:jc w:val="both"/>
            </w:pPr>
          </w:p>
        </w:tc>
      </w:tr>
    </w:tbl>
    <w:p>
      <w:pPr>
        <w:pStyle w:val="null3"/>
      </w:pPr>
      <w:r>
        <w:rPr>
          <w:rFonts w:ascii="仿宋_GB2312" w:hAnsi="仿宋_GB2312" w:cs="仿宋_GB2312" w:eastAsia="仿宋_GB2312"/>
        </w:rPr>
        <w:t>标的名称：监视器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4K，全面屏，双重护眼认证，远程开关机，蓝牙，55寸</w:t>
            </w:r>
          </w:p>
        </w:tc>
      </w:tr>
    </w:tbl>
    <w:p>
      <w:pPr>
        <w:pStyle w:val="null3"/>
      </w:pPr>
      <w:r>
        <w:rPr>
          <w:rFonts w:ascii="仿宋_GB2312" w:hAnsi="仿宋_GB2312" w:cs="仿宋_GB2312" w:eastAsia="仿宋_GB2312"/>
        </w:rPr>
        <w:t>标的名称：汇聚交换机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二层网管型千兆交换机（</w:t>
            </w:r>
            <w:r>
              <w:rPr>
                <w:rFonts w:ascii="仿宋_GB2312" w:hAnsi="仿宋_GB2312" w:cs="仿宋_GB2312" w:eastAsia="仿宋_GB2312"/>
                <w:sz w:val="24"/>
                <w:color w:val="000000"/>
              </w:rPr>
              <w:t>24千兆电+4千兆光）</w:t>
            </w:r>
          </w:p>
          <w:p>
            <w:pPr>
              <w:pStyle w:val="null3"/>
              <w:jc w:val="both"/>
            </w:pPr>
            <w:r>
              <w:rPr>
                <w:rFonts w:ascii="仿宋_GB2312" w:hAnsi="仿宋_GB2312" w:cs="仿宋_GB2312" w:eastAsia="仿宋_GB2312"/>
                <w:sz w:val="24"/>
                <w:color w:val="000000"/>
              </w:rPr>
              <w:t>标准机架高度：</w:t>
            </w:r>
            <w:r>
              <w:rPr>
                <w:rFonts w:ascii="仿宋_GB2312" w:hAnsi="仿宋_GB2312" w:cs="仿宋_GB2312" w:eastAsia="仿宋_GB2312"/>
                <w:sz w:val="24"/>
                <w:color w:val="000000"/>
              </w:rPr>
              <w:t>1U</w:t>
            </w:r>
          </w:p>
          <w:p>
            <w:pPr>
              <w:pStyle w:val="null3"/>
              <w:jc w:val="both"/>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 2.1 kg</w:t>
            </w:r>
          </w:p>
          <w:p>
            <w:pPr>
              <w:pStyle w:val="null3"/>
              <w:jc w:val="both"/>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-5 ℃～45 ℃</w:t>
            </w:r>
          </w:p>
          <w:p>
            <w:pPr>
              <w:pStyle w:val="null3"/>
              <w:jc w:val="both"/>
            </w:pPr>
            <w:r>
              <w:rPr>
                <w:rFonts w:ascii="仿宋_GB2312" w:hAnsi="仿宋_GB2312" w:cs="仿宋_GB2312" w:eastAsia="仿宋_GB2312"/>
                <w:sz w:val="24"/>
                <w:color w:val="000000"/>
              </w:rPr>
              <w:t>工作湿度：</w:t>
            </w:r>
            <w:r>
              <w:rPr>
                <w:rFonts w:ascii="仿宋_GB2312" w:hAnsi="仿宋_GB2312" w:cs="仿宋_GB2312" w:eastAsia="仿宋_GB2312"/>
                <w:sz w:val="24"/>
                <w:color w:val="000000"/>
              </w:rPr>
              <w:t>5%～95%（非凝结）</w:t>
            </w:r>
          </w:p>
          <w:p>
            <w:pPr>
              <w:pStyle w:val="null3"/>
              <w:jc w:val="both"/>
            </w:pPr>
            <w:r>
              <w:rPr>
                <w:rFonts w:ascii="仿宋_GB2312" w:hAnsi="仿宋_GB2312" w:cs="仿宋_GB2312" w:eastAsia="仿宋_GB2312"/>
                <w:sz w:val="24"/>
                <w:color w:val="000000"/>
              </w:rPr>
              <w:t>空载功耗：</w:t>
            </w:r>
            <w:r>
              <w:rPr>
                <w:rFonts w:ascii="仿宋_GB2312" w:hAnsi="仿宋_GB2312" w:cs="仿宋_GB2312" w:eastAsia="仿宋_GB2312"/>
                <w:sz w:val="24"/>
                <w:color w:val="000000"/>
              </w:rPr>
              <w:t>≥14W</w:t>
            </w:r>
          </w:p>
          <w:p>
            <w:pPr>
              <w:pStyle w:val="null3"/>
              <w:jc w:val="both"/>
            </w:pPr>
            <w:r>
              <w:rPr>
                <w:rFonts w:ascii="仿宋_GB2312" w:hAnsi="仿宋_GB2312" w:cs="仿宋_GB2312" w:eastAsia="仿宋_GB2312"/>
                <w:sz w:val="24"/>
                <w:color w:val="000000"/>
              </w:rPr>
              <w:t>整机最大功耗：</w:t>
            </w:r>
            <w:r>
              <w:rPr>
                <w:rFonts w:ascii="仿宋_GB2312" w:hAnsi="仿宋_GB2312" w:cs="仿宋_GB2312" w:eastAsia="仿宋_GB2312"/>
                <w:sz w:val="24"/>
                <w:color w:val="000000"/>
              </w:rPr>
              <w:t>21 W</w:t>
            </w:r>
          </w:p>
          <w:p>
            <w:pPr>
              <w:pStyle w:val="null3"/>
              <w:jc w:val="both"/>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≥336Gbps/3.36Tbps</w:t>
            </w:r>
          </w:p>
          <w:p>
            <w:pPr>
              <w:pStyle w:val="null3"/>
              <w:jc w:val="both"/>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≥108/126Mpps</w:t>
            </w:r>
          </w:p>
          <w:p>
            <w:pPr>
              <w:pStyle w:val="null3"/>
              <w:jc w:val="both"/>
            </w:pPr>
            <w:r>
              <w:rPr>
                <w:rFonts w:ascii="仿宋_GB2312" w:hAnsi="仿宋_GB2312" w:cs="仿宋_GB2312" w:eastAsia="仿宋_GB2312"/>
                <w:sz w:val="24"/>
                <w:color w:val="000000"/>
              </w:rPr>
              <w:t>端口规格：</w:t>
            </w:r>
            <w:r>
              <w:rPr>
                <w:rFonts w:ascii="仿宋_GB2312" w:hAnsi="仿宋_GB2312" w:cs="仿宋_GB2312" w:eastAsia="仿宋_GB2312"/>
                <w:sz w:val="24"/>
                <w:color w:val="000000"/>
              </w:rPr>
              <w:t>24个10/100/1000Base-T以太网端口</w:t>
            </w:r>
          </w:p>
          <w:p>
            <w:pPr>
              <w:pStyle w:val="null3"/>
              <w:jc w:val="both"/>
            </w:pPr>
            <w:r>
              <w:rPr>
                <w:rFonts w:ascii="仿宋_GB2312" w:hAnsi="仿宋_GB2312" w:cs="仿宋_GB2312" w:eastAsia="仿宋_GB2312"/>
                <w:sz w:val="24"/>
                <w:color w:val="000000"/>
              </w:rPr>
              <w:t>4个1000Base-X以太网端口</w:t>
            </w:r>
          </w:p>
          <w:p>
            <w:pPr>
              <w:pStyle w:val="null3"/>
              <w:jc w:val="both"/>
            </w:pPr>
            <w:r>
              <w:rPr>
                <w:rFonts w:ascii="仿宋_GB2312" w:hAnsi="仿宋_GB2312" w:cs="仿宋_GB2312" w:eastAsia="仿宋_GB2312"/>
                <w:sz w:val="24"/>
                <w:color w:val="000000"/>
              </w:rPr>
              <w:t>电源特性：</w:t>
            </w:r>
            <w:r>
              <w:rPr>
                <w:rFonts w:ascii="仿宋_GB2312" w:hAnsi="仿宋_GB2312" w:cs="仿宋_GB2312" w:eastAsia="仿宋_GB2312"/>
                <w:sz w:val="24"/>
                <w:color w:val="000000"/>
              </w:rPr>
              <w:t>AC：100 V~240 V AC，50/60 Hz</w:t>
            </w:r>
          </w:p>
          <w:p>
            <w:pPr>
              <w:pStyle w:val="null3"/>
              <w:jc w:val="both"/>
            </w:pPr>
            <w:r>
              <w:rPr>
                <w:rFonts w:ascii="仿宋_GB2312" w:hAnsi="仿宋_GB2312" w:cs="仿宋_GB2312" w:eastAsia="仿宋_GB2312"/>
                <w:sz w:val="24"/>
                <w:color w:val="000000"/>
              </w:rPr>
              <w:t>MAC地址表：支持黑洞MAC地址</w:t>
            </w:r>
          </w:p>
          <w:p>
            <w:pPr>
              <w:pStyle w:val="null3"/>
              <w:jc w:val="both"/>
            </w:pPr>
            <w:r>
              <w:rPr>
                <w:rFonts w:ascii="仿宋_GB2312" w:hAnsi="仿宋_GB2312" w:cs="仿宋_GB2312" w:eastAsia="仿宋_GB2312"/>
                <w:sz w:val="24"/>
                <w:color w:val="000000"/>
              </w:rPr>
              <w:t>支持设置端口</w:t>
            </w:r>
            <w:r>
              <w:rPr>
                <w:rFonts w:ascii="仿宋_GB2312" w:hAnsi="仿宋_GB2312" w:cs="仿宋_GB2312" w:eastAsia="仿宋_GB2312"/>
                <w:sz w:val="24"/>
                <w:color w:val="000000"/>
              </w:rPr>
              <w:t>MAC地址学习最大个数</w:t>
            </w:r>
          </w:p>
          <w:p>
            <w:pPr>
              <w:pStyle w:val="null3"/>
              <w:jc w:val="both"/>
            </w:pPr>
            <w:r>
              <w:rPr>
                <w:rFonts w:ascii="仿宋_GB2312" w:hAnsi="仿宋_GB2312" w:cs="仿宋_GB2312" w:eastAsia="仿宋_GB2312"/>
                <w:sz w:val="24"/>
                <w:color w:val="000000"/>
              </w:rPr>
              <w:t>VLAN：支持基于端口的VLAN</w:t>
            </w:r>
          </w:p>
          <w:p>
            <w:pPr>
              <w:pStyle w:val="null3"/>
              <w:jc w:val="both"/>
            </w:pPr>
            <w:r>
              <w:rPr>
                <w:rFonts w:ascii="仿宋_GB2312" w:hAnsi="仿宋_GB2312" w:cs="仿宋_GB2312" w:eastAsia="仿宋_GB2312"/>
                <w:sz w:val="24"/>
                <w:color w:val="000000"/>
              </w:rPr>
              <w:t>支持基于</w:t>
            </w:r>
            <w:r>
              <w:rPr>
                <w:rFonts w:ascii="仿宋_GB2312" w:hAnsi="仿宋_GB2312" w:cs="仿宋_GB2312" w:eastAsia="仿宋_GB2312"/>
                <w:sz w:val="24"/>
                <w:color w:val="000000"/>
              </w:rPr>
              <w:t>MAC的VLAN</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QinQ、灵活QinQ、VLAN Mapping</w:t>
            </w:r>
          </w:p>
          <w:p>
            <w:pPr>
              <w:pStyle w:val="null3"/>
              <w:jc w:val="both"/>
            </w:pPr>
            <w:r>
              <w:rPr>
                <w:rFonts w:ascii="仿宋_GB2312" w:hAnsi="仿宋_GB2312" w:cs="仿宋_GB2312" w:eastAsia="仿宋_GB2312"/>
                <w:sz w:val="24"/>
                <w:color w:val="000000"/>
              </w:rPr>
              <w:t>ARP：支持ARP Detection功能</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ARP限速</w:t>
            </w:r>
          </w:p>
          <w:p>
            <w:pPr>
              <w:pStyle w:val="null3"/>
              <w:jc w:val="both"/>
            </w:pPr>
            <w:r>
              <w:rPr>
                <w:rFonts w:ascii="仿宋_GB2312" w:hAnsi="仿宋_GB2312" w:cs="仿宋_GB2312" w:eastAsia="仿宋_GB2312"/>
                <w:sz w:val="24"/>
                <w:color w:val="000000"/>
              </w:rPr>
              <w:t>IPv4路由：支持 IPv4 静态路由</w:t>
            </w:r>
          </w:p>
          <w:p>
            <w:pPr>
              <w:pStyle w:val="null3"/>
              <w:jc w:val="both"/>
            </w:pPr>
            <w:r>
              <w:rPr>
                <w:rFonts w:ascii="仿宋_GB2312" w:hAnsi="仿宋_GB2312" w:cs="仿宋_GB2312" w:eastAsia="仿宋_GB2312"/>
                <w:sz w:val="24"/>
                <w:color w:val="000000"/>
              </w:rPr>
              <w:t>IPv6路由：支持 IPv6 静态路由</w:t>
            </w:r>
          </w:p>
          <w:p>
            <w:pPr>
              <w:pStyle w:val="null3"/>
              <w:jc w:val="both"/>
            </w:pPr>
            <w:r>
              <w:rPr>
                <w:rFonts w:ascii="仿宋_GB2312" w:hAnsi="仿宋_GB2312" w:cs="仿宋_GB2312" w:eastAsia="仿宋_GB2312"/>
                <w:sz w:val="24"/>
                <w:color w:val="000000"/>
              </w:rPr>
              <w:t>STP：支持STP/RSTP/MSTP</w:t>
            </w:r>
          </w:p>
          <w:p>
            <w:pPr>
              <w:pStyle w:val="null3"/>
              <w:jc w:val="both"/>
            </w:pPr>
            <w:r>
              <w:rPr>
                <w:rFonts w:ascii="仿宋_GB2312" w:hAnsi="仿宋_GB2312" w:cs="仿宋_GB2312" w:eastAsia="仿宋_GB2312"/>
                <w:sz w:val="24"/>
                <w:color w:val="000000"/>
              </w:rPr>
              <w:t>链路聚合：支持</w:t>
            </w:r>
            <w:r>
              <w:rPr>
                <w:rFonts w:ascii="仿宋_GB2312" w:hAnsi="仿宋_GB2312" w:cs="仿宋_GB2312" w:eastAsia="仿宋_GB2312"/>
                <w:sz w:val="24"/>
                <w:color w:val="000000"/>
              </w:rPr>
              <w:t>LACP</w:t>
            </w:r>
          </w:p>
          <w:p>
            <w:pPr>
              <w:pStyle w:val="null3"/>
              <w:jc w:val="both"/>
            </w:pPr>
            <w:r>
              <w:rPr>
                <w:rFonts w:ascii="仿宋_GB2312" w:hAnsi="仿宋_GB2312" w:cs="仿宋_GB2312" w:eastAsia="仿宋_GB2312"/>
                <w:sz w:val="24"/>
                <w:color w:val="000000"/>
              </w:rPr>
              <w:t>聚合组最大支持</w:t>
            </w:r>
            <w:r>
              <w:rPr>
                <w:rFonts w:ascii="仿宋_GB2312" w:hAnsi="仿宋_GB2312" w:cs="仿宋_GB2312" w:eastAsia="仿宋_GB2312"/>
                <w:sz w:val="24"/>
                <w:color w:val="000000"/>
              </w:rPr>
              <w:t>8个端口</w:t>
            </w:r>
          </w:p>
          <w:p>
            <w:pPr>
              <w:pStyle w:val="null3"/>
              <w:jc w:val="both"/>
            </w:pPr>
            <w:r>
              <w:rPr>
                <w:rFonts w:ascii="仿宋_GB2312" w:hAnsi="仿宋_GB2312" w:cs="仿宋_GB2312" w:eastAsia="仿宋_GB2312"/>
                <w:sz w:val="24"/>
                <w:color w:val="000000"/>
              </w:rPr>
              <w:t>风暴控制：支持风暴控制</w:t>
            </w:r>
          </w:p>
          <w:p>
            <w:pPr>
              <w:pStyle w:val="null3"/>
              <w:jc w:val="both"/>
            </w:pPr>
            <w:r>
              <w:rPr>
                <w:rFonts w:ascii="仿宋_GB2312" w:hAnsi="仿宋_GB2312" w:cs="仿宋_GB2312" w:eastAsia="仿宋_GB2312"/>
                <w:sz w:val="24"/>
                <w:color w:val="000000"/>
              </w:rPr>
              <w:t>流量抑制：支持广播</w:t>
            </w:r>
            <w:r>
              <w:rPr>
                <w:rFonts w:ascii="仿宋_GB2312" w:hAnsi="仿宋_GB2312" w:cs="仿宋_GB2312" w:eastAsia="仿宋_GB2312"/>
                <w:sz w:val="24"/>
                <w:color w:val="000000"/>
              </w:rPr>
              <w:t>/多播/单播流量抑制</w:t>
            </w:r>
          </w:p>
          <w:p>
            <w:pPr>
              <w:pStyle w:val="null3"/>
              <w:jc w:val="both"/>
            </w:pPr>
            <w:r>
              <w:rPr>
                <w:rFonts w:ascii="仿宋_GB2312" w:hAnsi="仿宋_GB2312" w:cs="仿宋_GB2312" w:eastAsia="仿宋_GB2312"/>
                <w:sz w:val="24"/>
                <w:color w:val="000000"/>
              </w:rPr>
              <w:t>支持基于端口速率百分比的风暴抑制</w:t>
            </w:r>
          </w:p>
          <w:p>
            <w:pPr>
              <w:pStyle w:val="null3"/>
              <w:jc w:val="both"/>
            </w:pPr>
            <w:r>
              <w:rPr>
                <w:rFonts w:ascii="仿宋_GB2312" w:hAnsi="仿宋_GB2312" w:cs="仿宋_GB2312" w:eastAsia="仿宋_GB2312"/>
                <w:sz w:val="24"/>
                <w:color w:val="000000"/>
              </w:rPr>
              <w:t>支持基于</w:t>
            </w:r>
            <w:r>
              <w:rPr>
                <w:rFonts w:ascii="仿宋_GB2312" w:hAnsi="仿宋_GB2312" w:cs="仿宋_GB2312" w:eastAsia="仿宋_GB2312"/>
                <w:sz w:val="24"/>
                <w:color w:val="000000"/>
              </w:rPr>
              <w:t>PPS的风暴抑制</w:t>
            </w:r>
          </w:p>
          <w:p>
            <w:pPr>
              <w:pStyle w:val="null3"/>
              <w:jc w:val="both"/>
            </w:pPr>
            <w:r>
              <w:rPr>
                <w:rFonts w:ascii="仿宋_GB2312" w:hAnsi="仿宋_GB2312" w:cs="仿宋_GB2312" w:eastAsia="仿宋_GB2312"/>
                <w:sz w:val="24"/>
                <w:color w:val="000000"/>
              </w:rPr>
              <w:t>端口镜像：支持端口镜像、支持流镜像</w:t>
            </w:r>
          </w:p>
          <w:p>
            <w:pPr>
              <w:pStyle w:val="null3"/>
              <w:jc w:val="both"/>
            </w:pPr>
            <w:r>
              <w:rPr>
                <w:rFonts w:ascii="仿宋_GB2312" w:hAnsi="仿宋_GB2312" w:cs="仿宋_GB2312" w:eastAsia="仿宋_GB2312"/>
                <w:sz w:val="24"/>
                <w:color w:val="000000"/>
              </w:rPr>
              <w:t>QoS：支持SP/WRR/SP+WRR队列调度</w:t>
            </w:r>
          </w:p>
          <w:p>
            <w:pPr>
              <w:pStyle w:val="null3"/>
              <w:jc w:val="both"/>
            </w:pPr>
            <w:r>
              <w:rPr>
                <w:rFonts w:ascii="仿宋_GB2312" w:hAnsi="仿宋_GB2312" w:cs="仿宋_GB2312" w:eastAsia="仿宋_GB2312"/>
                <w:sz w:val="24"/>
                <w:color w:val="000000"/>
              </w:rPr>
              <w:t>ACL：支持包过滤功能</w:t>
            </w:r>
          </w:p>
          <w:p>
            <w:pPr>
              <w:pStyle w:val="null3"/>
              <w:jc w:val="both"/>
            </w:pPr>
            <w:r>
              <w:rPr>
                <w:rFonts w:ascii="仿宋_GB2312" w:hAnsi="仿宋_GB2312" w:cs="仿宋_GB2312" w:eastAsia="仿宋_GB2312"/>
                <w:sz w:val="24"/>
                <w:color w:val="000000"/>
              </w:rPr>
              <w:t>支持双向</w:t>
            </w:r>
            <w:r>
              <w:rPr>
                <w:rFonts w:ascii="仿宋_GB2312" w:hAnsi="仿宋_GB2312" w:cs="仿宋_GB2312" w:eastAsia="仿宋_GB2312"/>
                <w:sz w:val="24"/>
                <w:color w:val="000000"/>
              </w:rPr>
              <w:t>ACL</w:t>
            </w:r>
          </w:p>
          <w:p>
            <w:pPr>
              <w:pStyle w:val="null3"/>
              <w:jc w:val="both"/>
            </w:pPr>
            <w:r>
              <w:rPr>
                <w:rFonts w:ascii="仿宋_GB2312" w:hAnsi="仿宋_GB2312" w:cs="仿宋_GB2312" w:eastAsia="仿宋_GB2312"/>
                <w:sz w:val="24"/>
                <w:color w:val="000000"/>
              </w:rPr>
              <w:t>支持基于端口的限速</w:t>
            </w:r>
          </w:p>
          <w:p>
            <w:pPr>
              <w:pStyle w:val="null3"/>
              <w:jc w:val="both"/>
            </w:pPr>
            <w:r>
              <w:rPr>
                <w:rFonts w:ascii="仿宋_GB2312" w:hAnsi="仿宋_GB2312" w:cs="仿宋_GB2312" w:eastAsia="仿宋_GB2312"/>
                <w:sz w:val="24"/>
                <w:color w:val="000000"/>
              </w:rPr>
              <w:t>支持基于流的重定向</w:t>
            </w:r>
          </w:p>
          <w:p>
            <w:pPr>
              <w:pStyle w:val="null3"/>
              <w:jc w:val="both"/>
            </w:pPr>
            <w:r>
              <w:rPr>
                <w:rFonts w:ascii="仿宋_GB2312" w:hAnsi="仿宋_GB2312" w:cs="仿宋_GB2312" w:eastAsia="仿宋_GB2312"/>
                <w:sz w:val="24"/>
                <w:color w:val="000000"/>
              </w:rPr>
              <w:t>安全特性：支持用户分级管理和口令保护</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SSH2.0</w:t>
            </w:r>
          </w:p>
          <w:p>
            <w:pPr>
              <w:pStyle w:val="null3"/>
              <w:jc w:val="both"/>
            </w:pPr>
            <w:r>
              <w:rPr>
                <w:rFonts w:ascii="仿宋_GB2312" w:hAnsi="仿宋_GB2312" w:cs="仿宋_GB2312" w:eastAsia="仿宋_GB2312"/>
                <w:sz w:val="24"/>
                <w:color w:val="000000"/>
              </w:rPr>
              <w:t>支持端口隔离</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802.1X</w:t>
            </w:r>
          </w:p>
          <w:p>
            <w:pPr>
              <w:pStyle w:val="null3"/>
              <w:jc w:val="both"/>
            </w:pPr>
            <w:r>
              <w:rPr>
                <w:rFonts w:ascii="仿宋_GB2312" w:hAnsi="仿宋_GB2312" w:cs="仿宋_GB2312" w:eastAsia="仿宋_GB2312"/>
                <w:sz w:val="24"/>
                <w:color w:val="000000"/>
              </w:rPr>
              <w:t>支持端口安全</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MAC地址认证</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IP Source Guard</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HTTPs</w:t>
            </w:r>
          </w:p>
          <w:p>
            <w:pPr>
              <w:pStyle w:val="null3"/>
              <w:jc w:val="both"/>
            </w:pPr>
            <w:r>
              <w:rPr>
                <w:rFonts w:ascii="仿宋_GB2312" w:hAnsi="仿宋_GB2312" w:cs="仿宋_GB2312" w:eastAsia="仿宋_GB2312"/>
                <w:sz w:val="24"/>
                <w:color w:val="000000"/>
              </w:rPr>
              <w:t>Console口：支持Console口</w:t>
            </w:r>
          </w:p>
          <w:p>
            <w:pPr>
              <w:pStyle w:val="null3"/>
              <w:jc w:val="both"/>
            </w:pPr>
            <w:r>
              <w:rPr>
                <w:rFonts w:ascii="仿宋_GB2312" w:hAnsi="仿宋_GB2312" w:cs="仿宋_GB2312" w:eastAsia="仿宋_GB2312"/>
                <w:sz w:val="24"/>
                <w:color w:val="000000"/>
              </w:rPr>
              <w:t>SSH：支持SSH</w:t>
            </w:r>
          </w:p>
          <w:p>
            <w:pPr>
              <w:pStyle w:val="null3"/>
              <w:jc w:val="both"/>
            </w:pPr>
            <w:r>
              <w:rPr>
                <w:rFonts w:ascii="仿宋_GB2312" w:hAnsi="仿宋_GB2312" w:cs="仿宋_GB2312" w:eastAsia="仿宋_GB2312"/>
                <w:sz w:val="24"/>
                <w:color w:val="000000"/>
              </w:rPr>
              <w:t>Telnet：支持Telnet</w:t>
            </w:r>
          </w:p>
          <w:p>
            <w:pPr>
              <w:pStyle w:val="null3"/>
              <w:jc w:val="both"/>
            </w:pPr>
            <w:r>
              <w:rPr>
                <w:rFonts w:ascii="仿宋_GB2312" w:hAnsi="仿宋_GB2312" w:cs="仿宋_GB2312" w:eastAsia="仿宋_GB2312"/>
                <w:sz w:val="24"/>
                <w:color w:val="000000"/>
              </w:rPr>
              <w:t>SNMP：支持SNMP V1/V2/V3</w:t>
            </w:r>
          </w:p>
          <w:p>
            <w:pPr>
              <w:pStyle w:val="null3"/>
              <w:jc w:val="both"/>
            </w:pPr>
            <w:r>
              <w:rPr>
                <w:rFonts w:ascii="仿宋_GB2312" w:hAnsi="仿宋_GB2312" w:cs="仿宋_GB2312" w:eastAsia="仿宋_GB2312"/>
                <w:sz w:val="24"/>
                <w:color w:val="000000"/>
              </w:rPr>
              <w:t>NTP：支持NTP时钟</w:t>
            </w:r>
          </w:p>
          <w:p>
            <w:pPr>
              <w:pStyle w:val="null3"/>
              <w:jc w:val="both"/>
            </w:pPr>
            <w:r>
              <w:rPr>
                <w:rFonts w:ascii="仿宋_GB2312" w:hAnsi="仿宋_GB2312" w:cs="仿宋_GB2312" w:eastAsia="仿宋_GB2312"/>
                <w:sz w:val="24"/>
                <w:color w:val="000000"/>
              </w:rPr>
              <w:t>RMON：支持RMON</w:t>
            </w:r>
          </w:p>
          <w:p>
            <w:pPr>
              <w:pStyle w:val="null3"/>
              <w:jc w:val="both"/>
            </w:pPr>
            <w:r>
              <w:rPr>
                <w:rFonts w:ascii="仿宋_GB2312" w:hAnsi="仿宋_GB2312" w:cs="仿宋_GB2312" w:eastAsia="仿宋_GB2312"/>
                <w:sz w:val="24"/>
                <w:color w:val="000000"/>
              </w:rPr>
              <w:t>FTP：支持FTP文件上下载管理</w:t>
            </w:r>
          </w:p>
          <w:p>
            <w:pPr>
              <w:pStyle w:val="null3"/>
              <w:jc w:val="both"/>
            </w:pPr>
            <w:r>
              <w:rPr>
                <w:rFonts w:ascii="仿宋_GB2312" w:hAnsi="仿宋_GB2312" w:cs="仿宋_GB2312" w:eastAsia="仿宋_GB2312"/>
                <w:sz w:val="24"/>
                <w:color w:val="000000"/>
              </w:rPr>
              <w:t>TFTP：支持TFTP文件上下载管理</w:t>
            </w:r>
          </w:p>
          <w:p>
            <w:pPr>
              <w:pStyle w:val="null3"/>
              <w:jc w:val="both"/>
            </w:pPr>
            <w:r>
              <w:rPr>
                <w:rFonts w:ascii="仿宋_GB2312" w:hAnsi="仿宋_GB2312" w:cs="仿宋_GB2312" w:eastAsia="仿宋_GB2312"/>
                <w:sz w:val="24"/>
                <w:color w:val="000000"/>
              </w:rPr>
              <w:t>CFM：支持CFM</w:t>
            </w:r>
          </w:p>
          <w:p>
            <w:pPr>
              <w:pStyle w:val="null3"/>
              <w:jc w:val="both"/>
            </w:pPr>
            <w:r>
              <w:rPr>
                <w:rFonts w:ascii="仿宋_GB2312" w:hAnsi="仿宋_GB2312" w:cs="仿宋_GB2312" w:eastAsia="仿宋_GB2312"/>
                <w:sz w:val="24"/>
                <w:color w:val="000000"/>
              </w:rPr>
              <w:t>EFM：支持EFM</w:t>
            </w:r>
          </w:p>
          <w:p>
            <w:pPr>
              <w:pStyle w:val="null3"/>
              <w:jc w:val="both"/>
            </w:pPr>
            <w:r>
              <w:rPr>
                <w:rFonts w:ascii="仿宋_GB2312" w:hAnsi="仿宋_GB2312" w:cs="仿宋_GB2312" w:eastAsia="仿宋_GB2312"/>
                <w:sz w:val="24"/>
                <w:color w:val="000000"/>
              </w:rPr>
              <w:t>DLDP：支持DLDP，可检测发现单向连通链路</w:t>
            </w:r>
          </w:p>
          <w:p>
            <w:pPr>
              <w:pStyle w:val="null3"/>
              <w:jc w:val="left"/>
            </w:pPr>
            <w:r>
              <w:rPr>
                <w:rFonts w:ascii="仿宋_GB2312" w:hAnsi="仿宋_GB2312" w:cs="仿宋_GB2312" w:eastAsia="仿宋_GB2312"/>
                <w:sz w:val="24"/>
                <w:color w:val="000000"/>
              </w:rPr>
              <w:t>系统日志：支持系统工作日志</w:t>
            </w:r>
          </w:p>
        </w:tc>
      </w:tr>
    </w:tbl>
    <w:p>
      <w:pPr>
        <w:pStyle w:val="null3"/>
      </w:pPr>
      <w:r>
        <w:rPr>
          <w:rFonts w:ascii="仿宋_GB2312" w:hAnsi="仿宋_GB2312" w:cs="仿宋_GB2312" w:eastAsia="仿宋_GB2312"/>
        </w:rPr>
        <w:t>标的名称：网络摄像机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红外阵列筒型网络摄像机，最高分辨率可达</w:t>
            </w:r>
            <w:r>
              <w:rPr>
                <w:rFonts w:ascii="仿宋_GB2312" w:hAnsi="仿宋_GB2312" w:cs="仿宋_GB2312" w:eastAsia="仿宋_GB2312"/>
                <w:sz w:val="24"/>
                <w:color w:val="000000"/>
              </w:rPr>
              <w:t>200万像素，并在此分辨率下可输出25 fps实时图像;</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1个RJ45 10 M/100 M自适应以太网口，1个内置麦克风;</w:t>
            </w:r>
          </w:p>
          <w:p>
            <w:pPr>
              <w:pStyle w:val="null3"/>
              <w:jc w:val="both"/>
            </w:pPr>
            <w:r>
              <w:rPr>
                <w:rFonts w:ascii="仿宋_GB2312" w:hAnsi="仿宋_GB2312" w:cs="仿宋_GB2312" w:eastAsia="仿宋_GB2312"/>
                <w:sz w:val="24"/>
                <w:color w:val="000000"/>
              </w:rPr>
              <w:t>移动侦测（支持人形检测）与异常侦测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适用于道路、仓库、地下停车场、酒吧、管道、园区等光线较暗或无光照环境且要求高清画质的场所</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支持背光补偿，强光抑制，</w:t>
            </w:r>
            <w:r>
              <w:rPr>
                <w:rFonts w:ascii="仿宋_GB2312" w:hAnsi="仿宋_GB2312" w:cs="仿宋_GB2312" w:eastAsia="仿宋_GB2312"/>
                <w:sz w:val="24"/>
                <w:color w:val="000000"/>
              </w:rPr>
              <w:t>3D数字降噪，数字宽动态，适应不同环境;</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ROI感兴趣区域增强编码;</w:t>
            </w:r>
          </w:p>
          <w:p>
            <w:pPr>
              <w:pStyle w:val="null3"/>
              <w:jc w:val="both"/>
            </w:pPr>
            <w:r>
              <w:rPr>
                <w:rFonts w:ascii="仿宋_GB2312" w:hAnsi="仿宋_GB2312" w:cs="仿宋_GB2312" w:eastAsia="仿宋_GB2312"/>
                <w:sz w:val="24"/>
                <w:color w:val="000000"/>
              </w:rPr>
              <w:t>采用高效阵列红外灯，红外照射</w:t>
            </w:r>
            <w:r>
              <w:rPr>
                <w:rFonts w:ascii="仿宋_GB2312" w:hAnsi="仿宋_GB2312" w:cs="仿宋_GB2312" w:eastAsia="仿宋_GB2312"/>
                <w:sz w:val="24"/>
                <w:color w:val="000000"/>
              </w:rPr>
              <w:t>≥50 m;</w:t>
            </w:r>
          </w:p>
          <w:p>
            <w:pPr>
              <w:pStyle w:val="null3"/>
              <w:jc w:val="both"/>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IP66防</w:t>
            </w:r>
            <w:r>
              <w:rPr>
                <w:rFonts w:ascii="仿宋_GB2312" w:hAnsi="仿宋_GB2312" w:cs="仿宋_GB2312" w:eastAsia="仿宋_GB2312"/>
                <w:sz w:val="24"/>
                <w:color w:val="000000"/>
              </w:rPr>
              <w:t>尘防水设计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传感器类型：</w:t>
            </w:r>
            <w:r>
              <w:rPr>
                <w:rFonts w:ascii="仿宋_GB2312" w:hAnsi="仿宋_GB2312" w:cs="仿宋_GB2312" w:eastAsia="仿宋_GB2312"/>
                <w:sz w:val="24"/>
                <w:color w:val="000000"/>
              </w:rPr>
              <w:t>1/2.7" Progressive Scan CMOS</w:t>
            </w:r>
          </w:p>
          <w:p>
            <w:pPr>
              <w:pStyle w:val="null3"/>
              <w:jc w:val="both"/>
            </w:pPr>
            <w:r>
              <w:rPr>
                <w:rFonts w:ascii="仿宋_GB2312" w:hAnsi="仿宋_GB2312" w:cs="仿宋_GB2312" w:eastAsia="仿宋_GB2312"/>
                <w:sz w:val="24"/>
                <w:color w:val="000000"/>
              </w:rPr>
              <w:t>最低照度：彩色：</w:t>
            </w:r>
            <w:r>
              <w:rPr>
                <w:rFonts w:ascii="仿宋_GB2312" w:hAnsi="仿宋_GB2312" w:cs="仿宋_GB2312" w:eastAsia="仿宋_GB2312"/>
                <w:sz w:val="24"/>
                <w:color w:val="000000"/>
              </w:rPr>
              <w:t>0.01 Lux @（F1.2，AGC ON），0 Lux with IR</w:t>
            </w:r>
          </w:p>
          <w:p>
            <w:pPr>
              <w:pStyle w:val="null3"/>
              <w:jc w:val="both"/>
            </w:pPr>
            <w:r>
              <w:rPr>
                <w:rFonts w:ascii="仿宋_GB2312" w:hAnsi="仿宋_GB2312" w:cs="仿宋_GB2312" w:eastAsia="仿宋_GB2312"/>
                <w:sz w:val="24"/>
                <w:color w:val="000000"/>
              </w:rPr>
              <w:t>宽动态：数字宽动态</w:t>
            </w:r>
          </w:p>
          <w:p>
            <w:pPr>
              <w:pStyle w:val="null3"/>
              <w:jc w:val="both"/>
            </w:pP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≥850 nm</w:t>
            </w:r>
          </w:p>
          <w:p>
            <w:pPr>
              <w:pStyle w:val="null3"/>
              <w:jc w:val="both"/>
            </w:pPr>
            <w:r>
              <w:rPr>
                <w:rFonts w:ascii="仿宋_GB2312" w:hAnsi="仿宋_GB2312" w:cs="仿宋_GB2312" w:eastAsia="仿宋_GB2312"/>
                <w:sz w:val="24"/>
                <w:color w:val="000000"/>
              </w:rPr>
              <w:t>防补光过曝：支持</w:t>
            </w:r>
          </w:p>
          <w:p>
            <w:pPr>
              <w:pStyle w:val="null3"/>
              <w:jc w:val="both"/>
            </w:pPr>
            <w:r>
              <w:rPr>
                <w:rFonts w:ascii="仿宋_GB2312" w:hAnsi="仿宋_GB2312" w:cs="仿宋_GB2312" w:eastAsia="仿宋_GB2312"/>
                <w:sz w:val="24"/>
                <w:color w:val="000000"/>
              </w:rPr>
              <w:t>补光灯类型：红外灯</w:t>
            </w:r>
          </w:p>
          <w:p>
            <w:pPr>
              <w:pStyle w:val="null3"/>
              <w:jc w:val="both"/>
            </w:pPr>
            <w:r>
              <w:rPr>
                <w:rFonts w:ascii="仿宋_GB2312" w:hAnsi="仿宋_GB2312" w:cs="仿宋_GB2312" w:eastAsia="仿宋_GB2312"/>
                <w:sz w:val="24"/>
                <w:color w:val="000000"/>
              </w:rPr>
              <w:t>补光距离：</w:t>
            </w:r>
            <w:r>
              <w:rPr>
                <w:rFonts w:ascii="仿宋_GB2312" w:hAnsi="仿宋_GB2312" w:cs="仿宋_GB2312" w:eastAsia="仿宋_GB2312"/>
                <w:sz w:val="24"/>
                <w:color w:val="000000"/>
              </w:rPr>
              <w:t>≥50 m</w:t>
            </w:r>
          </w:p>
          <w:p>
            <w:pPr>
              <w:pStyle w:val="null3"/>
              <w:jc w:val="both"/>
            </w:pP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1920 × 1080</w:t>
            </w:r>
          </w:p>
          <w:p>
            <w:pPr>
              <w:pStyle w:val="null3"/>
              <w:jc w:val="both"/>
            </w:pPr>
            <w:r>
              <w:rPr>
                <w:rFonts w:ascii="仿宋_GB2312" w:hAnsi="仿宋_GB2312" w:cs="仿宋_GB2312" w:eastAsia="仿宋_GB2312"/>
                <w:sz w:val="24"/>
                <w:color w:val="000000"/>
              </w:rPr>
              <w:t>视频压缩标准：主码流：</w:t>
            </w:r>
            <w:r>
              <w:rPr>
                <w:rFonts w:ascii="仿宋_GB2312" w:hAnsi="仿宋_GB2312" w:cs="仿宋_GB2312" w:eastAsia="仿宋_GB2312"/>
                <w:sz w:val="24"/>
                <w:color w:val="000000"/>
              </w:rPr>
              <w:t>H.265/H.264</w:t>
            </w:r>
          </w:p>
          <w:p>
            <w:pPr>
              <w:pStyle w:val="null3"/>
              <w:jc w:val="both"/>
            </w:pPr>
            <w:r>
              <w:rPr>
                <w:rFonts w:ascii="仿宋_GB2312" w:hAnsi="仿宋_GB2312" w:cs="仿宋_GB2312" w:eastAsia="仿宋_GB2312"/>
                <w:sz w:val="24"/>
                <w:color w:val="000000"/>
              </w:rPr>
              <w:t>子码流：</w:t>
            </w:r>
            <w:r>
              <w:rPr>
                <w:rFonts w:ascii="仿宋_GB2312" w:hAnsi="仿宋_GB2312" w:cs="仿宋_GB2312" w:eastAsia="仿宋_GB2312"/>
                <w:sz w:val="24"/>
                <w:color w:val="000000"/>
              </w:rPr>
              <w:t>H.265/H.264</w:t>
            </w:r>
          </w:p>
          <w:p>
            <w:pPr>
              <w:pStyle w:val="null3"/>
              <w:jc w:val="both"/>
            </w:pPr>
            <w:r>
              <w:rPr>
                <w:rFonts w:ascii="仿宋_GB2312" w:hAnsi="仿宋_GB2312" w:cs="仿宋_GB2312" w:eastAsia="仿宋_GB2312"/>
                <w:sz w:val="24"/>
                <w:color w:val="000000"/>
              </w:rPr>
              <w:t>音频：</w:t>
            </w:r>
            <w:r>
              <w:rPr>
                <w:rFonts w:ascii="仿宋_GB2312" w:hAnsi="仿宋_GB2312" w:cs="仿宋_GB2312" w:eastAsia="仿宋_GB2312"/>
                <w:sz w:val="24"/>
                <w:color w:val="000000"/>
              </w:rPr>
              <w:t>1个内置麦克风</w:t>
            </w:r>
          </w:p>
          <w:p>
            <w:pPr>
              <w:pStyle w:val="null3"/>
              <w:jc w:val="both"/>
            </w:pPr>
            <w:r>
              <w:rPr>
                <w:rFonts w:ascii="仿宋_GB2312" w:hAnsi="仿宋_GB2312" w:cs="仿宋_GB2312" w:eastAsia="仿宋_GB2312"/>
                <w:sz w:val="24"/>
                <w:color w:val="000000"/>
              </w:rPr>
              <w:t>网络：</w:t>
            </w:r>
            <w:r>
              <w:rPr>
                <w:rFonts w:ascii="仿宋_GB2312" w:hAnsi="仿宋_GB2312" w:cs="仿宋_GB2312" w:eastAsia="仿宋_GB2312"/>
                <w:sz w:val="24"/>
                <w:color w:val="000000"/>
              </w:rPr>
              <w:t>1个RJ45 10 M/100 M自适应以太网口</w:t>
            </w:r>
          </w:p>
          <w:p>
            <w:pPr>
              <w:pStyle w:val="null3"/>
              <w:jc w:val="both"/>
            </w:pPr>
            <w:r>
              <w:rPr>
                <w:rFonts w:ascii="仿宋_GB2312" w:hAnsi="仿宋_GB2312" w:cs="仿宋_GB2312" w:eastAsia="仿宋_GB2312"/>
                <w:sz w:val="24"/>
                <w:color w:val="000000"/>
              </w:rPr>
              <w:t>启动及工作温湿度：</w:t>
            </w:r>
            <w:r>
              <w:rPr>
                <w:rFonts w:ascii="仿宋_GB2312" w:hAnsi="仿宋_GB2312" w:cs="仿宋_GB2312" w:eastAsia="仿宋_GB2312"/>
                <w:sz w:val="24"/>
                <w:color w:val="000000"/>
              </w:rPr>
              <w:t>-30 °C~60 °C，湿度小于95%（无凝结）</w:t>
            </w:r>
          </w:p>
          <w:p>
            <w:pPr>
              <w:pStyle w:val="null3"/>
              <w:jc w:val="both"/>
            </w:pPr>
            <w:r>
              <w:rPr>
                <w:rFonts w:ascii="仿宋_GB2312" w:hAnsi="仿宋_GB2312" w:cs="仿宋_GB2312" w:eastAsia="仿宋_GB2312"/>
                <w:sz w:val="24"/>
                <w:color w:val="000000"/>
              </w:rPr>
              <w:t>存储温湿度：</w:t>
            </w:r>
            <w:r>
              <w:rPr>
                <w:rFonts w:ascii="仿宋_GB2312" w:hAnsi="仿宋_GB2312" w:cs="仿宋_GB2312" w:eastAsia="仿宋_GB2312"/>
                <w:sz w:val="24"/>
                <w:color w:val="000000"/>
              </w:rPr>
              <w:t>-30 °C~60 °C，湿度小于95%（无凝结）</w:t>
            </w:r>
          </w:p>
          <w:p>
            <w:pPr>
              <w:pStyle w:val="null3"/>
              <w:jc w:val="both"/>
            </w:pP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DC：12 V ± 25%，支持防反接保护</w:t>
            </w:r>
          </w:p>
          <w:p>
            <w:pPr>
              <w:pStyle w:val="null3"/>
              <w:jc w:val="both"/>
            </w:pPr>
            <w:r>
              <w:rPr>
                <w:rFonts w:ascii="仿宋_GB2312" w:hAnsi="仿宋_GB2312" w:cs="仿宋_GB2312" w:eastAsia="仿宋_GB2312"/>
                <w:sz w:val="24"/>
                <w:color w:val="000000"/>
              </w:rPr>
              <w:t>PoE：IEEE802.3af，CLASS 3</w:t>
            </w:r>
          </w:p>
          <w:p>
            <w:pPr>
              <w:pStyle w:val="null3"/>
              <w:jc w:val="both"/>
            </w:pPr>
            <w:r>
              <w:rPr>
                <w:rFonts w:ascii="仿宋_GB2312" w:hAnsi="仿宋_GB2312" w:cs="仿宋_GB2312" w:eastAsia="仿宋_GB2312"/>
                <w:sz w:val="24"/>
                <w:color w:val="000000"/>
              </w:rPr>
              <w:t>电流及功耗：</w:t>
            </w:r>
            <w:r>
              <w:rPr>
                <w:rFonts w:ascii="仿宋_GB2312" w:hAnsi="仿宋_GB2312" w:cs="仿宋_GB2312" w:eastAsia="仿宋_GB2312"/>
                <w:sz w:val="24"/>
                <w:color w:val="000000"/>
              </w:rPr>
              <w:t>DC：12 V，0.42 A，最大功耗：5 W</w:t>
            </w:r>
          </w:p>
          <w:p>
            <w:pPr>
              <w:pStyle w:val="null3"/>
              <w:jc w:val="both"/>
            </w:pPr>
            <w:r>
              <w:rPr>
                <w:rFonts w:ascii="仿宋_GB2312" w:hAnsi="仿宋_GB2312" w:cs="仿宋_GB2312" w:eastAsia="仿宋_GB2312"/>
                <w:sz w:val="24"/>
                <w:color w:val="000000"/>
              </w:rPr>
              <w:t>PoE：IEEE802.3af ，CLASS 3，最大功耗：6.5 W</w:t>
            </w:r>
          </w:p>
          <w:p>
            <w:pPr>
              <w:pStyle w:val="null3"/>
              <w:jc w:val="both"/>
            </w:pPr>
            <w:r>
              <w:rPr>
                <w:rFonts w:ascii="仿宋_GB2312" w:hAnsi="仿宋_GB2312" w:cs="仿宋_GB2312" w:eastAsia="仿宋_GB2312"/>
                <w:sz w:val="24"/>
                <w:color w:val="000000"/>
              </w:rPr>
              <w:t>电源接口类型：</w:t>
            </w:r>
            <w:r>
              <w:rPr>
                <w:rFonts w:ascii="仿宋_GB2312" w:hAnsi="仿宋_GB2312" w:cs="仿宋_GB2312" w:eastAsia="仿宋_GB2312"/>
                <w:sz w:val="24"/>
                <w:color w:val="000000"/>
              </w:rPr>
              <w:t>Ø5.5 mm圆口</w:t>
            </w:r>
          </w:p>
          <w:p>
            <w:pPr>
              <w:pStyle w:val="null3"/>
              <w:jc w:val="left"/>
            </w:pPr>
            <w:r>
              <w:rPr>
                <w:rFonts w:ascii="仿宋_GB2312" w:hAnsi="仿宋_GB2312" w:cs="仿宋_GB2312" w:eastAsia="仿宋_GB2312"/>
                <w:sz w:val="24"/>
                <w:color w:val="000000"/>
              </w:rPr>
              <w:t>防护：</w:t>
            </w:r>
            <w:r>
              <w:rPr>
                <w:rFonts w:ascii="仿宋_GB2312" w:hAnsi="仿宋_GB2312" w:cs="仿宋_GB2312" w:eastAsia="仿宋_GB2312"/>
                <w:sz w:val="24"/>
                <w:color w:val="000000"/>
              </w:rPr>
              <w:t>IP66</w:t>
            </w:r>
          </w:p>
        </w:tc>
      </w:tr>
    </w:tbl>
    <w:p>
      <w:pPr>
        <w:pStyle w:val="null3"/>
      </w:pPr>
      <w:r>
        <w:rPr>
          <w:rFonts w:ascii="仿宋_GB2312" w:hAnsi="仿宋_GB2312" w:cs="仿宋_GB2312" w:eastAsia="仿宋_GB2312"/>
        </w:rPr>
        <w:t>标的名称：支架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枪式摄像机壁装支架</w:t>
            </w:r>
          </w:p>
        </w:tc>
      </w:tr>
    </w:tbl>
    <w:p>
      <w:pPr>
        <w:pStyle w:val="null3"/>
      </w:pPr>
      <w:r>
        <w:rPr>
          <w:rFonts w:ascii="仿宋_GB2312" w:hAnsi="仿宋_GB2312" w:cs="仿宋_GB2312" w:eastAsia="仿宋_GB2312"/>
        </w:rPr>
        <w:t>标的名称：8口POE千兆交换机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8个千兆PoE电口</w:t>
            </w:r>
          </w:p>
          <w:p>
            <w:pPr>
              <w:pStyle w:val="null3"/>
              <w:jc w:val="both"/>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≥16 Gbps</w:t>
            </w:r>
          </w:p>
          <w:p>
            <w:pPr>
              <w:pStyle w:val="null3"/>
              <w:jc w:val="both"/>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≥11.91 Mpps</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802.3at/af</w:t>
            </w:r>
          </w:p>
          <w:p>
            <w:pPr>
              <w:pStyle w:val="null3"/>
              <w:jc w:val="both"/>
            </w:pPr>
            <w:r>
              <w:rPr>
                <w:rFonts w:ascii="仿宋_GB2312" w:hAnsi="仿宋_GB2312" w:cs="仿宋_GB2312" w:eastAsia="仿宋_GB2312"/>
                <w:sz w:val="24"/>
                <w:color w:val="000000"/>
              </w:rPr>
              <w:t>端口最大供电功率：</w:t>
            </w:r>
            <w:r>
              <w:rPr>
                <w:rFonts w:ascii="仿宋_GB2312" w:hAnsi="仿宋_GB2312" w:cs="仿宋_GB2312" w:eastAsia="仿宋_GB2312"/>
                <w:sz w:val="24"/>
                <w:color w:val="000000"/>
              </w:rPr>
              <w:t>≥30 W</w:t>
            </w:r>
          </w:p>
          <w:p>
            <w:pPr>
              <w:pStyle w:val="null3"/>
              <w:jc w:val="both"/>
            </w:pPr>
            <w:r>
              <w:rPr>
                <w:rFonts w:ascii="仿宋_GB2312" w:hAnsi="仿宋_GB2312" w:cs="仿宋_GB2312" w:eastAsia="仿宋_GB2312"/>
                <w:sz w:val="24"/>
                <w:color w:val="000000"/>
              </w:rPr>
              <w:t>整机最大供电功率：</w:t>
            </w:r>
            <w:r>
              <w:rPr>
                <w:rFonts w:ascii="仿宋_GB2312" w:hAnsi="仿宋_GB2312" w:cs="仿宋_GB2312" w:eastAsia="仿宋_GB2312"/>
                <w:sz w:val="24"/>
                <w:color w:val="000000"/>
              </w:rPr>
              <w:t>≥60 W</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802.3、IEEE 802.3u、IEEE 802.3x、IEEE 802.3ab、IEEE 802.3z</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6 KV防浪涌（PoE口）</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PoE输出功率管理</w:t>
            </w:r>
          </w:p>
          <w:p>
            <w:pPr>
              <w:pStyle w:val="null3"/>
              <w:jc w:val="both"/>
            </w:pPr>
            <w:r>
              <w:rPr>
                <w:rFonts w:ascii="仿宋_GB2312" w:hAnsi="仿宋_GB2312" w:cs="仿宋_GB2312" w:eastAsia="仿宋_GB2312"/>
                <w:sz w:val="24"/>
                <w:color w:val="000000"/>
              </w:rPr>
              <w:t>千兆网络接入设计</w:t>
            </w:r>
          </w:p>
          <w:p>
            <w:pPr>
              <w:pStyle w:val="null3"/>
              <w:jc w:val="both"/>
            </w:pP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48 VDC，1.35 A</w:t>
            </w:r>
          </w:p>
          <w:p>
            <w:pPr>
              <w:pStyle w:val="null3"/>
              <w:jc w:val="left"/>
            </w:pPr>
            <w:r>
              <w:rPr>
                <w:rFonts w:ascii="仿宋_GB2312" w:hAnsi="仿宋_GB2312" w:cs="仿宋_GB2312" w:eastAsia="仿宋_GB2312"/>
                <w:sz w:val="24"/>
                <w:color w:val="000000"/>
              </w:rPr>
              <w:t>安装方式：桌面式</w:t>
            </w:r>
          </w:p>
        </w:tc>
      </w:tr>
    </w:tbl>
    <w:p>
      <w:pPr>
        <w:pStyle w:val="null3"/>
      </w:pPr>
      <w:r>
        <w:rPr>
          <w:rFonts w:ascii="仿宋_GB2312" w:hAnsi="仿宋_GB2312" w:cs="仿宋_GB2312" w:eastAsia="仿宋_GB2312"/>
        </w:rPr>
        <w:t>标的名称：16口POE千兆交换机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16个千兆PoE电口，2个千兆光口</w:t>
            </w:r>
          </w:p>
          <w:p>
            <w:pPr>
              <w:pStyle w:val="null3"/>
              <w:jc w:val="both"/>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≥36Gbps</w:t>
            </w:r>
          </w:p>
          <w:p>
            <w:pPr>
              <w:pStyle w:val="null3"/>
              <w:jc w:val="both"/>
            </w:pPr>
            <w:r>
              <w:rPr>
                <w:rFonts w:ascii="仿宋_GB2312" w:hAnsi="仿宋_GB2312" w:cs="仿宋_GB2312" w:eastAsia="仿宋_GB2312"/>
                <w:sz w:val="24"/>
                <w:color w:val="000000"/>
              </w:rPr>
              <w:t>包转发率：</w:t>
            </w:r>
            <w:r>
              <w:rPr>
                <w:rFonts w:ascii="仿宋_GB2312" w:hAnsi="仿宋_GB2312" w:cs="仿宋_GB2312" w:eastAsia="仿宋_GB2312"/>
                <w:sz w:val="24"/>
                <w:color w:val="000000"/>
              </w:rPr>
              <w:t>≥26.79Mpps</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802.3at/af</w:t>
            </w:r>
          </w:p>
          <w:p>
            <w:pPr>
              <w:pStyle w:val="null3"/>
              <w:jc w:val="both"/>
            </w:pPr>
            <w:r>
              <w:rPr>
                <w:rFonts w:ascii="仿宋_GB2312" w:hAnsi="仿宋_GB2312" w:cs="仿宋_GB2312" w:eastAsia="仿宋_GB2312"/>
                <w:sz w:val="24"/>
                <w:color w:val="000000"/>
              </w:rPr>
              <w:t>端口最大供电功率：</w:t>
            </w:r>
            <w:r>
              <w:rPr>
                <w:rFonts w:ascii="仿宋_GB2312" w:hAnsi="仿宋_GB2312" w:cs="仿宋_GB2312" w:eastAsia="仿宋_GB2312"/>
                <w:sz w:val="24"/>
                <w:color w:val="000000"/>
              </w:rPr>
              <w:t>≥30W</w:t>
            </w:r>
          </w:p>
          <w:p>
            <w:pPr>
              <w:pStyle w:val="null3"/>
              <w:jc w:val="both"/>
            </w:pPr>
            <w:r>
              <w:rPr>
                <w:rFonts w:ascii="仿宋_GB2312" w:hAnsi="仿宋_GB2312" w:cs="仿宋_GB2312" w:eastAsia="仿宋_GB2312"/>
                <w:sz w:val="24"/>
                <w:color w:val="000000"/>
              </w:rPr>
              <w:t>整机最大供电功率：</w:t>
            </w:r>
            <w:r>
              <w:rPr>
                <w:rFonts w:ascii="仿宋_GB2312" w:hAnsi="仿宋_GB2312" w:cs="仿宋_GB2312" w:eastAsia="仿宋_GB2312"/>
                <w:sz w:val="24"/>
                <w:color w:val="000000"/>
              </w:rPr>
              <w:t>≥125W</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IEEE 802.3、IEEE 802.3u、IEEE 802.3x</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6 KV防浪涌（PoE口）</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PoE输出功率管理</w:t>
            </w:r>
          </w:p>
          <w:p>
            <w:pPr>
              <w:pStyle w:val="null3"/>
              <w:jc w:val="both"/>
            </w:pPr>
            <w:r>
              <w:rPr>
                <w:rFonts w:ascii="仿宋_GB2312" w:hAnsi="仿宋_GB2312" w:cs="仿宋_GB2312" w:eastAsia="仿宋_GB2312"/>
                <w:sz w:val="24"/>
                <w:color w:val="000000"/>
              </w:rPr>
              <w:t>安装方式：机架式</w:t>
            </w:r>
          </w:p>
          <w:p>
            <w:pPr>
              <w:pStyle w:val="null3"/>
              <w:jc w:val="left"/>
            </w:pPr>
            <w:r>
              <w:rPr>
                <w:rFonts w:ascii="仿宋_GB2312" w:hAnsi="仿宋_GB2312" w:cs="仿宋_GB2312" w:eastAsia="仿宋_GB2312"/>
                <w:sz w:val="24"/>
                <w:color w:val="000000"/>
              </w:rPr>
              <w:t>浪涌防护：</w:t>
            </w:r>
            <w:r>
              <w:rPr>
                <w:rFonts w:ascii="仿宋_GB2312" w:hAnsi="仿宋_GB2312" w:cs="仿宋_GB2312" w:eastAsia="仿宋_GB2312"/>
                <w:sz w:val="24"/>
                <w:color w:val="000000"/>
              </w:rPr>
              <w:t>6 KV</w:t>
            </w:r>
          </w:p>
        </w:tc>
      </w:tr>
    </w:tbl>
    <w:p>
      <w:pPr>
        <w:pStyle w:val="null3"/>
      </w:pPr>
      <w:r>
        <w:rPr>
          <w:rFonts w:ascii="仿宋_GB2312" w:hAnsi="仿宋_GB2312" w:cs="仿宋_GB2312" w:eastAsia="仿宋_GB2312"/>
        </w:rPr>
        <w:t>标的名称：线缆辅材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含六类非屏蔽网线</w:t>
            </w:r>
            <w:r>
              <w:rPr>
                <w:rFonts w:ascii="仿宋_GB2312" w:hAnsi="仿宋_GB2312" w:cs="仿宋_GB2312" w:eastAsia="仿宋_GB2312"/>
                <w:sz w:val="24"/>
                <w:color w:val="000000"/>
              </w:rPr>
              <w:t>18箱、RVV2*2.5线缆2卷、2芯多模光缆500米、光跳线、网络跳线、机柜、管材、光端盒等系统完成所需辅材</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标的名称：布线等配套建材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布线等配套建材及配套安装。安装包含：综合布线、设备安装、调试等施工作业。</w:t>
            </w:r>
          </w:p>
        </w:tc>
      </w:tr>
    </w:tbl>
    <w:p>
      <w:pPr>
        <w:pStyle w:val="null3"/>
      </w:pPr>
      <w:r>
        <w:rPr>
          <w:rFonts w:ascii="仿宋_GB2312" w:hAnsi="仿宋_GB2312" w:cs="仿宋_GB2312" w:eastAsia="仿宋_GB2312"/>
        </w:rPr>
        <w:t>标的名称：护眼灯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LED教室灯额定功率≤38W；功率因数&gt;0.95，灯具光通量≥3000lm,色温3300K--5300K，灯具效能≥80lm/W、显色指数（Ra）≥90，R9≥50，色品容差SDCM≤5。</w:t>
            </w:r>
          </w:p>
          <w:p>
            <w:pPr>
              <w:pStyle w:val="null3"/>
              <w:jc w:val="both"/>
            </w:pPr>
            <w:r>
              <w:rPr>
                <w:rFonts w:ascii="仿宋_GB2312" w:hAnsi="仿宋_GB2312" w:cs="仿宋_GB2312" w:eastAsia="仿宋_GB2312"/>
                <w:sz w:val="24"/>
                <w:color w:val="000000"/>
              </w:rPr>
              <w:t>2、LED教室灯产品在50CM内测得的20kHz～10MHz频率范围内电场产生的感应电流密度的加权总和不超过因数（F）≤0.85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3、LED教室灯依据GB/T 33721-2017标准通过25000次电源开关试验。</w:t>
            </w:r>
          </w:p>
          <w:p>
            <w:pPr>
              <w:pStyle w:val="null3"/>
              <w:jc w:val="both"/>
            </w:pPr>
            <w:r>
              <w:rPr>
                <w:rFonts w:ascii="仿宋_GB2312" w:hAnsi="仿宋_GB2312" w:cs="仿宋_GB2312" w:eastAsia="仿宋_GB2312"/>
                <w:sz w:val="24"/>
                <w:color w:val="000000"/>
              </w:rPr>
              <w:t>4、LED教室灯产品光频闪危害为无危害类或无显著影响水平</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5、LED教室灯视网膜蓝光危害类别为RG0（或无危险类）。</w:t>
            </w:r>
          </w:p>
          <w:p>
            <w:pPr>
              <w:pStyle w:val="null3"/>
              <w:jc w:val="both"/>
            </w:pPr>
            <w:r>
              <w:rPr>
                <w:rFonts w:ascii="仿宋_GB2312" w:hAnsi="仿宋_GB2312" w:cs="仿宋_GB2312" w:eastAsia="仿宋_GB2312"/>
                <w:sz w:val="24"/>
                <w:color w:val="000000"/>
              </w:rPr>
              <w:t>6、LED教室灯通过依据GB/T26572-2011和GB/T26125-2011为标准的电子电气产品中限用物质限量要求认证。</w:t>
            </w:r>
          </w:p>
          <w:p>
            <w:pPr>
              <w:pStyle w:val="null3"/>
              <w:jc w:val="both"/>
            </w:pPr>
            <w:r>
              <w:rPr>
                <w:rFonts w:ascii="仿宋_GB2312" w:hAnsi="仿宋_GB2312" w:cs="仿宋_GB2312" w:eastAsia="仿宋_GB2312"/>
                <w:sz w:val="24"/>
                <w:color w:val="000000"/>
              </w:rPr>
              <w:t>7、LED教室灯通过依据以下QB/T 5533-2020、GB/T33721-2017、GB/T 31897.201-2016为标准的产品认证，认证结果中产品寿命≥50000H，且在≥6000H长期燃点测试后，光通维持率≥98%</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8、LED教室灯通过依据QB/T 5533-2020为标准的教室照明灯具性能认证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9、LED教室灯通过依据以下 GB 7793-2010、GB 40070-2021、GB/T 36876-2018、GB 50099-2011、QB/T 5533-2020、GB 17625.1-2022为标准的“健康教室照明光环境”认证</w:t>
            </w:r>
          </w:p>
          <w:p>
            <w:pPr>
              <w:pStyle w:val="null3"/>
              <w:jc w:val="both"/>
            </w:pPr>
            <w:r>
              <w:rPr>
                <w:rFonts w:ascii="仿宋_GB2312" w:hAnsi="仿宋_GB2312" w:cs="仿宋_GB2312" w:eastAsia="仿宋_GB2312"/>
                <w:sz w:val="24"/>
                <w:color w:val="000000"/>
              </w:rPr>
              <w:t>10、LED教室灯的机械悬挂性能、结构可靠性、安装可靠性通过GB 7000.1-2015、QB/T 5533-2020标准的认证。</w:t>
            </w:r>
          </w:p>
          <w:p>
            <w:pPr>
              <w:pStyle w:val="null3"/>
              <w:jc w:val="left"/>
            </w:pPr>
            <w:r>
              <w:rPr>
                <w:rFonts w:ascii="仿宋_GB2312" w:hAnsi="仿宋_GB2312" w:cs="仿宋_GB2312" w:eastAsia="仿宋_GB2312"/>
                <w:sz w:val="24"/>
                <w:color w:val="000000"/>
              </w:rPr>
              <w:t>11、LED教室灯产品应通过CCC认证。</w:t>
            </w:r>
          </w:p>
        </w:tc>
      </w:tr>
    </w:tbl>
    <w:p>
      <w:pPr>
        <w:pStyle w:val="null3"/>
      </w:pPr>
      <w:r>
        <w:rPr>
          <w:rFonts w:ascii="仿宋_GB2312" w:hAnsi="仿宋_GB2312" w:cs="仿宋_GB2312" w:eastAsia="仿宋_GB2312"/>
        </w:rPr>
        <w:t>标的名称：全自动升降柱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1、驱动电压 ：≤DC220V；</w:t>
            </w:r>
          </w:p>
          <w:p>
            <w:pPr>
              <w:pStyle w:val="null3"/>
              <w:jc w:val="both"/>
            </w:pPr>
            <w:r>
              <w:rPr>
                <w:rFonts w:ascii="仿宋_GB2312" w:hAnsi="仿宋_GB2312" w:cs="仿宋_GB2312" w:eastAsia="仿宋_GB2312"/>
                <w:sz w:val="24"/>
                <w:color w:val="000000"/>
              </w:rPr>
              <w:t>2、控制电压：≤DC12V；</w:t>
            </w:r>
          </w:p>
          <w:p>
            <w:pPr>
              <w:pStyle w:val="null3"/>
              <w:jc w:val="both"/>
            </w:pPr>
            <w:r>
              <w:rPr>
                <w:rFonts w:ascii="仿宋_GB2312" w:hAnsi="仿宋_GB2312" w:cs="仿宋_GB2312" w:eastAsia="仿宋_GB2312"/>
                <w:sz w:val="24"/>
                <w:color w:val="000000"/>
              </w:rPr>
              <w:t>3、驱动方式：机电液压驱动；出具机电液一体式升降柱实用新型专利；</w:t>
            </w:r>
          </w:p>
          <w:p>
            <w:pPr>
              <w:pStyle w:val="null3"/>
              <w:jc w:val="both"/>
            </w:pPr>
            <w:r>
              <w:rPr>
                <w:rFonts w:ascii="仿宋_GB2312" w:hAnsi="仿宋_GB2312" w:cs="仿宋_GB2312" w:eastAsia="仿宋_GB2312"/>
                <w:sz w:val="24"/>
                <w:color w:val="000000"/>
              </w:rPr>
              <w:t>4、拦截柱体（内桶）：柱体采用304不锈钢材质，底部采用可拆卸聚酰胺块结构搭配≥3根防抖动导向杆，具有可拆卸结构防撞柱新型专利；</w:t>
            </w:r>
          </w:p>
          <w:p>
            <w:pPr>
              <w:pStyle w:val="null3"/>
              <w:jc w:val="both"/>
            </w:pPr>
            <w:r>
              <w:rPr>
                <w:rFonts w:ascii="仿宋_GB2312" w:hAnsi="仿宋_GB2312" w:cs="仿宋_GB2312" w:eastAsia="仿宋_GB2312"/>
                <w:sz w:val="24"/>
                <w:color w:val="000000"/>
              </w:rPr>
              <w:t>5、拦截高度600mm，直径219mm,壁厚6mm；</w:t>
            </w:r>
          </w:p>
          <w:p>
            <w:pPr>
              <w:pStyle w:val="null3"/>
              <w:jc w:val="both"/>
            </w:pPr>
            <w:r>
              <w:rPr>
                <w:rFonts w:ascii="仿宋_GB2312" w:hAnsi="仿宋_GB2312" w:cs="仿宋_GB2312" w:eastAsia="仿宋_GB2312"/>
                <w:sz w:val="24"/>
                <w:color w:val="000000"/>
              </w:rPr>
              <w:t>6、预埋桶：采用Q235材质，表面采用喷塑加防锈处理，直径273±2mm深度780mm；</w:t>
            </w:r>
          </w:p>
          <w:p>
            <w:pPr>
              <w:pStyle w:val="null3"/>
              <w:jc w:val="both"/>
            </w:pPr>
            <w:r>
              <w:rPr>
                <w:rFonts w:ascii="仿宋_GB2312" w:hAnsi="仿宋_GB2312" w:cs="仿宋_GB2312" w:eastAsia="仿宋_GB2312"/>
                <w:sz w:val="24"/>
                <w:color w:val="000000"/>
              </w:rPr>
              <w:t>7、专用接线盒：设有独立接线盒结构，可预留足够电线，方便检修维护；</w:t>
            </w:r>
          </w:p>
          <w:p>
            <w:pPr>
              <w:pStyle w:val="null3"/>
              <w:jc w:val="both"/>
            </w:pPr>
            <w:r>
              <w:rPr>
                <w:rFonts w:ascii="仿宋_GB2312" w:hAnsi="仿宋_GB2312" w:cs="仿宋_GB2312" w:eastAsia="仿宋_GB2312"/>
                <w:sz w:val="24"/>
                <w:color w:val="000000"/>
              </w:rPr>
              <w:t>8、防撞托盘：高度≥25mm，并在底部设有≥4个支撑加强筋，防止使用过程变形塌陷；</w:t>
            </w:r>
          </w:p>
          <w:p>
            <w:pPr>
              <w:pStyle w:val="null3"/>
              <w:jc w:val="both"/>
            </w:pPr>
            <w:r>
              <w:rPr>
                <w:rFonts w:ascii="仿宋_GB2312" w:hAnsi="仿宋_GB2312" w:cs="仿宋_GB2312" w:eastAsia="仿宋_GB2312"/>
                <w:sz w:val="24"/>
                <w:color w:val="000000"/>
              </w:rPr>
              <w:t>9、法兰盖板：法兰盖板：总厚度8mm，材质为不锈钢材质</w:t>
            </w:r>
          </w:p>
          <w:p>
            <w:pPr>
              <w:pStyle w:val="null3"/>
              <w:jc w:val="both"/>
            </w:pPr>
            <w:r>
              <w:rPr>
                <w:rFonts w:ascii="仿宋_GB2312" w:hAnsi="仿宋_GB2312" w:cs="仿宋_GB2312" w:eastAsia="仿宋_GB2312"/>
                <w:sz w:val="24"/>
                <w:color w:val="000000"/>
              </w:rPr>
              <w:t>10、警示装置：升降柱阻挡主体上应具有明显的警示标识，且具有夜间警示功能，顶部配置红色高亮360度LED警示灯带；</w:t>
            </w:r>
          </w:p>
          <w:p>
            <w:pPr>
              <w:pStyle w:val="null3"/>
              <w:jc w:val="both"/>
            </w:pPr>
            <w:r>
              <w:rPr>
                <w:rFonts w:ascii="仿宋_GB2312" w:hAnsi="仿宋_GB2312" w:cs="仿宋_GB2312" w:eastAsia="仿宋_GB2312"/>
                <w:sz w:val="24"/>
                <w:color w:val="000000"/>
              </w:rPr>
              <w:t>11、机芯外壳防护等级：IP68；提供防水一体升降柱实用新型专利；</w:t>
            </w:r>
          </w:p>
          <w:p>
            <w:pPr>
              <w:pStyle w:val="null3"/>
              <w:jc w:val="both"/>
            </w:pPr>
            <w:r>
              <w:rPr>
                <w:rFonts w:ascii="仿宋_GB2312" w:hAnsi="仿宋_GB2312" w:cs="仿宋_GB2312" w:eastAsia="仿宋_GB2312"/>
                <w:sz w:val="24"/>
                <w:color w:val="000000"/>
              </w:rPr>
              <w:t>12、阻挡性能：提供升降桩产品检测依据为GA/T 1343-2016《防暴升降式阻车路障》且阻挡能力符合B级及以上的公安部型式检验报告，原件备查；</w:t>
            </w:r>
          </w:p>
          <w:p>
            <w:pPr>
              <w:pStyle w:val="null3"/>
              <w:jc w:val="both"/>
            </w:pPr>
            <w:r>
              <w:rPr>
                <w:rFonts w:ascii="仿宋_GB2312" w:hAnsi="仿宋_GB2312" w:cs="仿宋_GB2312" w:eastAsia="仿宋_GB2312"/>
                <w:sz w:val="24"/>
                <w:color w:val="000000"/>
              </w:rPr>
              <w:t>13、运动速度：≥150mm/s；</w:t>
            </w:r>
          </w:p>
          <w:p>
            <w:pPr>
              <w:pStyle w:val="null3"/>
              <w:jc w:val="both"/>
            </w:pPr>
            <w:r>
              <w:rPr>
                <w:rFonts w:ascii="仿宋_GB2312" w:hAnsi="仿宋_GB2312" w:cs="仿宋_GB2312" w:eastAsia="仿宋_GB2312"/>
                <w:sz w:val="24"/>
                <w:color w:val="000000"/>
              </w:rPr>
              <w:t>14、工作温度：-30±2℃~55℃±2℃；</w:t>
            </w:r>
          </w:p>
          <w:p>
            <w:pPr>
              <w:pStyle w:val="null3"/>
              <w:jc w:val="both"/>
            </w:pPr>
            <w:r>
              <w:rPr>
                <w:rFonts w:ascii="仿宋_GB2312" w:hAnsi="仿宋_GB2312" w:cs="仿宋_GB2312" w:eastAsia="仿宋_GB2312"/>
                <w:sz w:val="24"/>
                <w:color w:val="000000"/>
              </w:rPr>
              <w:t>15、升降柱柱体盖板应具有倒角喇叭状斜边，保证柱体下降到位后将柱体活动缝隙全部封闭，车辆经过时不能从空隙进灰尘及长久使用顶盖不会出现下陷；</w:t>
            </w:r>
          </w:p>
          <w:p>
            <w:pPr>
              <w:pStyle w:val="null3"/>
              <w:jc w:val="both"/>
            </w:pPr>
            <w:r>
              <w:rPr>
                <w:rFonts w:ascii="仿宋_GB2312" w:hAnsi="仿宋_GB2312" w:cs="仿宋_GB2312" w:eastAsia="仿宋_GB2312"/>
                <w:sz w:val="24"/>
                <w:color w:val="000000"/>
              </w:rPr>
              <w:t>16、柱体下段具有抗冲击强化U形冲压钢板筋，宽度60mm高度30mm；</w:t>
            </w:r>
          </w:p>
          <w:p>
            <w:pPr>
              <w:pStyle w:val="null3"/>
              <w:jc w:val="both"/>
            </w:pPr>
            <w:r>
              <w:rPr>
                <w:rFonts w:ascii="仿宋_GB2312" w:hAnsi="仿宋_GB2312" w:cs="仿宋_GB2312" w:eastAsia="仿宋_GB2312"/>
                <w:sz w:val="24"/>
                <w:color w:val="000000"/>
              </w:rPr>
              <w:t>17、升降柱耐磨套外径应≥300mm总厚度≥230mm</w:t>
            </w:r>
          </w:p>
          <w:p>
            <w:pPr>
              <w:pStyle w:val="null3"/>
              <w:jc w:val="both"/>
            </w:pPr>
            <w:r>
              <w:rPr>
                <w:rFonts w:ascii="仿宋_GB2312" w:hAnsi="仿宋_GB2312" w:cs="仿宋_GB2312" w:eastAsia="仿宋_GB2312"/>
                <w:sz w:val="24"/>
                <w:color w:val="000000"/>
              </w:rPr>
              <w:t>18、可靠性：常温下，以5000次/min的速度连续升降5000次无停机及故障产生，且升降灵活、到位准确。</w:t>
            </w:r>
          </w:p>
          <w:p>
            <w:pPr>
              <w:pStyle w:val="null3"/>
              <w:jc w:val="both"/>
            </w:pPr>
            <w:r>
              <w:rPr>
                <w:rFonts w:ascii="仿宋_GB2312" w:hAnsi="仿宋_GB2312" w:cs="仿宋_GB2312" w:eastAsia="仿宋_GB2312"/>
                <w:sz w:val="24"/>
                <w:color w:val="000000"/>
              </w:rPr>
              <w:t>19、应急系统：在没有市电情况下，可泄压下降一次。</w:t>
            </w:r>
          </w:p>
          <w:p>
            <w:pPr>
              <w:pStyle w:val="null3"/>
              <w:jc w:val="both"/>
            </w:pPr>
            <w:r>
              <w:rPr>
                <w:rFonts w:ascii="仿宋_GB2312" w:hAnsi="仿宋_GB2312" w:cs="仿宋_GB2312" w:eastAsia="仿宋_GB2312"/>
                <w:sz w:val="24"/>
                <w:color w:val="000000"/>
              </w:rPr>
              <w:t>20、浸水性能：路桩阻挡主体在浸水状态下无漏电现象，且能正常升降。</w:t>
            </w:r>
          </w:p>
          <w:p>
            <w:pPr>
              <w:pStyle w:val="null3"/>
              <w:jc w:val="left"/>
            </w:pPr>
            <w:r>
              <w:rPr>
                <w:rFonts w:ascii="仿宋_GB2312" w:hAnsi="仿宋_GB2312" w:cs="仿宋_GB2312" w:eastAsia="仿宋_GB2312"/>
                <w:sz w:val="24"/>
                <w:color w:val="000000"/>
              </w:rPr>
              <w:t>21、防腐性能：路桩阻拦柱体应进行防锈处理，耐腐蚀等级应大于或等于9级。</w:t>
            </w:r>
          </w:p>
        </w:tc>
      </w:tr>
    </w:tbl>
    <w:p>
      <w:pPr>
        <w:pStyle w:val="null3"/>
      </w:pPr>
      <w:r>
        <w:rPr>
          <w:rFonts w:ascii="仿宋_GB2312" w:hAnsi="仿宋_GB2312" w:cs="仿宋_GB2312" w:eastAsia="仿宋_GB2312"/>
        </w:rPr>
        <w:t>标的名称：控制柜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1、输入电压：AC 220V；</w:t>
            </w:r>
            <w:r>
              <w:br/>
            </w:r>
            <w:r>
              <w:rPr>
                <w:rFonts w:ascii="仿宋_GB2312" w:hAnsi="仿宋_GB2312" w:cs="仿宋_GB2312" w:eastAsia="仿宋_GB2312"/>
                <w:sz w:val="24"/>
                <w:color w:val="000000"/>
              </w:rPr>
              <w:t>2、控制电压：≤DC 12V；</w:t>
            </w:r>
            <w:r>
              <w:br/>
            </w:r>
            <w:r>
              <w:rPr>
                <w:rFonts w:ascii="仿宋_GB2312" w:hAnsi="仿宋_GB2312" w:cs="仿宋_GB2312" w:eastAsia="仿宋_GB2312"/>
                <w:sz w:val="24"/>
                <w:color w:val="000000"/>
              </w:rPr>
              <w:t>3、防护等级：IP54；</w:t>
            </w:r>
            <w:r>
              <w:br/>
            </w:r>
            <w:r>
              <w:rPr>
                <w:rFonts w:ascii="仿宋_GB2312" w:hAnsi="仿宋_GB2312" w:cs="仿宋_GB2312" w:eastAsia="仿宋_GB2312"/>
                <w:sz w:val="24"/>
                <w:color w:val="000000"/>
              </w:rPr>
              <w:t>4、控制方式：无线遥控；</w:t>
            </w:r>
            <w:r>
              <w:br/>
            </w:r>
            <w:r>
              <w:rPr>
                <w:rFonts w:ascii="仿宋_GB2312" w:hAnsi="仿宋_GB2312" w:cs="仿宋_GB2312" w:eastAsia="仿宋_GB2312"/>
                <w:sz w:val="24"/>
                <w:color w:val="000000"/>
              </w:rPr>
              <w:t>5、安装方式：立式、挂式均可；</w:t>
            </w:r>
            <w:r>
              <w:br/>
            </w:r>
            <w:r>
              <w:rPr>
                <w:rFonts w:ascii="仿宋_GB2312" w:hAnsi="仿宋_GB2312" w:cs="仿宋_GB2312" w:eastAsia="仿宋_GB2312"/>
                <w:sz w:val="24"/>
                <w:color w:val="000000"/>
              </w:rPr>
              <w:t>7、应急按钮：控制柜主板上预留有紧急上升及下降按钮接口；</w:t>
            </w:r>
            <w:r>
              <w:br/>
            </w:r>
            <w:r>
              <w:rPr>
                <w:rFonts w:ascii="仿宋_GB2312" w:hAnsi="仿宋_GB2312" w:cs="仿宋_GB2312" w:eastAsia="仿宋_GB2312"/>
                <w:sz w:val="24"/>
                <w:color w:val="000000"/>
              </w:rPr>
              <w:t>8、联动接口：控制柜主板上预留可扩展警示灯、门禁系统、车牌识别、地感线圈、红外感应、消防、治安等联动接口；（预留有功能端口，硬件需另购）</w:t>
            </w:r>
            <w:r>
              <w:br/>
            </w:r>
            <w:r>
              <w:rPr>
                <w:rFonts w:ascii="仿宋_GB2312" w:hAnsi="仿宋_GB2312" w:cs="仿宋_GB2312" w:eastAsia="仿宋_GB2312"/>
                <w:sz w:val="24"/>
                <w:color w:val="000000"/>
              </w:rPr>
              <w:t>9、控制箱尺寸：600*500*200mm（控八箱）;</w:t>
            </w:r>
          </w:p>
        </w:tc>
      </w:tr>
    </w:tbl>
    <w:p>
      <w:pPr>
        <w:pStyle w:val="null3"/>
      </w:pPr>
      <w:r>
        <w:rPr>
          <w:rFonts w:ascii="仿宋_GB2312" w:hAnsi="仿宋_GB2312" w:cs="仿宋_GB2312" w:eastAsia="仿宋_GB2312"/>
        </w:rPr>
        <w:t>标的名称：全自动升降柱辅材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线管、电力线、信号线、标识等。</w:t>
            </w:r>
          </w:p>
        </w:tc>
      </w:tr>
    </w:tbl>
    <w:p>
      <w:pPr>
        <w:pStyle w:val="null3"/>
      </w:pPr>
      <w:r>
        <w:rPr>
          <w:rFonts w:ascii="仿宋_GB2312" w:hAnsi="仿宋_GB2312" w:cs="仿宋_GB2312" w:eastAsia="仿宋_GB2312"/>
        </w:rPr>
        <w:t>标的名称：全自动升降柱配套建材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全自动升降柱配套建材及配套安装。</w:t>
            </w:r>
          </w:p>
          <w:p>
            <w:pPr>
              <w:pStyle w:val="null3"/>
              <w:jc w:val="both"/>
            </w:pPr>
            <w:r>
              <w:rPr>
                <w:rFonts w:ascii="仿宋_GB2312" w:hAnsi="仿宋_GB2312" w:cs="仿宋_GB2312" w:eastAsia="仿宋_GB2312"/>
                <w:sz w:val="24"/>
                <w:color w:val="000000"/>
              </w:rPr>
              <w:t>安装包含：</w:t>
            </w:r>
            <w:r>
              <w:rPr>
                <w:rFonts w:ascii="仿宋_GB2312" w:hAnsi="仿宋_GB2312" w:cs="仿宋_GB2312" w:eastAsia="仿宋_GB2312"/>
                <w:sz w:val="24"/>
                <w:color w:val="000000"/>
              </w:rPr>
              <w:t>1.现场勘察，测量安装区域尺寸，检擦地下管线；</w:t>
            </w:r>
          </w:p>
          <w:p>
            <w:pPr>
              <w:pStyle w:val="null3"/>
              <w:jc w:val="both"/>
            </w:pPr>
            <w:r>
              <w:rPr>
                <w:rFonts w:ascii="仿宋_GB2312" w:hAnsi="仿宋_GB2312" w:cs="仿宋_GB2312" w:eastAsia="仿宋_GB2312"/>
                <w:sz w:val="24"/>
                <w:color w:val="000000"/>
              </w:rPr>
              <w:t>2.开挖基坑，按照设计尺寸开挖基坑；</w:t>
            </w:r>
          </w:p>
          <w:p>
            <w:pPr>
              <w:pStyle w:val="null3"/>
              <w:jc w:val="both"/>
            </w:pPr>
            <w:r>
              <w:rPr>
                <w:rFonts w:ascii="仿宋_GB2312" w:hAnsi="仿宋_GB2312" w:cs="仿宋_GB2312" w:eastAsia="仿宋_GB2312"/>
                <w:sz w:val="24"/>
                <w:color w:val="000000"/>
              </w:rPr>
              <w:t>3.预埋管线（包括电力线、信号线等）；</w:t>
            </w:r>
          </w:p>
          <w:p>
            <w:pPr>
              <w:pStyle w:val="null3"/>
              <w:jc w:val="both"/>
            </w:pPr>
            <w:r>
              <w:rPr>
                <w:rFonts w:ascii="仿宋_GB2312" w:hAnsi="仿宋_GB2312" w:cs="仿宋_GB2312" w:eastAsia="仿宋_GB2312"/>
                <w:sz w:val="24"/>
                <w:color w:val="000000"/>
              </w:rPr>
              <w:t>4.浇筑基础；</w:t>
            </w:r>
          </w:p>
          <w:p>
            <w:pPr>
              <w:pStyle w:val="null3"/>
              <w:jc w:val="both"/>
            </w:pPr>
            <w:r>
              <w:rPr>
                <w:rFonts w:ascii="仿宋_GB2312" w:hAnsi="仿宋_GB2312" w:cs="仿宋_GB2312" w:eastAsia="仿宋_GB2312"/>
                <w:sz w:val="24"/>
                <w:color w:val="000000"/>
              </w:rPr>
              <w:t>5.升降柱安装，液压系统安装、电气接线（接通电源、控制线、安装感应器等）；</w:t>
            </w:r>
          </w:p>
          <w:p>
            <w:pPr>
              <w:pStyle w:val="null3"/>
              <w:jc w:val="both"/>
            </w:pPr>
            <w:r>
              <w:rPr>
                <w:rFonts w:ascii="仿宋_GB2312" w:hAnsi="仿宋_GB2312" w:cs="仿宋_GB2312" w:eastAsia="仿宋_GB2312"/>
                <w:sz w:val="24"/>
                <w:color w:val="000000"/>
              </w:rPr>
              <w:t>6.系统调试；</w:t>
            </w:r>
          </w:p>
          <w:p>
            <w:pPr>
              <w:pStyle w:val="null3"/>
              <w:jc w:val="both"/>
            </w:pPr>
            <w:r>
              <w:rPr>
                <w:rFonts w:ascii="仿宋_GB2312" w:hAnsi="仿宋_GB2312" w:cs="仿宋_GB2312" w:eastAsia="仿宋_GB2312"/>
                <w:sz w:val="24"/>
                <w:color w:val="000000"/>
              </w:rPr>
              <w:t>7.回填及路面恢复、防水处理、标识安装等；</w:t>
            </w:r>
          </w:p>
          <w:p>
            <w:pPr>
              <w:pStyle w:val="null3"/>
              <w:jc w:val="left"/>
            </w:pPr>
            <w:r>
              <w:rPr>
                <w:rFonts w:ascii="仿宋_GB2312" w:hAnsi="仿宋_GB2312" w:cs="仿宋_GB2312" w:eastAsia="仿宋_GB2312"/>
                <w:sz w:val="24"/>
                <w:color w:val="000000"/>
              </w:rPr>
              <w:t>8.验收及使用培训。</w:t>
            </w:r>
          </w:p>
        </w:tc>
      </w:tr>
    </w:tbl>
    <w:p>
      <w:pPr>
        <w:pStyle w:val="null3"/>
      </w:pPr>
      <w:r>
        <w:rPr>
          <w:rFonts w:ascii="仿宋_GB2312" w:hAnsi="仿宋_GB2312" w:cs="仿宋_GB2312" w:eastAsia="仿宋_GB2312"/>
        </w:rPr>
        <w:t>标的名称：打印复印扫描三合一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打印速度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30页/分钟（A4幅面）。</w:t>
            </w:r>
            <w:r>
              <w:br/>
            </w:r>
            <w:r>
              <w:rPr>
                <w:rFonts w:ascii="仿宋_GB2312" w:hAnsi="仿宋_GB2312" w:cs="仿宋_GB2312" w:eastAsia="仿宋_GB2312"/>
                <w:sz w:val="24"/>
                <w:color w:val="000000"/>
              </w:rPr>
              <w:t>首页输出时间</w:t>
            </w:r>
            <w:r>
              <w:rPr>
                <w:rFonts w:ascii="仿宋_GB2312" w:hAnsi="仿宋_GB2312" w:cs="仿宋_GB2312" w:eastAsia="仿宋_GB2312"/>
                <w:sz w:val="24"/>
                <w:color w:val="000000"/>
              </w:rPr>
              <w:t>：少于</w:t>
            </w:r>
            <w:r>
              <w:rPr>
                <w:rFonts w:ascii="仿宋_GB2312" w:hAnsi="仿宋_GB2312" w:cs="仿宋_GB2312" w:eastAsia="仿宋_GB2312"/>
                <w:sz w:val="24"/>
                <w:color w:val="000000"/>
              </w:rPr>
              <w:t>8.5秒。</w:t>
            </w:r>
            <w:r>
              <w:br/>
            </w:r>
            <w:r>
              <w:rPr>
                <w:rFonts w:ascii="仿宋_GB2312" w:hAnsi="仿宋_GB2312" w:cs="仿宋_GB2312" w:eastAsia="仿宋_GB2312"/>
                <w:sz w:val="24"/>
                <w:color w:val="000000"/>
              </w:rPr>
              <w:t>打印分辨率</w:t>
            </w:r>
            <w:r>
              <w:rPr>
                <w:rFonts w:ascii="仿宋_GB2312" w:hAnsi="仿宋_GB2312" w:cs="仿宋_GB2312" w:eastAsia="仿宋_GB2312"/>
                <w:sz w:val="24"/>
                <w:color w:val="000000"/>
              </w:rPr>
              <w:t>：基础</w:t>
            </w:r>
            <w:r>
              <w:rPr>
                <w:rFonts w:ascii="仿宋_GB2312" w:hAnsi="仿宋_GB2312" w:cs="仿宋_GB2312" w:eastAsia="仿宋_GB2312"/>
                <w:sz w:val="24"/>
                <w:color w:val="000000"/>
              </w:rPr>
              <w:t>600×600dpi，优化可达1200dpi（部分模式）。</w:t>
            </w:r>
            <w:r>
              <w:br/>
            </w:r>
            <w:r>
              <w:rPr>
                <w:rFonts w:ascii="仿宋_GB2312" w:hAnsi="仿宋_GB2312" w:cs="仿宋_GB2312" w:eastAsia="仿宋_GB2312"/>
                <w:sz w:val="24"/>
                <w:color w:val="000000"/>
              </w:rPr>
              <w:t>双面打印</w:t>
            </w:r>
            <w:r>
              <w:rPr>
                <w:rFonts w:ascii="仿宋_GB2312" w:hAnsi="仿宋_GB2312" w:cs="仿宋_GB2312" w:eastAsia="仿宋_GB2312"/>
                <w:sz w:val="24"/>
                <w:color w:val="000000"/>
              </w:rPr>
              <w:t>：支持自动双面打印，可节省纸张并简化文件整理。</w:t>
            </w:r>
            <w:r>
              <w:rPr>
                <w:rFonts w:ascii="仿宋_GB2312" w:hAnsi="仿宋_GB2312" w:cs="仿宋_GB2312" w:eastAsia="仿宋_GB2312"/>
                <w:sz w:val="22"/>
              </w:rPr>
              <w:t xml:space="preserve"> </w:t>
            </w:r>
            <w:r>
              <w:br/>
            </w:r>
            <w:r>
              <w:rPr>
                <w:rFonts w:ascii="仿宋_GB2312" w:hAnsi="仿宋_GB2312" w:cs="仿宋_GB2312" w:eastAsia="仿宋_GB2312"/>
                <w:sz w:val="24"/>
                <w:color w:val="000000"/>
              </w:rPr>
              <w:t>功能与接口</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USB 2.0、以太网（10/100Mbps）连接。</w:t>
            </w:r>
            <w:r>
              <w:br/>
            </w:r>
            <w:r>
              <w:rPr>
                <w:rFonts w:ascii="仿宋_GB2312" w:hAnsi="仿宋_GB2312" w:cs="仿宋_GB2312" w:eastAsia="仿宋_GB2312"/>
                <w:sz w:val="24"/>
                <w:color w:val="000000"/>
              </w:rPr>
              <w:t>涵盖打印、复印、扫描功能。</w:t>
            </w:r>
            <w:r>
              <w:br/>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35页自动进稿器（ADF），支持连续扫描/复印。</w:t>
            </w:r>
            <w:r>
              <w:rPr>
                <w:rFonts w:ascii="仿宋_GB2312" w:hAnsi="仿宋_GB2312" w:cs="仿宋_GB2312" w:eastAsia="仿宋_GB2312"/>
                <w:sz w:val="22"/>
              </w:rPr>
              <w:t xml:space="preserve"> </w:t>
            </w:r>
            <w:r>
              <w:br/>
            </w:r>
            <w:r>
              <w:rPr>
                <w:rFonts w:ascii="仿宋_GB2312" w:hAnsi="仿宋_GB2312" w:cs="仿宋_GB2312" w:eastAsia="仿宋_GB2312"/>
                <w:sz w:val="24"/>
                <w:color w:val="000000"/>
              </w:rPr>
              <w:t>耗材与容量</w:t>
            </w:r>
            <w:r>
              <w:rPr>
                <w:rFonts w:ascii="仿宋_GB2312" w:hAnsi="仿宋_GB2312" w:cs="仿宋_GB2312" w:eastAsia="仿宋_GB2312"/>
                <w:sz w:val="24"/>
                <w:color w:val="000000"/>
              </w:rPr>
              <w:t>采用鼓粉分离设计，</w:t>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250页纸盒+35页手动进纸器，支持A4至16K幅面纸张。</w:t>
            </w:r>
            <w:r>
              <w:br/>
            </w:r>
            <w:r>
              <w:rPr>
                <w:rFonts w:ascii="仿宋_GB2312" w:hAnsi="仿宋_GB2312" w:cs="仿宋_GB2312" w:eastAsia="仿宋_GB2312"/>
                <w:sz w:val="24"/>
                <w:color w:val="000000"/>
              </w:rPr>
              <w:t>系统兼容性</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Windows（含XP/7/8/10等）、macOS（v10.7.5及以上）、Linux系统。</w:t>
            </w:r>
            <w:r>
              <w:rPr>
                <w:rFonts w:ascii="仿宋_GB2312" w:hAnsi="仿宋_GB2312" w:cs="仿宋_GB2312" w:eastAsia="仿宋_GB2312"/>
                <w:sz w:val="24"/>
                <w:color w:val="000000"/>
              </w:rPr>
              <w:t>提供一键身份证复印功能及中文</w:t>
            </w:r>
            <w:r>
              <w:rPr>
                <w:rFonts w:ascii="仿宋_GB2312" w:hAnsi="仿宋_GB2312" w:cs="仿宋_GB2312" w:eastAsia="仿宋_GB2312"/>
                <w:sz w:val="24"/>
                <w:color w:val="000000"/>
              </w:rPr>
              <w:t>/英文液晶显示屏操作提示。</w:t>
            </w:r>
            <w:r>
              <w:rPr>
                <w:rFonts w:ascii="仿宋_GB2312" w:hAnsi="仿宋_GB2312" w:cs="仿宋_GB2312" w:eastAsia="仿宋_GB2312"/>
                <w:sz w:val="22"/>
              </w:rPr>
              <w:t xml:space="preserve"> </w:t>
            </w:r>
            <w:r>
              <w:br/>
            </w:r>
            <w:r>
              <w:rPr>
                <w:rFonts w:ascii="仿宋_GB2312" w:hAnsi="仿宋_GB2312" w:cs="仿宋_GB2312" w:eastAsia="仿宋_GB2312"/>
                <w:sz w:val="24"/>
                <w:color w:val="000000"/>
              </w:rPr>
              <w:t>打印、复印、扫描功能。</w:t>
            </w:r>
          </w:p>
          <w:p>
            <w:pPr>
              <w:pStyle w:val="null3"/>
              <w:jc w:val="both"/>
            </w:pPr>
            <w:r>
              <w:rPr>
                <w:rFonts w:ascii="仿宋_GB2312" w:hAnsi="仿宋_GB2312" w:cs="仿宋_GB2312" w:eastAsia="仿宋_GB2312"/>
                <w:sz w:val="24"/>
                <w:color w:val="000000"/>
              </w:rPr>
              <w:t>配备</w:t>
            </w:r>
            <w:r>
              <w:rPr>
                <w:rFonts w:ascii="仿宋_GB2312" w:hAnsi="仿宋_GB2312" w:cs="仿宋_GB2312" w:eastAsia="仿宋_GB2312"/>
                <w:sz w:val="24"/>
                <w:color w:val="000000"/>
              </w:rPr>
              <w:t>35页自动进稿器（ADF），支持连续扫描/复印。</w:t>
            </w:r>
            <w:r>
              <w:rPr>
                <w:rFonts w:ascii="仿宋_GB2312" w:hAnsi="仿宋_GB2312" w:cs="仿宋_GB2312" w:eastAsia="仿宋_GB2312"/>
                <w:sz w:val="22"/>
              </w:rPr>
              <w:t xml:space="preserve"> </w:t>
            </w:r>
            <w:r>
              <w:br/>
            </w:r>
            <w:r>
              <w:rPr>
                <w:rFonts w:ascii="仿宋_GB2312" w:hAnsi="仿宋_GB2312" w:cs="仿宋_GB2312" w:eastAsia="仿宋_GB2312"/>
                <w:sz w:val="24"/>
                <w:color w:val="000000"/>
              </w:rPr>
              <w:t>耗材与容量</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采用鼓粉分离设计：约</w:t>
            </w:r>
            <w:r>
              <w:rPr>
                <w:rFonts w:ascii="仿宋_GB2312" w:hAnsi="仿宋_GB2312" w:cs="仿宋_GB2312" w:eastAsia="仿宋_GB2312"/>
                <w:sz w:val="24"/>
                <w:color w:val="000000"/>
              </w:rPr>
              <w:t>12,000页寿命。</w:t>
            </w:r>
          </w:p>
          <w:p>
            <w:pPr>
              <w:pStyle w:val="null3"/>
              <w:jc w:val="both"/>
            </w:pPr>
            <w:r>
              <w:rPr>
                <w:rFonts w:ascii="仿宋_GB2312" w:hAnsi="仿宋_GB2312" w:cs="仿宋_GB2312" w:eastAsia="仿宋_GB2312"/>
                <w:sz w:val="24"/>
                <w:color w:val="000000"/>
              </w:rPr>
              <w:t>粉盒：标准容量约</w:t>
            </w:r>
            <w:r>
              <w:rPr>
                <w:rFonts w:ascii="仿宋_GB2312" w:hAnsi="仿宋_GB2312" w:cs="仿宋_GB2312" w:eastAsia="仿宋_GB2312"/>
                <w:sz w:val="24"/>
                <w:color w:val="000000"/>
              </w:rPr>
              <w:t>1,200页；高容量版约2,600页。</w:t>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250页纸盒+35页手动进纸器，支持A4至16K幅面纸张。</w:t>
            </w:r>
            <w:r>
              <w:rPr>
                <w:rFonts w:ascii="仿宋_GB2312" w:hAnsi="仿宋_GB2312" w:cs="仿宋_GB2312" w:eastAsia="仿宋_GB2312"/>
                <w:sz w:val="22"/>
              </w:rPr>
              <w:t xml:space="preserve"> </w:t>
            </w:r>
            <w:r>
              <w:br/>
            </w:r>
            <w:r>
              <w:rPr>
                <w:rFonts w:ascii="仿宋_GB2312" w:hAnsi="仿宋_GB2312" w:cs="仿宋_GB2312" w:eastAsia="仿宋_GB2312"/>
                <w:sz w:val="24"/>
                <w:color w:val="000000"/>
              </w:rPr>
              <w:t>系统兼容性</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Windows（含XP/7/8/10等）、macOS（v10.7.5及以上）、Linux系统。</w:t>
            </w:r>
            <w:r>
              <w:rPr>
                <w:rFonts w:ascii="仿宋_GB2312" w:hAnsi="仿宋_GB2312" w:cs="仿宋_GB2312" w:eastAsia="仿宋_GB2312"/>
                <w:sz w:val="24"/>
                <w:color w:val="000000"/>
              </w:rPr>
              <w:t>提供一键身份证复印功能及中文</w:t>
            </w:r>
            <w:r>
              <w:rPr>
                <w:rFonts w:ascii="仿宋_GB2312" w:hAnsi="仿宋_GB2312" w:cs="仿宋_GB2312" w:eastAsia="仿宋_GB2312"/>
                <w:sz w:val="24"/>
                <w:color w:val="000000"/>
              </w:rPr>
              <w:t>/英文液晶显示屏操作提示。</w:t>
            </w:r>
          </w:p>
          <w:p>
            <w:pPr>
              <w:pStyle w:val="null3"/>
              <w:jc w:val="left"/>
            </w:pPr>
            <w:r>
              <w:rPr>
                <w:rFonts w:ascii="仿宋_GB2312" w:hAnsi="仿宋_GB2312" w:cs="仿宋_GB2312" w:eastAsia="仿宋_GB2312"/>
                <w:sz w:val="24"/>
                <w:color w:val="000000"/>
              </w:rPr>
              <w:t>其他特性</w:t>
            </w:r>
            <w:r>
              <w:rPr>
                <w:rFonts w:ascii="仿宋_GB2312" w:hAnsi="仿宋_GB2312" w:cs="仿宋_GB2312" w:eastAsia="仿宋_GB2312"/>
                <w:sz w:val="24"/>
                <w:color w:val="000000"/>
              </w:rPr>
              <w:t>：机身紧凑，适合桌面或小型办公环境部署。</w:t>
            </w:r>
          </w:p>
        </w:tc>
      </w:tr>
    </w:tbl>
    <w:p>
      <w:pPr>
        <w:pStyle w:val="null3"/>
      </w:pPr>
      <w:r>
        <w:rPr>
          <w:rFonts w:ascii="仿宋_GB2312" w:hAnsi="仿宋_GB2312" w:cs="仿宋_GB2312" w:eastAsia="仿宋_GB2312"/>
        </w:rPr>
        <w:t>标的名称：空调1.5P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电压</w:t>
            </w:r>
            <w:r>
              <w:rPr>
                <w:rFonts w:ascii="仿宋_GB2312" w:hAnsi="仿宋_GB2312" w:cs="仿宋_GB2312" w:eastAsia="仿宋_GB2312"/>
                <w:sz w:val="24"/>
                <w:color w:val="000000"/>
              </w:rPr>
              <w:t>/频率：220V/50Hz</w:t>
            </w:r>
          </w:p>
          <w:p>
            <w:pPr>
              <w:pStyle w:val="null3"/>
              <w:jc w:val="both"/>
            </w:pPr>
            <w:r>
              <w:rPr>
                <w:rFonts w:ascii="仿宋_GB2312" w:hAnsi="仿宋_GB2312" w:cs="仿宋_GB2312" w:eastAsia="仿宋_GB2312"/>
                <w:sz w:val="24"/>
                <w:color w:val="000000"/>
              </w:rPr>
              <w:t>制冷输入功率：</w:t>
            </w:r>
            <w:r>
              <w:rPr>
                <w:rFonts w:ascii="仿宋_GB2312" w:hAnsi="仿宋_GB2312" w:cs="仿宋_GB2312" w:eastAsia="仿宋_GB2312"/>
                <w:sz w:val="24"/>
                <w:color w:val="000000"/>
              </w:rPr>
              <w:t>960（65-1680）W</w:t>
            </w:r>
          </w:p>
          <w:p>
            <w:pPr>
              <w:pStyle w:val="null3"/>
              <w:jc w:val="both"/>
            </w:pPr>
            <w:r>
              <w:rPr>
                <w:rFonts w:ascii="仿宋_GB2312" w:hAnsi="仿宋_GB2312" w:cs="仿宋_GB2312" w:eastAsia="仿宋_GB2312"/>
                <w:sz w:val="24"/>
                <w:color w:val="000000"/>
              </w:rPr>
              <w:t>制热输入功率：</w:t>
            </w:r>
            <w:r>
              <w:rPr>
                <w:rFonts w:ascii="仿宋_GB2312" w:hAnsi="仿宋_GB2312" w:cs="仿宋_GB2312" w:eastAsia="仿宋_GB2312"/>
                <w:sz w:val="24"/>
                <w:color w:val="000000"/>
              </w:rPr>
              <w:t>1370（65-1940）W</w:t>
            </w:r>
          </w:p>
          <w:p>
            <w:pPr>
              <w:pStyle w:val="null3"/>
              <w:jc w:val="left"/>
            </w:pPr>
            <w:r>
              <w:rPr>
                <w:rFonts w:ascii="仿宋_GB2312" w:hAnsi="仿宋_GB2312" w:cs="仿宋_GB2312" w:eastAsia="仿宋_GB2312"/>
                <w:sz w:val="24"/>
                <w:color w:val="000000"/>
              </w:rPr>
              <w:t>制冷</w:t>
            </w:r>
            <w:r>
              <w:rPr>
                <w:rFonts w:ascii="仿宋_GB2312" w:hAnsi="仿宋_GB2312" w:cs="仿宋_GB2312" w:eastAsia="仿宋_GB2312"/>
                <w:sz w:val="24"/>
                <w:color w:val="000000"/>
              </w:rPr>
              <w:t>/制热输入电流：4.4A/6.2A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铜川市印台区方泉小学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供货完成验收合格后一次付清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一年（不满一年按一年质保，超过一年随产品质保）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成交供应商未按合同要求执行、质是不能满足要求，采购人可根据成交供应商的违约情况，调整成交供应商的供贷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或投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提供具有良好的商业信誉的声明函，并附中国裁判文书网无行贿犯罪行为记录的查询结果；供应商需在项目电子化交易系统中按要求上传相应证明文件并进行电子签章。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招标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及财务情况说明书；或投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提供履行合同所必需的设备和专业技术能力的声明函;供应商需在项目电子化交易系统中按要求上传相应证明文件并进行电子签章。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法定代表人证明或被授权人授权证明</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提供参加政府采购活动前三年内，在经营活动中没有重大违法记录或被起诉的声明函；供应商需在项目电子化交易系统中按要求上传相应证明文件并进行电子签章。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单位负责人为同一人或者存在直接控股、管理关系的不同供应商，不得参加同一合同项下的采购活动</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提供单位负责人为同一人或者存在直接控股、管理关系的不同供应商，不得参加同一合同项下的采购活动的声明函；供应商需在项目电子化交易系统中按要求上传相应证明文件并进行电子签章。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投标人必须按照招标文件的规定和要求在投标 文件中指定的页面落款处加盖公章并由负责人 或被授权人签名（或盖章），其余页面逐页盖 公章，否则将作为无效协商响应处理。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投标文件报价未超过最高限价</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不得超过25日历天</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经过有效性和符合性审核合格的供应商，其商务条款响应符合招标文件最低要求的计6分，不完全响应最低要求的计0分。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提供2022年1月至今同类业绩，每提供1项业绩得2分，最多得6分。（评审依据：附合同或中标通知书的复印件或扫描件并加盖供应商公章，时间以合同签订时间或中标通知书中体现的时间为准。）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完全满足招标文件最低技术要求的，得 8分，未满足招标文件最低技术要求的，得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1.具有针对本项目的供货运输方案，计0.1-4分；不提供不得分。 2.具有针对本项目的安装调试方案，计0.1-4分；不提供不得分。 3.特殊情况下的保管技术保障措施，计0.1-4分；不提供不得分。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1.服务内容完整性：提供免费设备维修、零部件更换服务，计0.1-3分；不提供不得分。 2.服务保障措施：组建专业售后服务团队（列明团队成员名单、岗位职责等），计0.1-3分；不提供不得分。 3.服务质量监督：制定完善的售后服务质量监督制度，明确监督主体、监督方式（如定期回访、现场检查等），计0.1-3分；不提供不得分。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提供在陕西省境内的售后服务中心的名称、地址、电话、联系人、售后服务人员名单；以上完全提供得2分，不完全提供不得分。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1.提供针对本项目的售后服务承诺（包括交付时间、产品质量），计2分；不完全提供或未提供不得分。 2.售后响应时间：1小时内响应，2小时内到现场，计2分；超过此响应时间或未提供响应时间不得分。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1.提供针对本项目的质量保证措施，包括组织人员、流程标准等，计0.1-4分，不提供不计分； 2.提供针对本项目的质量保证体系，包括质量管理制度、岗位职责分工等，计0.1-4分，不提供不计分； 3.提供针对本项目的检验与验收方案：提出全面的设备进场检验方案，包括检验项目、检验方法及不合格品处理流程，计0.1-4分，不提供不计分； 4.提供针对本项目的合同履行承诺，计0.1-3分，不提供不计分。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突发应急情况预案</w:t>
            </w:r>
          </w:p>
        </w:tc>
        <w:tc>
          <w:tcPr>
            <w:tcW w:type="dxa" w:w="2492"/>
          </w:tcPr>
          <w:p>
            <w:pPr>
              <w:pStyle w:val="null3"/>
            </w:pPr>
            <w:r>
              <w:rPr>
                <w:rFonts w:ascii="仿宋_GB2312" w:hAnsi="仿宋_GB2312" w:cs="仿宋_GB2312" w:eastAsia="仿宋_GB2312"/>
              </w:rPr>
              <w:t>1.提供针对本项目突发事件的应急响应能力（包括但不限于人员冲突，运输途中突发交通事故、安装时遭遇恶劣天气），计0.1-4分，不提供不计分； 2.提供针对本项目突发事件的应急预案和措施，计0.1-4分，不提供不计分。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