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版本号：SYTH-ZFCG-2025-04220250904001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印台区2025健身设施建设项目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SYTH-ZFCG-2025-042</w:t>
      </w:r>
      <w:r>
        <w:br/>
      </w:r>
      <w:r>
        <w:br/>
      </w:r>
      <w:r>
        <w:br/>
      </w:r>
    </w:p>
    <w:p>
      <w:pPr>
        <w:pStyle w:val="null3"/>
        <w:jc w:val="center"/>
        <w:outlineLvl w:val="2"/>
      </w:pPr>
      <w:r>
        <w:rPr>
          <w:rFonts w:ascii="仿宋_GB2312" w:hAnsi="仿宋_GB2312" w:cs="仿宋_GB2312" w:eastAsia="仿宋_GB2312"/>
          <w:sz w:val="28"/>
          <w:b/>
        </w:rPr>
        <w:t>铜川市印台区教育体育局</w:t>
      </w:r>
    </w:p>
    <w:p>
      <w:pPr>
        <w:pStyle w:val="null3"/>
        <w:jc w:val="center"/>
        <w:outlineLvl w:val="2"/>
      </w:pPr>
      <w:r>
        <w:rPr>
          <w:rFonts w:ascii="仿宋_GB2312" w:hAnsi="仿宋_GB2312" w:cs="仿宋_GB2312" w:eastAsia="仿宋_GB2312"/>
          <w:sz w:val="28"/>
          <w:b/>
        </w:rPr>
        <w:t>陕西晟运天弘项目管理有限公司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陕西晟运天弘项目管理有限公司</w:t>
      </w:r>
      <w:r>
        <w:rPr>
          <w:rFonts w:ascii="仿宋_GB2312" w:hAnsi="仿宋_GB2312" w:cs="仿宋_GB2312" w:eastAsia="仿宋_GB2312"/>
        </w:rPr>
        <w:t>（以下简称“代理机构”）受</w:t>
      </w:r>
      <w:r>
        <w:rPr>
          <w:rFonts w:ascii="仿宋_GB2312" w:hAnsi="仿宋_GB2312" w:cs="仿宋_GB2312" w:eastAsia="仿宋_GB2312"/>
        </w:rPr>
        <w:t>铜川市印台区教育体育局</w:t>
      </w:r>
      <w:r>
        <w:rPr>
          <w:rFonts w:ascii="仿宋_GB2312" w:hAnsi="仿宋_GB2312" w:cs="仿宋_GB2312" w:eastAsia="仿宋_GB2312"/>
        </w:rPr>
        <w:t>委托，拟对</w:t>
      </w:r>
      <w:r>
        <w:rPr>
          <w:rFonts w:ascii="仿宋_GB2312" w:hAnsi="仿宋_GB2312" w:cs="仿宋_GB2312" w:eastAsia="仿宋_GB2312"/>
        </w:rPr>
        <w:t>印台区2025健身设施建设项目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SYTH-ZFCG-2025-042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印台区2025健身设施建设项目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采购双位太空漫步机、双位揉推器、双位扭腰器、移动式羽毛球柱、室外乒乓球台、休息椅、棋牌桌等健身设施设备等。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采购包1（印台区2025健身设施建设项目）：属于专门面向中小企业采购。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以上四种形式的资料提供任何一种即可），自然人提供身份证；投标单位需在项目电子化交易系统中按要求上传相应证明文件并进行电子签章。</w:t>
      </w:r>
    </w:p>
    <w:p>
      <w:pPr>
        <w:pStyle w:val="null3"/>
      </w:pPr>
      <w:r>
        <w:rPr>
          <w:rFonts w:ascii="仿宋_GB2312" w:hAnsi="仿宋_GB2312" w:cs="仿宋_GB2312" w:eastAsia="仿宋_GB2312"/>
        </w:rPr>
        <w:t>2、具有良好的商业信誉：投标单位不得为“信用中国(www.creditchina.gov.cn)”中列入重大税收违法失信主体、严重失信主体名单及政府采购严重违法失信行为记录名单查询的投标单位；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投标单位；（“信用中国”及“中国执行信息公开网”应同时提供法定代表人或负责人查询截图且不得被列入以上名单，以上提供网页查询打印预览截图，查询时间为各投标单位领取投标文件之日至递交响应文件截止之日期间有效，打印背景体现查询日期。）投标单位需在项目电子化交易系统中按要求上传相应证明文件并进行电子签章。</w:t>
      </w:r>
    </w:p>
    <w:p>
      <w:pPr>
        <w:pStyle w:val="null3"/>
      </w:pPr>
      <w:r>
        <w:rPr>
          <w:rFonts w:ascii="仿宋_GB2312" w:hAnsi="仿宋_GB2312" w:cs="仿宋_GB2312" w:eastAsia="仿宋_GB2312"/>
        </w:rPr>
        <w:t>3、具有履行合同所必需的设备和专业技术能力：具有履行合同所必需的设备和专业技术能力的声明；投标单位需在项目电子化交易系统中按要求上传相应证明文件并进行电子签章。</w:t>
      </w:r>
    </w:p>
    <w:p>
      <w:pPr>
        <w:pStyle w:val="null3"/>
      </w:pPr>
      <w:r>
        <w:rPr>
          <w:rFonts w:ascii="仿宋_GB2312" w:hAnsi="仿宋_GB2312" w:cs="仿宋_GB2312" w:eastAsia="仿宋_GB2312"/>
        </w:rPr>
        <w:t>4、社保缴纳证明：提供投标截止日前近一年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5、税收缴纳证明：提供投标截止日前近一年内已缴纳的至少一个月的纳税证明或完税证明，纳税证明或完税证明上应有代收机构或税务机关的公章或业务专用章。依法免税的单位应提供相关证明材料；投标单位需在项目电子化交易系统中按要求上传相应证明文件并进行电子签章。</w:t>
      </w:r>
    </w:p>
    <w:p>
      <w:pPr>
        <w:pStyle w:val="null3"/>
      </w:pPr>
      <w:r>
        <w:rPr>
          <w:rFonts w:ascii="仿宋_GB2312" w:hAnsi="仿宋_GB2312" w:cs="仿宋_GB2312" w:eastAsia="仿宋_GB2312"/>
        </w:rPr>
        <w:t>6、参加本次政府采购活动前3年内在经营活动中没有重大违法记录或被起诉：参加本次政府采购活动前3年内在经营活动中没有重大违法记录或被起诉的声明；投标单位需在项目电子化交易系统中按要求上传相应证明文件并进行电子签章。</w:t>
      </w:r>
    </w:p>
    <w:p>
      <w:pPr>
        <w:pStyle w:val="null3"/>
      </w:pPr>
      <w:r>
        <w:rPr>
          <w:rFonts w:ascii="仿宋_GB2312" w:hAnsi="仿宋_GB2312" w:cs="仿宋_GB2312" w:eastAsia="仿宋_GB2312"/>
        </w:rPr>
        <w:t>7、单位负责人为同一人或存在直接控股、管理关系的不同供应商，不得参加本项目中同一合同项下的政府采购活动：单位负责人为同一人或存在直接控股、管理关系的不同投标单位，不得参加本项目中同一合同项下的政府采购活动的声明；投标单位需在项目电子化交易系统中按要求上传相应证明文件并进行电子签章。</w:t>
      </w:r>
    </w:p>
    <w:p>
      <w:pPr>
        <w:pStyle w:val="null3"/>
      </w:pPr>
      <w:r>
        <w:rPr>
          <w:rFonts w:ascii="仿宋_GB2312" w:hAnsi="仿宋_GB2312" w:cs="仿宋_GB2312" w:eastAsia="仿宋_GB2312"/>
        </w:rPr>
        <w:t>8、法人证明书及授权人委托书：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投标单位需在项目电子化交易系统中按要求上传相应证明文件并进行电子签章。</w:t>
      </w:r>
    </w:p>
    <w:p>
      <w:pPr>
        <w:pStyle w:val="null3"/>
      </w:pPr>
      <w:r>
        <w:rPr>
          <w:rFonts w:ascii="仿宋_GB2312" w:hAnsi="仿宋_GB2312" w:cs="仿宋_GB2312" w:eastAsia="仿宋_GB2312"/>
        </w:rPr>
        <w:t>9、本项目不接受联合体投标：提供本非联合体投标声明；投标单位需在项目电子化交易系统中按要求上传相应证明文件并进行电子签章。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铜川市印台区教育体育局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铜川市印台区同官路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铜川市印台区教育体育局经办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13571410110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陕西晟运天弘项目管理有限公司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陕西省铜川市王益区河滨路粮油公司办公楼三楼北户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崔宇洁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0919-2392777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铜川市印台区政府采购管理股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孟繁胜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0919-4191018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采购包1：591,360.00元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代理服务费收费标准：依据国家发改委发改价格[2011]534号文件及依据国家计委计价格[2002]1980号文件规定计取，以中标金额为计算基数，按差额定率累进法计算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铜川市印台区教育体育局</w:t>
      </w:r>
      <w:r>
        <w:rPr>
          <w:rFonts w:ascii="仿宋_GB2312" w:hAnsi="仿宋_GB2312" w:cs="仿宋_GB2312" w:eastAsia="仿宋_GB2312"/>
        </w:rPr>
        <w:t>和</w:t>
      </w:r>
      <w:r>
        <w:rPr>
          <w:rFonts w:ascii="仿宋_GB2312" w:hAnsi="仿宋_GB2312" w:cs="仿宋_GB2312" w:eastAsia="仿宋_GB2312"/>
        </w:rPr>
        <w:t>陕西晟运天弘项目管理有限公司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铜川市印台区教育体育局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陕西晟运天弘项目管理有限公司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铜川市印台区教育体育局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陕西晟运天弘项目管理有限公司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陕西晟运天弘项目管理有限公司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联系人：崔宇洁</w:t>
      </w:r>
    </w:p>
    <w:p>
      <w:pPr>
        <w:pStyle w:val="null3"/>
      </w:pPr>
      <w:r>
        <w:rPr>
          <w:rFonts w:ascii="仿宋_GB2312" w:hAnsi="仿宋_GB2312" w:cs="仿宋_GB2312" w:eastAsia="仿宋_GB2312"/>
        </w:rPr>
        <w:t>联系电话：0919-2392777</w:t>
      </w:r>
    </w:p>
    <w:p>
      <w:pPr>
        <w:pStyle w:val="null3"/>
      </w:pPr>
      <w:r>
        <w:rPr>
          <w:rFonts w:ascii="仿宋_GB2312" w:hAnsi="仿宋_GB2312" w:cs="仿宋_GB2312" w:eastAsia="仿宋_GB2312"/>
        </w:rPr>
        <w:t>地址：陕西省铜川市王益区河滨路粮油公司办公楼三楼北户</w:t>
      </w:r>
    </w:p>
    <w:p>
      <w:pPr>
        <w:pStyle w:val="null3"/>
      </w:pPr>
      <w:r>
        <w:rPr>
          <w:rFonts w:ascii="仿宋_GB2312" w:hAnsi="仿宋_GB2312" w:cs="仿宋_GB2312" w:eastAsia="仿宋_GB2312"/>
        </w:rPr>
        <w:t>邮编：727007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采购双位太空漫步机、双位揉推器、双位扭腰器、移动式羽毛球柱、室外乒乓球台、休息椅、棋牌桌等健身设施设备等。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591,360.00</w:t>
      </w:r>
    </w:p>
    <w:p>
      <w:pPr>
        <w:pStyle w:val="null3"/>
      </w:pPr>
      <w:r>
        <w:rPr>
          <w:rFonts w:ascii="仿宋_GB2312" w:hAnsi="仿宋_GB2312" w:cs="仿宋_GB2312" w:eastAsia="仿宋_GB2312"/>
        </w:rPr>
        <w:t>采购包最高限价（元）: 591,360.00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地面彩绘</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平方米</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悬浮地板 平安窗格软连接</w:t>
            </w:r>
          </w:p>
        </w:tc>
        <w:tc>
          <w:tcPr>
            <w:tcW w:type="dxa" w:w="831"/>
          </w:tcPr>
          <w:p>
            <w:pPr>
              <w:pStyle w:val="null3"/>
              <w:jc w:val="right"/>
            </w:pPr>
            <w:r>
              <w:rPr>
                <w:rFonts w:ascii="仿宋_GB2312" w:hAnsi="仿宋_GB2312" w:cs="仿宋_GB2312" w:eastAsia="仿宋_GB2312"/>
              </w:rPr>
              <w:t>150.00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平方米</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双位太空漫步机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双位揉推器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双位扭腰器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双位蹬力器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四人两组跷跷板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双位钟摆训练器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告示牌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物流费用及租赁工具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人工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透气型健身步道</w:t>
            </w:r>
          </w:p>
        </w:tc>
        <w:tc>
          <w:tcPr>
            <w:tcW w:type="dxa" w:w="831"/>
          </w:tcPr>
          <w:p>
            <w:pPr>
              <w:pStyle w:val="null3"/>
              <w:jc w:val="right"/>
            </w:pPr>
            <w:r>
              <w:rPr>
                <w:rFonts w:ascii="仿宋_GB2312" w:hAnsi="仿宋_GB2312" w:cs="仿宋_GB2312" w:eastAsia="仿宋_GB2312"/>
              </w:rPr>
              <w:t>350.00</w:t>
            </w:r>
          </w:p>
        </w:tc>
        <w:tc>
          <w:tcPr>
            <w:tcW w:type="dxa" w:w="831"/>
          </w:tcPr>
          <w:p>
            <w:pPr>
              <w:pStyle w:val="null3"/>
              <w:jc w:val="right"/>
            </w:pPr>
            <w:r>
              <w:rPr>
                <w:rFonts w:ascii="仿宋_GB2312" w:hAnsi="仿宋_GB2312" w:cs="仿宋_GB2312" w:eastAsia="仿宋_GB2312"/>
              </w:rPr>
              <w:t>91,000.00</w:t>
            </w:r>
          </w:p>
        </w:tc>
        <w:tc>
          <w:tcPr>
            <w:tcW w:type="dxa" w:w="831"/>
          </w:tcPr>
          <w:p>
            <w:pPr>
              <w:pStyle w:val="null3"/>
            </w:pPr>
            <w:r>
              <w:rPr>
                <w:rFonts w:ascii="仿宋_GB2312" w:hAnsi="仿宋_GB2312" w:cs="仿宋_GB2312" w:eastAsia="仿宋_GB2312"/>
              </w:rPr>
              <w:t>平方米</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双位太空漫步机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双位揉推器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15</w:t>
            </w:r>
          </w:p>
        </w:tc>
        <w:tc>
          <w:tcPr>
            <w:tcW w:type="dxa" w:w="831"/>
          </w:tcPr>
          <w:p>
            <w:pPr>
              <w:pStyle w:val="null3"/>
            </w:pPr>
            <w:r>
              <w:rPr>
                <w:rFonts w:ascii="仿宋_GB2312" w:hAnsi="仿宋_GB2312" w:cs="仿宋_GB2312" w:eastAsia="仿宋_GB2312"/>
              </w:rPr>
              <w:t>双位钟摆训练器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16</w:t>
            </w:r>
          </w:p>
        </w:tc>
        <w:tc>
          <w:tcPr>
            <w:tcW w:type="dxa" w:w="831"/>
          </w:tcPr>
          <w:p>
            <w:pPr>
              <w:pStyle w:val="null3"/>
            </w:pPr>
            <w:r>
              <w:rPr>
                <w:rFonts w:ascii="仿宋_GB2312" w:hAnsi="仿宋_GB2312" w:cs="仿宋_GB2312" w:eastAsia="仿宋_GB2312"/>
              </w:rPr>
              <w:t>双位扭腰器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17</w:t>
            </w:r>
          </w:p>
        </w:tc>
        <w:tc>
          <w:tcPr>
            <w:tcW w:type="dxa" w:w="831"/>
          </w:tcPr>
          <w:p>
            <w:pPr>
              <w:pStyle w:val="null3"/>
            </w:pPr>
            <w:r>
              <w:rPr>
                <w:rFonts w:ascii="仿宋_GB2312" w:hAnsi="仿宋_GB2312" w:cs="仿宋_GB2312" w:eastAsia="仿宋_GB2312"/>
              </w:rPr>
              <w:t>双位蹬力器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18</w:t>
            </w:r>
          </w:p>
        </w:tc>
        <w:tc>
          <w:tcPr>
            <w:tcW w:type="dxa" w:w="831"/>
          </w:tcPr>
          <w:p>
            <w:pPr>
              <w:pStyle w:val="null3"/>
            </w:pPr>
            <w:r>
              <w:rPr>
                <w:rFonts w:ascii="仿宋_GB2312" w:hAnsi="仿宋_GB2312" w:cs="仿宋_GB2312" w:eastAsia="仿宋_GB2312"/>
              </w:rPr>
              <w:t>双位腹部训练器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19</w:t>
            </w:r>
          </w:p>
        </w:tc>
        <w:tc>
          <w:tcPr>
            <w:tcW w:type="dxa" w:w="831"/>
          </w:tcPr>
          <w:p>
            <w:pPr>
              <w:pStyle w:val="null3"/>
            </w:pPr>
            <w:r>
              <w:rPr>
                <w:rFonts w:ascii="仿宋_GB2312" w:hAnsi="仿宋_GB2312" w:cs="仿宋_GB2312" w:eastAsia="仿宋_GB2312"/>
              </w:rPr>
              <w:t>四人两组跷跷板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20</w:t>
            </w:r>
          </w:p>
        </w:tc>
        <w:tc>
          <w:tcPr>
            <w:tcW w:type="dxa" w:w="831"/>
          </w:tcPr>
          <w:p>
            <w:pPr>
              <w:pStyle w:val="null3"/>
            </w:pPr>
            <w:r>
              <w:rPr>
                <w:rFonts w:ascii="仿宋_GB2312" w:hAnsi="仿宋_GB2312" w:cs="仿宋_GB2312" w:eastAsia="仿宋_GB2312"/>
              </w:rPr>
              <w:t>告示牌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21</w:t>
            </w:r>
          </w:p>
        </w:tc>
        <w:tc>
          <w:tcPr>
            <w:tcW w:type="dxa" w:w="831"/>
          </w:tcPr>
          <w:p>
            <w:pPr>
              <w:pStyle w:val="null3"/>
            </w:pPr>
            <w:r>
              <w:rPr>
                <w:rFonts w:ascii="仿宋_GB2312" w:hAnsi="仿宋_GB2312" w:cs="仿宋_GB2312" w:eastAsia="仿宋_GB2312"/>
              </w:rPr>
              <w:t>棋牌桌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22</w:t>
            </w:r>
          </w:p>
        </w:tc>
        <w:tc>
          <w:tcPr>
            <w:tcW w:type="dxa" w:w="831"/>
          </w:tcPr>
          <w:p>
            <w:pPr>
              <w:pStyle w:val="null3"/>
            </w:pPr>
            <w:r>
              <w:rPr>
                <w:rFonts w:ascii="仿宋_GB2312" w:hAnsi="仿宋_GB2312" w:cs="仿宋_GB2312" w:eastAsia="仿宋_GB2312"/>
              </w:rPr>
              <w:t>休息椅</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23</w:t>
            </w:r>
          </w:p>
        </w:tc>
        <w:tc>
          <w:tcPr>
            <w:tcW w:type="dxa" w:w="831"/>
          </w:tcPr>
          <w:p>
            <w:pPr>
              <w:pStyle w:val="null3"/>
            </w:pPr>
            <w:r>
              <w:rPr>
                <w:rFonts w:ascii="仿宋_GB2312" w:hAnsi="仿宋_GB2312" w:cs="仿宋_GB2312" w:eastAsia="仿宋_GB2312"/>
              </w:rPr>
              <w:t>隔离墩</w:t>
            </w:r>
          </w:p>
        </w:tc>
        <w:tc>
          <w:tcPr>
            <w:tcW w:type="dxa" w:w="831"/>
          </w:tcPr>
          <w:p>
            <w:pPr>
              <w:pStyle w:val="null3"/>
              <w:jc w:val="right"/>
            </w:pPr>
            <w:r>
              <w:rPr>
                <w:rFonts w:ascii="仿宋_GB2312" w:hAnsi="仿宋_GB2312" w:cs="仿宋_GB2312" w:eastAsia="仿宋_GB2312"/>
              </w:rPr>
              <w:t>60.00</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24</w:t>
            </w:r>
          </w:p>
        </w:tc>
        <w:tc>
          <w:tcPr>
            <w:tcW w:type="dxa" w:w="831"/>
          </w:tcPr>
          <w:p>
            <w:pPr>
              <w:pStyle w:val="null3"/>
            </w:pPr>
            <w:r>
              <w:rPr>
                <w:rFonts w:ascii="仿宋_GB2312" w:hAnsi="仿宋_GB2312" w:cs="仿宋_GB2312" w:eastAsia="仿宋_GB2312"/>
              </w:rPr>
              <w:t>地面基础处理</w:t>
            </w:r>
          </w:p>
        </w:tc>
        <w:tc>
          <w:tcPr>
            <w:tcW w:type="dxa" w:w="831"/>
          </w:tcPr>
          <w:p>
            <w:pPr>
              <w:pStyle w:val="null3"/>
              <w:jc w:val="right"/>
            </w:pPr>
            <w:r>
              <w:rPr>
                <w:rFonts w:ascii="仿宋_GB2312" w:hAnsi="仿宋_GB2312" w:cs="仿宋_GB2312" w:eastAsia="仿宋_GB2312"/>
              </w:rPr>
              <w:t>350.00</w:t>
            </w:r>
          </w:p>
        </w:tc>
        <w:tc>
          <w:tcPr>
            <w:tcW w:type="dxa" w:w="831"/>
          </w:tcPr>
          <w:p>
            <w:pPr>
              <w:pStyle w:val="null3"/>
              <w:jc w:val="right"/>
            </w:pPr>
            <w:r>
              <w:rPr>
                <w:rFonts w:ascii="仿宋_GB2312" w:hAnsi="仿宋_GB2312" w:cs="仿宋_GB2312" w:eastAsia="仿宋_GB2312"/>
              </w:rPr>
              <w:t>15,750.00</w:t>
            </w:r>
          </w:p>
        </w:tc>
        <w:tc>
          <w:tcPr>
            <w:tcW w:type="dxa" w:w="831"/>
          </w:tcPr>
          <w:p>
            <w:pPr>
              <w:pStyle w:val="null3"/>
            </w:pPr>
            <w:r>
              <w:rPr>
                <w:rFonts w:ascii="仿宋_GB2312" w:hAnsi="仿宋_GB2312" w:cs="仿宋_GB2312" w:eastAsia="仿宋_GB2312"/>
              </w:rPr>
              <w:t>平米</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25</w:t>
            </w:r>
          </w:p>
        </w:tc>
        <w:tc>
          <w:tcPr>
            <w:tcW w:type="dxa" w:w="831"/>
          </w:tcPr>
          <w:p>
            <w:pPr>
              <w:pStyle w:val="null3"/>
            </w:pPr>
            <w:r>
              <w:rPr>
                <w:rFonts w:ascii="仿宋_GB2312" w:hAnsi="仿宋_GB2312" w:cs="仿宋_GB2312" w:eastAsia="仿宋_GB2312"/>
              </w:rPr>
              <w:t>物流费用及租赁工具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26</w:t>
            </w:r>
          </w:p>
        </w:tc>
        <w:tc>
          <w:tcPr>
            <w:tcW w:type="dxa" w:w="831"/>
          </w:tcPr>
          <w:p>
            <w:pPr>
              <w:pStyle w:val="null3"/>
            </w:pPr>
            <w:r>
              <w:rPr>
                <w:rFonts w:ascii="仿宋_GB2312" w:hAnsi="仿宋_GB2312" w:cs="仿宋_GB2312" w:eastAsia="仿宋_GB2312"/>
              </w:rPr>
              <w:t>人工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27</w:t>
            </w:r>
          </w:p>
        </w:tc>
        <w:tc>
          <w:tcPr>
            <w:tcW w:type="dxa" w:w="831"/>
          </w:tcPr>
          <w:p>
            <w:pPr>
              <w:pStyle w:val="null3"/>
            </w:pPr>
            <w:r>
              <w:rPr>
                <w:rFonts w:ascii="仿宋_GB2312" w:hAnsi="仿宋_GB2312" w:cs="仿宋_GB2312" w:eastAsia="仿宋_GB2312"/>
              </w:rPr>
              <w:t>平安窗格软连接</w:t>
            </w:r>
          </w:p>
        </w:tc>
        <w:tc>
          <w:tcPr>
            <w:tcW w:type="dxa" w:w="831"/>
          </w:tcPr>
          <w:p>
            <w:pPr>
              <w:pStyle w:val="null3"/>
              <w:jc w:val="right"/>
            </w:pPr>
            <w:r>
              <w:rPr>
                <w:rFonts w:ascii="仿宋_GB2312" w:hAnsi="仿宋_GB2312" w:cs="仿宋_GB2312" w:eastAsia="仿宋_GB2312"/>
              </w:rPr>
              <w:t>388.00</w:t>
            </w:r>
          </w:p>
        </w:tc>
        <w:tc>
          <w:tcPr>
            <w:tcW w:type="dxa" w:w="831"/>
          </w:tcPr>
          <w:p>
            <w:pPr>
              <w:pStyle w:val="null3"/>
              <w:jc w:val="right"/>
            </w:pPr>
            <w:r>
              <w:rPr>
                <w:rFonts w:ascii="仿宋_GB2312" w:hAnsi="仿宋_GB2312" w:cs="仿宋_GB2312" w:eastAsia="仿宋_GB2312"/>
              </w:rPr>
              <w:t>77,600.00</w:t>
            </w:r>
          </w:p>
        </w:tc>
        <w:tc>
          <w:tcPr>
            <w:tcW w:type="dxa" w:w="831"/>
          </w:tcPr>
          <w:p>
            <w:pPr>
              <w:pStyle w:val="null3"/>
            </w:pPr>
            <w:r>
              <w:rPr>
                <w:rFonts w:ascii="仿宋_GB2312" w:hAnsi="仿宋_GB2312" w:cs="仿宋_GB2312" w:eastAsia="仿宋_GB2312"/>
              </w:rPr>
              <w:t>平方米</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28</w:t>
            </w:r>
          </w:p>
        </w:tc>
        <w:tc>
          <w:tcPr>
            <w:tcW w:type="dxa" w:w="831"/>
          </w:tcPr>
          <w:p>
            <w:pPr>
              <w:pStyle w:val="null3"/>
            </w:pPr>
            <w:r>
              <w:rPr>
                <w:rFonts w:ascii="仿宋_GB2312" w:hAnsi="仿宋_GB2312" w:cs="仿宋_GB2312" w:eastAsia="仿宋_GB2312"/>
              </w:rPr>
              <w:t>室外乒乓球台</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10,000.00</w:t>
            </w:r>
          </w:p>
        </w:tc>
        <w:tc>
          <w:tcPr>
            <w:tcW w:type="dxa" w:w="831"/>
          </w:tcPr>
          <w:p>
            <w:pPr>
              <w:pStyle w:val="null3"/>
            </w:pPr>
            <w:r>
              <w:rPr>
                <w:rFonts w:ascii="仿宋_GB2312" w:hAnsi="仿宋_GB2312" w:cs="仿宋_GB2312" w:eastAsia="仿宋_GB2312"/>
              </w:rPr>
              <w:t>副</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29</w:t>
            </w:r>
          </w:p>
        </w:tc>
        <w:tc>
          <w:tcPr>
            <w:tcW w:type="dxa" w:w="831"/>
          </w:tcPr>
          <w:p>
            <w:pPr>
              <w:pStyle w:val="null3"/>
            </w:pPr>
            <w:r>
              <w:rPr>
                <w:rFonts w:ascii="仿宋_GB2312" w:hAnsi="仿宋_GB2312" w:cs="仿宋_GB2312" w:eastAsia="仿宋_GB2312"/>
              </w:rPr>
              <w:t>移动式羽毛球柱</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7,400.00</w:t>
            </w:r>
          </w:p>
        </w:tc>
        <w:tc>
          <w:tcPr>
            <w:tcW w:type="dxa" w:w="831"/>
          </w:tcPr>
          <w:p>
            <w:pPr>
              <w:pStyle w:val="null3"/>
            </w:pPr>
            <w:r>
              <w:rPr>
                <w:rFonts w:ascii="仿宋_GB2312" w:hAnsi="仿宋_GB2312" w:cs="仿宋_GB2312" w:eastAsia="仿宋_GB2312"/>
              </w:rPr>
              <w:t>副</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30</w:t>
            </w:r>
          </w:p>
        </w:tc>
        <w:tc>
          <w:tcPr>
            <w:tcW w:type="dxa" w:w="831"/>
          </w:tcPr>
          <w:p>
            <w:pPr>
              <w:pStyle w:val="null3"/>
            </w:pPr>
            <w:r>
              <w:rPr>
                <w:rFonts w:ascii="仿宋_GB2312" w:hAnsi="仿宋_GB2312" w:cs="仿宋_GB2312" w:eastAsia="仿宋_GB2312"/>
              </w:rPr>
              <w:t>乒乓球围网</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right"/>
            </w:pPr>
            <w:r>
              <w:rPr>
                <w:rFonts w:ascii="仿宋_GB2312" w:hAnsi="仿宋_GB2312" w:cs="仿宋_GB2312" w:eastAsia="仿宋_GB2312"/>
              </w:rPr>
              <w:t>2,760.00</w:t>
            </w:r>
          </w:p>
        </w:tc>
        <w:tc>
          <w:tcPr>
            <w:tcW w:type="dxa" w:w="831"/>
          </w:tcPr>
          <w:p>
            <w:pPr>
              <w:pStyle w:val="null3"/>
            </w:pPr>
            <w:r>
              <w:rPr>
                <w:rFonts w:ascii="仿宋_GB2312" w:hAnsi="仿宋_GB2312" w:cs="仿宋_GB2312" w:eastAsia="仿宋_GB2312"/>
              </w:rPr>
              <w:t>平方米</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31</w:t>
            </w:r>
          </w:p>
        </w:tc>
        <w:tc>
          <w:tcPr>
            <w:tcW w:type="dxa" w:w="831"/>
          </w:tcPr>
          <w:p>
            <w:pPr>
              <w:pStyle w:val="null3"/>
            </w:pPr>
            <w:r>
              <w:rPr>
                <w:rFonts w:ascii="仿宋_GB2312" w:hAnsi="仿宋_GB2312" w:cs="仿宋_GB2312" w:eastAsia="仿宋_GB2312"/>
              </w:rPr>
              <w:t>"6米太阳能 双火投光灯"</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30,000.00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32</w:t>
            </w:r>
          </w:p>
        </w:tc>
        <w:tc>
          <w:tcPr>
            <w:tcW w:type="dxa" w:w="831"/>
          </w:tcPr>
          <w:p>
            <w:pPr>
              <w:pStyle w:val="null3"/>
            </w:pPr>
            <w:r>
              <w:rPr>
                <w:rFonts w:ascii="仿宋_GB2312" w:hAnsi="仿宋_GB2312" w:cs="仿宋_GB2312" w:eastAsia="仿宋_GB2312"/>
              </w:rPr>
              <w:t>物流费用及租赁工具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33</w:t>
            </w:r>
          </w:p>
        </w:tc>
        <w:tc>
          <w:tcPr>
            <w:tcW w:type="dxa" w:w="831"/>
          </w:tcPr>
          <w:p>
            <w:pPr>
              <w:pStyle w:val="null3"/>
            </w:pPr>
            <w:r>
              <w:rPr>
                <w:rFonts w:ascii="仿宋_GB2312" w:hAnsi="仿宋_GB2312" w:cs="仿宋_GB2312" w:eastAsia="仿宋_GB2312"/>
              </w:rPr>
              <w:t>人工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34</w:t>
            </w:r>
          </w:p>
        </w:tc>
        <w:tc>
          <w:tcPr>
            <w:tcW w:type="dxa" w:w="831"/>
          </w:tcPr>
          <w:p>
            <w:pPr>
              <w:pStyle w:val="null3"/>
            </w:pPr>
            <w:r>
              <w:rPr>
                <w:rFonts w:ascii="仿宋_GB2312" w:hAnsi="仿宋_GB2312" w:cs="仿宋_GB2312" w:eastAsia="仿宋_GB2312"/>
              </w:rPr>
              <w:t>四级压腿按摩器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3,700.00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35</w:t>
            </w:r>
          </w:p>
        </w:tc>
        <w:tc>
          <w:tcPr>
            <w:tcW w:type="dxa" w:w="831"/>
          </w:tcPr>
          <w:p>
            <w:pPr>
              <w:pStyle w:val="null3"/>
            </w:pPr>
            <w:r>
              <w:rPr>
                <w:rFonts w:ascii="仿宋_GB2312" w:hAnsi="仿宋_GB2312" w:cs="仿宋_GB2312" w:eastAsia="仿宋_GB2312"/>
              </w:rPr>
              <w:t>按摩揉推器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36</w:t>
            </w:r>
          </w:p>
        </w:tc>
        <w:tc>
          <w:tcPr>
            <w:tcW w:type="dxa" w:w="831"/>
          </w:tcPr>
          <w:p>
            <w:pPr>
              <w:pStyle w:val="null3"/>
            </w:pPr>
            <w:r>
              <w:rPr>
                <w:rFonts w:ascii="仿宋_GB2312" w:hAnsi="仿宋_GB2312" w:cs="仿宋_GB2312" w:eastAsia="仿宋_GB2312"/>
              </w:rPr>
              <w:t>太极揉推器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37</w:t>
            </w:r>
          </w:p>
        </w:tc>
        <w:tc>
          <w:tcPr>
            <w:tcW w:type="dxa" w:w="831"/>
          </w:tcPr>
          <w:p>
            <w:pPr>
              <w:pStyle w:val="null3"/>
            </w:pPr>
            <w:r>
              <w:rPr>
                <w:rFonts w:ascii="仿宋_GB2312" w:hAnsi="仿宋_GB2312" w:cs="仿宋_GB2312" w:eastAsia="仿宋_GB2312"/>
              </w:rPr>
              <w:t>三人扭腰器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38</w:t>
            </w:r>
          </w:p>
        </w:tc>
        <w:tc>
          <w:tcPr>
            <w:tcW w:type="dxa" w:w="831"/>
          </w:tcPr>
          <w:p>
            <w:pPr>
              <w:pStyle w:val="null3"/>
            </w:pPr>
            <w:r>
              <w:rPr>
                <w:rFonts w:ascii="仿宋_GB2312" w:hAnsi="仿宋_GB2312" w:cs="仿宋_GB2312" w:eastAsia="仿宋_GB2312"/>
              </w:rPr>
              <w:t>腰背按摩器</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39</w:t>
            </w:r>
          </w:p>
        </w:tc>
        <w:tc>
          <w:tcPr>
            <w:tcW w:type="dxa" w:w="831"/>
          </w:tcPr>
          <w:p>
            <w:pPr>
              <w:pStyle w:val="null3"/>
            </w:pPr>
            <w:r>
              <w:rPr>
                <w:rFonts w:ascii="仿宋_GB2312" w:hAnsi="仿宋_GB2312" w:cs="仿宋_GB2312" w:eastAsia="仿宋_GB2312"/>
              </w:rPr>
              <w:t>棋牌桌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40</w:t>
            </w:r>
          </w:p>
        </w:tc>
        <w:tc>
          <w:tcPr>
            <w:tcW w:type="dxa" w:w="831"/>
          </w:tcPr>
          <w:p>
            <w:pPr>
              <w:pStyle w:val="null3"/>
            </w:pPr>
            <w:r>
              <w:rPr>
                <w:rFonts w:ascii="仿宋_GB2312" w:hAnsi="仿宋_GB2312" w:cs="仿宋_GB2312" w:eastAsia="仿宋_GB2312"/>
              </w:rPr>
              <w:t>伸腰展背架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1,950.00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41</w:t>
            </w:r>
          </w:p>
        </w:tc>
        <w:tc>
          <w:tcPr>
            <w:tcW w:type="dxa" w:w="831"/>
          </w:tcPr>
          <w:p>
            <w:pPr>
              <w:pStyle w:val="null3"/>
            </w:pPr>
            <w:r>
              <w:rPr>
                <w:rFonts w:ascii="仿宋_GB2312" w:hAnsi="仿宋_GB2312" w:cs="仿宋_GB2312" w:eastAsia="仿宋_GB2312"/>
              </w:rPr>
              <w:t>物流费用及租赁工具</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42</w:t>
            </w:r>
          </w:p>
        </w:tc>
        <w:tc>
          <w:tcPr>
            <w:tcW w:type="dxa" w:w="831"/>
          </w:tcPr>
          <w:p>
            <w:pPr>
              <w:pStyle w:val="null3"/>
            </w:pPr>
            <w:r>
              <w:rPr>
                <w:rFonts w:ascii="仿宋_GB2312" w:hAnsi="仿宋_GB2312" w:cs="仿宋_GB2312" w:eastAsia="仿宋_GB2312"/>
              </w:rPr>
              <w:t>人工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标的名称：地面彩绘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丙烯酸铺设，配以颜料、填料、助剂和溶剂/水等，经过专业施工工艺，在现场多层涂覆并固化后形成的无缝式弹性地面系统。</w:t>
            </w:r>
            <w:r>
              <w:br/>
            </w:r>
            <w:r>
              <w:rPr>
                <w:rFonts w:ascii="仿宋_GB2312" w:hAnsi="仿宋_GB2312" w:cs="仿宋_GB2312" w:eastAsia="仿宋_GB2312"/>
              </w:rPr>
              <w:t xml:space="preserve"> 工艺流程包括：底涂、弹性层（中涂）、面层</w:t>
            </w:r>
          </w:p>
        </w:tc>
      </w:tr>
    </w:tbl>
    <w:p>
      <w:pPr>
        <w:pStyle w:val="null3"/>
      </w:pPr>
      <w:r>
        <w:rPr>
          <w:rFonts w:ascii="仿宋_GB2312" w:hAnsi="仿宋_GB2312" w:cs="仿宋_GB2312" w:eastAsia="仿宋_GB2312"/>
        </w:rPr>
        <w:t>标的名称：悬浮地板 平安窗格软连接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1.产品规格：不小于30cm*30cm*1.5cm；</w:t>
            </w:r>
            <w:r>
              <w:br/>
            </w:r>
            <w:r>
              <w:rPr>
                <w:rFonts w:ascii="仿宋_GB2312" w:hAnsi="仿宋_GB2312" w:cs="仿宋_GB2312" w:eastAsia="仿宋_GB2312"/>
              </w:rPr>
              <w:t xml:space="preserve"> 2.产品材料：高性能改性聚丙烯;产品颜色：红色、草绿、墨绿、海水蓝、浅蓝、黄色、橙色、白色、中灰</w:t>
            </w:r>
            <w:r>
              <w:br/>
            </w:r>
            <w:r>
              <w:rPr>
                <w:rFonts w:ascii="仿宋_GB2312" w:hAnsi="仿宋_GB2312" w:cs="仿宋_GB2312" w:eastAsia="仿宋_GB2312"/>
              </w:rPr>
              <w:t xml:space="preserve"> 3.产品克重：不低于320g/块（±3%）</w:t>
            </w:r>
            <w:r>
              <w:br/>
            </w:r>
            <w:r>
              <w:rPr>
                <w:rFonts w:ascii="仿宋_GB2312" w:hAnsi="仿宋_GB2312" w:cs="仿宋_GB2312" w:eastAsia="仿宋_GB2312"/>
              </w:rPr>
              <w:t xml:space="preserve"> 4.产品特性：优质环保材料，改性工艺、健康环保，性能优异，使用寿命持久。表面专利纹路，磨砂处理，运动防滑安全。弹性锁扣设计，拼接稳固，更好缓解地板热胀冷缩情况。</w:t>
            </w:r>
            <w:r>
              <w:br/>
            </w:r>
            <w:r>
              <w:rPr>
                <w:rFonts w:ascii="仿宋_GB2312" w:hAnsi="仿宋_GB2312" w:cs="仿宋_GB2312" w:eastAsia="仿宋_GB2312"/>
              </w:rPr>
              <w:t xml:space="preserve"> 1.球类反弹率：≥90%</w:t>
            </w:r>
            <w:r>
              <w:br/>
            </w:r>
            <w:r>
              <w:rPr>
                <w:rFonts w:ascii="仿宋_GB2312" w:hAnsi="仿宋_GB2312" w:cs="仿宋_GB2312" w:eastAsia="仿宋_GB2312"/>
              </w:rPr>
              <w:t xml:space="preserve"> 2.抗滑值（干测）：80-110</w:t>
            </w:r>
            <w:r>
              <w:br/>
            </w:r>
            <w:r>
              <w:rPr>
                <w:rFonts w:ascii="仿宋_GB2312" w:hAnsi="仿宋_GB2312" w:cs="仿宋_GB2312" w:eastAsia="仿宋_GB2312"/>
              </w:rPr>
              <w:t xml:space="preserve"> 3.弯曲强度≥25MPa</w:t>
            </w:r>
            <w:r>
              <w:br/>
            </w:r>
            <w:r>
              <w:rPr>
                <w:rFonts w:ascii="仿宋_GB2312" w:hAnsi="仿宋_GB2312" w:cs="仿宋_GB2312" w:eastAsia="仿宋_GB2312"/>
              </w:rPr>
              <w:t xml:space="preserve"> 4.灰分含量≤1%</w:t>
            </w:r>
            <w:r>
              <w:br/>
            </w:r>
            <w:r>
              <w:rPr>
                <w:rFonts w:ascii="仿宋_GB2312" w:hAnsi="仿宋_GB2312" w:cs="仿宋_GB2312" w:eastAsia="仿宋_GB2312"/>
              </w:rPr>
              <w:t xml:space="preserve"> 5.★为保证产品颜色稳定性，提供至少两家检测机构的色牢度≥8级报告</w:t>
            </w:r>
            <w:r>
              <w:br/>
            </w:r>
            <w:r>
              <w:rPr>
                <w:rFonts w:ascii="仿宋_GB2312" w:hAnsi="仿宋_GB2312" w:cs="仿宋_GB2312" w:eastAsia="仿宋_GB2312"/>
              </w:rPr>
              <w:t xml:space="preserve"> 6.★为保证产品环保性，依据GB/T18204.2-2014标准；苯24h释放量：≤0.001 mg/m³；甲苯24h释放量：≤0.001 mg/m³。</w:t>
            </w:r>
            <w:r>
              <w:br/>
            </w:r>
            <w:r>
              <w:rPr>
                <w:rFonts w:ascii="仿宋_GB2312" w:hAnsi="仿宋_GB2312" w:cs="仿宋_GB2312" w:eastAsia="仿宋_GB2312"/>
              </w:rPr>
              <w:t xml:space="preserve"> 7.★为保证产品运动性能稳定性，需提供检测日期≥8000h耐人工气候老化检测报告，依据GB/T14833-2020标准老化前后垂直变形≤3.0mm，老化前后摩擦系数0.4μ~0.7μ</w:t>
            </w:r>
            <w:r>
              <w:br/>
            </w:r>
            <w:r>
              <w:rPr>
                <w:rFonts w:ascii="仿宋_GB2312" w:hAnsi="仿宋_GB2312" w:cs="仿宋_GB2312" w:eastAsia="仿宋_GB2312"/>
              </w:rPr>
              <w:t xml:space="preserve"> 8.★为防止产品在潮湿环境滋生霉菌，需提供依据GB/T24128-2018标准防霉分析检测(黑曲霉、球毛壳霉等10种以上霉菌)，防霉等级达到0级</w:t>
            </w:r>
            <w:r>
              <w:br/>
            </w:r>
            <w:r>
              <w:rPr>
                <w:rFonts w:ascii="仿宋_GB2312" w:hAnsi="仿宋_GB2312" w:cs="仿宋_GB2312" w:eastAsia="仿宋_GB2312"/>
              </w:rPr>
              <w:t xml:space="preserve"> 9.★为保证产品环保性能，需提供甲醛、乙醛等不少于160种有害物质14天、28天的释放量≤100μg/m³</w:t>
            </w:r>
            <w:r>
              <w:br/>
            </w:r>
            <w:r>
              <w:rPr>
                <w:rFonts w:ascii="仿宋_GB2312" w:hAnsi="仿宋_GB2312" w:cs="仿宋_GB2312" w:eastAsia="仿宋_GB2312"/>
              </w:rPr>
              <w:t xml:space="preserve"> 10.★为保证产品颜色稳定性和防滑稳定性，需提供依据GB/T16422.3-2022检测周期≥7000h紫外线老化检测报告，摩擦系数平均值≥0.4；有害物质含量：可溶性锑(Sb)、可溶性砷(As)、可溶性钡(Ba)、可溶性镉(Cd)分别≤50mg/kg</w:t>
            </w:r>
            <w:r>
              <w:br/>
            </w:r>
            <w:r>
              <w:rPr>
                <w:rFonts w:ascii="仿宋_GB2312" w:hAnsi="仿宋_GB2312" w:cs="仿宋_GB2312" w:eastAsia="仿宋_GB2312"/>
              </w:rPr>
              <w:t xml:space="preserve"> 11.★为保证产品在雨季不发生变形，提供送样日期到签发日期≥6000h雨水中浸泡检测报告，拉断伸长率变化率在-20%至+20%之间，依据GB/T 3920-2008标准的摩擦色牢度≥3级。</w:t>
            </w:r>
            <w:r>
              <w:br/>
            </w:r>
            <w:r>
              <w:rPr>
                <w:rFonts w:ascii="仿宋_GB2312" w:hAnsi="仿宋_GB2312" w:cs="仿宋_GB2312" w:eastAsia="仿宋_GB2312"/>
              </w:rPr>
              <w:t xml:space="preserve"> 12.★为保证产品在四季环境变化条件下理化性能稳定，需完成环境适应性试验,提供检测周期≥7000h循环测试（高温-低温-湿热-盐雾）报告，灰卡4-5级，冲击吸收≥10%，硬度≥80 Shore A，拉伸断裂标称应变≥40%；依据GB36246-2018标准：二硫化碳≤7.0mg/（㎡·h），气味≤3级。</w:t>
            </w:r>
          </w:p>
        </w:tc>
      </w:tr>
    </w:tbl>
    <w:p>
      <w:pPr>
        <w:pStyle w:val="null3"/>
      </w:pPr>
      <w:r>
        <w:rPr>
          <w:rFonts w:ascii="仿宋_GB2312" w:hAnsi="仿宋_GB2312" w:cs="仿宋_GB2312" w:eastAsia="仿宋_GB2312"/>
        </w:rPr>
        <w:t>标的名称：双位太空漫步机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1、主要承载立柱采用不小于150mm×100mm×3.0mm优质钢管；主要承载横梁采用不小于φ60mm×3.0mm优质钢管；</w:t>
            </w:r>
            <w:r>
              <w:br/>
            </w:r>
            <w:r>
              <w:rPr>
                <w:rFonts w:ascii="仿宋_GB2312" w:hAnsi="仿宋_GB2312" w:cs="仿宋_GB2312" w:eastAsia="仿宋_GB2312"/>
              </w:rPr>
              <w:t xml:space="preserve"> 2、踏板前后两侧采取防止碰撞第三者的缓冲措施；</w:t>
            </w:r>
            <w:r>
              <w:br/>
            </w:r>
            <w:r>
              <w:rPr>
                <w:rFonts w:ascii="仿宋_GB2312" w:hAnsi="仿宋_GB2312" w:cs="仿宋_GB2312" w:eastAsia="仿宋_GB2312"/>
              </w:rPr>
              <w:t xml:space="preserve"> 3、器材表面采用户外环保聚酯静电粉末喷涂处理，采用计算机控制进口静电粉末喷涂设备，粉末回收采用小旋风和进口滤心，高效率回收，不污染环境；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4、立柱由钢管、塑木、铝合金组成；</w:t>
            </w:r>
            <w:r>
              <w:br/>
            </w:r>
            <w:r>
              <w:rPr>
                <w:rFonts w:ascii="仿宋_GB2312" w:hAnsi="仿宋_GB2312" w:cs="仿宋_GB2312" w:eastAsia="仿宋_GB2312"/>
              </w:rPr>
              <w:t xml:space="preserve"> 5、器材警示牌上注明器材名称、功能介绍、使用说明、生产地址、产品质量认证及警示内容； </w:t>
            </w:r>
            <w:r>
              <w:br/>
            </w:r>
            <w:r>
              <w:rPr>
                <w:rFonts w:ascii="仿宋_GB2312" w:hAnsi="仿宋_GB2312" w:cs="仿宋_GB2312" w:eastAsia="仿宋_GB2312"/>
              </w:rPr>
              <w:t xml:space="preserve"> 6、器材符合《室外健身器材的安全 通用要求》（GB19272-2011）中的相关技术标准；</w:t>
            </w:r>
            <w:r>
              <w:br/>
            </w:r>
            <w:r>
              <w:rPr>
                <w:rFonts w:ascii="仿宋_GB2312" w:hAnsi="仿宋_GB2312" w:cs="仿宋_GB2312" w:eastAsia="仿宋_GB2312"/>
              </w:rPr>
              <w:t xml:space="preserve"> 7、遮阳棚采用美观大方的工程塑料制成，大尺寸太阳能电池板，吸收更多热量，配置锂电池，满足器材24小时使用；</w:t>
            </w:r>
            <w:r>
              <w:br/>
            </w:r>
            <w:r>
              <w:rPr>
                <w:rFonts w:ascii="仿宋_GB2312" w:hAnsi="仿宋_GB2312" w:cs="仿宋_GB2312" w:eastAsia="仿宋_GB2312"/>
              </w:rPr>
              <w:t xml:space="preserve"> 8、加入能和手机蓝牙连接的智能系统；</w:t>
            </w:r>
            <w:r>
              <w:br/>
            </w:r>
            <w:r>
              <w:rPr>
                <w:rFonts w:ascii="仿宋_GB2312" w:hAnsi="仿宋_GB2312" w:cs="仿宋_GB2312" w:eastAsia="仿宋_GB2312"/>
              </w:rPr>
              <w:t xml:space="preserve"> 9、使用微信小程序连接手机端后，可显示、存储、分析运动数据，使用者可以了解自己运动状态；并可通过手机端系统实现一键报修功能，可查看实时排名，操作简单实用；有产品动作视频指导，除了可以学习训练动作，还可以看到发力肌肉，达到科学健身目的；</w:t>
            </w:r>
            <w:r>
              <w:br/>
            </w:r>
            <w:r>
              <w:rPr>
                <w:rFonts w:ascii="仿宋_GB2312" w:hAnsi="仿宋_GB2312" w:cs="仿宋_GB2312" w:eastAsia="仿宋_GB2312"/>
              </w:rPr>
              <w:t xml:space="preserve"> 10、后台系统数据准确稳定，管理者通过云平台可查看器材使用频率、器材状态、使用者运动时间、次数、消耗卡路里等大数据，可分析不同人群、不同安装区域的使用者、器材数据。智能显示器组件设有防尘防水装置。并提供分级管理，不同层级可看不同管理权限内数据，便于管理；</w:t>
            </w:r>
            <w:r>
              <w:br/>
            </w:r>
            <w:r>
              <w:rPr>
                <w:rFonts w:ascii="仿宋_GB2312" w:hAnsi="仿宋_GB2312" w:cs="仿宋_GB2312" w:eastAsia="仿宋_GB2312"/>
              </w:rPr>
              <w:t xml:space="preserve"> * 器材具有数据采集、数据传输、数据处理等功能，加遮阳棚并与安装环境相融合；</w:t>
            </w:r>
            <w:r>
              <w:br/>
            </w:r>
            <w:r>
              <w:rPr>
                <w:rFonts w:ascii="仿宋_GB2312" w:hAnsi="仿宋_GB2312" w:cs="仿宋_GB2312" w:eastAsia="仿宋_GB2312"/>
              </w:rPr>
              <w:t xml:space="preserve"> * 数据采集包括运动次数、运动时间等参数；数据处理的结果采用固定显示屏呈现方式，器材具备后台数据统计和处理系统平台并可以微信小程序或显示屏方式查询。</w:t>
            </w:r>
          </w:p>
        </w:tc>
      </w:tr>
    </w:tbl>
    <w:p>
      <w:pPr>
        <w:pStyle w:val="null3"/>
      </w:pPr>
      <w:r>
        <w:rPr>
          <w:rFonts w:ascii="仿宋_GB2312" w:hAnsi="仿宋_GB2312" w:cs="仿宋_GB2312" w:eastAsia="仿宋_GB2312"/>
        </w:rPr>
        <w:t>标的名称：双位揉推器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1、主要承载立柱采用不小于150mm×100mm×3.0mm优质钢管；主要承载横梁采用不小于φ60mm×3.0mm优质钢管；</w:t>
            </w:r>
            <w:r>
              <w:br/>
            </w:r>
            <w:r>
              <w:rPr>
                <w:rFonts w:ascii="仿宋_GB2312" w:hAnsi="仿宋_GB2312" w:cs="仿宋_GB2312" w:eastAsia="仿宋_GB2312"/>
              </w:rPr>
              <w:t xml:space="preserve"> 2、具有防止超速转动的阻尼装置。</w:t>
            </w:r>
            <w:r>
              <w:br/>
            </w:r>
            <w:r>
              <w:rPr>
                <w:rFonts w:ascii="仿宋_GB2312" w:hAnsi="仿宋_GB2312" w:cs="仿宋_GB2312" w:eastAsia="仿宋_GB2312"/>
              </w:rPr>
              <w:t xml:space="preserve"> 3、器材表面采用户外环保聚酯静电粉末喷涂处理，采用计算机控制进口静电粉末喷涂设备，粉末回收采用小旋风和进口滤心，高效率回收，不污染环境；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4、立柱由钢管、塑木、铝合金组成；</w:t>
            </w:r>
            <w:r>
              <w:br/>
            </w:r>
            <w:r>
              <w:rPr>
                <w:rFonts w:ascii="仿宋_GB2312" w:hAnsi="仿宋_GB2312" w:cs="仿宋_GB2312" w:eastAsia="仿宋_GB2312"/>
              </w:rPr>
              <w:t xml:space="preserve"> 5、器材警示牌上注明器材名称、功能介绍、使用说明、生产地址、产品质量认证及警示内容； </w:t>
            </w:r>
            <w:r>
              <w:br/>
            </w:r>
            <w:r>
              <w:rPr>
                <w:rFonts w:ascii="仿宋_GB2312" w:hAnsi="仿宋_GB2312" w:cs="仿宋_GB2312" w:eastAsia="仿宋_GB2312"/>
              </w:rPr>
              <w:t xml:space="preserve"> 6、器材符合《室外健身器材的安全 通用要求》（GB19272-2011）中的相关技术标准；</w:t>
            </w:r>
            <w:r>
              <w:br/>
            </w:r>
            <w:r>
              <w:rPr>
                <w:rFonts w:ascii="仿宋_GB2312" w:hAnsi="仿宋_GB2312" w:cs="仿宋_GB2312" w:eastAsia="仿宋_GB2312"/>
              </w:rPr>
              <w:t xml:space="preserve"> 7、，遮阳棚采用美观大方的工程塑料制成，大尺寸太阳能电池板，吸收更多热量，配置锂电池，满足器材24小时使用；</w:t>
            </w:r>
            <w:r>
              <w:br/>
            </w:r>
            <w:r>
              <w:rPr>
                <w:rFonts w:ascii="仿宋_GB2312" w:hAnsi="仿宋_GB2312" w:cs="仿宋_GB2312" w:eastAsia="仿宋_GB2312"/>
              </w:rPr>
              <w:t xml:space="preserve"> 8、加入能和手机蓝牙连接的智能系统；</w:t>
            </w:r>
            <w:r>
              <w:br/>
            </w:r>
            <w:r>
              <w:rPr>
                <w:rFonts w:ascii="仿宋_GB2312" w:hAnsi="仿宋_GB2312" w:cs="仿宋_GB2312" w:eastAsia="仿宋_GB2312"/>
              </w:rPr>
              <w:t xml:space="preserve"> 9、使用微信小程序连接手机端后，可显示、存储、分析运动数据，使用者可以了解自己运动状态；并可通过手机端系统实现一键报修功能，可查看实时排名，操作简单实用；有产品动作视频指导，除了可以学习训练动作，还可以看到发力肌肉，达到科学健身目的；</w:t>
            </w:r>
            <w:r>
              <w:br/>
            </w:r>
            <w:r>
              <w:rPr>
                <w:rFonts w:ascii="仿宋_GB2312" w:hAnsi="仿宋_GB2312" w:cs="仿宋_GB2312" w:eastAsia="仿宋_GB2312"/>
              </w:rPr>
              <w:t xml:space="preserve"> 10、后台系统数据准确稳定，管理者通过云平台可查看器材使用频率、器材状态、使用者运动时间、次数、消耗卡路里等大数据，可分析不同人群、不同安装区域的使用者、器材数据。智能显示器组件设有防尘防水装置。并提供分级管理，不同层级可看不同管理权限内数据，便于管理；</w:t>
            </w:r>
            <w:r>
              <w:br/>
            </w:r>
            <w:r>
              <w:rPr>
                <w:rFonts w:ascii="仿宋_GB2312" w:hAnsi="仿宋_GB2312" w:cs="仿宋_GB2312" w:eastAsia="仿宋_GB2312"/>
              </w:rPr>
              <w:t xml:space="preserve"> * 器材具有数据采集、数据传输、数据处理等功能，加遮阳棚并与安装环境相融合；</w:t>
            </w:r>
            <w:r>
              <w:br/>
            </w:r>
            <w:r>
              <w:rPr>
                <w:rFonts w:ascii="仿宋_GB2312" w:hAnsi="仿宋_GB2312" w:cs="仿宋_GB2312" w:eastAsia="仿宋_GB2312"/>
              </w:rPr>
              <w:t xml:space="preserve"> * 数据采集包括运动次数、运动时间等参数；数据处理的结果采用固定显示屏呈现方式，器材具备后台数据统计和处理系统平台并可以微信小程序或显示屏方式查询。</w:t>
            </w:r>
          </w:p>
        </w:tc>
      </w:tr>
    </w:tbl>
    <w:p>
      <w:pPr>
        <w:pStyle w:val="null3"/>
      </w:pPr>
      <w:r>
        <w:rPr>
          <w:rFonts w:ascii="仿宋_GB2312" w:hAnsi="仿宋_GB2312" w:cs="仿宋_GB2312" w:eastAsia="仿宋_GB2312"/>
        </w:rPr>
        <w:t>标的名称：双位扭腰器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 xml:space="preserve">1、主要承载立柱采用150mm×100mm×3.0mm优质钢管；主要承载横梁采用φ60mm×3.0mm优质钢管； </w:t>
            </w:r>
            <w:r>
              <w:br/>
            </w:r>
            <w:r>
              <w:rPr>
                <w:rFonts w:ascii="仿宋_GB2312" w:hAnsi="仿宋_GB2312" w:cs="仿宋_GB2312" w:eastAsia="仿宋_GB2312"/>
              </w:rPr>
              <w:t xml:space="preserve"> 2、扭腰盘设有防止超速转动的阻尼装置；</w:t>
            </w:r>
            <w:r>
              <w:br/>
            </w:r>
            <w:r>
              <w:rPr>
                <w:rFonts w:ascii="仿宋_GB2312" w:hAnsi="仿宋_GB2312" w:cs="仿宋_GB2312" w:eastAsia="仿宋_GB2312"/>
              </w:rPr>
              <w:t xml:space="preserve"> 3、扭腰盘使用厚钢板制作，且表面有防滑凸纹；</w:t>
            </w:r>
            <w:r>
              <w:br/>
            </w:r>
            <w:r>
              <w:rPr>
                <w:rFonts w:ascii="仿宋_GB2312" w:hAnsi="仿宋_GB2312" w:cs="仿宋_GB2312" w:eastAsia="仿宋_GB2312"/>
              </w:rPr>
              <w:t xml:space="preserve"> 4、扶手采用优质钢管；</w:t>
            </w:r>
            <w:r>
              <w:br/>
            </w:r>
            <w:r>
              <w:rPr>
                <w:rFonts w:ascii="仿宋_GB2312" w:hAnsi="仿宋_GB2312" w:cs="仿宋_GB2312" w:eastAsia="仿宋_GB2312"/>
              </w:rPr>
              <w:t xml:space="preserve"> 5、扭腰盘采用双轴承结构加推力轴承设计，防水、防尘密封加阻力结构设计，对轴承形成良好保护，防止地面有积水或沙尘破坏轴承；</w:t>
            </w:r>
            <w:r>
              <w:br/>
            </w:r>
            <w:r>
              <w:rPr>
                <w:rFonts w:ascii="仿宋_GB2312" w:hAnsi="仿宋_GB2312" w:cs="仿宋_GB2312" w:eastAsia="仿宋_GB2312"/>
              </w:rPr>
              <w:t xml:space="preserve"> 6、器材表面采用户外环保聚酯静电粉末喷涂处理，采用计算机控制进口静电粉末喷涂设备，粉末回收采用小旋风和进口滤心，高效率回收，不污染环境；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7、立柱由钢管、塑木、铝合金组成；</w:t>
            </w:r>
            <w:r>
              <w:br/>
            </w:r>
            <w:r>
              <w:rPr>
                <w:rFonts w:ascii="仿宋_GB2312" w:hAnsi="仿宋_GB2312" w:cs="仿宋_GB2312" w:eastAsia="仿宋_GB2312"/>
              </w:rPr>
              <w:t xml:space="preserve"> 8、器材警示牌上注明器材名称、功能介绍、使用说明、生产地址、产品质量认证及警示内容； </w:t>
            </w:r>
            <w:r>
              <w:br/>
            </w:r>
            <w:r>
              <w:rPr>
                <w:rFonts w:ascii="仿宋_GB2312" w:hAnsi="仿宋_GB2312" w:cs="仿宋_GB2312" w:eastAsia="仿宋_GB2312"/>
              </w:rPr>
              <w:t xml:space="preserve"> 9、器材符合《室外健身器材的安全 通用要求》（GB19272-2011）中的相关技术标准；</w:t>
            </w:r>
            <w:r>
              <w:br/>
            </w:r>
            <w:r>
              <w:rPr>
                <w:rFonts w:ascii="仿宋_GB2312" w:hAnsi="仿宋_GB2312" w:cs="仿宋_GB2312" w:eastAsia="仿宋_GB2312"/>
              </w:rPr>
              <w:t xml:space="preserve"> 10、遮阳棚采用美观大方的工程塑料制成，大尺寸太阳能电池板，吸收更多热量，配置锂电池，满足器材24小时使用；</w:t>
            </w:r>
            <w:r>
              <w:br/>
            </w:r>
            <w:r>
              <w:rPr>
                <w:rFonts w:ascii="仿宋_GB2312" w:hAnsi="仿宋_GB2312" w:cs="仿宋_GB2312" w:eastAsia="仿宋_GB2312"/>
              </w:rPr>
              <w:t xml:space="preserve"> 11、加入能和手机蓝牙连接的智能系统；</w:t>
            </w:r>
            <w:r>
              <w:br/>
            </w:r>
            <w:r>
              <w:rPr>
                <w:rFonts w:ascii="仿宋_GB2312" w:hAnsi="仿宋_GB2312" w:cs="仿宋_GB2312" w:eastAsia="仿宋_GB2312"/>
              </w:rPr>
              <w:t xml:space="preserve"> 12、使用微信小程序连接手机端后，可显示、存储、分析运动数据，使用者可以了解自己运动状态；并可通过手机端系统实现一键报修功能，可查看实时排名，操作简单实用；有产品动作视频指导，除了可以学习训练动作，还可以看到发力肌肉，达到科学健身目的；</w:t>
            </w:r>
            <w:r>
              <w:br/>
            </w:r>
            <w:r>
              <w:rPr>
                <w:rFonts w:ascii="仿宋_GB2312" w:hAnsi="仿宋_GB2312" w:cs="仿宋_GB2312" w:eastAsia="仿宋_GB2312"/>
              </w:rPr>
              <w:t xml:space="preserve"> 13、后台系统数据准确稳定，管理者通过云平台可查看器材使用频率、器材状态、使用者运动时间、次数、消耗卡路里等大数据，可分析不同人群、不同安装区域的使用者、器材数据。智能显示器组件设有防尘防水装置。并提供分级管理，不同层级可看不同管理权限内数据，便于管理；</w:t>
            </w:r>
            <w:r>
              <w:br/>
            </w:r>
            <w:r>
              <w:rPr>
                <w:rFonts w:ascii="仿宋_GB2312" w:hAnsi="仿宋_GB2312" w:cs="仿宋_GB2312" w:eastAsia="仿宋_GB2312"/>
              </w:rPr>
              <w:t xml:space="preserve"> * 器材具有数据采集、数据传输、数据处理等功能，加遮阳棚并与安装环境相融合；</w:t>
            </w:r>
            <w:r>
              <w:br/>
            </w:r>
            <w:r>
              <w:rPr>
                <w:rFonts w:ascii="仿宋_GB2312" w:hAnsi="仿宋_GB2312" w:cs="仿宋_GB2312" w:eastAsia="仿宋_GB2312"/>
              </w:rPr>
              <w:t xml:space="preserve"> * 数据采集包括运动次数、运动时间等参数；数据处理的结果采用固定显示屏呈现方式，器材具备后台数据统计和处理系统平台并可以微信小程序或显示屏方式查询。</w:t>
            </w:r>
          </w:p>
        </w:tc>
      </w:tr>
    </w:tbl>
    <w:p>
      <w:pPr>
        <w:pStyle w:val="null3"/>
      </w:pPr>
      <w:r>
        <w:rPr>
          <w:rFonts w:ascii="仿宋_GB2312" w:hAnsi="仿宋_GB2312" w:cs="仿宋_GB2312" w:eastAsia="仿宋_GB2312"/>
        </w:rPr>
        <w:t>标的名称：双位蹬力器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1、主要承载立柱采用150mm×100mm×3.0mm优质钢管；主要承载横梁采用φ60mm×3.0mm优质钢管；</w:t>
            </w:r>
            <w:r>
              <w:br/>
            </w:r>
            <w:r>
              <w:rPr>
                <w:rFonts w:ascii="仿宋_GB2312" w:hAnsi="仿宋_GB2312" w:cs="仿宋_GB2312" w:eastAsia="仿宋_GB2312"/>
              </w:rPr>
              <w:t xml:space="preserve"> 2、座椅、靠背上表面边缘圆弧过渡；座椅下部、靠背后侧棱边圆滑过渡；</w:t>
            </w:r>
            <w:r>
              <w:br/>
            </w:r>
            <w:r>
              <w:rPr>
                <w:rFonts w:ascii="仿宋_GB2312" w:hAnsi="仿宋_GB2312" w:cs="仿宋_GB2312" w:eastAsia="仿宋_GB2312"/>
              </w:rPr>
              <w:t xml:space="preserve"> 3、蹬力器摆杆设有限制摆幅的限位装置；</w:t>
            </w:r>
            <w:r>
              <w:br/>
            </w:r>
            <w:r>
              <w:rPr>
                <w:rFonts w:ascii="仿宋_GB2312" w:hAnsi="仿宋_GB2312" w:cs="仿宋_GB2312" w:eastAsia="仿宋_GB2312"/>
              </w:rPr>
              <w:t xml:space="preserve"> 4、脚踏部位设有防滑措施；</w:t>
            </w:r>
            <w:r>
              <w:br/>
            </w:r>
            <w:r>
              <w:rPr>
                <w:rFonts w:ascii="仿宋_GB2312" w:hAnsi="仿宋_GB2312" w:cs="仿宋_GB2312" w:eastAsia="仿宋_GB2312"/>
              </w:rPr>
              <w:t xml:space="preserve"> 5、器材表面采用户外环保聚酯静电粉末喷涂处理，采用计算机控制进口静电粉末喷涂设备，粉末回收采用小旋风和进口滤心，高效率回收，不污染环境；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6、立柱由钢管、塑木、铝合金组成；</w:t>
            </w:r>
            <w:r>
              <w:br/>
            </w:r>
            <w:r>
              <w:rPr>
                <w:rFonts w:ascii="仿宋_GB2312" w:hAnsi="仿宋_GB2312" w:cs="仿宋_GB2312" w:eastAsia="仿宋_GB2312"/>
              </w:rPr>
              <w:t xml:space="preserve"> 7、器材警示牌上注明器材名称、功能介绍、使用说明、生产地址、产品质量认证及警示内容； </w:t>
            </w:r>
            <w:r>
              <w:br/>
            </w:r>
            <w:r>
              <w:rPr>
                <w:rFonts w:ascii="仿宋_GB2312" w:hAnsi="仿宋_GB2312" w:cs="仿宋_GB2312" w:eastAsia="仿宋_GB2312"/>
              </w:rPr>
              <w:t xml:space="preserve"> 8、器材符合《室外健身器材的安全 通用要求》（GB19272-2011）中的相关技术标准；</w:t>
            </w:r>
            <w:r>
              <w:br/>
            </w:r>
            <w:r>
              <w:rPr>
                <w:rFonts w:ascii="仿宋_GB2312" w:hAnsi="仿宋_GB2312" w:cs="仿宋_GB2312" w:eastAsia="仿宋_GB2312"/>
              </w:rPr>
              <w:t xml:space="preserve"> 9、遮阳棚采用美观大方的工程塑料制成，大尺寸太阳能电池板，吸收更多热量，配置锂电池，满足器材24小时使用；</w:t>
            </w:r>
            <w:r>
              <w:br/>
            </w:r>
            <w:r>
              <w:rPr>
                <w:rFonts w:ascii="仿宋_GB2312" w:hAnsi="仿宋_GB2312" w:cs="仿宋_GB2312" w:eastAsia="仿宋_GB2312"/>
              </w:rPr>
              <w:t xml:space="preserve"> 10、加入能和手机蓝牙连接的智能系统；</w:t>
            </w:r>
            <w:r>
              <w:br/>
            </w:r>
            <w:r>
              <w:rPr>
                <w:rFonts w:ascii="仿宋_GB2312" w:hAnsi="仿宋_GB2312" w:cs="仿宋_GB2312" w:eastAsia="仿宋_GB2312"/>
              </w:rPr>
              <w:t xml:space="preserve"> 11、使用微信小程序连接手机端后，可显示、存储、分析运动数据，使用者可以了解自己运动状态；并可通过手机端系统实现一键报修功能，可查看实时排名，操作简单实用；有产品动作视频指导，除了可以学习训练动作，还可以看到发力肌肉，达到科学健身目的；</w:t>
            </w:r>
            <w:r>
              <w:br/>
            </w:r>
            <w:r>
              <w:rPr>
                <w:rFonts w:ascii="仿宋_GB2312" w:hAnsi="仿宋_GB2312" w:cs="仿宋_GB2312" w:eastAsia="仿宋_GB2312"/>
              </w:rPr>
              <w:t xml:space="preserve"> 12、后台系统数据准确稳定，管理者通过云平台可查看器材使用频率、器材状态、使用者运动时间、次数、消耗卡路里等大数据，可分析不同人群、不同安装区域的使用者、器材数据。智能显示器组件设有防尘防水装置。并提供分级管理，不同层级可看不同管理权限内数据，便于管理；</w:t>
            </w:r>
            <w:r>
              <w:br/>
            </w:r>
            <w:r>
              <w:rPr>
                <w:rFonts w:ascii="仿宋_GB2312" w:hAnsi="仿宋_GB2312" w:cs="仿宋_GB2312" w:eastAsia="仿宋_GB2312"/>
              </w:rPr>
              <w:t xml:space="preserve"> * 器材具有数据采集、数据传输、数据处理等功能，加遮阳棚并与安装环境相融合；</w:t>
            </w:r>
            <w:r>
              <w:br/>
            </w:r>
            <w:r>
              <w:rPr>
                <w:rFonts w:ascii="仿宋_GB2312" w:hAnsi="仿宋_GB2312" w:cs="仿宋_GB2312" w:eastAsia="仿宋_GB2312"/>
              </w:rPr>
              <w:t xml:space="preserve"> * 数据采集包括运动次数、运动时间等参数；数据处理的结果采用固定显示屏呈现方式，器材具备后台数据统计和处理系统平台并可以微信小程序或显示屏方式查询。</w:t>
            </w:r>
          </w:p>
        </w:tc>
      </w:tr>
    </w:tbl>
    <w:p>
      <w:pPr>
        <w:pStyle w:val="null3"/>
      </w:pPr>
      <w:r>
        <w:rPr>
          <w:rFonts w:ascii="仿宋_GB2312" w:hAnsi="仿宋_GB2312" w:cs="仿宋_GB2312" w:eastAsia="仿宋_GB2312"/>
        </w:rPr>
        <w:t>标的名称：四人两组跷跷板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1、主要承载立柱采用150mm×100mm×3.0mm优质钢管；主要承载横梁采用φ114mm×3.0mm优质钢管；</w:t>
            </w:r>
            <w:r>
              <w:br/>
            </w:r>
            <w:r>
              <w:rPr>
                <w:rFonts w:ascii="仿宋_GB2312" w:hAnsi="仿宋_GB2312" w:cs="仿宋_GB2312" w:eastAsia="仿宋_GB2312"/>
              </w:rPr>
              <w:t xml:space="preserve"> 2、座椅上表面边缘以圆弧过渡；其他易触及的棱边圆滑过渡；</w:t>
            </w:r>
            <w:r>
              <w:br/>
            </w:r>
            <w:r>
              <w:rPr>
                <w:rFonts w:ascii="仿宋_GB2312" w:hAnsi="仿宋_GB2312" w:cs="仿宋_GB2312" w:eastAsia="仿宋_GB2312"/>
              </w:rPr>
              <w:t xml:space="preserve"> 3、扶手采用优质钢管，横梁采用ф114×3.0mm优质钢管，座板采用优质工程塑料制作而成，美观实用；</w:t>
            </w:r>
            <w:r>
              <w:br/>
            </w:r>
            <w:r>
              <w:rPr>
                <w:rFonts w:ascii="仿宋_GB2312" w:hAnsi="仿宋_GB2312" w:cs="仿宋_GB2312" w:eastAsia="仿宋_GB2312"/>
              </w:rPr>
              <w:t xml:space="preserve"> 4、器材表面采用户外环保聚酯静电粉末喷涂处理，采用计算机控制进口静电粉末喷涂设备，粉末回收采用小旋风和进口滤心，高效率回收，不污染环境；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5、立柱由钢管、塑木、铝合金组成；</w:t>
            </w:r>
            <w:r>
              <w:br/>
            </w:r>
            <w:r>
              <w:rPr>
                <w:rFonts w:ascii="仿宋_GB2312" w:hAnsi="仿宋_GB2312" w:cs="仿宋_GB2312" w:eastAsia="仿宋_GB2312"/>
              </w:rPr>
              <w:t xml:space="preserve"> 6、器材警示牌上注明器材名称、功能介绍、使用说明、生产地址、产品质量认证及警示内容； </w:t>
            </w:r>
            <w:r>
              <w:br/>
            </w:r>
            <w:r>
              <w:rPr>
                <w:rFonts w:ascii="仿宋_GB2312" w:hAnsi="仿宋_GB2312" w:cs="仿宋_GB2312" w:eastAsia="仿宋_GB2312"/>
              </w:rPr>
              <w:t xml:space="preserve"> 7、器材符合《室外健身器材的安全 通用要求》（GB19272-2011）中的相关技术标准；</w:t>
            </w:r>
            <w:r>
              <w:br/>
            </w:r>
            <w:r>
              <w:rPr>
                <w:rFonts w:ascii="仿宋_GB2312" w:hAnsi="仿宋_GB2312" w:cs="仿宋_GB2312" w:eastAsia="仿宋_GB2312"/>
              </w:rPr>
              <w:t xml:space="preserve"> 8、遮阳棚采用美观大方的工程塑料制成，大尺寸太阳能电池板，吸收更多热量，配置锂电池，满足器材24小时使用；</w:t>
            </w:r>
            <w:r>
              <w:br/>
            </w:r>
            <w:r>
              <w:rPr>
                <w:rFonts w:ascii="仿宋_GB2312" w:hAnsi="仿宋_GB2312" w:cs="仿宋_GB2312" w:eastAsia="仿宋_GB2312"/>
              </w:rPr>
              <w:t xml:space="preserve"> 9、加入能和手机蓝牙连接的智能系统；</w:t>
            </w:r>
            <w:r>
              <w:br/>
            </w:r>
            <w:r>
              <w:rPr>
                <w:rFonts w:ascii="仿宋_GB2312" w:hAnsi="仿宋_GB2312" w:cs="仿宋_GB2312" w:eastAsia="仿宋_GB2312"/>
              </w:rPr>
              <w:t xml:space="preserve"> 10、使用微信小程序连接手机端后，可显示、存储、分析运动数据，使用者可以了解自己运动状态；并可通过手机端系统实现一键报修功能，可查看实时排名，操作简单实用；有产品动作视频指导，除了可以学习训练动作，还可以看到发力肌肉，达到科学健身目的；</w:t>
            </w:r>
            <w:r>
              <w:br/>
            </w:r>
            <w:r>
              <w:rPr>
                <w:rFonts w:ascii="仿宋_GB2312" w:hAnsi="仿宋_GB2312" w:cs="仿宋_GB2312" w:eastAsia="仿宋_GB2312"/>
              </w:rPr>
              <w:t xml:space="preserve"> 11、后台系统数据准确稳定，管理者通过云平台可查看器材使用频率、器材状态、使用者运动时间、次数、消耗卡路里等大数据，可分析不同人群、不同安装区域的使用者、器材数据。智能显示器组件设有防尘防水装置。并提供分级管理，不同层级可看不同管理权限内数据，便于管理；</w:t>
            </w:r>
            <w:r>
              <w:br/>
            </w:r>
            <w:r>
              <w:rPr>
                <w:rFonts w:ascii="仿宋_GB2312" w:hAnsi="仿宋_GB2312" w:cs="仿宋_GB2312" w:eastAsia="仿宋_GB2312"/>
              </w:rPr>
              <w:t xml:space="preserve"> * 器材具有数据采集、数据传输、数据处理等功能，加遮阳棚并与安装环境相融合；</w:t>
            </w:r>
            <w:r>
              <w:br/>
            </w:r>
            <w:r>
              <w:rPr>
                <w:rFonts w:ascii="仿宋_GB2312" w:hAnsi="仿宋_GB2312" w:cs="仿宋_GB2312" w:eastAsia="仿宋_GB2312"/>
              </w:rPr>
              <w:t xml:space="preserve"> * 数据采集包括运动次数、运动时间等参数；数据处理的结果采用固定显示屏呈现方式，器材具备后台数据统计和处理系统平台并可以微信小程序或显示屏方式查询。</w:t>
            </w:r>
          </w:p>
        </w:tc>
      </w:tr>
    </w:tbl>
    <w:p>
      <w:pPr>
        <w:pStyle w:val="null3"/>
      </w:pPr>
      <w:r>
        <w:rPr>
          <w:rFonts w:ascii="仿宋_GB2312" w:hAnsi="仿宋_GB2312" w:cs="仿宋_GB2312" w:eastAsia="仿宋_GB2312"/>
        </w:rPr>
        <w:t>标的名称：双位钟摆训练器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1、主要承载立柱采用150mm×100mm×3.0mm优质钢管；主要承载横梁采用φ60mm×3.0mm优质钢管；</w:t>
            </w:r>
            <w:r>
              <w:br/>
            </w:r>
            <w:r>
              <w:rPr>
                <w:rFonts w:ascii="仿宋_GB2312" w:hAnsi="仿宋_GB2312" w:cs="仿宋_GB2312" w:eastAsia="仿宋_GB2312"/>
              </w:rPr>
              <w:t xml:space="preserve"> 2、摆杆设有限位装置；</w:t>
            </w:r>
            <w:r>
              <w:br/>
            </w:r>
            <w:r>
              <w:rPr>
                <w:rFonts w:ascii="仿宋_GB2312" w:hAnsi="仿宋_GB2312" w:cs="仿宋_GB2312" w:eastAsia="仿宋_GB2312"/>
              </w:rPr>
              <w:t xml:space="preserve"> 3、脚踏部位设有防滑措施；</w:t>
            </w:r>
            <w:r>
              <w:br/>
            </w:r>
            <w:r>
              <w:rPr>
                <w:rFonts w:ascii="仿宋_GB2312" w:hAnsi="仿宋_GB2312" w:cs="仿宋_GB2312" w:eastAsia="仿宋_GB2312"/>
              </w:rPr>
              <w:t xml:space="preserve"> 4、踏板左右两侧采取防止碰撞第三者的缓冲措施；</w:t>
            </w:r>
            <w:r>
              <w:br/>
            </w:r>
            <w:r>
              <w:rPr>
                <w:rFonts w:ascii="仿宋_GB2312" w:hAnsi="仿宋_GB2312" w:cs="仿宋_GB2312" w:eastAsia="仿宋_GB2312"/>
              </w:rPr>
              <w:t xml:space="preserve"> 5、器材表面采用户外环保聚酯静电粉末喷涂处理，采用计算机控制进口静电粉末喷涂设备，粉末回收采用小旋风和进口滤心，高效率回收，不污染环境；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6、立柱由钢管、塑木、铝合金组成；</w:t>
            </w:r>
            <w:r>
              <w:br/>
            </w:r>
            <w:r>
              <w:rPr>
                <w:rFonts w:ascii="仿宋_GB2312" w:hAnsi="仿宋_GB2312" w:cs="仿宋_GB2312" w:eastAsia="仿宋_GB2312"/>
              </w:rPr>
              <w:t xml:space="preserve"> 7、器材警示牌上注明器材名称、功能介绍、使用说明、生产地址、产品质量认证及警示内容； </w:t>
            </w:r>
            <w:r>
              <w:br/>
            </w:r>
            <w:r>
              <w:rPr>
                <w:rFonts w:ascii="仿宋_GB2312" w:hAnsi="仿宋_GB2312" w:cs="仿宋_GB2312" w:eastAsia="仿宋_GB2312"/>
              </w:rPr>
              <w:t xml:space="preserve"> 8、器材符合《室外健身器材的安全 通用要求》（GB19272-2011）中的相关技术标准；</w:t>
            </w:r>
            <w:r>
              <w:br/>
            </w:r>
            <w:r>
              <w:rPr>
                <w:rFonts w:ascii="仿宋_GB2312" w:hAnsi="仿宋_GB2312" w:cs="仿宋_GB2312" w:eastAsia="仿宋_GB2312"/>
              </w:rPr>
              <w:t xml:space="preserve"> 9、遮阳棚采用美观大方的工程塑料制成，大尺寸太阳能电池板，吸收更多热量，配置锂电池，满足器材24小时使用；</w:t>
            </w:r>
            <w:r>
              <w:br/>
            </w:r>
            <w:r>
              <w:rPr>
                <w:rFonts w:ascii="仿宋_GB2312" w:hAnsi="仿宋_GB2312" w:cs="仿宋_GB2312" w:eastAsia="仿宋_GB2312"/>
              </w:rPr>
              <w:t xml:space="preserve"> 10、加入能和手机蓝牙连接的智能系统；</w:t>
            </w:r>
            <w:r>
              <w:br/>
            </w:r>
            <w:r>
              <w:rPr>
                <w:rFonts w:ascii="仿宋_GB2312" w:hAnsi="仿宋_GB2312" w:cs="仿宋_GB2312" w:eastAsia="仿宋_GB2312"/>
              </w:rPr>
              <w:t xml:space="preserve"> 11、使用微信小程序连接手机端后，可显示、存储、分析运动数据，使用者可以了解自己运动状态；并可通过手机端系统实现一键报修功能，可查看实时排名，操作简单实用；有产品动作视频指导，除了可以学习训练动作，还可以看到发力肌肉，达到科学健身目的；</w:t>
            </w:r>
            <w:r>
              <w:br/>
            </w:r>
            <w:r>
              <w:rPr>
                <w:rFonts w:ascii="仿宋_GB2312" w:hAnsi="仿宋_GB2312" w:cs="仿宋_GB2312" w:eastAsia="仿宋_GB2312"/>
              </w:rPr>
              <w:t xml:space="preserve"> 12、后台系统数据准确稳定，管理者通过云平台可查看器材使用频率、器材状态、使用者运动时间、次数、消耗卡路里等大数据，可分析不同人群、不同安装区域的使用者、器材数据。智能显示器组件设有防尘防水装置。并提供分级管理，不同层级可看不同管理权限内数据，便于管理；</w:t>
            </w:r>
            <w:r>
              <w:br/>
            </w:r>
            <w:r>
              <w:rPr>
                <w:rFonts w:ascii="仿宋_GB2312" w:hAnsi="仿宋_GB2312" w:cs="仿宋_GB2312" w:eastAsia="仿宋_GB2312"/>
              </w:rPr>
              <w:t xml:space="preserve"> * 器材具有数据采集、数据传输、数据处理等功能，加遮阳棚并与安装环境相融合；</w:t>
            </w:r>
            <w:r>
              <w:br/>
            </w:r>
            <w:r>
              <w:rPr>
                <w:rFonts w:ascii="仿宋_GB2312" w:hAnsi="仿宋_GB2312" w:cs="仿宋_GB2312" w:eastAsia="仿宋_GB2312"/>
              </w:rPr>
              <w:t xml:space="preserve"> * 数据采集包括运动次数、运动时间等参数；数据处理的结果采用固定显示屏呈现方式，器材具备后台数据统计和处理系统平台并可以微信小程序或显示屏方式查询。</w:t>
            </w:r>
          </w:p>
        </w:tc>
      </w:tr>
    </w:tbl>
    <w:p>
      <w:pPr>
        <w:pStyle w:val="null3"/>
      </w:pPr>
      <w:r>
        <w:rPr>
          <w:rFonts w:ascii="仿宋_GB2312" w:hAnsi="仿宋_GB2312" w:cs="仿宋_GB2312" w:eastAsia="仿宋_GB2312"/>
        </w:rPr>
        <w:t>标的名称：告示牌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1.立柱由钢管、塑木、铝合金组成，钢制外扣盖帽；</w:t>
            </w:r>
            <w:r>
              <w:br/>
            </w:r>
            <w:r>
              <w:rPr>
                <w:rFonts w:ascii="仿宋_GB2312" w:hAnsi="仿宋_GB2312" w:cs="仿宋_GB2312" w:eastAsia="仿宋_GB2312"/>
              </w:rPr>
              <w:t xml:space="preserve"> 2.板面采用优质不锈钢板，字体采用照相腐蚀，环保耐用，采用优质钢管连接设计；</w:t>
            </w:r>
            <w:r>
              <w:br/>
            </w:r>
            <w:r>
              <w:rPr>
                <w:rFonts w:ascii="仿宋_GB2312" w:hAnsi="仿宋_GB2312" w:cs="仿宋_GB2312" w:eastAsia="仿宋_GB2312"/>
              </w:rPr>
              <w:t xml:space="preserve"> 3.连接件采用防盗盖连接装置，转动装置采用双轴承结构，并作防水、防尘密封，对轴承形成良好保护，防止雨水的浸透而造成轴承的生锈坏死；具有内限位装置，防止无限制旋转设计；防盗防松不锈钢螺丝；</w:t>
            </w:r>
            <w:r>
              <w:br/>
            </w:r>
            <w:r>
              <w:rPr>
                <w:rFonts w:ascii="仿宋_GB2312" w:hAnsi="仿宋_GB2312" w:cs="仿宋_GB2312" w:eastAsia="仿宋_GB2312"/>
              </w:rPr>
              <w:t xml:space="preserve"> 4.器材表面采用户外环保聚酯静电粉末喷涂处理，采用计算机控制进口静电粉末喷涂设备，粉末回收采用小旋风和进口滤心，高效率回收，不污染环境；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5.主立柱明显位置铆接不锈钢警告说明牌；方形设计，防止划伤；字体采用照相腐蚀，环保耐用；</w:t>
            </w:r>
            <w:r>
              <w:br/>
            </w:r>
            <w:r>
              <w:rPr>
                <w:rFonts w:ascii="仿宋_GB2312" w:hAnsi="仿宋_GB2312" w:cs="仿宋_GB2312" w:eastAsia="仿宋_GB2312"/>
              </w:rPr>
              <w:t xml:space="preserve"> 6.主要功能：可作宣传板使用，有宣传效用。</w:t>
            </w:r>
          </w:p>
        </w:tc>
      </w:tr>
    </w:tbl>
    <w:p>
      <w:pPr>
        <w:pStyle w:val="null3"/>
      </w:pPr>
      <w:r>
        <w:rPr>
          <w:rFonts w:ascii="仿宋_GB2312" w:hAnsi="仿宋_GB2312" w:cs="仿宋_GB2312" w:eastAsia="仿宋_GB2312"/>
        </w:rPr>
        <w:t>标的名称：物流费用及租赁工具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标的名称：人工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标的名称：透气型健身步道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EPDM颗粒健身步道场地：天然橡胶合成材料环保颗粒与环保胶粘剂混合。</w:t>
            </w:r>
          </w:p>
        </w:tc>
      </w:tr>
    </w:tbl>
    <w:p>
      <w:pPr>
        <w:pStyle w:val="null3"/>
      </w:pPr>
      <w:r>
        <w:rPr>
          <w:rFonts w:ascii="仿宋_GB2312" w:hAnsi="仿宋_GB2312" w:cs="仿宋_GB2312" w:eastAsia="仿宋_GB2312"/>
        </w:rPr>
        <w:t>标的名称：双位太空漫步机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1、主体采用双立柱形式，主要承载立柱和主要承载横梁均为优质钢管；有限位设计，脚踏采用防滑、四周设有防护挡板；</w:t>
            </w:r>
            <w:r>
              <w:br/>
            </w:r>
            <w:r>
              <w:rPr>
                <w:rFonts w:ascii="仿宋_GB2312" w:hAnsi="仿宋_GB2312" w:cs="仿宋_GB2312" w:eastAsia="仿宋_GB2312"/>
              </w:rPr>
              <w:t xml:space="preserve"> 2、立柱两侧装有说明牌，内容有产品名称、锻炼功能及方法、厂家信息、售后服务电话、安全警示、专用二维码等信息；</w:t>
            </w:r>
            <w:r>
              <w:br/>
            </w:r>
            <w:r>
              <w:rPr>
                <w:rFonts w:ascii="仿宋_GB2312" w:hAnsi="仿宋_GB2312" w:cs="仿宋_GB2312" w:eastAsia="仿宋_GB2312"/>
              </w:rPr>
              <w:t xml:space="preserve"> 3、遮阳棚采用的工程塑料制成；</w:t>
            </w:r>
            <w:r>
              <w:br/>
            </w:r>
            <w:r>
              <w:rPr>
                <w:rFonts w:ascii="仿宋_GB2312" w:hAnsi="仿宋_GB2312" w:cs="仿宋_GB2312" w:eastAsia="仿宋_GB2312"/>
              </w:rPr>
              <w:t xml:space="preserve"> 4、具备能与手机蓝牙连接的智能系统和自动照明系统；</w:t>
            </w:r>
            <w:r>
              <w:br/>
            </w:r>
            <w:r>
              <w:rPr>
                <w:rFonts w:ascii="仿宋_GB2312" w:hAnsi="仿宋_GB2312" w:cs="仿宋_GB2312" w:eastAsia="仿宋_GB2312"/>
              </w:rPr>
              <w:t xml:space="preserve"> 5、管控+时控光电控制系统，配置太阳能电池板、锂电池，满足器材24小时使用；光源： LED光源；</w:t>
            </w:r>
            <w:r>
              <w:br/>
            </w:r>
            <w:r>
              <w:rPr>
                <w:rFonts w:ascii="仿宋_GB2312" w:hAnsi="仿宋_GB2312" w:cs="仿宋_GB2312" w:eastAsia="仿宋_GB2312"/>
              </w:rPr>
              <w:t xml:space="preserve"> 6、使用微信小程序连接手机端后，手机可显示、存储、分析运动数据，使用者可以了解自己运动状态；并可通过手机端系统实现一键报修功能，可查看实时排名；有动作视频指导功能；数据处理的结果可通过器材固定显示屏呈现；</w:t>
            </w:r>
            <w:r>
              <w:br/>
            </w:r>
            <w:r>
              <w:rPr>
                <w:rFonts w:ascii="仿宋_GB2312" w:hAnsi="仿宋_GB2312" w:cs="仿宋_GB2312" w:eastAsia="仿宋_GB2312"/>
              </w:rPr>
              <w:t xml:space="preserve"> 7、管理者通过云平台可查看器材使用频率、器材状态、使用者运动时间、次数、消耗卡路里等大数据，可分析不同人群、不同安装区域的使用者、器材数据。智能显示器组件设有防尘防水装置。</w:t>
            </w:r>
          </w:p>
        </w:tc>
      </w:tr>
    </w:tbl>
    <w:p>
      <w:pPr>
        <w:pStyle w:val="null3"/>
      </w:pPr>
      <w:r>
        <w:rPr>
          <w:rFonts w:ascii="仿宋_GB2312" w:hAnsi="仿宋_GB2312" w:cs="仿宋_GB2312" w:eastAsia="仿宋_GB2312"/>
        </w:rPr>
        <w:t>标的名称：双位揉推器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1、主体采用双立柱形式，主要承载立柱和主要承载横梁均为优质钢管；</w:t>
            </w:r>
            <w:r>
              <w:br/>
            </w:r>
            <w:r>
              <w:rPr>
                <w:rFonts w:ascii="仿宋_GB2312" w:hAnsi="仿宋_GB2312" w:cs="仿宋_GB2312" w:eastAsia="仿宋_GB2312"/>
              </w:rPr>
              <w:t xml:space="preserve"> 2、立柱两侧装有说明牌，内容有产品名称、锻炼功能及方法、厂家信息、售后服务电话、安全警示、专用二维码等信息；</w:t>
            </w:r>
            <w:r>
              <w:br/>
            </w:r>
            <w:r>
              <w:rPr>
                <w:rFonts w:ascii="仿宋_GB2312" w:hAnsi="仿宋_GB2312" w:cs="仿宋_GB2312" w:eastAsia="仿宋_GB2312"/>
              </w:rPr>
              <w:t xml:space="preserve"> 3、遮阳棚采用的工程塑料制成；</w:t>
            </w:r>
            <w:r>
              <w:br/>
            </w:r>
            <w:r>
              <w:rPr>
                <w:rFonts w:ascii="仿宋_GB2312" w:hAnsi="仿宋_GB2312" w:cs="仿宋_GB2312" w:eastAsia="仿宋_GB2312"/>
              </w:rPr>
              <w:t xml:space="preserve"> 4、具备能与手机蓝牙连接的智能系统和自动照明系统；</w:t>
            </w:r>
            <w:r>
              <w:br/>
            </w:r>
            <w:r>
              <w:rPr>
                <w:rFonts w:ascii="仿宋_GB2312" w:hAnsi="仿宋_GB2312" w:cs="仿宋_GB2312" w:eastAsia="仿宋_GB2312"/>
              </w:rPr>
              <w:t xml:space="preserve"> 5、管控+时控光电控制系统，配置太阳能电池板、锂电池，满足器材24小时使用；光源：LED光源；</w:t>
            </w:r>
            <w:r>
              <w:br/>
            </w:r>
            <w:r>
              <w:rPr>
                <w:rFonts w:ascii="仿宋_GB2312" w:hAnsi="仿宋_GB2312" w:cs="仿宋_GB2312" w:eastAsia="仿宋_GB2312"/>
              </w:rPr>
              <w:t xml:space="preserve"> 6、使用微信小程序连接手机端后，手机可显示、存储、分析运动数据，使用者可以了解自己运动状态；并可通过手机端系统实现一键报修功能，可查看实时排名；有动作视频指导功能；数据处理的结果可通过器材固定显示屏呈现；</w:t>
            </w:r>
            <w:r>
              <w:br/>
            </w:r>
            <w:r>
              <w:rPr>
                <w:rFonts w:ascii="仿宋_GB2312" w:hAnsi="仿宋_GB2312" w:cs="仿宋_GB2312" w:eastAsia="仿宋_GB2312"/>
              </w:rPr>
              <w:t xml:space="preserve"> 7、管理者通过云平台可查看器材使用频率、器材状态、使用者运动时间、次数、消耗卡路里等大数据，可分析不同人群、不同安装区域的使用者、器材数据。智能显示器组件设有防尘防水装置。</w:t>
            </w:r>
          </w:p>
        </w:tc>
      </w:tr>
    </w:tbl>
    <w:p>
      <w:pPr>
        <w:pStyle w:val="null3"/>
      </w:pPr>
      <w:r>
        <w:rPr>
          <w:rFonts w:ascii="仿宋_GB2312" w:hAnsi="仿宋_GB2312" w:cs="仿宋_GB2312" w:eastAsia="仿宋_GB2312"/>
        </w:rPr>
        <w:t>标的名称：双位钟摆训练器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1、主体采用双立柱形式，主要承载立柱和主要承载横梁均为优质钢管，限位、防刚性碰撞，止退装置设计；脚踏采用防滑、四周设有防护挡板，踏板左右两端装有防撞装置设计；</w:t>
            </w:r>
            <w:r>
              <w:br/>
            </w:r>
            <w:r>
              <w:rPr>
                <w:rFonts w:ascii="仿宋_GB2312" w:hAnsi="仿宋_GB2312" w:cs="仿宋_GB2312" w:eastAsia="仿宋_GB2312"/>
              </w:rPr>
              <w:t xml:space="preserve"> 2、立柱两侧装有说明牌，内容有产品名称、锻炼功能及方法、厂家信息、售后服务电话、安全警示、专用二维码等信息；</w:t>
            </w:r>
            <w:r>
              <w:br/>
            </w:r>
            <w:r>
              <w:rPr>
                <w:rFonts w:ascii="仿宋_GB2312" w:hAnsi="仿宋_GB2312" w:cs="仿宋_GB2312" w:eastAsia="仿宋_GB2312"/>
              </w:rPr>
              <w:t xml:space="preserve"> 3、遮阳棚采用的工程塑料制成；</w:t>
            </w:r>
            <w:r>
              <w:br/>
            </w:r>
            <w:r>
              <w:rPr>
                <w:rFonts w:ascii="仿宋_GB2312" w:hAnsi="仿宋_GB2312" w:cs="仿宋_GB2312" w:eastAsia="仿宋_GB2312"/>
              </w:rPr>
              <w:t xml:space="preserve"> 4、具备能与手机蓝牙连接的智能系统和自动照明系统；</w:t>
            </w:r>
            <w:r>
              <w:br/>
            </w:r>
            <w:r>
              <w:rPr>
                <w:rFonts w:ascii="仿宋_GB2312" w:hAnsi="仿宋_GB2312" w:cs="仿宋_GB2312" w:eastAsia="仿宋_GB2312"/>
              </w:rPr>
              <w:t xml:space="preserve"> 5、管控+时控光电控制系统，配置太阳能电池板、锂电池，满足器材24小时使用；光源： LED光源；</w:t>
            </w:r>
            <w:r>
              <w:br/>
            </w:r>
            <w:r>
              <w:rPr>
                <w:rFonts w:ascii="仿宋_GB2312" w:hAnsi="仿宋_GB2312" w:cs="仿宋_GB2312" w:eastAsia="仿宋_GB2312"/>
              </w:rPr>
              <w:t xml:space="preserve"> 6、使用微信小程序连接手机端后，手机可显示、存储、分析运动数据，使用者可以了解自己运动状态；并可通过手机端系统实现一键报修功能，可查看实时排名；有动作视频指导功能；数据处理的结果可通过器材固定显示屏呈现；</w:t>
            </w:r>
            <w:r>
              <w:br/>
            </w:r>
            <w:r>
              <w:rPr>
                <w:rFonts w:ascii="仿宋_GB2312" w:hAnsi="仿宋_GB2312" w:cs="仿宋_GB2312" w:eastAsia="仿宋_GB2312"/>
              </w:rPr>
              <w:t xml:space="preserve"> 7、管理者通过云平台可查看器材使用频率、器材状态、使用者运动时间、次数、消耗卡路里等大数据，可分析不同人群、不同安装区域的使用者、器材数据。智能显示器组件设有防尘防水装置。</w:t>
            </w:r>
          </w:p>
        </w:tc>
      </w:tr>
    </w:tbl>
    <w:p>
      <w:pPr>
        <w:pStyle w:val="null3"/>
      </w:pPr>
      <w:r>
        <w:rPr>
          <w:rFonts w:ascii="仿宋_GB2312" w:hAnsi="仿宋_GB2312" w:cs="仿宋_GB2312" w:eastAsia="仿宋_GB2312"/>
        </w:rPr>
        <w:t>标的名称：双位扭腰器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1、主体采用双立柱形式，主要承载立柱和主要承载横梁均为优质钢管；</w:t>
            </w:r>
            <w:r>
              <w:br/>
            </w:r>
            <w:r>
              <w:rPr>
                <w:rFonts w:ascii="仿宋_GB2312" w:hAnsi="仿宋_GB2312" w:cs="仿宋_GB2312" w:eastAsia="仿宋_GB2312"/>
              </w:rPr>
              <w:t xml:space="preserve"> 2、立柱两侧装有说明牌，内容有产品名称、锻炼功能及方法、厂家信息、售后服务电话、安全警示、专用二维码等信息；</w:t>
            </w:r>
            <w:r>
              <w:br/>
            </w:r>
            <w:r>
              <w:rPr>
                <w:rFonts w:ascii="仿宋_GB2312" w:hAnsi="仿宋_GB2312" w:cs="仿宋_GB2312" w:eastAsia="仿宋_GB2312"/>
              </w:rPr>
              <w:t xml:space="preserve"> 3、遮阳棚采用的工程塑料制成；</w:t>
            </w:r>
            <w:r>
              <w:br/>
            </w:r>
            <w:r>
              <w:rPr>
                <w:rFonts w:ascii="仿宋_GB2312" w:hAnsi="仿宋_GB2312" w:cs="仿宋_GB2312" w:eastAsia="仿宋_GB2312"/>
              </w:rPr>
              <w:t xml:space="preserve"> 4、具备能与手机蓝牙连接的智能系统和自动照明系统；</w:t>
            </w:r>
            <w:r>
              <w:br/>
            </w:r>
            <w:r>
              <w:rPr>
                <w:rFonts w:ascii="仿宋_GB2312" w:hAnsi="仿宋_GB2312" w:cs="仿宋_GB2312" w:eastAsia="仿宋_GB2312"/>
              </w:rPr>
              <w:t xml:space="preserve"> 5、管控+时控光电控制系统，配置太阳能电池板、锂电池，满足器材24小时使用；光源： LED光源；</w:t>
            </w:r>
            <w:r>
              <w:br/>
            </w:r>
            <w:r>
              <w:rPr>
                <w:rFonts w:ascii="仿宋_GB2312" w:hAnsi="仿宋_GB2312" w:cs="仿宋_GB2312" w:eastAsia="仿宋_GB2312"/>
              </w:rPr>
              <w:t xml:space="preserve"> 6、使用微信小程序连接手机端后，手机可显示、存储、分析运动数据，使用者可以了解自己运动状态；并可通过手机端系统实现一键报修功能，可查看实时排名；有动作视频指导功能；数据处理的结果可通过器材固定显示屏呈现；</w:t>
            </w:r>
            <w:r>
              <w:br/>
            </w:r>
            <w:r>
              <w:rPr>
                <w:rFonts w:ascii="仿宋_GB2312" w:hAnsi="仿宋_GB2312" w:cs="仿宋_GB2312" w:eastAsia="仿宋_GB2312"/>
              </w:rPr>
              <w:t xml:space="preserve"> 7、管理者通过云平台可查看器材使用频率、器材状态、使用者运动时间、次数、消耗卡路里等大数据，可分析不同人群、不同安装区域的使用者、器材数据。智能显示器组件设有防尘防水装置。</w:t>
            </w:r>
          </w:p>
        </w:tc>
      </w:tr>
    </w:tbl>
    <w:p>
      <w:pPr>
        <w:pStyle w:val="null3"/>
      </w:pPr>
      <w:r>
        <w:rPr>
          <w:rFonts w:ascii="仿宋_GB2312" w:hAnsi="仿宋_GB2312" w:cs="仿宋_GB2312" w:eastAsia="仿宋_GB2312"/>
        </w:rPr>
        <w:t>标的名称：双位蹬力器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1、主体采用双立柱形式，主要承载立柱和主要承载横梁均为优质钢管；</w:t>
            </w:r>
            <w:r>
              <w:br/>
            </w:r>
            <w:r>
              <w:rPr>
                <w:rFonts w:ascii="仿宋_GB2312" w:hAnsi="仿宋_GB2312" w:cs="仿宋_GB2312" w:eastAsia="仿宋_GB2312"/>
              </w:rPr>
              <w:t xml:space="preserve"> 2、立柱两侧装有说明牌，内容有产品名称、锻炼功能及方法、厂家信息、售后服务电话、安全警示、专用二维码等信息；</w:t>
            </w:r>
            <w:r>
              <w:br/>
            </w:r>
            <w:r>
              <w:rPr>
                <w:rFonts w:ascii="仿宋_GB2312" w:hAnsi="仿宋_GB2312" w:cs="仿宋_GB2312" w:eastAsia="仿宋_GB2312"/>
              </w:rPr>
              <w:t xml:space="preserve"> 3、遮阳棚采用的工程塑料制成；</w:t>
            </w:r>
            <w:r>
              <w:br/>
            </w:r>
            <w:r>
              <w:rPr>
                <w:rFonts w:ascii="仿宋_GB2312" w:hAnsi="仿宋_GB2312" w:cs="仿宋_GB2312" w:eastAsia="仿宋_GB2312"/>
              </w:rPr>
              <w:t xml:space="preserve"> 4、具备能与手机蓝牙连接的智能系统和自动照明系统；</w:t>
            </w:r>
            <w:r>
              <w:br/>
            </w:r>
            <w:r>
              <w:rPr>
                <w:rFonts w:ascii="仿宋_GB2312" w:hAnsi="仿宋_GB2312" w:cs="仿宋_GB2312" w:eastAsia="仿宋_GB2312"/>
              </w:rPr>
              <w:t xml:space="preserve"> 5、管控+时控光电控制系统，配置太阳能电池板、锂电池，满足器材24小时使用；光源： LED光源；</w:t>
            </w:r>
            <w:r>
              <w:br/>
            </w:r>
            <w:r>
              <w:rPr>
                <w:rFonts w:ascii="仿宋_GB2312" w:hAnsi="仿宋_GB2312" w:cs="仿宋_GB2312" w:eastAsia="仿宋_GB2312"/>
              </w:rPr>
              <w:t xml:space="preserve"> 6、使用微信小程序连接手机端后，手机可显示、存储、分析运动数据，使用者可以了解自己运动状态；并可通过手机端系统实现一键报修功能，可查看实时排名；有动作视频指导功能；数据处理的结果可通过器材固定显示屏呈现；</w:t>
            </w:r>
            <w:r>
              <w:br/>
            </w:r>
            <w:r>
              <w:rPr>
                <w:rFonts w:ascii="仿宋_GB2312" w:hAnsi="仿宋_GB2312" w:cs="仿宋_GB2312" w:eastAsia="仿宋_GB2312"/>
              </w:rPr>
              <w:t xml:space="preserve"> 7、管理者通过云平台可查看器材使用频率、器材状态、使用者运动时间、次数、消耗卡路里等大数据，可分析不同人群、不同安装区域的使用者、器材数据。智能显示器组件设有防尘防水装置。</w:t>
            </w:r>
          </w:p>
        </w:tc>
      </w:tr>
    </w:tbl>
    <w:p>
      <w:pPr>
        <w:pStyle w:val="null3"/>
      </w:pPr>
      <w:r>
        <w:rPr>
          <w:rFonts w:ascii="仿宋_GB2312" w:hAnsi="仿宋_GB2312" w:cs="仿宋_GB2312" w:eastAsia="仿宋_GB2312"/>
        </w:rPr>
        <w:t>标的名称：双位腹部训练器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1、主体采用双立柱形式，主要承载立柱和主要承载横梁均为优质钢管；</w:t>
            </w:r>
            <w:r>
              <w:br/>
            </w:r>
            <w:r>
              <w:rPr>
                <w:rFonts w:ascii="仿宋_GB2312" w:hAnsi="仿宋_GB2312" w:cs="仿宋_GB2312" w:eastAsia="仿宋_GB2312"/>
              </w:rPr>
              <w:t xml:space="preserve"> 2、立柱两侧装有说明牌，内容有产品名称、锻炼功能及方法、厂家信息、售后服务电话、安全警示、专用二维码等信息；</w:t>
            </w:r>
            <w:r>
              <w:br/>
            </w:r>
            <w:r>
              <w:rPr>
                <w:rFonts w:ascii="仿宋_GB2312" w:hAnsi="仿宋_GB2312" w:cs="仿宋_GB2312" w:eastAsia="仿宋_GB2312"/>
              </w:rPr>
              <w:t xml:space="preserve"> 3、遮阳棚采用的工程塑料制成；</w:t>
            </w:r>
            <w:r>
              <w:br/>
            </w:r>
            <w:r>
              <w:rPr>
                <w:rFonts w:ascii="仿宋_GB2312" w:hAnsi="仿宋_GB2312" w:cs="仿宋_GB2312" w:eastAsia="仿宋_GB2312"/>
              </w:rPr>
              <w:t xml:space="preserve"> 4、具备能与手机蓝牙连接的智能系统和自动照明系统；</w:t>
            </w:r>
            <w:r>
              <w:br/>
            </w:r>
            <w:r>
              <w:rPr>
                <w:rFonts w:ascii="仿宋_GB2312" w:hAnsi="仿宋_GB2312" w:cs="仿宋_GB2312" w:eastAsia="仿宋_GB2312"/>
              </w:rPr>
              <w:t xml:space="preserve"> 5、管控+时控光电控制系统，配置太阳能电池板、锂电池，满足器材24小时使用；光源： LED光源；</w:t>
            </w:r>
            <w:r>
              <w:br/>
            </w:r>
            <w:r>
              <w:rPr>
                <w:rFonts w:ascii="仿宋_GB2312" w:hAnsi="仿宋_GB2312" w:cs="仿宋_GB2312" w:eastAsia="仿宋_GB2312"/>
              </w:rPr>
              <w:t xml:space="preserve"> 6、使用微信小程序连接手机端后，手机可显示、存储、分析运动数据，使用者可以了解自己运动状态；并可通过手机端系统实现一键报修功能，可查看实时排名；有动作视频指导功能；数据处理的结果可通过器材固定显示屏呈现；</w:t>
            </w:r>
            <w:r>
              <w:br/>
            </w:r>
            <w:r>
              <w:rPr>
                <w:rFonts w:ascii="仿宋_GB2312" w:hAnsi="仿宋_GB2312" w:cs="仿宋_GB2312" w:eastAsia="仿宋_GB2312"/>
              </w:rPr>
              <w:t xml:space="preserve"> 7、管理者通过云平台可查看器材使用频率、器材状态、使用者运动时间、次数、消耗卡路里等大数据，可分析不同人群、不同安装区域的使用者、器材数据。智能显示器组件设有防尘防水装置。</w:t>
            </w:r>
          </w:p>
        </w:tc>
      </w:tr>
    </w:tbl>
    <w:p>
      <w:pPr>
        <w:pStyle w:val="null3"/>
      </w:pPr>
      <w:r>
        <w:rPr>
          <w:rFonts w:ascii="仿宋_GB2312" w:hAnsi="仿宋_GB2312" w:cs="仿宋_GB2312" w:eastAsia="仿宋_GB2312"/>
        </w:rPr>
        <w:t>标的名称：四人两组跷跷板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1、主体采用双立柱形式，主要承载立柱和主要承载横梁均为优质钢管；</w:t>
            </w:r>
            <w:r>
              <w:br/>
            </w:r>
            <w:r>
              <w:rPr>
                <w:rFonts w:ascii="仿宋_GB2312" w:hAnsi="仿宋_GB2312" w:cs="仿宋_GB2312" w:eastAsia="仿宋_GB2312"/>
              </w:rPr>
              <w:t xml:space="preserve"> 2、立柱两侧装有说明牌，内容有产品名称、锻炼功能及方法、厂家信息、售后服务电话、安全警示、专用二维码等信息；</w:t>
            </w:r>
            <w:r>
              <w:br/>
            </w:r>
            <w:r>
              <w:rPr>
                <w:rFonts w:ascii="仿宋_GB2312" w:hAnsi="仿宋_GB2312" w:cs="仿宋_GB2312" w:eastAsia="仿宋_GB2312"/>
              </w:rPr>
              <w:t xml:space="preserve"> 3、遮阳棚采用的工程塑料制成；</w:t>
            </w:r>
            <w:r>
              <w:br/>
            </w:r>
            <w:r>
              <w:rPr>
                <w:rFonts w:ascii="仿宋_GB2312" w:hAnsi="仿宋_GB2312" w:cs="仿宋_GB2312" w:eastAsia="仿宋_GB2312"/>
              </w:rPr>
              <w:t xml:space="preserve"> 4、具备能与手机蓝牙连接的智能系统和自动照明系统；</w:t>
            </w:r>
            <w:r>
              <w:br/>
            </w:r>
            <w:r>
              <w:rPr>
                <w:rFonts w:ascii="仿宋_GB2312" w:hAnsi="仿宋_GB2312" w:cs="仿宋_GB2312" w:eastAsia="仿宋_GB2312"/>
              </w:rPr>
              <w:t xml:space="preserve"> 5、管控+时控光电控制系统，配置太阳能电池板、锂电池，满足器材24小时使用；光源： LED光源；</w:t>
            </w:r>
            <w:r>
              <w:br/>
            </w:r>
            <w:r>
              <w:rPr>
                <w:rFonts w:ascii="仿宋_GB2312" w:hAnsi="仿宋_GB2312" w:cs="仿宋_GB2312" w:eastAsia="仿宋_GB2312"/>
              </w:rPr>
              <w:t xml:space="preserve"> 6、使用微信小程序连接手机端后，手机可显示、存储、分析运动数据，使用者可以了解自己运动状态；并可通过手机端系统实现一键报修功能，可查看实时排名；有动作视频指导功能；数据处理的结果可通过器材固定显示屏呈现；</w:t>
            </w:r>
            <w:r>
              <w:br/>
            </w:r>
            <w:r>
              <w:rPr>
                <w:rFonts w:ascii="仿宋_GB2312" w:hAnsi="仿宋_GB2312" w:cs="仿宋_GB2312" w:eastAsia="仿宋_GB2312"/>
              </w:rPr>
              <w:t xml:space="preserve"> 7、管理者通过云平台可查看器材使用频率、器材状态、使用者运动时间、次数、消耗卡路里等大数据，可分析不同人群、不同安装区域的使用者、器材数据。智能显示器组件设有防尘防水装置。</w:t>
            </w:r>
          </w:p>
        </w:tc>
      </w:tr>
    </w:tbl>
    <w:p>
      <w:pPr>
        <w:pStyle w:val="null3"/>
      </w:pPr>
      <w:r>
        <w:rPr>
          <w:rFonts w:ascii="仿宋_GB2312" w:hAnsi="仿宋_GB2312" w:cs="仿宋_GB2312" w:eastAsia="仿宋_GB2312"/>
        </w:rPr>
        <w:t>标的名称：告示牌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1.立柱由钢管、塑木、铝合金组成，钢制外扣盖帽；</w:t>
            </w:r>
            <w:r>
              <w:br/>
            </w:r>
            <w:r>
              <w:rPr>
                <w:rFonts w:ascii="仿宋_GB2312" w:hAnsi="仿宋_GB2312" w:cs="仿宋_GB2312" w:eastAsia="仿宋_GB2312"/>
              </w:rPr>
              <w:t xml:space="preserve"> 2.板面采用优质不锈钢板，字体采用照相腐蚀，环保耐用，采用优质钢管连接设计；</w:t>
            </w:r>
            <w:r>
              <w:br/>
            </w:r>
            <w:r>
              <w:rPr>
                <w:rFonts w:ascii="仿宋_GB2312" w:hAnsi="仿宋_GB2312" w:cs="仿宋_GB2312" w:eastAsia="仿宋_GB2312"/>
              </w:rPr>
              <w:t xml:space="preserve"> 3.连接件采用防盗盖连接装置，转动装置采用双轴承结构，并作防水、防尘密封，对轴承形成良好保护，防止雨水的浸透而造成轴承的生锈坏死；具有内限位装置，防止无限制旋转设计；防盗防松不锈钢螺丝；</w:t>
            </w:r>
            <w:r>
              <w:br/>
            </w:r>
            <w:r>
              <w:rPr>
                <w:rFonts w:ascii="仿宋_GB2312" w:hAnsi="仿宋_GB2312" w:cs="仿宋_GB2312" w:eastAsia="仿宋_GB2312"/>
              </w:rPr>
              <w:t xml:space="preserve"> 4.器材表面采用户外环保聚酯静电粉末喷涂处理，采用计算机控制进口静电粉末喷涂设备，粉末回收采用小旋风和进口滤心，高效率回收，不污染环境；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5.主立柱明显位置铆接不锈钢警告说明牌；方形设计，防止划伤；字体采用照相腐蚀，环保耐用；</w:t>
            </w:r>
            <w:r>
              <w:br/>
            </w:r>
            <w:r>
              <w:rPr>
                <w:rFonts w:ascii="仿宋_GB2312" w:hAnsi="仿宋_GB2312" w:cs="仿宋_GB2312" w:eastAsia="仿宋_GB2312"/>
              </w:rPr>
              <w:t xml:space="preserve"> 6.主要功能：可作宣传板使用，有宣传效用。</w:t>
            </w:r>
          </w:p>
        </w:tc>
      </w:tr>
    </w:tbl>
    <w:p>
      <w:pPr>
        <w:pStyle w:val="null3"/>
      </w:pPr>
      <w:r>
        <w:rPr>
          <w:rFonts w:ascii="仿宋_GB2312" w:hAnsi="仿宋_GB2312" w:cs="仿宋_GB2312" w:eastAsia="仿宋_GB2312"/>
        </w:rPr>
        <w:t>标的名称：棋牌桌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1.立柱由钢管、塑木、铝合金组成，桌面采用优质不锈钢板，字体采用照相腐蚀，环保耐用；</w:t>
            </w:r>
            <w:r>
              <w:br/>
            </w:r>
            <w:r>
              <w:rPr>
                <w:rFonts w:ascii="仿宋_GB2312" w:hAnsi="仿宋_GB2312" w:cs="仿宋_GB2312" w:eastAsia="仿宋_GB2312"/>
              </w:rPr>
              <w:t xml:space="preserve"> 2.主要承载横梁采用优质钢管，坐板采用厚钢板制作，且表面有防滑凸纹；</w:t>
            </w:r>
            <w:r>
              <w:br/>
            </w:r>
            <w:r>
              <w:rPr>
                <w:rFonts w:ascii="仿宋_GB2312" w:hAnsi="仿宋_GB2312" w:cs="仿宋_GB2312" w:eastAsia="仿宋_GB2312"/>
              </w:rPr>
              <w:t xml:space="preserve"> 3.连接件选用防盗盖内限位装置、不锈钢螺丝内固定止退设计，可防锈防盗、防松动；</w:t>
            </w:r>
            <w:r>
              <w:br/>
            </w:r>
            <w:r>
              <w:rPr>
                <w:rFonts w:ascii="仿宋_GB2312" w:hAnsi="仿宋_GB2312" w:cs="仿宋_GB2312" w:eastAsia="仿宋_GB2312"/>
              </w:rPr>
              <w:t xml:space="preserve"> 4.器材表面采用户外环保聚酯静电粉末喷涂处理，采用计算机控制进口静电粉末喷涂设备，粉末回收采用小旋风和进口滤心，高效率回收，不污染环境；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5.主立柱明显位置铆接不锈钢警告说明牌；方形设计，防止划伤；字体采用照相腐蚀，环保耐用；</w:t>
            </w:r>
            <w:r>
              <w:br/>
            </w:r>
            <w:r>
              <w:rPr>
                <w:rFonts w:ascii="仿宋_GB2312" w:hAnsi="仿宋_GB2312" w:cs="仿宋_GB2312" w:eastAsia="仿宋_GB2312"/>
              </w:rPr>
              <w:t xml:space="preserve"> 6.主要功能：有助于开发智力，发展技能、陶冶情操、促进交流，有助于市民休闲、娱乐和丰富业余活动。</w:t>
            </w:r>
          </w:p>
        </w:tc>
      </w:tr>
    </w:tbl>
    <w:p>
      <w:pPr>
        <w:pStyle w:val="null3"/>
      </w:pPr>
      <w:r>
        <w:rPr>
          <w:rFonts w:ascii="仿宋_GB2312" w:hAnsi="仿宋_GB2312" w:cs="仿宋_GB2312" w:eastAsia="仿宋_GB2312"/>
        </w:rPr>
        <w:t>标的名称：休息椅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人体工学流线型设计，贴合人体，提供更惬意的靠背感。经过多道防腐处理的防腐木材质。空间宽大舒适，牢固支架，时尚尔雅。横梁表面涂上防锈漆，防止生锈，稳固耐用。</w:t>
            </w:r>
          </w:p>
        </w:tc>
      </w:tr>
    </w:tbl>
    <w:p>
      <w:pPr>
        <w:pStyle w:val="null3"/>
      </w:pPr>
      <w:r>
        <w:rPr>
          <w:rFonts w:ascii="仿宋_GB2312" w:hAnsi="仿宋_GB2312" w:cs="仿宋_GB2312" w:eastAsia="仿宋_GB2312"/>
        </w:rPr>
        <w:t>标的名称：隔离墩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高50CM,管径114MM,厚2MM，冷轧铁管，黑漆黄膜</w:t>
            </w:r>
          </w:p>
        </w:tc>
      </w:tr>
    </w:tbl>
    <w:p>
      <w:pPr>
        <w:pStyle w:val="null3"/>
      </w:pPr>
      <w:r>
        <w:rPr>
          <w:rFonts w:ascii="仿宋_GB2312" w:hAnsi="仿宋_GB2312" w:cs="仿宋_GB2312" w:eastAsia="仿宋_GB2312"/>
        </w:rPr>
        <w:t>标的名称：地面基础处理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标的名称：物流费用及租赁工具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标的名称：人工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标的名称：平安窗格软连接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1.产品规格：不小于30cm*30cm*1.5cm；</w:t>
            </w:r>
            <w:r>
              <w:br/>
            </w:r>
            <w:r>
              <w:rPr>
                <w:rFonts w:ascii="仿宋_GB2312" w:hAnsi="仿宋_GB2312" w:cs="仿宋_GB2312" w:eastAsia="仿宋_GB2312"/>
              </w:rPr>
              <w:t xml:space="preserve"> 2.产品材料：高性能改性聚丙烯;产品颜色：红色、草绿、墨绿、海水蓝、浅蓝、黄色、橙色、白色、中灰</w:t>
            </w:r>
            <w:r>
              <w:br/>
            </w:r>
            <w:r>
              <w:rPr>
                <w:rFonts w:ascii="仿宋_GB2312" w:hAnsi="仿宋_GB2312" w:cs="仿宋_GB2312" w:eastAsia="仿宋_GB2312"/>
              </w:rPr>
              <w:t xml:space="preserve"> 3.产品克重：不低于320g/块（±3%）</w:t>
            </w:r>
            <w:r>
              <w:br/>
            </w:r>
            <w:r>
              <w:rPr>
                <w:rFonts w:ascii="仿宋_GB2312" w:hAnsi="仿宋_GB2312" w:cs="仿宋_GB2312" w:eastAsia="仿宋_GB2312"/>
              </w:rPr>
              <w:t xml:space="preserve"> 4.产品特性：</w:t>
            </w:r>
            <w:r>
              <w:br/>
            </w:r>
            <w:r>
              <w:rPr>
                <w:rFonts w:ascii="仿宋_GB2312" w:hAnsi="仿宋_GB2312" w:cs="仿宋_GB2312" w:eastAsia="仿宋_GB2312"/>
              </w:rPr>
              <w:t xml:space="preserve">   优质环保材料，改性工艺、健康环保，性能优异，使用寿命持久。表面专利纹路，磨砂处理，运动防滑安全。弹性锁扣设计，拼接稳固，更好缓解地板热胀冷缩情况。</w:t>
            </w:r>
            <w:r>
              <w:br/>
            </w:r>
            <w:r>
              <w:rPr>
                <w:rFonts w:ascii="仿宋_GB2312" w:hAnsi="仿宋_GB2312" w:cs="仿宋_GB2312" w:eastAsia="仿宋_GB2312"/>
              </w:rPr>
              <w:t xml:space="preserve"> 1.球类反弹率：≥90%</w:t>
            </w:r>
            <w:r>
              <w:br/>
            </w:r>
            <w:r>
              <w:rPr>
                <w:rFonts w:ascii="仿宋_GB2312" w:hAnsi="仿宋_GB2312" w:cs="仿宋_GB2312" w:eastAsia="仿宋_GB2312"/>
              </w:rPr>
              <w:t xml:space="preserve"> 2.抗滑值（干测）：80-110</w:t>
            </w:r>
            <w:r>
              <w:br/>
            </w:r>
            <w:r>
              <w:rPr>
                <w:rFonts w:ascii="仿宋_GB2312" w:hAnsi="仿宋_GB2312" w:cs="仿宋_GB2312" w:eastAsia="仿宋_GB2312"/>
              </w:rPr>
              <w:t xml:space="preserve"> 3.弯曲强度≥25MPa</w:t>
            </w:r>
            <w:r>
              <w:br/>
            </w:r>
            <w:r>
              <w:rPr>
                <w:rFonts w:ascii="仿宋_GB2312" w:hAnsi="仿宋_GB2312" w:cs="仿宋_GB2312" w:eastAsia="仿宋_GB2312"/>
              </w:rPr>
              <w:t xml:space="preserve"> 4.灰分含量≤1%</w:t>
            </w:r>
            <w:r>
              <w:br/>
            </w:r>
            <w:r>
              <w:rPr>
                <w:rFonts w:ascii="仿宋_GB2312" w:hAnsi="仿宋_GB2312" w:cs="仿宋_GB2312" w:eastAsia="仿宋_GB2312"/>
              </w:rPr>
              <w:t xml:space="preserve"> 5.★为保证产品颜色稳定性，提供至少两家检测机构的色牢度≥8级报告</w:t>
            </w:r>
            <w:r>
              <w:br/>
            </w:r>
            <w:r>
              <w:rPr>
                <w:rFonts w:ascii="仿宋_GB2312" w:hAnsi="仿宋_GB2312" w:cs="仿宋_GB2312" w:eastAsia="仿宋_GB2312"/>
              </w:rPr>
              <w:t xml:space="preserve"> 6.★为保证产品环保性，依据GB/T18204.2-2014标准；苯24h释放量：≤0.001 mg/m³；甲苯24h释放量：≤0.001 mg/m³。</w:t>
            </w:r>
            <w:r>
              <w:br/>
            </w:r>
            <w:r>
              <w:rPr>
                <w:rFonts w:ascii="仿宋_GB2312" w:hAnsi="仿宋_GB2312" w:cs="仿宋_GB2312" w:eastAsia="仿宋_GB2312"/>
              </w:rPr>
              <w:t xml:space="preserve"> 7.★为保证产品运动性能稳定性，需提供检测日期≥8000h耐人工气候老化检测报告，依据GB/T14833-2020标准老化前后垂直变形≤3.0mm，老化前后摩擦系数0.4μ~0.7μ</w:t>
            </w:r>
            <w:r>
              <w:br/>
            </w:r>
            <w:r>
              <w:rPr>
                <w:rFonts w:ascii="仿宋_GB2312" w:hAnsi="仿宋_GB2312" w:cs="仿宋_GB2312" w:eastAsia="仿宋_GB2312"/>
              </w:rPr>
              <w:t xml:space="preserve"> 8.★为防止产品在潮湿环境滋生霉菌，需提供依据GB/T24128-2018标准防霉分析检测(黑曲霉、球毛壳霉等10种以上霉菌)，防霉等级达到0级</w:t>
            </w:r>
            <w:r>
              <w:br/>
            </w:r>
            <w:r>
              <w:rPr>
                <w:rFonts w:ascii="仿宋_GB2312" w:hAnsi="仿宋_GB2312" w:cs="仿宋_GB2312" w:eastAsia="仿宋_GB2312"/>
              </w:rPr>
              <w:t xml:space="preserve"> 9.★为保证产品环保性能，需提供甲醛、乙醛等不少于160种有害物质14天、28天的释放量≤100μg/m³</w:t>
            </w:r>
            <w:r>
              <w:br/>
            </w:r>
            <w:r>
              <w:rPr>
                <w:rFonts w:ascii="仿宋_GB2312" w:hAnsi="仿宋_GB2312" w:cs="仿宋_GB2312" w:eastAsia="仿宋_GB2312"/>
              </w:rPr>
              <w:t xml:space="preserve"> 10.★为保证产品颜色稳定性和防滑稳定性，需提供依据GB/T16422.3-2022检测周期≥7000h紫外线老化检测报告，摩擦系数平均值≥0.4；有害物质含量：可溶性锑(Sb)、可溶性砷(As)、可溶性钡(Ba)、可溶性镉(Cd)分别≤50mg/kg</w:t>
            </w:r>
            <w:r>
              <w:br/>
            </w:r>
            <w:r>
              <w:rPr>
                <w:rFonts w:ascii="仿宋_GB2312" w:hAnsi="仿宋_GB2312" w:cs="仿宋_GB2312" w:eastAsia="仿宋_GB2312"/>
              </w:rPr>
              <w:t xml:space="preserve"> 11.★为保证产品在雨季不发生变形，提供送样日期到签发日期≥6000h雨水中浸泡检测报告，拉断伸长率变化率在-20%至+20%之间，依据GB/T 3920-2008标准的摩擦色牢度≥3级。</w:t>
            </w:r>
            <w:r>
              <w:br/>
            </w:r>
            <w:r>
              <w:rPr>
                <w:rFonts w:ascii="仿宋_GB2312" w:hAnsi="仿宋_GB2312" w:cs="仿宋_GB2312" w:eastAsia="仿宋_GB2312"/>
              </w:rPr>
              <w:t xml:space="preserve"> 12.★为保证产品在四季环境变化条件下理化性能稳定，需完成环境适应性试验,提供检测周期≥7000h循环测试（高温-低温-湿热-盐雾）报告，灰卡4-5级，冲击吸收≥10%，硬度≥80 Shore A，拉伸断裂标称应变≥40%；依据GB36246-2018标准：二硫化碳≤7.0mg/（㎡·h），气味≤3级。</w:t>
            </w:r>
          </w:p>
        </w:tc>
      </w:tr>
    </w:tbl>
    <w:p>
      <w:pPr>
        <w:pStyle w:val="null3"/>
      </w:pPr>
      <w:r>
        <w:rPr>
          <w:rFonts w:ascii="仿宋_GB2312" w:hAnsi="仿宋_GB2312" w:cs="仿宋_GB2312" w:eastAsia="仿宋_GB2312"/>
        </w:rPr>
        <w:t>标的名称：室外乒乓球台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1.规格：2740×1525×760mm；</w:t>
            </w:r>
            <w:r>
              <w:br/>
            </w:r>
            <w:r>
              <w:rPr>
                <w:rFonts w:ascii="仿宋_GB2312" w:hAnsi="仿宋_GB2312" w:cs="仿宋_GB2312" w:eastAsia="仿宋_GB2312"/>
              </w:rPr>
              <w:t xml:space="preserve"> 2.台面采用高端SMC材料；采用全SMC模压一次成型，台面底部采用网格加强筋结构；台板具有密度大、弹性好、耐酸碱、耐热、防潮等；能长期保持不翘曲、不变形、不开裂、不起皮等性能。台面表面无光泽；端、边线和中线为白色，油漆牢固，漆色均匀一致，无脱漆、无明显的斑点，厚度无手感凸起感觉；</w:t>
            </w:r>
            <w:r>
              <w:br/>
            </w:r>
            <w:r>
              <w:rPr>
                <w:rFonts w:ascii="仿宋_GB2312" w:hAnsi="仿宋_GB2312" w:cs="仿宋_GB2312" w:eastAsia="仿宋_GB2312"/>
              </w:rPr>
              <w:t xml:space="preserve"> 3.台面背部采用钢管支撑架连接，连接孔位符合GB19272-2011中5.12.1.4.2条的规定；</w:t>
            </w:r>
            <w:r>
              <w:br/>
            </w:r>
            <w:r>
              <w:rPr>
                <w:rFonts w:ascii="仿宋_GB2312" w:hAnsi="仿宋_GB2312" w:cs="仿宋_GB2312" w:eastAsia="仿宋_GB2312"/>
              </w:rPr>
              <w:t xml:space="preserve"> 4.球腿采用优质管材，球腿采用弧形彩虹对称结构设计；</w:t>
            </w:r>
            <w:r>
              <w:br/>
            </w:r>
            <w:r>
              <w:rPr>
                <w:rFonts w:ascii="仿宋_GB2312" w:hAnsi="仿宋_GB2312" w:cs="仿宋_GB2312" w:eastAsia="仿宋_GB2312"/>
              </w:rPr>
              <w:t xml:space="preserve"> 5.球网采用冷轧冲孔网板，周边用优质管材包边；</w:t>
            </w:r>
            <w:r>
              <w:br/>
            </w:r>
            <w:r>
              <w:rPr>
                <w:rFonts w:ascii="仿宋_GB2312" w:hAnsi="仿宋_GB2312" w:cs="仿宋_GB2312" w:eastAsia="仿宋_GB2312"/>
              </w:rPr>
              <w:t xml:space="preserve"> 6.球台所有连接件均采用内六角不锈钢螺丝、螺母，具有防盗、防锈、防松功能；</w:t>
            </w:r>
            <w:r>
              <w:br/>
            </w:r>
            <w:r>
              <w:rPr>
                <w:rFonts w:ascii="仿宋_GB2312" w:hAnsi="仿宋_GB2312" w:cs="仿宋_GB2312" w:eastAsia="仿宋_GB2312"/>
              </w:rPr>
              <w:t xml:space="preserve"> 7.器材表面采用户外环保聚酯静电粉末喷涂处理，采用计算机控制进口静电粉末喷涂设备，粉末回收采用小旋风和进口滤心，高效率回收，不污染环境；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8、主立柱明显位置铆接不锈钢警告说明牌；方形设计，防止划伤；字体采用照相腐蚀，环保耐用。</w:t>
            </w:r>
          </w:p>
        </w:tc>
      </w:tr>
    </w:tbl>
    <w:p>
      <w:pPr>
        <w:pStyle w:val="null3"/>
      </w:pPr>
      <w:r>
        <w:rPr>
          <w:rFonts w:ascii="仿宋_GB2312" w:hAnsi="仿宋_GB2312" w:cs="仿宋_GB2312" w:eastAsia="仿宋_GB2312"/>
        </w:rPr>
        <w:t>标的名称：移动式羽毛球柱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1.底座为铸铁；</w:t>
            </w:r>
            <w:r>
              <w:br/>
            </w:r>
            <w:r>
              <w:rPr>
                <w:rFonts w:ascii="仿宋_GB2312" w:hAnsi="仿宋_GB2312" w:cs="仿宋_GB2312" w:eastAsia="仿宋_GB2312"/>
              </w:rPr>
              <w:t xml:space="preserve"> 2.器材表面采用户外环保聚酯静电粉末喷涂处理，采用计算机控制进口静电粉末喷涂设备，粉末回收采用小旋风和进口滤心，高效率回收，不污染环境；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3.底座位置铆接不锈钢警告说明牌；方形设计，防止划伤；字体采用照相腐蚀，环保耐用；</w:t>
            </w:r>
            <w:r>
              <w:br/>
            </w:r>
            <w:r>
              <w:rPr>
                <w:rFonts w:ascii="仿宋_GB2312" w:hAnsi="仿宋_GB2312" w:cs="仿宋_GB2312" w:eastAsia="仿宋_GB2312"/>
              </w:rPr>
              <w:t xml:space="preserve"> 4.固定方式：移动式。</w:t>
            </w:r>
          </w:p>
        </w:tc>
      </w:tr>
    </w:tbl>
    <w:p>
      <w:pPr>
        <w:pStyle w:val="null3"/>
      </w:pPr>
      <w:r>
        <w:rPr>
          <w:rFonts w:ascii="仿宋_GB2312" w:hAnsi="仿宋_GB2312" w:cs="仿宋_GB2312" w:eastAsia="仿宋_GB2312"/>
        </w:rPr>
        <w:t>标的名称：乒乓球围网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1.围网高1米；</w:t>
            </w:r>
            <w:r>
              <w:br/>
            </w:r>
            <w:r>
              <w:rPr>
                <w:rFonts w:ascii="仿宋_GB2312" w:hAnsi="仿宋_GB2312" w:cs="仿宋_GB2312" w:eastAsia="仿宋_GB2312"/>
              </w:rPr>
              <w:t xml:space="preserve"> 2.安装：围网之立柱垂直，横杆水平，框架扣件连接牢固；</w:t>
            </w:r>
            <w:r>
              <w:br/>
            </w:r>
            <w:r>
              <w:rPr>
                <w:rFonts w:ascii="仿宋_GB2312" w:hAnsi="仿宋_GB2312" w:cs="仿宋_GB2312" w:eastAsia="仿宋_GB2312"/>
              </w:rPr>
              <w:t xml:space="preserve"> 3.采用扁压条穿压在PE包塑网</w:t>
            </w:r>
            <w:r>
              <w:br/>
            </w:r>
            <w:r>
              <w:rPr>
                <w:rFonts w:ascii="仿宋_GB2312" w:hAnsi="仿宋_GB2312" w:cs="仿宋_GB2312" w:eastAsia="仿宋_GB2312"/>
              </w:rPr>
              <w:t xml:space="preserve"> 4.框架（横梁即“口”字型）；</w:t>
            </w:r>
          </w:p>
        </w:tc>
      </w:tr>
    </w:tbl>
    <w:p>
      <w:pPr>
        <w:pStyle w:val="null3"/>
      </w:pPr>
      <w:r>
        <w:rPr>
          <w:rFonts w:ascii="仿宋_GB2312" w:hAnsi="仿宋_GB2312" w:cs="仿宋_GB2312" w:eastAsia="仿宋_GB2312"/>
        </w:rPr>
        <w:t>标的名称："6米太阳能 双火投光灯"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光源：100W投光灯*2个</w:t>
            </w:r>
            <w:r>
              <w:br/>
            </w:r>
            <w:r>
              <w:rPr>
                <w:rFonts w:ascii="仿宋_GB2312" w:hAnsi="仿宋_GB2312" w:cs="仿宋_GB2312" w:eastAsia="仿宋_GB2312"/>
              </w:rPr>
              <w:t xml:space="preserve"> 光伏板： 100W</w:t>
            </w:r>
            <w:r>
              <w:br/>
            </w:r>
            <w:r>
              <w:rPr>
                <w:rFonts w:ascii="仿宋_GB2312" w:hAnsi="仿宋_GB2312" w:cs="仿宋_GB2312" w:eastAsia="仿宋_GB2312"/>
              </w:rPr>
              <w:t xml:space="preserve"> 电池：3.2升压80安外挂电池</w:t>
            </w:r>
          </w:p>
        </w:tc>
      </w:tr>
    </w:tbl>
    <w:p>
      <w:pPr>
        <w:pStyle w:val="null3"/>
      </w:pPr>
      <w:r>
        <w:rPr>
          <w:rFonts w:ascii="仿宋_GB2312" w:hAnsi="仿宋_GB2312" w:cs="仿宋_GB2312" w:eastAsia="仿宋_GB2312"/>
        </w:rPr>
        <w:t>标的名称：物流费用及租赁工具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标的名称：人工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标的名称：四级压腿按摩器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1.主要承载立柱采用优质矩形管，外装中空弧面塑板和塑板边条装饰，美观大方；横梁采用优质钢管；压腿端头部位外套用按摩轮用以按摩小腿，增强锻炼效果和锻炼的舒适度；</w:t>
            </w:r>
            <w:r>
              <w:br/>
            </w:r>
            <w:r>
              <w:rPr>
                <w:rFonts w:ascii="仿宋_GB2312" w:hAnsi="仿宋_GB2312" w:cs="仿宋_GB2312" w:eastAsia="仿宋_GB2312"/>
              </w:rPr>
              <w:t xml:space="preserve"> 2.连接件选用不锈钢螺母内连接止退加防盗盖设计，可防锈防盗；</w:t>
            </w:r>
            <w:r>
              <w:br/>
            </w:r>
            <w:r>
              <w:rPr>
                <w:rFonts w:ascii="仿宋_GB2312" w:hAnsi="仿宋_GB2312" w:cs="仿宋_GB2312" w:eastAsia="仿宋_GB2312"/>
              </w:rPr>
              <w:t xml:space="preserve"> 3.器材表面采用户外环保聚酯静电粉末喷涂处理，采用计算机控制进口静电粉末喷涂设备，粉末回收采用小旋风和进口滤心，高效率回收，不污染环境；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4.主立柱明显位置铆接不锈钢警告说明牌、不锈钢二维码标牌；字体采用照相腐蚀，环保耐用；</w:t>
            </w:r>
            <w:r>
              <w:br/>
            </w:r>
            <w:r>
              <w:rPr>
                <w:rFonts w:ascii="仿宋_GB2312" w:hAnsi="仿宋_GB2312" w:cs="仿宋_GB2312" w:eastAsia="仿宋_GB2312"/>
              </w:rPr>
              <w:t xml:space="preserve"> 5.主要功能：拉伸腿部肌肉韧带，按摩腿部肌肉；选择适合自己的高度，将腿放于按摩轮上，上身反复或持续上压。</w:t>
            </w:r>
          </w:p>
        </w:tc>
      </w:tr>
    </w:tbl>
    <w:p>
      <w:pPr>
        <w:pStyle w:val="null3"/>
      </w:pPr>
      <w:r>
        <w:rPr>
          <w:rFonts w:ascii="仿宋_GB2312" w:hAnsi="仿宋_GB2312" w:cs="仿宋_GB2312" w:eastAsia="仿宋_GB2312"/>
        </w:rPr>
        <w:t>标的名称：按摩揉推器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要承载立柱采用优质矩形管，外装中空弧面塑板和塑板边条装饰，美观大方；芯轴固定管采用优质钢管，扶手选用优质花纹钢管；太极盘材质为ABS环保材质，内注塑有塑料加强筋，转盘面有防滑措施，符合人体工学的高度和坡度设计；采用直埋方式，安全可靠；</w:t>
            </w:r>
            <w:r>
              <w:br/>
            </w:r>
            <w:r>
              <w:rPr>
                <w:rFonts w:ascii="仿宋_GB2312" w:hAnsi="仿宋_GB2312" w:cs="仿宋_GB2312" w:eastAsia="仿宋_GB2312"/>
              </w:rPr>
              <w:t xml:space="preserve"> 2.太极盘转动装置采用对称双轴承结构加阻力设计，并作橡胶防水、防尘密封，对轴承形成良好保护，防止雨水的浸透而造成轴承的生锈坏死； </w:t>
            </w:r>
            <w:r>
              <w:br/>
            </w:r>
            <w:r>
              <w:rPr>
                <w:rFonts w:ascii="仿宋_GB2312" w:hAnsi="仿宋_GB2312" w:cs="仿宋_GB2312" w:eastAsia="仿宋_GB2312"/>
              </w:rPr>
              <w:t xml:space="preserve"> 3.连接件选用不锈钢螺母内连接止退加防盗盖设计，可防锈防盗；</w:t>
            </w:r>
            <w:r>
              <w:br/>
            </w:r>
            <w:r>
              <w:rPr>
                <w:rFonts w:ascii="仿宋_GB2312" w:hAnsi="仿宋_GB2312" w:cs="仿宋_GB2312" w:eastAsia="仿宋_GB2312"/>
              </w:rPr>
              <w:t xml:space="preserve"> 4.器材表面采用户外环保聚酯静电粉末喷涂处理，采用计算机控制进口静电粉末喷涂设备，粉末回收采用小旋风和进口滤心，高效率回收，不污染环境；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5.主立柱明显位置铆接不锈钢警告说明牌和不锈钢二维码标牌；字体采用照相腐蚀，环保耐用；</w:t>
            </w:r>
            <w:r>
              <w:br/>
            </w:r>
            <w:r>
              <w:rPr>
                <w:rFonts w:ascii="仿宋_GB2312" w:hAnsi="仿宋_GB2312" w:cs="仿宋_GB2312" w:eastAsia="仿宋_GB2312"/>
              </w:rPr>
              <w:t xml:space="preserve"> 6.主要功能：腿部按摩：可有效的按摩腿部肌肉，使腿部肌肉得以很好的放松。揉推：增强上肢关节的灵活性和柔韧性，增益消化及心脑系统功能，对肩肘有保健和康复作用；锻炼方法：腿部：选择适合自己的高度，将腿至于按摩轮上，上身反复或持续上压；</w:t>
            </w:r>
            <w:r>
              <w:br/>
            </w:r>
            <w:r>
              <w:rPr>
                <w:rFonts w:ascii="仿宋_GB2312" w:hAnsi="仿宋_GB2312" w:cs="仿宋_GB2312" w:eastAsia="仿宋_GB2312"/>
              </w:rPr>
              <w:t xml:space="preserve"> 揉推：双腿呈马步或自然放松站立，双手平放在推盘上做同向或反向转</w:t>
            </w:r>
            <w:r>
              <w:br/>
            </w:r>
            <w:r>
              <w:rPr>
                <w:rFonts w:ascii="仿宋_GB2312" w:hAnsi="仿宋_GB2312" w:cs="仿宋_GB2312" w:eastAsia="仿宋_GB2312"/>
              </w:rPr>
              <w:t xml:space="preserve"> 动。</w:t>
            </w:r>
          </w:p>
        </w:tc>
      </w:tr>
    </w:tbl>
    <w:p>
      <w:pPr>
        <w:pStyle w:val="null3"/>
      </w:pPr>
      <w:r>
        <w:rPr>
          <w:rFonts w:ascii="仿宋_GB2312" w:hAnsi="仿宋_GB2312" w:cs="仿宋_GB2312" w:eastAsia="仿宋_GB2312"/>
        </w:rPr>
        <w:t>标的名称：太极揉推器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1.立柱由钢管、塑木、铝合金组成，主要承载立柱为优质钢管，钢制外扣盖帽；</w:t>
            </w:r>
            <w:r>
              <w:br/>
            </w:r>
            <w:r>
              <w:rPr>
                <w:rFonts w:ascii="仿宋_GB2312" w:hAnsi="仿宋_GB2312" w:cs="仿宋_GB2312" w:eastAsia="仿宋_GB2312"/>
              </w:rPr>
              <w:t xml:space="preserve"> 2.斜支撑采用优质钢管，转盘采用钢板冲制而成，凹凸设计，结构加强；</w:t>
            </w:r>
            <w:r>
              <w:br/>
            </w:r>
            <w:r>
              <w:rPr>
                <w:rFonts w:ascii="仿宋_GB2312" w:hAnsi="仿宋_GB2312" w:cs="仿宋_GB2312" w:eastAsia="仿宋_GB2312"/>
              </w:rPr>
              <w:t xml:space="preserve"> 3.器材之活动连接处用双轴承防水、防尘密封加阻力装置连接设计，转轮全金属结构，且外沿设置手柄，以保证最大幅度活动肩关节；连接件选用不锈钢螺母内固定止退加防盗盖设计，可防锈防盗、防松动；</w:t>
            </w:r>
            <w:r>
              <w:br/>
            </w:r>
            <w:r>
              <w:rPr>
                <w:rFonts w:ascii="仿宋_GB2312" w:hAnsi="仿宋_GB2312" w:cs="仿宋_GB2312" w:eastAsia="仿宋_GB2312"/>
              </w:rPr>
              <w:t xml:space="preserve"> 4.器材表面采用户外环保聚酯静电粉末喷涂处理，采用计算机控制进口静电粉末喷涂设备，粉末回收采用小旋风和进口滤心，高效率回收，不污染环境；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5.主立柱明显位置铆接不锈钢警告说明牌；方形设计，防止划伤；字体采用照相腐蚀，环保耐用；</w:t>
            </w:r>
            <w:r>
              <w:br/>
            </w:r>
            <w:r>
              <w:rPr>
                <w:rFonts w:ascii="仿宋_GB2312" w:hAnsi="仿宋_GB2312" w:cs="仿宋_GB2312" w:eastAsia="仿宋_GB2312"/>
              </w:rPr>
              <w:t xml:space="preserve"> 6.主要功能：增强上肢关节的灵活性和柔韧性，增益消化及心脑系统功能，对肩肘有保健和康复作用。</w:t>
            </w:r>
          </w:p>
        </w:tc>
      </w:tr>
    </w:tbl>
    <w:p>
      <w:pPr>
        <w:pStyle w:val="null3"/>
      </w:pPr>
      <w:r>
        <w:rPr>
          <w:rFonts w:ascii="仿宋_GB2312" w:hAnsi="仿宋_GB2312" w:cs="仿宋_GB2312" w:eastAsia="仿宋_GB2312"/>
        </w:rPr>
        <w:t>标的名称：三人扭腰器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1.立柱由钢管、塑木、铝合金组成，主要承载立柱为优质钢管，钢制外扣盖帽；扶手采用优质钢管；</w:t>
            </w:r>
            <w:r>
              <w:br/>
            </w:r>
            <w:r>
              <w:rPr>
                <w:rFonts w:ascii="仿宋_GB2312" w:hAnsi="仿宋_GB2312" w:cs="仿宋_GB2312" w:eastAsia="仿宋_GB2312"/>
              </w:rPr>
              <w:t xml:space="preserve"> 2.扭腰盘设有防止超速运转的阻尼装置，扭腰盘连接小立柱采用优质钢管；扭腰盘厚钢板制作，且表面有防滑凸纹；扭腰盘采用双轴承结构加推力轴承设计，防水、防尘密封加阻力结构设计，对轴承形成良好保护，防止地面有积水或沙尘破坏轴承；</w:t>
            </w:r>
            <w:r>
              <w:br/>
            </w:r>
            <w:r>
              <w:rPr>
                <w:rFonts w:ascii="仿宋_GB2312" w:hAnsi="仿宋_GB2312" w:cs="仿宋_GB2312" w:eastAsia="仿宋_GB2312"/>
              </w:rPr>
              <w:t xml:space="preserve"> 3.连接件选用自己设计开发专利产品防盗盖连接装置、不锈钢螺母内固定止退设计，可防锈防盗、防松动；</w:t>
            </w:r>
            <w:r>
              <w:br/>
            </w:r>
            <w:r>
              <w:rPr>
                <w:rFonts w:ascii="仿宋_GB2312" w:hAnsi="仿宋_GB2312" w:cs="仿宋_GB2312" w:eastAsia="仿宋_GB2312"/>
              </w:rPr>
              <w:t xml:space="preserve"> 4.器材表面采用户外环保聚酯静电粉末喷涂处理，采用计算机控制进口静电粉末喷涂设备，粉末回收采用小旋风和进口滤心，高效率回收，不污染环境；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5.主立柱明显位置铆接不锈钢警告说明牌；方形设计，防止划伤；字体采用照相腐蚀，环保耐用；</w:t>
            </w:r>
            <w:r>
              <w:br/>
            </w:r>
            <w:r>
              <w:rPr>
                <w:rFonts w:ascii="仿宋_GB2312" w:hAnsi="仿宋_GB2312" w:cs="仿宋_GB2312" w:eastAsia="仿宋_GB2312"/>
              </w:rPr>
              <w:t xml:space="preserve"> 6.主要功能：主要锻炼腰部、髋部，增强腰部的灵活和柔韧性。</w:t>
            </w:r>
          </w:p>
        </w:tc>
      </w:tr>
    </w:tbl>
    <w:p>
      <w:pPr>
        <w:pStyle w:val="null3"/>
      </w:pPr>
      <w:r>
        <w:rPr>
          <w:rFonts w:ascii="仿宋_GB2312" w:hAnsi="仿宋_GB2312" w:cs="仿宋_GB2312" w:eastAsia="仿宋_GB2312"/>
        </w:rPr>
        <w:t>标的名称：腰背按摩器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1.主要承载立柱采用优质矩形管，外装中空弧面塑板和塑板边条装饰，美观大方；用直埋方式，安全可靠；支撑弯管采用优质钢管，扶手管采用优质钢管，按摩轮采用ABS工程材料；</w:t>
            </w:r>
            <w:r>
              <w:br/>
            </w:r>
            <w:r>
              <w:rPr>
                <w:rFonts w:ascii="仿宋_GB2312" w:hAnsi="仿宋_GB2312" w:cs="仿宋_GB2312" w:eastAsia="仿宋_GB2312"/>
              </w:rPr>
              <w:t xml:space="preserve"> 2.连接件选用防盗盖连接装置、不锈钢螺丝内连接止退设计，可防锈防盗；</w:t>
            </w:r>
            <w:r>
              <w:br/>
            </w:r>
            <w:r>
              <w:rPr>
                <w:rFonts w:ascii="仿宋_GB2312" w:hAnsi="仿宋_GB2312" w:cs="仿宋_GB2312" w:eastAsia="仿宋_GB2312"/>
              </w:rPr>
              <w:t xml:space="preserve"> 3.器材表面采用户外环保聚酯静电粉末喷涂处理，采用计算机控制进口静电粉末喷涂设备，粉末回收采用小旋风和进口滤心，高效率回收，不污染环境；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4.主立柱明显位置铆接不锈钢警告说明牌和不锈钢二维码标牌；字体采用照相腐蚀，环保耐用；</w:t>
            </w:r>
            <w:r>
              <w:br/>
            </w:r>
            <w:r>
              <w:rPr>
                <w:rFonts w:ascii="仿宋_GB2312" w:hAnsi="仿宋_GB2312" w:cs="仿宋_GB2312" w:eastAsia="仿宋_GB2312"/>
              </w:rPr>
              <w:t xml:space="preserve"> 5.主要功能：改善血液循环，减轻腰背部疲劳，经常练习可改善睡眠；锻炼方法：双手握住扶手，将腰部靠在按摩棒上，轻轻的上下反复运动即可，或将背部靠在按摩棒上，轻轻的左右反复运动。</w:t>
            </w:r>
          </w:p>
        </w:tc>
      </w:tr>
    </w:tbl>
    <w:p>
      <w:pPr>
        <w:pStyle w:val="null3"/>
      </w:pPr>
      <w:r>
        <w:rPr>
          <w:rFonts w:ascii="仿宋_GB2312" w:hAnsi="仿宋_GB2312" w:cs="仿宋_GB2312" w:eastAsia="仿宋_GB2312"/>
        </w:rPr>
        <w:t>标的名称：棋牌桌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1.立柱由钢管、塑木、铝合金组成，桌面采用优质不锈钢板，字体采用照相腐蚀，环保耐用；</w:t>
            </w:r>
            <w:r>
              <w:br/>
            </w:r>
            <w:r>
              <w:rPr>
                <w:rFonts w:ascii="仿宋_GB2312" w:hAnsi="仿宋_GB2312" w:cs="仿宋_GB2312" w:eastAsia="仿宋_GB2312"/>
              </w:rPr>
              <w:t xml:space="preserve"> 2.主要承载横梁采用优质钢管，坐板采用厚钢板制作，且表面有防滑凸纹；</w:t>
            </w:r>
            <w:r>
              <w:br/>
            </w:r>
            <w:r>
              <w:rPr>
                <w:rFonts w:ascii="仿宋_GB2312" w:hAnsi="仿宋_GB2312" w:cs="仿宋_GB2312" w:eastAsia="仿宋_GB2312"/>
              </w:rPr>
              <w:t xml:space="preserve"> 3.连接件选用防盗盖内限位装置、不锈钢螺丝内固定止退设计，可防锈防盗、防松动；</w:t>
            </w:r>
            <w:r>
              <w:br/>
            </w:r>
            <w:r>
              <w:rPr>
                <w:rFonts w:ascii="仿宋_GB2312" w:hAnsi="仿宋_GB2312" w:cs="仿宋_GB2312" w:eastAsia="仿宋_GB2312"/>
              </w:rPr>
              <w:t xml:space="preserve"> 4.器材表面采用户外环保聚酯静电粉末喷涂处理，采用计算机控制进口静电粉末喷涂设备，粉末回收采用小旋风和进口滤心，高效率回收，不污染环境；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5.主立柱明显位置铆接不锈钢警告说明牌；方形设计，防止划伤；字体采用照相腐蚀，环保耐用；</w:t>
            </w:r>
            <w:r>
              <w:br/>
            </w:r>
            <w:r>
              <w:rPr>
                <w:rFonts w:ascii="仿宋_GB2312" w:hAnsi="仿宋_GB2312" w:cs="仿宋_GB2312" w:eastAsia="仿宋_GB2312"/>
              </w:rPr>
              <w:t xml:space="preserve"> 6.主要功能：有助于开发智力，发展技能、陶冶情操、促进交流，有助于市民休闲、娱乐和丰富业余活动。</w:t>
            </w:r>
          </w:p>
        </w:tc>
      </w:tr>
    </w:tbl>
    <w:p>
      <w:pPr>
        <w:pStyle w:val="null3"/>
      </w:pPr>
      <w:r>
        <w:rPr>
          <w:rFonts w:ascii="仿宋_GB2312" w:hAnsi="仿宋_GB2312" w:cs="仿宋_GB2312" w:eastAsia="仿宋_GB2312"/>
        </w:rPr>
        <w:t>标的名称：伸腰展背架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1.立柱由钢管、塑木、铝合金组成，主要承载立柱为优质钢管，钢制外扣盖帽；采用拼接式焊件，背面采用防滑板；</w:t>
            </w:r>
            <w:r>
              <w:br/>
            </w:r>
            <w:r>
              <w:rPr>
                <w:rFonts w:ascii="仿宋_GB2312" w:hAnsi="仿宋_GB2312" w:cs="仿宋_GB2312" w:eastAsia="仿宋_GB2312"/>
              </w:rPr>
              <w:t xml:space="preserve"> 2.连接件选用防盗盖连接装置、不锈钢螺丝内固定止退设计，可防锈防盗、防松动；</w:t>
            </w:r>
            <w:r>
              <w:br/>
            </w:r>
            <w:r>
              <w:rPr>
                <w:rFonts w:ascii="仿宋_GB2312" w:hAnsi="仿宋_GB2312" w:cs="仿宋_GB2312" w:eastAsia="仿宋_GB2312"/>
              </w:rPr>
              <w:t xml:space="preserve"> 3.器材表面采用户外环保聚酯静电粉末喷涂处理，采用计算机控制进口静电粉末喷涂设备，粉末回收采用小旋风和进口滤心，高效率回收，不污染环境；</w:t>
            </w:r>
            <w:r>
              <w:br/>
            </w:r>
            <w:r>
              <w:rPr>
                <w:rFonts w:ascii="仿宋_GB2312" w:hAnsi="仿宋_GB2312" w:cs="仿宋_GB2312" w:eastAsia="仿宋_GB2312"/>
              </w:rPr>
              <w:t xml:space="preserve"> 4.主立柱明显位置铆接不锈钢警告说明牌；方形设计，防止划伤；字体采用照相腐蚀，环保耐用；</w:t>
            </w:r>
            <w:r>
              <w:br/>
            </w:r>
            <w:r>
              <w:rPr>
                <w:rFonts w:ascii="仿宋_GB2312" w:hAnsi="仿宋_GB2312" w:cs="仿宋_GB2312" w:eastAsia="仿宋_GB2312"/>
              </w:rPr>
              <w:t xml:space="preserve"> 5.主要功能：舒展腰背部肌肉，锻炼腰腹背的柔韧性，消除腰背疲劳，对腰背痛亦有相当的缓解作用。</w:t>
            </w:r>
          </w:p>
        </w:tc>
      </w:tr>
    </w:tbl>
    <w:p>
      <w:pPr>
        <w:pStyle w:val="null3"/>
      </w:pPr>
      <w:r>
        <w:rPr>
          <w:rFonts w:ascii="仿宋_GB2312" w:hAnsi="仿宋_GB2312" w:cs="仿宋_GB2312" w:eastAsia="仿宋_GB2312"/>
        </w:rPr>
        <w:t>标的名称：物流费用及租赁工具</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w:t>
            </w:r>
          </w:p>
        </w:tc>
      </w:tr>
    </w:tbl>
    <w:p>
      <w:pPr>
        <w:pStyle w:val="null3"/>
      </w:pPr>
      <w:r>
        <w:rPr>
          <w:rFonts w:ascii="仿宋_GB2312" w:hAnsi="仿宋_GB2312" w:cs="仿宋_GB2312" w:eastAsia="仿宋_GB2312"/>
        </w:rPr>
        <w:t>标的名称：人工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60日历天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乙方在收到预付款后，须严格按照合同约定履行义务。待标的物全部交付且经甲方整体验收合格</w:t>
      </w:r>
      <w:r>
        <w:rPr>
          <w:rFonts w:ascii="仿宋_GB2312" w:hAnsi="仿宋_GB2312" w:cs="仿宋_GB2312" w:eastAsia="仿宋_GB2312"/>
        </w:rPr>
        <w:t xml:space="preserve"> ，达到付款条件起 </w:t>
      </w:r>
      <w:r>
        <w:rPr>
          <w:rFonts w:ascii="仿宋_GB2312" w:hAnsi="仿宋_GB2312" w:cs="仿宋_GB2312" w:eastAsia="仿宋_GB2312"/>
        </w:rPr>
        <w:t>3</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达到国家及行业质量验收标准。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跟随产品质保</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中标单位未按合同要求执行、质量不能满足要求，采购人可根据中标单位的违约情况，调整中标单位的供货范围或取消其服务资格，并终止合同，并对供方违约行为进行追究，同时按《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投标单位需在项目电子化交易系统中按要求填写《投标函》完成承诺并进行电子签章。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近三年任一年度的经会计师事务所或审计机构审计的财务审计报告(包括审计报告、资产负债表、利润表、现金流量表、附注等全部内容，成立时间至提交响应文件截止时间不足一年的可提供成立后任意时段的资产负债表)及财务情况说明书，或投标前六个月内其基本存款账户开户银行出具的资信证明，或信用担保机构出具的投标担保函；（提供复印件加盖公章）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投标单位需在项目电子化交易系统中按要求填写《投标函》完成承诺并进行电子签章。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以上四种形式的资料提供任何一种即可），自然人提供身份证；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w:t>
            </w:r>
          </w:p>
        </w:tc>
        <w:tc>
          <w:tcPr>
            <w:tcW w:type="dxa" w:w="3322"/>
          </w:tcPr>
          <w:p>
            <w:pPr>
              <w:pStyle w:val="null3"/>
            </w:pPr>
            <w:r>
              <w:rPr>
                <w:rFonts w:ascii="仿宋_GB2312" w:hAnsi="仿宋_GB2312" w:cs="仿宋_GB2312" w:eastAsia="仿宋_GB2312"/>
              </w:rPr>
              <w:t>投标单位不得为“信用中国(www.creditchina.gov.cn)”中列入重大税收违法失信主体、严重失信主体名单及政府采购严重违法失信行为记录名单查询的投标单位；不得在“中国执行信息公开网(http://zxgk.court.gov.cn)”被列为失信被执行人；不得被列入“国家企业信用信息公示系统(http://www.gsxt.gov.cn/index.html)”行政处罚信息、经营异常名录信息及严重违法失信名单；不得为“中国政府采购网(www.ccgp.gov.cn)”政府采购严重违法失信行为记录名单中被财政部门禁止参加政府采购活动的投标单位；（“信用中国”及“中国执行信息公开网”应同时提供法定代表人或负责人查询截图且不得被列入以上名单，以上提供网页查询打印预览截图，查询时间为各投标单位领取投标文件之日至递交响应文件截止之日期间有效，打印背景体现查询日期。）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具有履行合同所必需的设备和专业技术能力的声明；投标单位需在项目电子化交易系统中按要求上传相应证明文件并进行电子签章。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投标截止日前近一年内已缴存的至少一个月的社会保障资金缴存单据或社保机构开具的社会保险参保缴费情况证明。依法不需要缴纳社会保障资金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已缴纳的至少一个月的纳税证明或完税证明，纳税证明或完税证明上应有代收机构或税务机关的公章或业务专用章。依法免税的单位应提供相关证明材料；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参加本次政府采购活动前3年内在经营活动中没有重大违法记录或被起诉</w:t>
            </w:r>
          </w:p>
        </w:tc>
        <w:tc>
          <w:tcPr>
            <w:tcW w:type="dxa" w:w="3322"/>
          </w:tcPr>
          <w:p>
            <w:pPr>
              <w:pStyle w:val="null3"/>
            </w:pPr>
            <w:r>
              <w:rPr>
                <w:rFonts w:ascii="仿宋_GB2312" w:hAnsi="仿宋_GB2312" w:cs="仿宋_GB2312" w:eastAsia="仿宋_GB2312"/>
              </w:rPr>
              <w:t>参加本次政府采购活动前3年内在经营活动中没有重大违法记录或被起诉的声明；投标单位需在项目电子化交易系统中按要求上传相应证明文件并进行电子签章。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单位负责人为同一人或存在直接控股、管理关系的不同供应商，不得参加本项目中同一合同项下的政府采购活动</w:t>
            </w:r>
          </w:p>
        </w:tc>
        <w:tc>
          <w:tcPr>
            <w:tcW w:type="dxa" w:w="3322"/>
          </w:tcPr>
          <w:p>
            <w:pPr>
              <w:pStyle w:val="null3"/>
            </w:pPr>
            <w:r>
              <w:rPr>
                <w:rFonts w:ascii="仿宋_GB2312" w:hAnsi="仿宋_GB2312" w:cs="仿宋_GB2312" w:eastAsia="仿宋_GB2312"/>
              </w:rPr>
              <w:t>单位负责人为同一人或存在直接控股、管理关系的不同投标单位，不得参加本项目中同一合同项下的政府采购活动的声明；投标单位需在项目电子化交易系统中按要求上传相应证明文件并进行电子签章。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法人证明书及授权人委托书</w:t>
            </w:r>
          </w:p>
        </w:tc>
        <w:tc>
          <w:tcPr>
            <w:tcW w:type="dxa" w:w="3322"/>
          </w:tcPr>
          <w:p>
            <w:pPr>
              <w:pStyle w:val="null3"/>
            </w:pPr>
            <w:r>
              <w:rPr>
                <w:rFonts w:ascii="仿宋_GB2312" w:hAnsi="仿宋_GB2312" w:cs="仿宋_GB2312" w:eastAsia="仿宋_GB2312"/>
              </w:rPr>
              <w:t>法定代表人参加投标的，须提供法定代表人证明书及本人身份证复印件并出示身份证原件；法定代表人授权他人参加投标的，须提供法定代表人授权委托书并出示授权代表的身份证原件。采购文件中凡是需要法定代表人签字盖章之处，非法人单位的负责人均参照执行；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法定代表人证明书及法定代表人授权委托书.docx 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提供本非联合体投标声明；投标单位需在项目电子化交易系统中按要求上传相应证明文件并进行电子签章。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技术方案.docx 业绩一览表.docx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签名、盖章</w:t>
            </w:r>
          </w:p>
        </w:tc>
        <w:tc>
          <w:tcPr>
            <w:tcW w:type="dxa" w:w="3322"/>
          </w:tcPr>
          <w:p>
            <w:pPr>
              <w:pStyle w:val="null3"/>
            </w:pPr>
            <w:r>
              <w:rPr>
                <w:rFonts w:ascii="仿宋_GB2312" w:hAnsi="仿宋_GB2312" w:cs="仿宋_GB2312" w:eastAsia="仿宋_GB2312"/>
              </w:rPr>
              <w:t>投标单位必须按照招标文件的规定和要求在投标文件中指定的页面落款处加盖公章并由法定代表人或被授权人签名（或盖章），其余页面逐页盖公章，否则将作为无效投标文件处理。招标文件凡是要求法定代表人签名或盖章之处，非法人单位的负责人均参照执行。</w:t>
            </w:r>
          </w:p>
        </w:tc>
        <w:tc>
          <w:tcPr>
            <w:tcW w:type="dxa" w:w="1661"/>
          </w:tcPr>
          <w:p>
            <w:pPr>
              <w:pStyle w:val="null3"/>
            </w:pPr>
            <w:r>
              <w:rPr>
                <w:rFonts w:ascii="仿宋_GB2312" w:hAnsi="仿宋_GB2312" w:cs="仿宋_GB2312" w:eastAsia="仿宋_GB2312"/>
              </w:rPr>
              <w:t>开标一览表 技术方案.docx 业绩一览表.docx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投标文件所有报价未超过最高限价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不得超过60日历天</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自首次递交投标文件之日起90日历日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A、投标人的投标报价有选择性报价或者投标报价重新计算后超过本项目采购预算或者最高限价的； B、投标人未经过正常渠道领取招标文件，或投标人名称与领取招标文件时登记的投标人名称不符的； C、投标人针对同一项目递交两份或多份内容不同的投标文件，未书面声明哪一份是有效的或出现选择性报价的； D、提供虚假资质、虚假资料、虚假证明（包括第三方提供的虚假证明）；出现虚假应答、承诺、声明的，除按无效投标文件处理外，还将按照政府采购的有关规定进行处罚； E、投标人在商务响应方面附加了采购单位难以接受的条件或条款的； F、在政府采购或其它重大项目履约过程中有不良记录或未能按期履约的； G、投标人使用虚假印章或印章无法证实为真实有效； H、报价子目出现漏项或报价与要求不符的； I、提供虚假技术性能指标。 J、实质性内容不满足、未完全未响应招标要求或擅自改动采购清单的； K、投标文件的关键内容字迹模糊、无法辨认的； L、不符合法律、法规规定的其它实质性要求的。</w:t>
            </w:r>
          </w:p>
        </w:tc>
        <w:tc>
          <w:tcPr>
            <w:tcW w:type="dxa" w:w="1661"/>
          </w:tcPr>
          <w:p>
            <w:pPr>
              <w:pStyle w:val="null3"/>
            </w:pPr>
            <w:r>
              <w:rPr>
                <w:rFonts w:ascii="仿宋_GB2312" w:hAnsi="仿宋_GB2312" w:cs="仿宋_GB2312" w:eastAsia="仿宋_GB2312"/>
              </w:rPr>
              <w:t>开标一览表 技术方案.docx 业绩一览表.docx 中小企业声明函 商务应答表 投标人应提交的相关资格证明材料 产品技术参数表 投标函 残疾人福利性单位声明函 标的清单 投标文件封面 法定代表人证明书及法定代表人授权委托书.docx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经过有效性和符合性审核合格的投标人，其商务应答完全响应招标文件商务要求的计6分。优于招标文件要求的每项另计1分，最多加2分。不完全响应的计0分。（招标文件商务要求为最低要求，不得负偏离）</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投标人具有2022年1月至今（以合同签订日期为准）的同类项目业绩，投标文件中提供合同复印件加盖公章，每提供一个得2分，本项最高得10分。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1、技术方案： 具有完善的组织生产、供货运输、安装调试等方案。项目实施计划阶段划分合理关键点明确，进度安排合理，并针对本项目特点做出合理计划及调配，计4.1-6.0分；技术方案基本完整、思路较清晰，语言表述较准确。项目实施计划阶段划分合理关键点较为明确，进度安排基本合理，针对本项目特点做出基本合理的计划及调配，计2.1-4分；技术方案不完整、思路不清晰，语言表述不够准确，前后不一致，进度安排不合理，不能针对本项目做出合理的计划，计0-2分。 2、提供产品合法来源证明材料。每提供一个得0.5分，计满6分为止。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技术参数响应</w:t>
            </w:r>
          </w:p>
        </w:tc>
        <w:tc>
          <w:tcPr>
            <w:tcW w:type="dxa" w:w="2492"/>
          </w:tcPr>
          <w:p>
            <w:pPr>
              <w:pStyle w:val="null3"/>
            </w:pPr>
            <w:r>
              <w:rPr>
                <w:rFonts w:ascii="仿宋_GB2312" w:hAnsi="仿宋_GB2312" w:cs="仿宋_GB2312" w:eastAsia="仿宋_GB2312"/>
              </w:rPr>
              <w:t>供应产品完全满足采购文件最低技术要求的，得10分，根据偏离情况每优于一项加2分，最多加10分；每低于一项扣2分；扣完为止。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根据项目实际需求，提供项目售后服务方案（至少涵盖但不限于售后服务承诺、售后服务体系、服务内容、故障处理响应时间等）。（售后服务方案完整详细，切实可行，备品备件及耗材情况明确，有其他附加服务的得4.1-8分；售后方案未体现承诺、体系等内容的得0.1-4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售后服务网点</w:t>
            </w:r>
          </w:p>
        </w:tc>
        <w:tc>
          <w:tcPr>
            <w:tcW w:type="dxa" w:w="2492"/>
          </w:tcPr>
          <w:p>
            <w:pPr>
              <w:pStyle w:val="null3"/>
            </w:pPr>
            <w:r>
              <w:rPr>
                <w:rFonts w:ascii="仿宋_GB2312" w:hAnsi="仿宋_GB2312" w:cs="仿宋_GB2312" w:eastAsia="仿宋_GB2312"/>
              </w:rPr>
              <w:t>1、投标单位应提供售后服务中心的名称、地址、电话、联系人、维修人员名单。（以上完全提供得2分，不完全提供不得分） 2、每提供一位售后服务维修人员的证书得0.5分，最多得2分。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及采购人实际需求提供优质的服务承诺，出现问题有可行性解决方案，解决问题时限在2小时之内的得4分；针对本项目及采购人实际需求提供服务承诺，出现问题有解决方案，解决问题时限在4小时之内的得2分；未提供服务承诺，出现问题没有解决方案，解决问题时限在12小时之外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单位提供详细的质量保证措施，质量保证措施得力，能有效地保障项目实施过程的衔接、保证项目质量。质量保证措施针对本项目并且全面、具体、可行、科学合理，能有效保证质量得1.1-2分；质量保证措施较简单，内容基本合理得0.1-1分；未提供质量保证措施或者提供的质量保证措施内容不合理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突发情况应急预案</w:t>
            </w:r>
          </w:p>
        </w:tc>
        <w:tc>
          <w:tcPr>
            <w:tcW w:type="dxa" w:w="2492"/>
          </w:tcPr>
          <w:p>
            <w:pPr>
              <w:pStyle w:val="null3"/>
            </w:pPr>
            <w:r>
              <w:rPr>
                <w:rFonts w:ascii="仿宋_GB2312" w:hAnsi="仿宋_GB2312" w:cs="仿宋_GB2312" w:eastAsia="仿宋_GB2312"/>
              </w:rPr>
              <w:t>有针对突发事件的应急响应能力，应对各类突发事件的应急预案和措施，对此有明确、具体、切实可行的的解决措施的得1.1-2分；有突发事件的应急响应能力，有应对突发事件的应急预案和措施，对此有解决措施的得0.1-1分；没有突发事件的应急响应能力，没有应对突发事件的应急预案和措施，对此没有解决措施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价格分统一采用低价优先法计算，即满足招标文件要求且价格最低的投标评审价为评标基准价，其价格分为满分。其他投标人的价格分统一按照下列公式计算： 价格分=(评标基准价／投标评审价)×100×价格权值 注：1、符合招标文件规定的中小企业、监狱企业、残疾人福利性单位优惠条件的投标人，价格给予10%的扣除，用扣除后的价格参与评审。2、对于优先采购的环境标志产品，价格给予5%的扣除，用扣除后的价格参与评审；优先采购的节能产品，价格给予5%的扣除，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详见附件：法定代表人证明书及法定代表人授权委托书.docx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详见附件：合同文本（仅供参考）.docx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