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Toc217446082"/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技术方案</w:t>
      </w:r>
    </w:p>
    <w:p>
      <w:pPr>
        <w:snapToGrid w:val="0"/>
        <w:spacing w:line="480" w:lineRule="auto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各投标单位根据本项目评标办法编写技术方案，格式自拟，</w:t>
      </w:r>
    </w:p>
    <w:bookmarkEnd w:id="0"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1F25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2024-07-09T02:49:31Z</dcterms:created>
  <dc:creator>123</dc:creator>
  <cp:lastModifiedBy>WPS_1495178509</cp:lastModifiedBy>
  <dcterms:modified xsi:type="dcterms:W3CDTF">2024-07-09T02:49:34Z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5FE7DA43AF52404D9C824579323913D8_12</vt:lpwstr>
  </property>
</Properties>
</file>