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仿宋_GB2312" w:hAnsi="仿宋" w:eastAsia="仿宋_GB2312"/>
          <w:b/>
          <w:bCs/>
          <w:sz w:val="28"/>
          <w:szCs w:val="28"/>
          <w:lang w:val="zh-CN"/>
        </w:rPr>
      </w:pPr>
      <w:bookmarkStart w:id="0" w:name="_GoBack"/>
      <w:bookmarkEnd w:id="0"/>
      <w:r>
        <w:rPr>
          <w:rFonts w:hint="eastAsia" w:ascii="仿宋_GB2312" w:hAnsi="仿宋" w:eastAsia="仿宋_GB2312"/>
          <w:b/>
          <w:bCs/>
          <w:sz w:val="28"/>
          <w:szCs w:val="28"/>
          <w:lang w:val="en-US" w:eastAsia="zh-CN"/>
        </w:rPr>
        <w:t>甲</w:t>
      </w:r>
      <w:r>
        <w:rPr>
          <w:rFonts w:hint="eastAsia" w:ascii="仿宋_GB2312" w:hAnsi="仿宋" w:eastAsia="仿宋_GB2312"/>
          <w:b/>
          <w:bCs/>
          <w:sz w:val="28"/>
          <w:szCs w:val="28"/>
          <w:lang w:val="zh-CN"/>
        </w:rPr>
        <w:t>方：</w:t>
      </w: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铜川市耀州区人民医院</w:t>
      </w:r>
    </w:p>
    <w:p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仿宋_GB2312" w:hAnsi="仿宋" w:eastAsia="仿宋_GB2312"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/>
          <w:bCs/>
          <w:sz w:val="28"/>
          <w:szCs w:val="28"/>
          <w:lang w:val="zh-CN"/>
        </w:rPr>
        <w:t>乙方：</w:t>
      </w:r>
      <w:r>
        <w:rPr>
          <w:rFonts w:hint="eastAsia" w:ascii="仿宋_GB2312" w:hAnsi="仿宋" w:eastAsia="仿宋_GB2312"/>
          <w:bCs/>
          <w:sz w:val="28"/>
          <w:szCs w:val="28"/>
          <w:lang w:val="zh-CN"/>
        </w:rPr>
        <w:t>（前款所称成交供应商）</w:t>
      </w:r>
    </w:p>
    <w:p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仿宋_GB2312" w:hAnsi="仿宋" w:eastAsia="仿宋_GB2312"/>
          <w:b/>
          <w:bCs/>
          <w:sz w:val="28"/>
          <w:szCs w:val="28"/>
          <w:lang w:val="zh-CN"/>
        </w:rPr>
      </w:pPr>
      <w:r>
        <w:rPr>
          <w:rFonts w:hint="eastAsia" w:ascii="仿宋_GB2312" w:hAnsi="仿宋" w:eastAsia="仿宋_GB2312"/>
          <w:b/>
          <w:bCs/>
          <w:sz w:val="28"/>
          <w:szCs w:val="28"/>
          <w:lang w:val="zh-CN"/>
        </w:rPr>
        <w:t>一、合同内容: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维保设备清单：</w:t>
      </w:r>
    </w:p>
    <w:tbl>
      <w:tblPr>
        <w:tblStyle w:val="4"/>
        <w:tblW w:w="99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"/>
        <w:gridCol w:w="1450"/>
        <w:gridCol w:w="1167"/>
        <w:gridCol w:w="2183"/>
        <w:gridCol w:w="1130"/>
        <w:gridCol w:w="1716"/>
        <w:gridCol w:w="817"/>
        <w:gridCol w:w="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74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default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部位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维保</w:t>
            </w:r>
          </w:p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年限</w:t>
            </w:r>
          </w:p>
        </w:tc>
        <w:tc>
          <w:tcPr>
            <w:tcW w:w="2183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产品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型号</w:t>
            </w:r>
          </w:p>
        </w:tc>
        <w:tc>
          <w:tcPr>
            <w:tcW w:w="171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规格</w:t>
            </w:r>
          </w:p>
        </w:tc>
        <w:tc>
          <w:tcPr>
            <w:tcW w:w="8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手术室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一年</w:t>
            </w:r>
          </w:p>
        </w:tc>
        <w:tc>
          <w:tcPr>
            <w:tcW w:w="2183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初效过滤器G3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AHU-1</w:t>
            </w:r>
          </w:p>
        </w:tc>
        <w:tc>
          <w:tcPr>
            <w:tcW w:w="171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595*595*46</w:t>
            </w:r>
          </w:p>
        </w:tc>
        <w:tc>
          <w:tcPr>
            <w:tcW w:w="8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手术室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一年</w:t>
            </w:r>
          </w:p>
        </w:tc>
        <w:tc>
          <w:tcPr>
            <w:tcW w:w="2183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初效过滤器G4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AHU-1</w:t>
            </w:r>
          </w:p>
        </w:tc>
        <w:tc>
          <w:tcPr>
            <w:tcW w:w="171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292*595*46　</w:t>
            </w:r>
          </w:p>
        </w:tc>
        <w:tc>
          <w:tcPr>
            <w:tcW w:w="8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手术室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一年</w:t>
            </w:r>
          </w:p>
        </w:tc>
        <w:tc>
          <w:tcPr>
            <w:tcW w:w="2183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中效过滤器F8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AHU-1</w:t>
            </w:r>
          </w:p>
        </w:tc>
        <w:tc>
          <w:tcPr>
            <w:tcW w:w="171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595*595*380</w:t>
            </w:r>
          </w:p>
        </w:tc>
        <w:tc>
          <w:tcPr>
            <w:tcW w:w="8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手术室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一年</w:t>
            </w:r>
          </w:p>
        </w:tc>
        <w:tc>
          <w:tcPr>
            <w:tcW w:w="2183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中效过滤器F8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AHU-1</w:t>
            </w:r>
          </w:p>
        </w:tc>
        <w:tc>
          <w:tcPr>
            <w:tcW w:w="171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292*595*380　</w:t>
            </w:r>
          </w:p>
        </w:tc>
        <w:tc>
          <w:tcPr>
            <w:tcW w:w="8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手术室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一年</w:t>
            </w:r>
          </w:p>
        </w:tc>
        <w:tc>
          <w:tcPr>
            <w:tcW w:w="2183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初效过滤器G4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AHU-2</w:t>
            </w:r>
          </w:p>
        </w:tc>
        <w:tc>
          <w:tcPr>
            <w:tcW w:w="171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595*595*46　</w:t>
            </w:r>
          </w:p>
        </w:tc>
        <w:tc>
          <w:tcPr>
            <w:tcW w:w="8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手术室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一年</w:t>
            </w:r>
          </w:p>
        </w:tc>
        <w:tc>
          <w:tcPr>
            <w:tcW w:w="2183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中效过滤器F8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AHU-2</w:t>
            </w:r>
          </w:p>
        </w:tc>
        <w:tc>
          <w:tcPr>
            <w:tcW w:w="171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595*595*380　</w:t>
            </w:r>
          </w:p>
        </w:tc>
        <w:tc>
          <w:tcPr>
            <w:tcW w:w="8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手术室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一年</w:t>
            </w:r>
          </w:p>
        </w:tc>
        <w:tc>
          <w:tcPr>
            <w:tcW w:w="2183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初效过滤器G4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AHU-3</w:t>
            </w:r>
          </w:p>
        </w:tc>
        <w:tc>
          <w:tcPr>
            <w:tcW w:w="171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595*595*46　</w:t>
            </w:r>
          </w:p>
        </w:tc>
        <w:tc>
          <w:tcPr>
            <w:tcW w:w="8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手术室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一年</w:t>
            </w:r>
          </w:p>
        </w:tc>
        <w:tc>
          <w:tcPr>
            <w:tcW w:w="2183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中效过滤器F8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AHU-3</w:t>
            </w:r>
          </w:p>
        </w:tc>
        <w:tc>
          <w:tcPr>
            <w:tcW w:w="171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595*595*380　</w:t>
            </w:r>
          </w:p>
        </w:tc>
        <w:tc>
          <w:tcPr>
            <w:tcW w:w="8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手术室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一年</w:t>
            </w:r>
          </w:p>
        </w:tc>
        <w:tc>
          <w:tcPr>
            <w:tcW w:w="2183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初效过滤器G4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PHU-1</w:t>
            </w:r>
          </w:p>
        </w:tc>
        <w:tc>
          <w:tcPr>
            <w:tcW w:w="171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595*595*46</w:t>
            </w:r>
          </w:p>
        </w:tc>
        <w:tc>
          <w:tcPr>
            <w:tcW w:w="8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手术室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一年</w:t>
            </w:r>
          </w:p>
        </w:tc>
        <w:tc>
          <w:tcPr>
            <w:tcW w:w="2183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初效过滤器G4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PHU-1</w:t>
            </w:r>
          </w:p>
        </w:tc>
        <w:tc>
          <w:tcPr>
            <w:tcW w:w="171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292*595*46　</w:t>
            </w:r>
          </w:p>
        </w:tc>
        <w:tc>
          <w:tcPr>
            <w:tcW w:w="8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手术室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一年</w:t>
            </w:r>
          </w:p>
        </w:tc>
        <w:tc>
          <w:tcPr>
            <w:tcW w:w="2183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中效过滤器F8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PHU-1</w:t>
            </w:r>
          </w:p>
        </w:tc>
        <w:tc>
          <w:tcPr>
            <w:tcW w:w="171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595*595*380</w:t>
            </w:r>
          </w:p>
        </w:tc>
        <w:tc>
          <w:tcPr>
            <w:tcW w:w="8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手术室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一年</w:t>
            </w:r>
          </w:p>
        </w:tc>
        <w:tc>
          <w:tcPr>
            <w:tcW w:w="2183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中效过滤器F8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PHU-1</w:t>
            </w:r>
          </w:p>
        </w:tc>
        <w:tc>
          <w:tcPr>
            <w:tcW w:w="171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292*595*380　</w:t>
            </w:r>
          </w:p>
        </w:tc>
        <w:tc>
          <w:tcPr>
            <w:tcW w:w="8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手术室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一年</w:t>
            </w:r>
          </w:p>
        </w:tc>
        <w:tc>
          <w:tcPr>
            <w:tcW w:w="2183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初效过滤器G4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595*595*380</w:t>
            </w:r>
          </w:p>
        </w:tc>
        <w:tc>
          <w:tcPr>
            <w:tcW w:w="8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手术室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一年</w:t>
            </w:r>
          </w:p>
        </w:tc>
        <w:tc>
          <w:tcPr>
            <w:tcW w:w="2183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初效过滤器G4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292*595*380　</w:t>
            </w:r>
          </w:p>
        </w:tc>
        <w:tc>
          <w:tcPr>
            <w:tcW w:w="8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手术室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一年</w:t>
            </w:r>
          </w:p>
        </w:tc>
        <w:tc>
          <w:tcPr>
            <w:tcW w:w="2183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中效过滤器F8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595*595*46</w:t>
            </w:r>
          </w:p>
        </w:tc>
        <w:tc>
          <w:tcPr>
            <w:tcW w:w="8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手术室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一年</w:t>
            </w:r>
          </w:p>
        </w:tc>
        <w:tc>
          <w:tcPr>
            <w:tcW w:w="2183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中效过滤器F8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292*595*380　</w:t>
            </w:r>
          </w:p>
        </w:tc>
        <w:tc>
          <w:tcPr>
            <w:tcW w:w="8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手术室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一年</w:t>
            </w:r>
          </w:p>
        </w:tc>
        <w:tc>
          <w:tcPr>
            <w:tcW w:w="2183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百级层流过滤器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8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套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手术室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一年</w:t>
            </w:r>
          </w:p>
        </w:tc>
        <w:tc>
          <w:tcPr>
            <w:tcW w:w="2183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万级层流过滤器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8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套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手术室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一年</w:t>
            </w:r>
          </w:p>
        </w:tc>
        <w:tc>
          <w:tcPr>
            <w:tcW w:w="2183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高效过滤器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8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手术室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一年</w:t>
            </w:r>
          </w:p>
        </w:tc>
        <w:tc>
          <w:tcPr>
            <w:tcW w:w="2183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高效过滤器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8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手术室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一年</w:t>
            </w:r>
          </w:p>
        </w:tc>
        <w:tc>
          <w:tcPr>
            <w:tcW w:w="2183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手术室气密门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8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套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全院负压</w:t>
            </w:r>
          </w:p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压缩空气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一年</w:t>
            </w:r>
          </w:p>
        </w:tc>
        <w:tc>
          <w:tcPr>
            <w:tcW w:w="2183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空气压缩机空滤</w:t>
            </w:r>
          </w:p>
        </w:tc>
        <w:tc>
          <w:tcPr>
            <w:tcW w:w="1130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8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套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全院负压</w:t>
            </w:r>
          </w:p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压缩空气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一年</w:t>
            </w:r>
          </w:p>
        </w:tc>
        <w:tc>
          <w:tcPr>
            <w:tcW w:w="2183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空气压缩机机油</w:t>
            </w:r>
          </w:p>
        </w:tc>
        <w:tc>
          <w:tcPr>
            <w:tcW w:w="1130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8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套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全院负压</w:t>
            </w:r>
          </w:p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压缩空气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一年</w:t>
            </w:r>
          </w:p>
        </w:tc>
        <w:tc>
          <w:tcPr>
            <w:tcW w:w="2183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空气压缩机油滤</w:t>
            </w:r>
          </w:p>
        </w:tc>
        <w:tc>
          <w:tcPr>
            <w:tcW w:w="1130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8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套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atLeast"/>
          <w:jc w:val="center"/>
        </w:trPr>
        <w:tc>
          <w:tcPr>
            <w:tcW w:w="74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全院负压</w:t>
            </w:r>
          </w:p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压缩空气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一年</w:t>
            </w:r>
          </w:p>
        </w:tc>
        <w:tc>
          <w:tcPr>
            <w:tcW w:w="2183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过滤器油芯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SAL-6-C-T</w:t>
            </w:r>
          </w:p>
        </w:tc>
        <w:tc>
          <w:tcPr>
            <w:tcW w:w="171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8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套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全院负压</w:t>
            </w:r>
          </w:p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压缩空气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一年</w:t>
            </w:r>
          </w:p>
        </w:tc>
        <w:tc>
          <w:tcPr>
            <w:tcW w:w="2183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高效除油器滤芯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SLB-6</w:t>
            </w:r>
          </w:p>
        </w:tc>
        <w:tc>
          <w:tcPr>
            <w:tcW w:w="171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8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套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27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全院负压</w:t>
            </w:r>
          </w:p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压缩空气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一年</w:t>
            </w:r>
          </w:p>
        </w:tc>
        <w:tc>
          <w:tcPr>
            <w:tcW w:w="2183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活性炭过滤器滤芯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DLD-1</w:t>
            </w:r>
          </w:p>
        </w:tc>
        <w:tc>
          <w:tcPr>
            <w:tcW w:w="171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8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套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全院负压</w:t>
            </w:r>
          </w:p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压缩空气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一年</w:t>
            </w:r>
          </w:p>
        </w:tc>
        <w:tc>
          <w:tcPr>
            <w:tcW w:w="2183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除菌过滤器滤芯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DLD-1</w:t>
            </w:r>
          </w:p>
        </w:tc>
        <w:tc>
          <w:tcPr>
            <w:tcW w:w="171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8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套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全院负压</w:t>
            </w:r>
          </w:p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压缩空气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一年</w:t>
            </w:r>
          </w:p>
        </w:tc>
        <w:tc>
          <w:tcPr>
            <w:tcW w:w="2183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电子排水器</w:t>
            </w:r>
          </w:p>
        </w:tc>
        <w:tc>
          <w:tcPr>
            <w:tcW w:w="1130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8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套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电动气密门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一年</w:t>
            </w:r>
          </w:p>
        </w:tc>
        <w:tc>
          <w:tcPr>
            <w:tcW w:w="2183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影像科平开门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8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套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31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电动气密门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一年</w:t>
            </w:r>
          </w:p>
        </w:tc>
        <w:tc>
          <w:tcPr>
            <w:tcW w:w="2183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影像科电动门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8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套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电动气密门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一年</w:t>
            </w:r>
          </w:p>
        </w:tc>
        <w:tc>
          <w:tcPr>
            <w:tcW w:w="2183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产房气密门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8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套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33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电动气密门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一年</w:t>
            </w:r>
          </w:p>
        </w:tc>
        <w:tc>
          <w:tcPr>
            <w:tcW w:w="2183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感染科气密门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8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套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34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全院氧气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一年</w:t>
            </w:r>
          </w:p>
        </w:tc>
        <w:tc>
          <w:tcPr>
            <w:tcW w:w="2183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氧气汇流总站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8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套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全院氧气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一年</w:t>
            </w:r>
          </w:p>
        </w:tc>
        <w:tc>
          <w:tcPr>
            <w:tcW w:w="2183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氧气汇流终端站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8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套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36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全院氧气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一年</w:t>
            </w:r>
          </w:p>
        </w:tc>
        <w:tc>
          <w:tcPr>
            <w:tcW w:w="2183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功能带终端插口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8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套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1350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37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全院氧气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一年</w:t>
            </w:r>
          </w:p>
        </w:tc>
        <w:tc>
          <w:tcPr>
            <w:tcW w:w="2183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呼叫器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81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套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503</w:t>
            </w: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维保概况及内容介绍：</w:t>
      </w:r>
    </w:p>
    <w:p>
      <w:pPr>
        <w:spacing w:line="360" w:lineRule="auto"/>
        <w:rPr>
          <w:rFonts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手术室、供应室、负压速房净化层流空调机组维保</w:t>
      </w:r>
    </w:p>
    <w:p>
      <w:pPr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（一）维保概况：</w:t>
      </w:r>
    </w:p>
    <w:p>
      <w:pPr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、手术部位于病房楼13层，共设手术室7间（百级1间，万级2间，十万级洁净通道及X光操作间1组，普通手术室4间）及配套用房、洁净走廊、清洁走廊等组成。洁净手术室共分为三个独立空气净化系统：百级手术室，万级手术室，十万级洁净通道及相关洁净辅助用房（万级前室、X光操作间））各为一个独立空气层流净化系统，普通手术室及清洁走廊、辅房、污物走廊采用组合空调机组提供空气循环系统。整个手术室设置一台新风机组集中供风。空调由麦克维尔净化空调组成</w:t>
      </w:r>
    </w:p>
    <w:p>
      <w:pPr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2、供应室中心位于病房楼一层，由去污区、检查打包区、洁净区及配套用房三大区域组成。供应中心采用二个空气净化系统，检查、打包区、缓冲间、洁具间、辅料打包间、去污去、推车存放、洁具间为一个独立空气净化系统，发放大厅、无菌物品存放间、凉放间、一次性用品、拆包间为一个独立空气净化系统。整个手术室设置一台新风机组集中供风。空调由雅士净化空调组成</w:t>
      </w:r>
    </w:p>
    <w:p>
      <w:pPr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3、负压病房位于感染楼，共设病房。负压病房采用二套空气净化系统，整个负压病房设置一组新风机组，集中供风。空调由雅土净化空调组成</w:t>
      </w:r>
    </w:p>
    <w:p>
      <w:pPr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（二）维保内容</w:t>
      </w:r>
    </w:p>
    <w:p>
      <w:pPr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1.1清洗下回风过滤网及回风口 </w:t>
      </w:r>
    </w:p>
    <w:p>
      <w:pPr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1.2每个月对手术室做沉浮菌检测</w:t>
      </w:r>
    </w:p>
    <w:p>
      <w:pPr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1.3每季度对净化空调机组初效、中效过滤网清洗</w:t>
      </w:r>
    </w:p>
    <w:p>
      <w:pPr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1.4每季度对手术室温湿度表、照度、噪音、压差、尘埃粒子做一次综合自检</w:t>
      </w:r>
    </w:p>
    <w:p>
      <w:pPr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1.5每季度对净化空调机组自动控制及电器元件系统进行维护</w:t>
      </w:r>
    </w:p>
    <w:p>
      <w:pPr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1.6每季度对净化空调机组系统的机械运行进行保养、维护</w:t>
      </w:r>
    </w:p>
    <w:p>
      <w:pPr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1.7每年更换初效、中效过滤器</w:t>
      </w:r>
    </w:p>
    <w:p>
      <w:pPr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1.8每月对于术室各个系统进行一次全面复查，掌握手术室各项设备运行情况。</w:t>
      </w:r>
    </w:p>
    <w:p>
      <w:pPr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1.9手术室及供应室每两年更换高效过滤器</w:t>
      </w:r>
    </w:p>
    <w:p>
      <w:pPr>
        <w:rPr>
          <w:rFonts w:hint="eastAsia" w:ascii="仿宋_GB2312" w:hAnsi="仿宋" w:eastAsia="仿宋_GB2312"/>
          <w:b w:val="0"/>
          <w:bCs/>
          <w:sz w:val="28"/>
          <w:szCs w:val="28"/>
        </w:rPr>
      </w:pPr>
      <w:r>
        <w:rPr>
          <w:rFonts w:hint="eastAsia" w:ascii="仿宋_GB2312" w:hAnsi="仿宋" w:eastAsia="仿宋_GB2312"/>
          <w:b w:val="0"/>
          <w:bCs/>
          <w:sz w:val="28"/>
          <w:szCs w:val="28"/>
        </w:rPr>
        <w:t>全院三气（氧气、负压气体、压缩气体）机组及功能带、儿科、产科、影像科、手术室电动门维保</w:t>
      </w:r>
    </w:p>
    <w:p>
      <w:pPr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（一）维保概况</w:t>
      </w:r>
    </w:p>
    <w:p>
      <w:pPr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制氧气机组、备用汇流排（20组）位于感染楼楼顶，负压气体、压缩气体位于住院楼付一层，儿科、产科电动门共八套，影像科电动门共八套</w:t>
      </w:r>
    </w:p>
    <w:p>
      <w:pPr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（二）维保内容</w:t>
      </w:r>
    </w:p>
    <w:p>
      <w:pPr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1、公司维修工程师对医院的设备提供维修、保养及协助设备管理服务。</w:t>
      </w:r>
    </w:p>
    <w:p>
      <w:pPr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2、每个月巡检各氧气、负压以及空气终端是否漏气及各终端机件的运作情况并做好记录。</w:t>
      </w:r>
    </w:p>
    <w:p>
      <w:pPr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3、每个月巡检传呼主机运行状况、各分机有无串号的现象、走廊显示屏所显示是否正确并对有故障的主机、分机进行调试处理。</w:t>
      </w:r>
    </w:p>
    <w:p>
      <w:pPr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4、每个月巡检各病房中设备带是否完好（挡板、面板、隔离条等是否有遗失），对设备带所缺失的部分及时恢复。</w:t>
      </w:r>
    </w:p>
    <w:p>
      <w:pPr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5、每季度对设备带供电电源插座、附属照明电路、供电系统进行全方位电路检测，及时更换出故障线路，保障设备带供电安全可靠。</w:t>
      </w:r>
    </w:p>
    <w:p>
      <w:pPr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6、每个月对开关、插座定期巡查，及时更换出现接触不良或有安全隐患的开关或插座。</w:t>
      </w:r>
    </w:p>
    <w:p>
      <w:pPr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7、针对供氧管道、负压管道每年进行两次外观查漏检验。</w:t>
      </w:r>
    </w:p>
    <w:p>
      <w:pPr>
        <w:tabs>
          <w:tab w:val="left" w:pos="735"/>
        </w:tabs>
        <w:adjustRightInd w:val="0"/>
        <w:snapToGrid w:val="0"/>
        <w:spacing w:line="360" w:lineRule="auto"/>
        <w:ind w:firstLine="590" w:firstLineChars="21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>二、合同价款</w:t>
      </w:r>
    </w:p>
    <w:p>
      <w:pPr>
        <w:autoSpaceDE w:val="0"/>
        <w:autoSpaceDN w:val="0"/>
        <w:adjustRightInd w:val="0"/>
        <w:snapToGrid w:val="0"/>
        <w:spacing w:line="360" w:lineRule="auto"/>
        <w:ind w:firstLine="645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1、合同总价包括：维护所消耗的配件、材料费用及人工费、差旅费及其它相关的费用。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645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2、合同总价一次包死，在合同执行期间不受市场价变化的影响。</w:t>
      </w:r>
    </w:p>
    <w:p>
      <w:pPr>
        <w:tabs>
          <w:tab w:val="left" w:pos="735"/>
        </w:tabs>
        <w:adjustRightInd w:val="0"/>
        <w:snapToGrid w:val="0"/>
        <w:spacing w:line="360" w:lineRule="auto"/>
        <w:ind w:firstLine="590" w:firstLineChars="210"/>
        <w:rPr>
          <w:rFonts w:hint="eastAsia" w:ascii="仿宋_GB2312" w:hAnsi="仿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>三、合同结算</w:t>
      </w:r>
    </w:p>
    <w:p>
      <w:pPr>
        <w:autoSpaceDE w:val="0"/>
        <w:autoSpaceDN w:val="0"/>
        <w:adjustRightInd w:val="0"/>
        <w:snapToGrid w:val="0"/>
        <w:spacing w:line="360" w:lineRule="auto"/>
        <w:ind w:firstLine="645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1、支付四次维保款，每三个月支付维保款25%，合同到期时应结清所有款项。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645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2、结算方式：银行转账。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645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3、结算单位：由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采购人</w:t>
      </w:r>
      <w:r>
        <w:rPr>
          <w:rFonts w:hint="eastAsia" w:ascii="仿宋_GB2312" w:hAnsi="仿宋" w:eastAsia="仿宋_GB2312"/>
          <w:sz w:val="28"/>
          <w:szCs w:val="28"/>
        </w:rPr>
        <w:t>负责结算，乙方开具全额发票交采购人。</w:t>
      </w:r>
    </w:p>
    <w:p>
      <w:pPr>
        <w:adjustRightInd w:val="0"/>
        <w:snapToGrid w:val="0"/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四、违约责任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按《合同法》中的相关条款执行。</w:t>
      </w:r>
    </w:p>
    <w:p>
      <w:pPr>
        <w:adjustRightInd w:val="0"/>
        <w:snapToGrid w:val="0"/>
        <w:spacing w:line="360" w:lineRule="auto"/>
        <w:ind w:firstLine="645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2、乙方履约延误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2-1、如乙方事先未征得甲方同意并得到甲方的谅解而单方面延迟交货，将按违约终止合同。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2-2、在履行合同过程中，如果乙方遇到可能妨碍按时提供服务的情况，应及时以书面形式将拖延的事实，可能拖延的期限和理由通知甲方。甲方在收到乙方通知后，应尽快对情况进行评价，并确定是否通过修改合同，酌情延长服务时间或对乙方加收误期赔偿金。</w:t>
      </w:r>
    </w:p>
    <w:p>
      <w:pPr>
        <w:adjustRightInd w:val="0"/>
        <w:snapToGrid w:val="0"/>
        <w:spacing w:line="360" w:lineRule="auto"/>
        <w:ind w:firstLine="645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3、违约终止合同：乙方不能按时交付系统或交付的系统与建设要求不符，甲方有权单方面终止合同；同时乙方应向甲方支付合同总价20％的违约金</w:t>
      </w:r>
    </w:p>
    <w:p>
      <w:pPr>
        <w:adjustRightInd w:val="0"/>
        <w:snapToGrid w:val="0"/>
        <w:spacing w:line="360" w:lineRule="auto"/>
        <w:ind w:firstLine="645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五、合同组成</w:t>
      </w:r>
    </w:p>
    <w:p>
      <w:pPr>
        <w:adjustRightInd w:val="0"/>
        <w:snapToGrid w:val="0"/>
        <w:spacing w:line="360" w:lineRule="auto"/>
        <w:ind w:firstLine="645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1、成交通知书</w:t>
      </w:r>
    </w:p>
    <w:p>
      <w:pPr>
        <w:adjustRightInd w:val="0"/>
        <w:snapToGrid w:val="0"/>
        <w:spacing w:line="360" w:lineRule="auto"/>
        <w:ind w:firstLine="645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2、合同文件</w:t>
      </w:r>
    </w:p>
    <w:p>
      <w:pPr>
        <w:adjustRightInd w:val="0"/>
        <w:snapToGrid w:val="0"/>
        <w:spacing w:line="360" w:lineRule="auto"/>
        <w:ind w:firstLine="645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3、国家相关规范及标准</w:t>
      </w:r>
    </w:p>
    <w:p>
      <w:pPr>
        <w:adjustRightInd w:val="0"/>
        <w:snapToGrid w:val="0"/>
        <w:spacing w:line="360" w:lineRule="auto"/>
        <w:ind w:firstLine="645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4、磋商文件</w:t>
      </w:r>
    </w:p>
    <w:p>
      <w:pPr>
        <w:adjustRightInd w:val="0"/>
        <w:snapToGrid w:val="0"/>
        <w:spacing w:line="360" w:lineRule="auto"/>
        <w:ind w:firstLine="645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5、响应文件</w:t>
      </w:r>
    </w:p>
    <w:p>
      <w:pPr>
        <w:widowControl/>
        <w:autoSpaceDE w:val="0"/>
        <w:autoSpaceDN w:val="0"/>
        <w:snapToGrid w:val="0"/>
        <w:spacing w:line="360" w:lineRule="auto"/>
        <w:ind w:right="893" w:firstLine="551" w:firstLineChars="196"/>
        <w:textAlignment w:val="bottom"/>
        <w:rPr>
          <w:rFonts w:hint="eastAsia" w:ascii="仿宋_GB2312" w:hAnsi="仿宋_GB2312" w:eastAsia="仿宋_GB2312" w:cs="仿宋_GB2312"/>
          <w:b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kern w:val="0"/>
          <w:sz w:val="28"/>
          <w:szCs w:val="28"/>
        </w:rPr>
        <w:t>六、合同生效及其它</w:t>
      </w:r>
    </w:p>
    <w:p>
      <w:pPr>
        <w:widowControl/>
        <w:autoSpaceDE w:val="0"/>
        <w:autoSpaceDN w:val="0"/>
        <w:snapToGrid w:val="0"/>
        <w:spacing w:line="360" w:lineRule="auto"/>
        <w:ind w:right="-110" w:firstLine="560" w:firstLineChars="200"/>
        <w:textAlignment w:val="bottom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1、合同未尽事宜、由甲、乙双方协商，作为合同补充，与原合同具有同等法律效力。</w:t>
      </w:r>
    </w:p>
    <w:p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560" w:firstLineChars="200"/>
        <w:textAlignment w:val="bottom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2、 本合同正本一式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份，甲方、乙方双方分别执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份，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备案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份。</w:t>
      </w:r>
    </w:p>
    <w:p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560" w:firstLineChars="200"/>
        <w:textAlignment w:val="bottom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3、合同经甲乙双方盖章、签字后生效，合同签订地点为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。</w:t>
      </w:r>
    </w:p>
    <w:p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560" w:firstLineChars="200"/>
        <w:textAlignment w:val="bottom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4、生效时间：    年  月  日</w:t>
      </w:r>
    </w:p>
    <w:p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560" w:firstLineChars="200"/>
        <w:textAlignment w:val="bottom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>
        <w:trPr>
          <w:jc w:val="center"/>
        </w:trPr>
        <w:tc>
          <w:tcPr>
            <w:tcW w:w="4643" w:type="dxa"/>
            <w:noWrap w:val="0"/>
            <w:vAlign w:val="top"/>
          </w:tcPr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甲方名称</w:t>
            </w: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（盖章）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: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地址：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代表人（签字）：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电话：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开户银行：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帐号：</w:t>
            </w:r>
          </w:p>
        </w:tc>
        <w:tc>
          <w:tcPr>
            <w:tcW w:w="4643" w:type="dxa"/>
            <w:noWrap w:val="0"/>
            <w:vAlign w:val="top"/>
          </w:tcPr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乙方名称</w:t>
            </w: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（盖章）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: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地址：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代表人（签字）：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电话：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开户银行：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帐号：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243795"/>
    <w:multiLevelType w:val="singleLevel"/>
    <w:tmpl w:val="5B243795"/>
    <w:lvl w:ilvl="0" w:tentative="0">
      <w:start w:val="1"/>
      <w:numFmt w:val="decimal"/>
      <w:lvlText w:val="%1、"/>
      <w:lvlJc w:val="left"/>
      <w:pPr>
        <w:tabs>
          <w:tab w:val="left" w:pos="1125"/>
        </w:tabs>
        <w:ind w:left="1125" w:hanging="48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wNzZjOGEzZmJlOGM3MDc3NDJiYWQwZjFhNjhhZjAifQ=="/>
  </w:docVars>
  <w:rsids>
    <w:rsidRoot w:val="00000000"/>
    <w:rsid w:val="134C4314"/>
    <w:rsid w:val="2AA314B6"/>
    <w:rsid w:val="57D508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spacing w:line="720" w:lineRule="exact"/>
      <w:outlineLvl w:val="1"/>
    </w:pPr>
    <w:rPr>
      <w:rFonts w:ascii="黑体" w:hAnsi="Copperplate Gothic Bold" w:eastAsia="楷体_GB2312"/>
      <w:sz w:val="28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eastAsia="宋体"/>
    </w:rPr>
    <w:tblPr>
      <w:tblStyle w:val="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2024-02-19T05:33:39Z</dcterms:created>
  <dc:creator>Administrator</dc:creator>
  <cp:lastModifiedBy>沉默</cp:lastModifiedBy>
  <dcterms:modified xsi:type="dcterms:W3CDTF">2024-02-23T02:13:01Z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8E1B7B65B8DB46F9B24EBF1361A616E3_13</vt:lpwstr>
  </property>
</Properties>
</file>