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20823315"/>
      <w:bookmarkStart w:id="1" w:name="_Toc513029243"/>
      <w:bookmarkStart w:id="2" w:name="_Toc16938559"/>
      <w:r>
        <w:rPr>
          <w:rFonts w:hint="eastAsia" w:ascii="仿宋" w:hAnsi="仿宋" w:eastAsia="仿宋" w:cs="仿宋"/>
          <w:b/>
          <w:sz w:val="40"/>
          <w:szCs w:val="40"/>
          <w:highlight w:val="none"/>
        </w:rPr>
        <w:t>范本</w:t>
      </w:r>
    </w:p>
    <w:bookmarkEnd w:id="0"/>
    <w:bookmarkEnd w:id="1"/>
    <w:bookmarkEnd w:id="2"/>
    <w:p w14:paraId="57DFDE40">
      <w:pPr>
        <w:pStyle w:val="19"/>
        <w:pageBreakBefore w:val="0"/>
        <w:kinsoku/>
        <w:overflowPunct/>
        <w:bidi w:val="0"/>
        <w:spacing w:line="500" w:lineRule="exact"/>
        <w:ind w:firstLine="0"/>
        <w:jc w:val="both"/>
        <w:rPr>
          <w:rFonts w:hint="eastAsia" w:ascii="仿宋" w:hAnsi="仿宋" w:eastAsia="仿宋" w:cs="仿宋"/>
          <w:b/>
          <w:szCs w:val="28"/>
          <w:highlight w:val="none"/>
        </w:rPr>
      </w:pPr>
    </w:p>
    <w:p w14:paraId="5A293D7C">
      <w:pPr>
        <w:pStyle w:val="19"/>
        <w:pageBreakBefore w:val="0"/>
        <w:kinsoku/>
        <w:overflowPunct/>
        <w:bidi w:val="0"/>
        <w:spacing w:line="500" w:lineRule="exact"/>
        <w:ind w:firstLine="0"/>
        <w:jc w:val="both"/>
        <w:rPr>
          <w:rFonts w:hint="eastAsia" w:ascii="仿宋" w:hAnsi="仿宋" w:eastAsia="仿宋" w:cs="仿宋"/>
          <w:b/>
          <w:sz w:val="44"/>
          <w:szCs w:val="44"/>
          <w:highlight w:val="none"/>
        </w:rPr>
      </w:pPr>
    </w:p>
    <w:p w14:paraId="6551AD76">
      <w:pPr>
        <w:pStyle w:val="20"/>
        <w:keepNext w:val="0"/>
        <w:keepLines w:val="0"/>
        <w:pageBreakBefore w:val="0"/>
        <w:widowControl w:val="0"/>
        <w:kinsoku/>
        <w:wordWrap/>
        <w:overflowPunct/>
        <w:topLinePunct w:val="0"/>
        <w:autoSpaceDE/>
        <w:autoSpaceDN/>
        <w:bidi w:val="0"/>
        <w:adjustRightInd/>
        <w:snapToGrid/>
        <w:spacing w:line="800" w:lineRule="exact"/>
        <w:jc w:val="center"/>
        <w:textAlignment w:val="auto"/>
        <w:rPr>
          <w:rFonts w:hint="eastAsia"/>
          <w:color w:val="auto"/>
          <w:sz w:val="44"/>
          <w:szCs w:val="44"/>
          <w:highlight w:val="none"/>
        </w:rPr>
      </w:pPr>
      <w:r>
        <w:rPr>
          <w:rFonts w:hint="eastAsia" w:ascii="仿宋" w:hAnsi="仿宋" w:eastAsia="仿宋" w:cs="仿宋"/>
          <w:b/>
          <w:color w:val="auto"/>
          <w:sz w:val="44"/>
          <w:szCs w:val="44"/>
          <w:highlight w:val="none"/>
          <w:lang w:eastAsia="zh-CN"/>
        </w:rPr>
        <w:t>铜川市耀州区疾病预防控制中心铜川市耀州区公共卫生应急指挥中心及区疾控中心能力提升建设项目设计编制服务</w:t>
      </w:r>
    </w:p>
    <w:p w14:paraId="72D09E54">
      <w:pPr>
        <w:pStyle w:val="20"/>
        <w:rPr>
          <w:rFonts w:hint="eastAsia"/>
          <w:color w:val="auto"/>
          <w:highlight w:val="none"/>
        </w:rPr>
      </w:pPr>
    </w:p>
    <w:p w14:paraId="3E2D6095">
      <w:pPr>
        <w:pStyle w:val="20"/>
        <w:rPr>
          <w:rFonts w:hint="eastAsia"/>
          <w:color w:val="auto"/>
          <w:highlight w:val="none"/>
        </w:rPr>
      </w:pPr>
    </w:p>
    <w:p w14:paraId="0A76CBC6">
      <w:pPr>
        <w:pStyle w:val="20"/>
        <w:rPr>
          <w:rFonts w:hint="eastAsia"/>
          <w:color w:val="auto"/>
          <w:highlight w:val="none"/>
        </w:rPr>
      </w:pPr>
    </w:p>
    <w:p w14:paraId="5E1A3149">
      <w:pPr>
        <w:pStyle w:val="20"/>
        <w:rPr>
          <w:rFonts w:hint="eastAsia"/>
          <w:color w:val="auto"/>
          <w:highlight w:val="none"/>
        </w:rPr>
      </w:pPr>
    </w:p>
    <w:p w14:paraId="3F47C7D6">
      <w:pPr>
        <w:pStyle w:val="20"/>
        <w:rPr>
          <w:rFonts w:hint="eastAsia"/>
          <w:color w:val="auto"/>
          <w:highlight w:val="none"/>
        </w:rPr>
      </w:pPr>
    </w:p>
    <w:p w14:paraId="2952E0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06C40A9A">
      <w:pPr>
        <w:spacing w:line="560" w:lineRule="exact"/>
        <w:jc w:val="center"/>
        <w:rPr>
          <w:rFonts w:hint="eastAsia" w:ascii="仿宋" w:hAnsi="仿宋" w:eastAsia="仿宋" w:cs="仿宋"/>
          <w:b w:val="0"/>
          <w:bCs/>
          <w:color w:val="auto"/>
          <w:kern w:val="0"/>
          <w:sz w:val="36"/>
          <w:szCs w:val="36"/>
          <w:highlight w:val="none"/>
        </w:rPr>
      </w:pPr>
      <w:r>
        <w:rPr>
          <w:rFonts w:hint="eastAsia" w:ascii="仿宋" w:hAnsi="仿宋" w:eastAsia="仿宋" w:cs="仿宋"/>
          <w:b w:val="0"/>
          <w:bCs/>
          <w:color w:val="auto"/>
          <w:kern w:val="0"/>
          <w:sz w:val="28"/>
          <w:szCs w:val="28"/>
          <w:highlight w:val="none"/>
        </w:rPr>
        <w:t>（本格式条款为合同基本条款，甲乙双方可根据项目实际情况增加条款和内容）</w:t>
      </w:r>
    </w:p>
    <w:p w14:paraId="75C36D7E">
      <w:pPr>
        <w:pStyle w:val="7"/>
        <w:rPr>
          <w:rFonts w:hint="eastAsia" w:ascii="仿宋" w:hAnsi="仿宋" w:eastAsia="仿宋" w:cs="仿宋"/>
          <w:b/>
          <w:color w:val="auto"/>
          <w:kern w:val="0"/>
          <w:sz w:val="36"/>
          <w:szCs w:val="36"/>
          <w:highlight w:val="none"/>
        </w:rPr>
      </w:pPr>
    </w:p>
    <w:p w14:paraId="2F3F05FF">
      <w:pPr>
        <w:pStyle w:val="7"/>
        <w:rPr>
          <w:rFonts w:hint="eastAsia" w:ascii="仿宋" w:hAnsi="仿宋" w:eastAsia="仿宋" w:cs="仿宋"/>
          <w:b/>
          <w:color w:val="auto"/>
          <w:kern w:val="0"/>
          <w:sz w:val="36"/>
          <w:szCs w:val="36"/>
          <w:highlight w:val="none"/>
        </w:rPr>
      </w:pPr>
    </w:p>
    <w:p w14:paraId="5BBA4CD1">
      <w:pPr>
        <w:pStyle w:val="7"/>
        <w:rPr>
          <w:rFonts w:hint="eastAsia" w:ascii="仿宋" w:hAnsi="仿宋" w:eastAsia="仿宋" w:cs="仿宋"/>
          <w:b/>
          <w:color w:val="auto"/>
          <w:kern w:val="0"/>
          <w:sz w:val="36"/>
          <w:szCs w:val="36"/>
          <w:highlight w:val="none"/>
        </w:rPr>
      </w:pPr>
    </w:p>
    <w:p w14:paraId="7628E1C3">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50DE2640">
      <w:pPr>
        <w:rPr>
          <w:color w:val="auto"/>
          <w:highlight w:val="none"/>
        </w:rPr>
      </w:pPr>
    </w:p>
    <w:p w14:paraId="6A0DF522">
      <w:pPr>
        <w:pStyle w:val="2"/>
        <w:rPr>
          <w:color w:val="auto"/>
          <w:highlight w:val="none"/>
        </w:rPr>
      </w:pPr>
    </w:p>
    <w:p w14:paraId="244FEBCC">
      <w:pPr>
        <w:pStyle w:val="9"/>
        <w:rPr>
          <w:color w:val="auto"/>
          <w:highlight w:val="none"/>
        </w:rPr>
      </w:pPr>
    </w:p>
    <w:p w14:paraId="32ED9FC4">
      <w:pPr>
        <w:pStyle w:val="9"/>
        <w:rPr>
          <w:color w:val="auto"/>
          <w:highlight w:val="none"/>
        </w:rPr>
      </w:pPr>
    </w:p>
    <w:p w14:paraId="73DC45EE">
      <w:pPr>
        <w:pStyle w:val="9"/>
        <w:rPr>
          <w:color w:val="auto"/>
          <w:highlight w:val="none"/>
        </w:rPr>
      </w:pPr>
    </w:p>
    <w:p w14:paraId="341F5E4A">
      <w:pPr>
        <w:pStyle w:val="9"/>
        <w:rPr>
          <w:color w:val="auto"/>
          <w:highlight w:val="none"/>
        </w:rPr>
      </w:pPr>
    </w:p>
    <w:p w14:paraId="543CAD54">
      <w:pPr>
        <w:rPr>
          <w:color w:val="auto"/>
          <w:highlight w:val="none"/>
        </w:rPr>
      </w:pPr>
    </w:p>
    <w:p w14:paraId="036F4666">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4"/>
          <w:rFonts w:hint="default"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p>
    <w:p w14:paraId="46852F6E">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14"/>
          <w:rFonts w:hint="default"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p>
    <w:p w14:paraId="5B79A79A">
      <w:pPr>
        <w:pStyle w:val="10"/>
        <w:adjustRightInd w:val="0"/>
        <w:spacing w:line="560" w:lineRule="exact"/>
        <w:rPr>
          <w:rFonts w:hint="eastAsia" w:ascii="仿宋" w:hAnsi="仿宋" w:eastAsia="仿宋" w:cs="仿宋"/>
          <w:b/>
          <w:color w:val="auto"/>
          <w:sz w:val="36"/>
          <w:szCs w:val="36"/>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u w:val="single"/>
          <w:lang w:val="en-US" w:eastAsia="zh-CN" w:bidi="ar"/>
        </w:rPr>
        <w:t xml:space="preserve"> </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160D87E2">
      <w:pPr>
        <w:widowControl/>
        <w:spacing w:line="480" w:lineRule="exact"/>
        <w:jc w:val="center"/>
        <w:rPr>
          <w:rFonts w:hint="eastAsia" w:ascii="仿宋" w:hAnsi="仿宋" w:eastAsia="仿宋" w:cs="仿宋"/>
          <w:b/>
          <w:color w:val="auto"/>
          <w:sz w:val="36"/>
          <w:szCs w:val="36"/>
          <w:highlight w:val="none"/>
          <w:lang w:bidi="ar"/>
        </w:rPr>
      </w:pPr>
      <w:r>
        <w:rPr>
          <w:rFonts w:hint="eastAsia" w:ascii="仿宋" w:hAnsi="仿宋" w:eastAsia="仿宋" w:cs="仿宋"/>
          <w:b/>
          <w:color w:val="auto"/>
          <w:sz w:val="36"/>
          <w:szCs w:val="36"/>
          <w:highlight w:val="none"/>
          <w:lang w:bidi="ar"/>
        </w:rPr>
        <w:t>合同范本</w:t>
      </w:r>
    </w:p>
    <w:p w14:paraId="2F06C807">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甲方（采购人）：</w:t>
      </w:r>
      <w:r>
        <w:rPr>
          <w:rFonts w:hint="eastAsia" w:ascii="仿宋" w:hAnsi="仿宋" w:eastAsia="仿宋" w:cs="仿宋"/>
          <w:bCs/>
          <w:color w:val="auto"/>
          <w:sz w:val="28"/>
          <w:szCs w:val="28"/>
          <w:highlight w:val="none"/>
          <w:u w:val="single"/>
          <w:lang w:bidi="ar"/>
        </w:rPr>
        <w:t xml:space="preserve">               .</w:t>
      </w:r>
    </w:p>
    <w:p w14:paraId="44180EA4">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乙方（供应商）：</w:t>
      </w:r>
      <w:r>
        <w:rPr>
          <w:rFonts w:hint="eastAsia" w:ascii="仿宋" w:hAnsi="仿宋" w:eastAsia="仿宋" w:cs="仿宋"/>
          <w:bCs/>
          <w:color w:val="auto"/>
          <w:sz w:val="28"/>
          <w:szCs w:val="28"/>
          <w:highlight w:val="none"/>
          <w:u w:val="single"/>
          <w:lang w:bidi="ar"/>
        </w:rPr>
        <w:t xml:space="preserve">                .</w:t>
      </w:r>
    </w:p>
    <w:p w14:paraId="4F03515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甲乙双方根据</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政府采购项目（项目编号：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）采购结果及相关竞争性磋商文件、竞争性磋商响应文件，经协商一致，订立本合同，供双方共同遵守：</w:t>
      </w:r>
    </w:p>
    <w:p w14:paraId="40AD5A2B">
      <w:pPr>
        <w:widowControl/>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14:paraId="41040B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24B3C8D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成交价格（含税）：</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(金额单位：人民币元)</w:t>
      </w:r>
    </w:p>
    <w:p w14:paraId="3D2616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20462B3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38416C20">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成果及</w:t>
      </w:r>
      <w:r>
        <w:rPr>
          <w:rFonts w:hint="eastAsia" w:ascii="仿宋" w:hAnsi="仿宋" w:eastAsia="仿宋" w:cs="仿宋"/>
          <w:b/>
          <w:color w:val="auto"/>
          <w:sz w:val="28"/>
          <w:szCs w:val="28"/>
          <w:highlight w:val="none"/>
          <w:lang w:eastAsia="zh-CN" w:bidi="ar"/>
        </w:rPr>
        <w:t>服务</w:t>
      </w:r>
      <w:r>
        <w:rPr>
          <w:rFonts w:hint="eastAsia" w:ascii="仿宋" w:hAnsi="仿宋" w:eastAsia="仿宋" w:cs="仿宋"/>
          <w:b/>
          <w:color w:val="auto"/>
          <w:sz w:val="28"/>
          <w:szCs w:val="28"/>
          <w:highlight w:val="none"/>
          <w:lang w:bidi="ar"/>
        </w:rPr>
        <w:t>要求</w:t>
      </w:r>
    </w:p>
    <w:p w14:paraId="25901E33">
      <w:pPr>
        <w:keepNext w:val="0"/>
        <w:keepLines w:val="0"/>
        <w:pageBreakBefore w:val="0"/>
        <w:widowControl w:val="0"/>
        <w:kinsoku/>
        <w:wordWrap/>
        <w:overflowPunct/>
        <w:topLinePunct w:val="0"/>
        <w:bidi w:val="0"/>
        <w:adjustRightInd/>
        <w:snapToGrid/>
        <w:spacing w:line="500" w:lineRule="exact"/>
        <w:ind w:firstLine="560" w:firstLineChars="200"/>
        <w:textAlignment w:val="auto"/>
        <w:rPr>
          <w:rFonts w:hint="eastAsia" w:ascii="仿宋" w:hAnsi="仿宋" w:eastAsia="仿宋" w:cs="仿宋"/>
          <w:bCs/>
          <w:color w:val="auto"/>
          <w:sz w:val="28"/>
          <w:szCs w:val="28"/>
          <w:highlight w:val="yellow"/>
          <w:lang w:eastAsia="zh-CN" w:bidi="ar"/>
        </w:rPr>
      </w:pPr>
      <w:r>
        <w:rPr>
          <w:rFonts w:hint="eastAsia" w:ascii="仿宋" w:hAnsi="仿宋" w:eastAsia="仿宋" w:cs="仿宋"/>
          <w:bCs/>
          <w:color w:val="auto"/>
          <w:sz w:val="28"/>
          <w:szCs w:val="28"/>
          <w:highlight w:val="none"/>
          <w:lang w:val="en-US" w:eastAsia="zh-CN" w:bidi="ar"/>
        </w:rPr>
        <w:t>1、成果提交：根据竞争性磋商文件及甲方要求提供。</w:t>
      </w:r>
    </w:p>
    <w:p w14:paraId="125B93F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2、项目完成后</w:t>
      </w:r>
      <w:r>
        <w:rPr>
          <w:rFonts w:hint="eastAsia" w:ascii="仿宋" w:hAnsi="仿宋" w:eastAsia="仿宋" w:cs="仿宋"/>
          <w:b w:val="0"/>
          <w:bCs/>
          <w:color w:val="auto"/>
          <w:sz w:val="28"/>
          <w:szCs w:val="28"/>
          <w:highlight w:val="none"/>
          <w:shd w:val="clear" w:color="auto" w:fill="auto"/>
          <w:lang w:bidi="ar"/>
        </w:rPr>
        <w:t>，乙方应将项目过程及成果涉及的所有数据、资料交还甲方，并按要求销毁乙方涉及项目的所有成果资料。后续乙方继续提供相关支持服务。</w:t>
      </w:r>
    </w:p>
    <w:p w14:paraId="3B75ADB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highlight w:val="none"/>
          <w:lang w:eastAsia="zh-CN"/>
        </w:rPr>
      </w:pPr>
      <w:r>
        <w:rPr>
          <w:rFonts w:hint="eastAsia" w:ascii="仿宋" w:hAnsi="仿宋" w:eastAsia="仿宋" w:cs="仿宋"/>
          <w:bCs/>
          <w:color w:val="auto"/>
          <w:sz w:val="28"/>
          <w:szCs w:val="28"/>
          <w:highlight w:val="none"/>
          <w:lang w:val="en-US" w:eastAsia="zh-CN" w:bidi="ar"/>
        </w:rPr>
        <w:t>3</w:t>
      </w:r>
      <w:r>
        <w:rPr>
          <w:rFonts w:hint="eastAsia" w:ascii="仿宋" w:hAnsi="仿宋" w:eastAsia="仿宋" w:cs="仿宋"/>
          <w:bCs/>
          <w:color w:val="auto"/>
          <w:sz w:val="28"/>
          <w:szCs w:val="28"/>
          <w:highlight w:val="none"/>
          <w:lang w:bidi="ar"/>
        </w:rPr>
        <w:t>、知识产权：本项目的知识产权归甲方所有，乙方应保证甲方不承担任何涉及知识产权引发的法律责任。</w:t>
      </w:r>
    </w:p>
    <w:p w14:paraId="2068613A">
      <w:pPr>
        <w:widowControl/>
        <w:spacing w:line="500" w:lineRule="exact"/>
        <w:jc w:val="left"/>
        <w:rPr>
          <w:rFonts w:hint="default" w:ascii="仿宋" w:hAnsi="仿宋" w:eastAsia="仿宋" w:cs="仿宋"/>
          <w:b/>
          <w:color w:val="auto"/>
          <w:sz w:val="28"/>
          <w:szCs w:val="28"/>
          <w:highlight w:val="none"/>
          <w:lang w:val="en-US" w:eastAsia="zh-CN" w:bidi="ar"/>
        </w:rPr>
      </w:pPr>
      <w:r>
        <w:rPr>
          <w:rFonts w:hint="eastAsia" w:ascii="仿宋" w:hAnsi="仿宋" w:eastAsia="仿宋" w:cs="仿宋"/>
          <w:b/>
          <w:color w:val="auto"/>
          <w:sz w:val="28"/>
          <w:szCs w:val="28"/>
          <w:highlight w:val="none"/>
          <w:lang w:eastAsia="zh-CN" w:bidi="ar"/>
        </w:rPr>
        <w:t>第三条</w:t>
      </w:r>
      <w:r>
        <w:rPr>
          <w:rFonts w:hint="eastAsia" w:ascii="仿宋" w:hAnsi="仿宋" w:eastAsia="仿宋" w:cs="仿宋"/>
          <w:b/>
          <w:color w:val="auto"/>
          <w:sz w:val="28"/>
          <w:szCs w:val="28"/>
          <w:highlight w:val="none"/>
          <w:lang w:val="en-US" w:eastAsia="zh-CN" w:bidi="ar"/>
        </w:rPr>
        <w:t xml:space="preserve">  服务期限</w:t>
      </w:r>
    </w:p>
    <w:p w14:paraId="3418E1C9">
      <w:pPr>
        <w:widowControl/>
        <w:spacing w:line="500" w:lineRule="exact"/>
        <w:ind w:firstLine="560" w:firstLineChars="200"/>
        <w:jc w:val="left"/>
        <w:rPr>
          <w:rFonts w:hint="eastAsia" w:ascii="仿宋" w:hAnsi="仿宋" w:eastAsia="仿宋" w:cs="仿宋"/>
          <w:color w:val="auto"/>
          <w:kern w:val="0"/>
          <w:sz w:val="28"/>
          <w:szCs w:val="28"/>
          <w:highlight w:val="none"/>
          <w:u w:val="none"/>
          <w:lang w:eastAsia="zh-CN"/>
        </w:rPr>
      </w:pPr>
      <w:r>
        <w:rPr>
          <w:rFonts w:hint="eastAsia" w:ascii="仿宋" w:hAnsi="仿宋" w:eastAsia="仿宋" w:cs="仿宋"/>
          <w:color w:val="auto"/>
          <w:kern w:val="0"/>
          <w:sz w:val="28"/>
          <w:szCs w:val="28"/>
          <w:highlight w:val="none"/>
          <w:u w:val="none"/>
          <w:lang w:eastAsia="zh-CN"/>
        </w:rPr>
        <w:t>合同签订后90日历日内完成</w:t>
      </w:r>
    </w:p>
    <w:p w14:paraId="2DC58920">
      <w:pPr>
        <w:widowControl/>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四</w:t>
      </w:r>
      <w:r>
        <w:rPr>
          <w:rFonts w:hint="eastAsia" w:ascii="仿宋" w:hAnsi="仿宋" w:eastAsia="仿宋" w:cs="仿宋"/>
          <w:b/>
          <w:color w:val="auto"/>
          <w:sz w:val="28"/>
          <w:szCs w:val="28"/>
          <w:highlight w:val="none"/>
          <w:lang w:bidi="ar"/>
        </w:rPr>
        <w:t>条  费用的结算</w:t>
      </w:r>
    </w:p>
    <w:p w14:paraId="4FF3E282">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1、结算依据：本项目竞争性磋商文件、竞争性磋商响应文件、</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采购合同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color w:val="auto"/>
          <w:sz w:val="28"/>
          <w:szCs w:val="28"/>
          <w:highlight w:val="none"/>
          <w:lang w:bidi="ar"/>
        </w:rPr>
        <w:t>以及与本项目有关的其他资料。</w:t>
      </w:r>
    </w:p>
    <w:p w14:paraId="23ED1A78">
      <w:pPr>
        <w:spacing w:line="500" w:lineRule="exact"/>
        <w:ind w:firstLine="560" w:firstLineChars="200"/>
        <w:jc w:val="left"/>
        <w:rPr>
          <w:rFonts w:hint="eastAsia" w:ascii="仿宋" w:hAnsi="仿宋" w:eastAsia="仿宋" w:cs="仿宋"/>
          <w:b w:val="0"/>
          <w:bCs/>
          <w:color w:val="auto"/>
          <w:sz w:val="28"/>
          <w:szCs w:val="28"/>
          <w:highlight w:val="green"/>
          <w:u w:val="none"/>
          <w:lang w:eastAsia="zh-CN" w:bidi="ar"/>
        </w:rPr>
      </w:pPr>
      <w:r>
        <w:rPr>
          <w:rFonts w:hint="eastAsia" w:ascii="仿宋" w:hAnsi="仿宋" w:eastAsia="仿宋" w:cs="仿宋"/>
          <w:bCs/>
          <w:color w:val="auto"/>
          <w:sz w:val="28"/>
          <w:szCs w:val="28"/>
          <w:highlight w:val="none"/>
          <w:lang w:bidi="ar"/>
        </w:rPr>
        <w:t>2、</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结算方式</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：合同签订后，达到付款条件起</w:t>
      </w:r>
      <w:r>
        <w:rPr>
          <w:rFonts w:hint="eastAsia" w:ascii="仿宋" w:hAnsi="仿宋" w:eastAsia="仿宋" w:cs="仿宋"/>
          <w:bCs/>
          <w:color w:val="auto"/>
          <w:sz w:val="28"/>
          <w:szCs w:val="28"/>
          <w:highlight w:val="none"/>
          <w:lang w:val="en-US" w:eastAsia="zh-CN" w:bidi="ar"/>
        </w:rPr>
        <w:t>30</w:t>
      </w:r>
      <w:r>
        <w:rPr>
          <w:rFonts w:hint="eastAsia" w:ascii="仿宋" w:hAnsi="仿宋" w:eastAsia="仿宋" w:cs="仿宋"/>
          <w:bCs/>
          <w:color w:val="auto"/>
          <w:sz w:val="28"/>
          <w:szCs w:val="28"/>
          <w:highlight w:val="none"/>
          <w:lang w:bidi="ar"/>
        </w:rPr>
        <w:t>日内，支付合同总金额的20.00%</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初步设计完成并通过评审后，达到付款条件起</w:t>
      </w:r>
      <w:r>
        <w:rPr>
          <w:rFonts w:hint="eastAsia" w:ascii="仿宋" w:hAnsi="仿宋" w:eastAsia="仿宋" w:cs="仿宋"/>
          <w:bCs/>
          <w:color w:val="auto"/>
          <w:sz w:val="28"/>
          <w:szCs w:val="28"/>
          <w:highlight w:val="none"/>
          <w:lang w:val="en-US" w:eastAsia="zh-CN" w:bidi="ar"/>
        </w:rPr>
        <w:t>30</w:t>
      </w:r>
      <w:r>
        <w:rPr>
          <w:rFonts w:hint="eastAsia" w:ascii="仿宋" w:hAnsi="仿宋" w:eastAsia="仿宋" w:cs="仿宋"/>
          <w:bCs/>
          <w:color w:val="auto"/>
          <w:sz w:val="28"/>
          <w:szCs w:val="28"/>
          <w:highlight w:val="none"/>
          <w:lang w:bidi="ar"/>
        </w:rPr>
        <w:t>日内，支付合同总金额的20.00%</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施工图完成并通过合格后，达到付款条件起</w:t>
      </w:r>
      <w:r>
        <w:rPr>
          <w:rFonts w:hint="eastAsia" w:ascii="仿宋" w:hAnsi="仿宋" w:eastAsia="仿宋" w:cs="仿宋"/>
          <w:bCs/>
          <w:color w:val="auto"/>
          <w:sz w:val="28"/>
          <w:szCs w:val="28"/>
          <w:highlight w:val="none"/>
          <w:lang w:val="en-US" w:eastAsia="zh-CN" w:bidi="ar"/>
        </w:rPr>
        <w:t>30</w:t>
      </w:r>
      <w:r>
        <w:rPr>
          <w:rFonts w:hint="eastAsia" w:ascii="仿宋" w:hAnsi="仿宋" w:eastAsia="仿宋" w:cs="仿宋"/>
          <w:bCs/>
          <w:color w:val="auto"/>
          <w:sz w:val="28"/>
          <w:szCs w:val="28"/>
          <w:highlight w:val="none"/>
          <w:lang w:bidi="ar"/>
        </w:rPr>
        <w:t>日内，支付合同总金额的50.00%</w:t>
      </w:r>
      <w:r>
        <w:rPr>
          <w:rFonts w:hint="eastAsia" w:ascii="仿宋" w:hAnsi="仿宋" w:eastAsia="仿宋" w:cs="仿宋"/>
          <w:bCs/>
          <w:color w:val="auto"/>
          <w:sz w:val="28"/>
          <w:szCs w:val="28"/>
          <w:highlight w:val="none"/>
          <w:lang w:eastAsia="zh-CN" w:bidi="ar"/>
        </w:rPr>
        <w:t>；</w:t>
      </w:r>
      <w:r>
        <w:rPr>
          <w:rFonts w:hint="eastAsia" w:ascii="仿宋" w:hAnsi="仿宋" w:eastAsia="仿宋" w:cs="仿宋"/>
          <w:bCs/>
          <w:color w:val="auto"/>
          <w:sz w:val="28"/>
          <w:szCs w:val="28"/>
          <w:highlight w:val="none"/>
          <w:lang w:bidi="ar"/>
        </w:rPr>
        <w:t>工程竣工验收通过，达到付款条件起</w:t>
      </w:r>
      <w:r>
        <w:rPr>
          <w:rFonts w:hint="eastAsia" w:ascii="仿宋" w:hAnsi="仿宋" w:eastAsia="仿宋" w:cs="仿宋"/>
          <w:bCs/>
          <w:color w:val="auto"/>
          <w:sz w:val="28"/>
          <w:szCs w:val="28"/>
          <w:highlight w:val="none"/>
          <w:lang w:val="en-US" w:eastAsia="zh-CN" w:bidi="ar"/>
        </w:rPr>
        <w:t>30</w:t>
      </w:r>
      <w:r>
        <w:rPr>
          <w:rFonts w:hint="eastAsia" w:ascii="仿宋" w:hAnsi="仿宋" w:eastAsia="仿宋" w:cs="仿宋"/>
          <w:bCs/>
          <w:color w:val="auto"/>
          <w:sz w:val="28"/>
          <w:szCs w:val="28"/>
          <w:highlight w:val="none"/>
          <w:lang w:bidi="ar"/>
        </w:rPr>
        <w:t>日内，支付合同总金额的10.00%。</w:t>
      </w:r>
    </w:p>
    <w:p w14:paraId="58E84AEA">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sz w:val="28"/>
          <w:szCs w:val="28"/>
          <w:highlight w:val="none"/>
          <w:lang w:val="en-US" w:eastAsia="zh-CN"/>
        </w:rPr>
      </w:pPr>
      <w:r>
        <w:rPr>
          <w:rFonts w:hint="eastAsia" w:ascii="仿宋" w:hAnsi="仿宋" w:eastAsia="仿宋" w:cs="仿宋"/>
          <w:b/>
          <w:bCs w:val="0"/>
          <w:sz w:val="28"/>
          <w:szCs w:val="28"/>
          <w:highlight w:val="none"/>
          <w:lang w:val="en-US" w:eastAsia="zh-CN"/>
        </w:rPr>
        <w:t>第五条  甲方的权利和义务</w:t>
      </w:r>
    </w:p>
    <w:p w14:paraId="48C9355D">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lang w:val="en-US" w:eastAsia="zh-CN"/>
        </w:rPr>
      </w:pPr>
      <w:r>
        <w:rPr>
          <w:rFonts w:hint="eastAsia" w:ascii="仿宋" w:hAnsi="仿宋" w:eastAsia="仿宋" w:cs="仿宋"/>
          <w:sz w:val="28"/>
          <w:szCs w:val="30"/>
          <w:highlight w:val="none"/>
          <w:lang w:val="en-US" w:eastAsia="zh-CN"/>
        </w:rPr>
        <w:t>（一）甲方的权利</w:t>
      </w:r>
    </w:p>
    <w:p w14:paraId="28E97DF3">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甲方有权向乙方询问工作进展情况，以及根据项目具体推进情况要求乙方按期到项目现场解决争议。</w:t>
      </w:r>
    </w:p>
    <w:p w14:paraId="445A32C6">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甲方有权阐述对具体问题的意见和建议。</w:t>
      </w:r>
    </w:p>
    <w:p w14:paraId="4B6E1B07">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3</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当甲方认定服务专业人员不按合同履行其职责，或与第三人串通给甲方造成经济损失的</w:t>
      </w:r>
      <w:bookmarkStart w:id="3" w:name="_GoBack"/>
      <w:bookmarkEnd w:id="3"/>
      <w:r>
        <w:rPr>
          <w:rFonts w:hint="eastAsia" w:ascii="仿宋" w:hAnsi="仿宋" w:eastAsia="仿宋" w:cs="仿宋"/>
          <w:sz w:val="28"/>
          <w:szCs w:val="30"/>
          <w:highlight w:val="none"/>
        </w:rPr>
        <w:t>，甲方有权要求更换服务专业人员或项目负责人。</w:t>
      </w:r>
    </w:p>
    <w:p w14:paraId="02410ACE">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lang w:val="en-US" w:eastAsia="zh-CN"/>
        </w:rPr>
      </w:pP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lang w:val="en-US" w:eastAsia="zh-CN"/>
        </w:rPr>
        <w:t>二</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lang w:val="en-US" w:eastAsia="zh-CN"/>
        </w:rPr>
        <w:t>甲方的义务</w:t>
      </w:r>
    </w:p>
    <w:p w14:paraId="57DAB76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甲方应负责与本编制项目有关的协调工作，为乙方工作提供条件。</w:t>
      </w:r>
    </w:p>
    <w:p w14:paraId="01CD638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甲方应当在约定的时间内，向乙方提供与本项目编制有关的资料。</w:t>
      </w:r>
    </w:p>
    <w:p w14:paraId="7B04EC51">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3</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甲方应当在约定的时间内就乙方书面提交并要求做出答复的事宜做出书面答复。</w:t>
      </w:r>
    </w:p>
    <w:p w14:paraId="2FC5A03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仿宋" w:hAnsi="仿宋" w:eastAsia="仿宋" w:cs="仿宋"/>
          <w:b/>
          <w:bCs w:val="0"/>
          <w:sz w:val="28"/>
          <w:szCs w:val="28"/>
          <w:highlight w:val="none"/>
          <w:lang w:val="en-US" w:eastAsia="zh-CN"/>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bCs w:val="0"/>
          <w:sz w:val="28"/>
          <w:szCs w:val="28"/>
          <w:highlight w:val="none"/>
          <w:lang w:val="en-US" w:eastAsia="zh-CN"/>
        </w:rPr>
        <w:t>乙方的权利和义务</w:t>
      </w:r>
    </w:p>
    <w:p w14:paraId="59F097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（一）乙方的权利</w:t>
      </w:r>
    </w:p>
    <w:p w14:paraId="1A268514">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乙方在编制过程中，如甲方提供的资料不明确时可向甲方提出书面报告。</w:t>
      </w:r>
    </w:p>
    <w:p w14:paraId="79C9860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lang w:val="en-US" w:eastAsia="zh-CN"/>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乙方在编制过程中，有到项目现场勘察</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lang w:val="en-US" w:eastAsia="zh-CN"/>
        </w:rPr>
        <w:t>调研</w:t>
      </w:r>
      <w:r>
        <w:rPr>
          <w:rFonts w:hint="eastAsia" w:ascii="仿宋" w:hAnsi="仿宋" w:eastAsia="仿宋" w:cs="仿宋"/>
          <w:sz w:val="28"/>
          <w:szCs w:val="30"/>
          <w:highlight w:val="none"/>
        </w:rPr>
        <w:t>的权利。</w:t>
      </w:r>
    </w:p>
    <w:p w14:paraId="26CD2AB7">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（二）乙方的义务</w:t>
      </w:r>
    </w:p>
    <w:p w14:paraId="2625F51C">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sz w:val="28"/>
          <w:szCs w:val="30"/>
          <w:highlight w:val="none"/>
        </w:rPr>
      </w:pPr>
      <w:r>
        <w:rPr>
          <w:rFonts w:hint="eastAsia" w:ascii="仿宋" w:hAnsi="仿宋" w:eastAsia="仿宋" w:cs="仿宋"/>
          <w:sz w:val="28"/>
          <w:szCs w:val="30"/>
          <w:highlight w:val="none"/>
        </w:rPr>
        <w:t>1</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向甲方提供与本项目有关的资料，包括编制工作计划等，并按合同约定的范围实施业务。</w:t>
      </w:r>
    </w:p>
    <w:p w14:paraId="0E41EA0E">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仿宋" w:hAnsi="仿宋" w:eastAsia="仿宋" w:cs="仿宋"/>
          <w:b/>
          <w:sz w:val="28"/>
          <w:szCs w:val="28"/>
          <w:highlight w:val="none"/>
          <w:lang w:bidi="ar"/>
        </w:rPr>
      </w:pPr>
      <w:r>
        <w:rPr>
          <w:rFonts w:hint="eastAsia" w:ascii="仿宋" w:hAnsi="仿宋" w:eastAsia="仿宋" w:cs="仿宋"/>
          <w:sz w:val="28"/>
          <w:szCs w:val="30"/>
          <w:highlight w:val="none"/>
          <w:lang w:val="en-US" w:eastAsia="zh-CN"/>
        </w:rPr>
        <w:t>2</w:t>
      </w:r>
      <w:r>
        <w:rPr>
          <w:rFonts w:hint="eastAsia" w:ascii="仿宋" w:hAnsi="仿宋" w:eastAsia="仿宋" w:cs="仿宋"/>
          <w:sz w:val="28"/>
          <w:szCs w:val="30"/>
          <w:highlight w:val="none"/>
          <w:lang w:eastAsia="zh-CN"/>
        </w:rPr>
        <w:t>、</w:t>
      </w:r>
      <w:r>
        <w:rPr>
          <w:rFonts w:hint="eastAsia" w:ascii="仿宋" w:hAnsi="仿宋" w:eastAsia="仿宋" w:cs="仿宋"/>
          <w:sz w:val="28"/>
          <w:szCs w:val="30"/>
          <w:highlight w:val="none"/>
        </w:rPr>
        <w:t>在履行合同期间或合同规定期限内，不得泄露与本合同规定业务活动有关的保密资料。</w:t>
      </w:r>
    </w:p>
    <w:p w14:paraId="4D7EA5A7">
      <w:pPr>
        <w:pStyle w:val="21"/>
        <w:keepNext w:val="0"/>
        <w:keepLines w:val="0"/>
        <w:pageBreakBefore w:val="0"/>
        <w:widowControl w:val="0"/>
        <w:kinsoku/>
        <w:wordWrap/>
        <w:overflowPunct/>
        <w:topLinePunct w:val="0"/>
        <w:autoSpaceDE/>
        <w:autoSpaceDN/>
        <w:bidi w:val="0"/>
        <w:adjustRightInd/>
        <w:snapToGrid/>
        <w:spacing w:line="500" w:lineRule="exact"/>
        <w:ind w:firstLine="560"/>
        <w:textAlignment w:val="auto"/>
        <w:rPr>
          <w:rFonts w:hint="eastAsia" w:ascii="仿宋" w:hAnsi="仿宋" w:eastAsia="仿宋" w:cs="仿宋"/>
          <w:b w:val="0"/>
          <w:bCs/>
          <w:color w:val="auto"/>
          <w:kern w:val="2"/>
          <w:sz w:val="28"/>
          <w:szCs w:val="28"/>
          <w:highlight w:val="none"/>
          <w:lang w:val="en-US" w:eastAsia="zh-CN" w:bidi="ar"/>
        </w:rPr>
      </w:pPr>
      <w:r>
        <w:rPr>
          <w:rFonts w:hint="eastAsia" w:ascii="仿宋" w:hAnsi="仿宋" w:eastAsia="仿宋" w:cs="仿宋"/>
          <w:b w:val="0"/>
          <w:bCs/>
          <w:color w:val="auto"/>
          <w:kern w:val="2"/>
          <w:sz w:val="28"/>
          <w:szCs w:val="28"/>
          <w:highlight w:val="none"/>
          <w:lang w:val="en-US" w:eastAsia="zh-CN" w:bidi="ar"/>
        </w:rPr>
        <w:t>3、乙方需对甲方提供的所有资料进行保密。因乙方原因造成相关涉密数据泄密的，或乙方未按要求交还项目资料造成数据泄密的，乙方应承担所有责任，并负责由此给甲方带来的所有责任。</w:t>
      </w:r>
    </w:p>
    <w:p w14:paraId="01EA218F">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val="0"/>
          <w:bCs/>
          <w:color w:val="auto"/>
          <w:kern w:val="2"/>
          <w:sz w:val="28"/>
          <w:szCs w:val="28"/>
          <w:highlight w:val="none"/>
          <w:lang w:val="en-US" w:eastAsia="zh-CN" w:bidi="ar"/>
        </w:rPr>
        <w:t>4、乙方员工在工作期间发生的一切事故、伤亡以及其他损失，由乙方自行承担。</w:t>
      </w:r>
    </w:p>
    <w:p w14:paraId="5A7D4718">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七</w:t>
      </w:r>
      <w:r>
        <w:rPr>
          <w:rFonts w:hint="eastAsia" w:ascii="仿宋" w:hAnsi="仿宋" w:eastAsia="仿宋" w:cs="仿宋"/>
          <w:b/>
          <w:color w:val="auto"/>
          <w:sz w:val="28"/>
          <w:szCs w:val="28"/>
          <w:highlight w:val="none"/>
          <w:lang w:bidi="ar"/>
        </w:rPr>
        <w:t>条  甲方的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E682713">
      <w:pPr>
        <w:spacing w:line="500" w:lineRule="exact"/>
        <w:ind w:firstLine="560" w:firstLineChars="200"/>
        <w:jc w:val="left"/>
        <w:rPr>
          <w:rFonts w:hint="eastAsia" w:ascii="仿宋" w:hAnsi="仿宋" w:eastAsia="仿宋" w:cs="仿宋"/>
          <w:color w:val="auto"/>
          <w:kern w:val="0"/>
          <w:sz w:val="28"/>
          <w:szCs w:val="28"/>
          <w:highlight w:val="none"/>
        </w:rPr>
      </w:pPr>
      <w:r>
        <w:rPr>
          <w:rFonts w:hint="eastAsia" w:ascii="仿宋" w:hAnsi="仿宋" w:eastAsia="仿宋" w:cs="仿宋"/>
          <w:bCs/>
          <w:color w:val="auto"/>
          <w:sz w:val="28"/>
          <w:szCs w:val="28"/>
          <w:highlight w:val="none"/>
          <w:lang w:bidi="ar"/>
        </w:rPr>
        <w:t>1、</w:t>
      </w:r>
      <w:r>
        <w:rPr>
          <w:rFonts w:hint="eastAsia" w:ascii="仿宋" w:hAnsi="仿宋" w:eastAsia="仿宋" w:cs="仿宋"/>
          <w:color w:val="auto"/>
          <w:kern w:val="0"/>
          <w:sz w:val="28"/>
          <w:szCs w:val="28"/>
          <w:highlight w:val="none"/>
        </w:rPr>
        <w:t>甲方逾期付款，应就逾期部分向乙方支付按照中国人民银行规定的同期贷款基准利率计算的逾期付款违约金。</w:t>
      </w:r>
    </w:p>
    <w:p w14:paraId="4B36BFEA">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2、甲方违反合同规定拒绝接收成果及服务的，应当承担由此对乙方造成的损失。</w:t>
      </w:r>
    </w:p>
    <w:p w14:paraId="65A8135B">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八</w:t>
      </w:r>
      <w:r>
        <w:rPr>
          <w:rFonts w:hint="eastAsia" w:ascii="仿宋" w:hAnsi="仿宋" w:eastAsia="仿宋" w:cs="仿宋"/>
          <w:b/>
          <w:color w:val="auto"/>
          <w:sz w:val="28"/>
          <w:szCs w:val="28"/>
          <w:highlight w:val="none"/>
          <w:lang w:bidi="ar"/>
        </w:rPr>
        <w:t>条  乙方的</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0449EF03">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1、乙方不能按期的，每逾期1日，乙方应向甲方赔付合同总价的0.1%作为违约金。</w:t>
      </w:r>
    </w:p>
    <w:p w14:paraId="36EC958D">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2、乙方所交服务不符合国家法律法规和合同规定的，甲方有权拒收，并由乙方承担一切费用。</w:t>
      </w:r>
    </w:p>
    <w:p w14:paraId="1B1B78AA">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AA36786">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19675771">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w:t>
      </w:r>
      <w:r>
        <w:rPr>
          <w:rFonts w:hint="eastAsia" w:ascii="仿宋" w:hAnsi="仿宋" w:eastAsia="仿宋" w:cs="仿宋"/>
          <w:b/>
          <w:color w:val="auto"/>
          <w:sz w:val="28"/>
          <w:szCs w:val="28"/>
          <w:highlight w:val="none"/>
          <w:lang w:bidi="ar"/>
        </w:rPr>
        <w:t>条  争议解决</w:t>
      </w:r>
    </w:p>
    <w:p w14:paraId="62AABBB2">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39CA4D8B">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十一</w:t>
      </w:r>
      <w:r>
        <w:rPr>
          <w:rFonts w:hint="eastAsia" w:ascii="仿宋" w:hAnsi="仿宋" w:eastAsia="仿宋" w:cs="仿宋"/>
          <w:b/>
          <w:color w:val="auto"/>
          <w:sz w:val="28"/>
          <w:szCs w:val="28"/>
          <w:highlight w:val="none"/>
          <w:lang w:bidi="ar"/>
        </w:rPr>
        <w:t>条  监督和管理</w:t>
      </w:r>
    </w:p>
    <w:p w14:paraId="42314ED4">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5DE4E1F">
      <w:pPr>
        <w:spacing w:line="500" w:lineRule="exact"/>
        <w:ind w:firstLine="536" w:firstLineChars="200"/>
        <w:jc w:val="left"/>
        <w:rPr>
          <w:rFonts w:hint="eastAsia" w:ascii="仿宋" w:hAnsi="仿宋" w:eastAsia="仿宋" w:cs="仿宋"/>
          <w:bCs/>
          <w:color w:val="auto"/>
          <w:spacing w:val="-6"/>
          <w:sz w:val="28"/>
          <w:szCs w:val="28"/>
          <w:highlight w:val="none"/>
          <w:lang w:bidi="ar"/>
        </w:rPr>
      </w:pPr>
      <w:r>
        <w:rPr>
          <w:rFonts w:hint="eastAsia" w:ascii="仿宋" w:hAnsi="仿宋" w:eastAsia="仿宋" w:cs="仿宋"/>
          <w:bCs/>
          <w:color w:val="auto"/>
          <w:spacing w:val="-6"/>
          <w:sz w:val="28"/>
          <w:szCs w:val="28"/>
          <w:highlight w:val="none"/>
          <w:lang w:bidi="ar"/>
        </w:rPr>
        <w:t>2、甲乙双方均应自觉配合有关监督管理部门对</w:t>
      </w:r>
      <w:r>
        <w:rPr>
          <w:rFonts w:hint="eastAsia" w:ascii="仿宋" w:hAnsi="仿宋" w:eastAsia="仿宋" w:cs="仿宋"/>
          <w:bCs/>
          <w:color w:val="auto"/>
          <w:spacing w:val="-6"/>
          <w:sz w:val="28"/>
          <w:szCs w:val="28"/>
          <w:highlight w:val="none"/>
          <w:lang w:bidi="ar"/>
        </w:rPr>
        <w:fldChar w:fldCharType="begin"/>
      </w:r>
      <w:r>
        <w:rPr>
          <w:rFonts w:hint="eastAsia" w:ascii="仿宋" w:hAnsi="仿宋" w:eastAsia="仿宋" w:cs="仿宋"/>
          <w:bCs/>
          <w:color w:val="auto"/>
          <w:spacing w:val="-6"/>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pacing w:val="-6"/>
          <w:sz w:val="28"/>
          <w:szCs w:val="28"/>
          <w:highlight w:val="none"/>
          <w:lang w:bidi="ar"/>
        </w:rPr>
        <w:fldChar w:fldCharType="separate"/>
      </w:r>
      <w:r>
        <w:rPr>
          <w:rFonts w:hint="eastAsia" w:ascii="仿宋" w:hAnsi="仿宋" w:eastAsia="仿宋" w:cs="仿宋"/>
          <w:bCs/>
          <w:color w:val="auto"/>
          <w:spacing w:val="-6"/>
          <w:sz w:val="28"/>
          <w:szCs w:val="28"/>
          <w:highlight w:val="none"/>
          <w:lang w:bidi="ar"/>
        </w:rPr>
        <w:t>合同履行</w:t>
      </w:r>
      <w:r>
        <w:rPr>
          <w:rFonts w:hint="eastAsia" w:ascii="仿宋" w:hAnsi="仿宋" w:eastAsia="仿宋" w:cs="仿宋"/>
          <w:bCs/>
          <w:color w:val="auto"/>
          <w:spacing w:val="-6"/>
          <w:sz w:val="28"/>
          <w:szCs w:val="28"/>
          <w:highlight w:val="none"/>
          <w:lang w:bidi="ar"/>
        </w:rPr>
        <w:fldChar w:fldCharType="end"/>
      </w:r>
      <w:r>
        <w:rPr>
          <w:rFonts w:hint="eastAsia" w:ascii="仿宋" w:hAnsi="仿宋" w:eastAsia="仿宋" w:cs="仿宋"/>
          <w:bCs/>
          <w:color w:val="auto"/>
          <w:spacing w:val="-6"/>
          <w:sz w:val="28"/>
          <w:szCs w:val="28"/>
          <w:highlight w:val="none"/>
          <w:lang w:bidi="ar"/>
        </w:rPr>
        <w:t>情况的监督检查，如实反映情况，提供有关资料；否则，将对有关单位、当事人按照有关规定予以处罚。</w:t>
      </w:r>
    </w:p>
    <w:p w14:paraId="7BC7A2F5">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二</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3E4B9240">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468F2A0C">
      <w:pPr>
        <w:spacing w:line="500" w:lineRule="exact"/>
        <w:jc w:val="left"/>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第十</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  附则</w:t>
      </w:r>
    </w:p>
    <w:p w14:paraId="5ED850D5">
      <w:pPr>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项目（项目编号：</w:t>
      </w:r>
      <w:r>
        <w:rPr>
          <w:rFonts w:hint="eastAsia" w:ascii="仿宋" w:hAnsi="仿宋" w:eastAsia="仿宋" w:cs="仿宋"/>
          <w:bCs/>
          <w:color w:val="auto"/>
          <w:sz w:val="28"/>
          <w:szCs w:val="28"/>
          <w:highlight w:val="none"/>
          <w:u w:val="single"/>
          <w:lang w:bidi="ar"/>
        </w:rPr>
        <w:t></w:t>
      </w:r>
      <w:r>
        <w:rPr>
          <w:rFonts w:hint="eastAsia" w:ascii="仿宋" w:hAnsi="仿宋" w:eastAsia="仿宋" w:cs="仿宋"/>
          <w:bCs/>
          <w:color w:val="auto"/>
          <w:sz w:val="28"/>
          <w:szCs w:val="28"/>
          <w:highlight w:val="none"/>
          <w:lang w:bidi="ar"/>
        </w:rPr>
        <w:t>）的竞争性磋商文件、成交通知书、乙方竞争性磋商响应文件及澄清说明文件都是本合同的组成部分，甲、乙双方必须全面遵守，如有违反，应承担违约责任。</w:t>
      </w:r>
    </w:p>
    <w:p w14:paraId="75707BCE">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2、本合同一式六份,甲乙双方各执两份,政府采购代理机构两份。</w:t>
      </w:r>
    </w:p>
    <w:p w14:paraId="4881ACE4">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3、本合同自签字盖章之日起生效。</w:t>
      </w:r>
    </w:p>
    <w:p w14:paraId="17841511">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4、附件：</w:t>
      </w:r>
      <w:r>
        <w:rPr>
          <w:rFonts w:hint="eastAsia" w:ascii="仿宋" w:hAnsi="仿宋" w:eastAsia="仿宋" w:cs="仿宋"/>
          <w:color w:val="auto"/>
          <w:sz w:val="28"/>
          <w:szCs w:val="28"/>
          <w:highlight w:val="none"/>
        </w:rPr>
        <w:t>（包含但不限于</w:t>
      </w:r>
      <w:r>
        <w:rPr>
          <w:rFonts w:hint="eastAsia" w:ascii="仿宋" w:hAnsi="仿宋" w:eastAsia="仿宋" w:cs="仿宋"/>
          <w:color w:val="auto"/>
          <w:sz w:val="28"/>
          <w:szCs w:val="28"/>
          <w:highlight w:val="none"/>
          <w:lang w:eastAsia="zh-CN"/>
        </w:rPr>
        <w:t>服务方案</w:t>
      </w:r>
      <w:r>
        <w:rPr>
          <w:rFonts w:hint="eastAsia" w:ascii="仿宋" w:hAnsi="仿宋" w:eastAsia="仿宋" w:cs="仿宋"/>
          <w:color w:val="auto"/>
          <w:sz w:val="28"/>
          <w:szCs w:val="28"/>
          <w:highlight w:val="none"/>
        </w:rPr>
        <w:t>）</w:t>
      </w:r>
    </w:p>
    <w:p w14:paraId="75D2805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采购人(甲方)：供应商(乙方)：</w:t>
      </w:r>
    </w:p>
    <w:p w14:paraId="55B8AEAA">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eastAsia="zh-CN" w:bidi="ar"/>
        </w:rPr>
        <w:t>法定代表人</w:t>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eastAsia="zh-CN" w:bidi="ar"/>
        </w:rPr>
        <w:t>法定代表人</w:t>
      </w:r>
      <w:r>
        <w:rPr>
          <w:rFonts w:hint="eastAsia" w:ascii="仿宋" w:hAnsi="仿宋" w:eastAsia="仿宋" w:cs="仿宋"/>
          <w:bCs/>
          <w:color w:val="auto"/>
          <w:sz w:val="28"/>
          <w:szCs w:val="28"/>
          <w:highlight w:val="none"/>
          <w:lang w:bidi="ar"/>
        </w:rPr>
        <w:t>：</w:t>
      </w:r>
    </w:p>
    <w:p w14:paraId="68FFAB6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委托代理人</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ECD7479">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开户银行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7D28A647">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账    号：账    号：</w:t>
      </w:r>
    </w:p>
    <w:p w14:paraId="0610FE3E">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电    话：电    话：</w:t>
      </w:r>
    </w:p>
    <w:p w14:paraId="7A5C55B8">
      <w:pPr>
        <w:widowControl/>
        <w:spacing w:line="500" w:lineRule="exact"/>
        <w:ind w:firstLine="560" w:firstLineChars="200"/>
        <w:jc w:val="left"/>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地    址：地    址：</w:t>
      </w:r>
    </w:p>
    <w:p w14:paraId="4BD1AF41">
      <w:pPr>
        <w:ind w:firstLine="560" w:firstLineChars="200"/>
      </w:pPr>
      <w:r>
        <w:rPr>
          <w:rFonts w:hint="eastAsia" w:ascii="仿宋" w:hAnsi="仿宋" w:eastAsia="仿宋" w:cs="仿宋"/>
          <w:bCs/>
          <w:color w:val="auto"/>
          <w:sz w:val="28"/>
          <w:szCs w:val="28"/>
          <w:highlight w:val="none"/>
          <w:lang w:bidi="ar"/>
        </w:rPr>
        <w:t>时    间：  年月日    时    间：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913942"/>
    <w:rsid w:val="3ECA590D"/>
    <w:rsid w:val="40BA6186"/>
    <w:rsid w:val="415A498A"/>
    <w:rsid w:val="41661B63"/>
    <w:rsid w:val="43EF5D82"/>
    <w:rsid w:val="45F928EE"/>
    <w:rsid w:val="46AD0816"/>
    <w:rsid w:val="46D76996"/>
    <w:rsid w:val="47316146"/>
    <w:rsid w:val="47894369"/>
    <w:rsid w:val="488005F7"/>
    <w:rsid w:val="4C446FCB"/>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6"/>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link w:val="17"/>
    <w:qFormat/>
    <w:uiPriority w:val="0"/>
    <w:rPr>
      <w:rFonts w:asciiTheme="minorAscii" w:hAnsiTheme="minorAscii" w:eastAsiaTheme="minorEastAsia" w:cstheme="minorBidi"/>
      <w:sz w:val="28"/>
      <w:szCs w:val="22"/>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7">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toc 9"/>
    <w:basedOn w:val="1"/>
    <w:next w:val="1"/>
    <w:unhideWhenUsed/>
    <w:qFormat/>
    <w:uiPriority w:val="39"/>
    <w:pPr>
      <w:ind w:left="3360" w:leftChars="1600"/>
    </w:p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1">
    <w:name w:val="Body Text First Indent 2"/>
    <w:basedOn w:val="6"/>
    <w:qFormat/>
    <w:uiPriority w:val="0"/>
    <w:pPr>
      <w:ind w:leftChars="0" w:firstLine="420"/>
    </w:pPr>
    <w:rPr>
      <w:szCs w:val="24"/>
    </w:rPr>
  </w:style>
  <w:style w:type="character" w:styleId="14">
    <w:name w:val="Hyperlink"/>
    <w:basedOn w:val="13"/>
    <w:unhideWhenUsed/>
    <w:qFormat/>
    <w:uiPriority w:val="99"/>
    <w:rPr>
      <w:rFonts w:hint="eastAsia" w:ascii="宋体" w:hAnsi="宋体" w:eastAsia="宋体" w:cs="宋体"/>
      <w:color w:val="000000"/>
      <w:sz w:val="14"/>
      <w:szCs w:val="14"/>
      <w:u w:val="none"/>
    </w:rPr>
  </w:style>
  <w:style w:type="paragraph" w:customStyle="1" w:styleId="15">
    <w:name w:val="样式9"/>
    <w:basedOn w:val="1"/>
    <w:next w:val="1"/>
    <w:qFormat/>
    <w:uiPriority w:val="0"/>
    <w:rPr>
      <w:rFonts w:ascii="Calibri" w:hAnsi="Calibri"/>
    </w:rPr>
  </w:style>
  <w:style w:type="character" w:customStyle="1" w:styleId="16">
    <w:name w:val="标题 4 Char"/>
    <w:link w:val="4"/>
    <w:qFormat/>
    <w:uiPriority w:val="0"/>
    <w:rPr>
      <w:rFonts w:ascii="Arial" w:hAnsi="Arial" w:eastAsia="黑体" w:cs="Arial"/>
      <w:b/>
      <w:sz w:val="28"/>
      <w:szCs w:val="28"/>
      <w:lang w:bidi="ar-SA"/>
    </w:rPr>
  </w:style>
  <w:style w:type="character" w:customStyle="1" w:styleId="17">
    <w:name w:val="正文文本 Char"/>
    <w:link w:val="2"/>
    <w:qFormat/>
    <w:uiPriority w:val="0"/>
    <w:rPr>
      <w:rFonts w:hint="eastAsia" w:ascii="宋体" w:hAnsi="宋体" w:eastAsia="仿宋" w:cs="宋体"/>
      <w:sz w:val="24"/>
      <w:szCs w:val="21"/>
      <w:lang w:bidi="ar-SA"/>
    </w:rPr>
  </w:style>
  <w:style w:type="paragraph" w:customStyle="1" w:styleId="18">
    <w:name w:val="样式10"/>
    <w:basedOn w:val="1"/>
    <w:next w:val="1"/>
    <w:qFormat/>
    <w:uiPriority w:val="0"/>
    <w:rPr>
      <w:rFonts w:ascii="Times New Roman" w:hAnsi="Times New Roman"/>
    </w:rPr>
  </w:style>
  <w:style w:type="paragraph" w:customStyle="1" w:styleId="1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0">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2118</Words>
  <Characters>2151</Characters>
  <Lines>0</Lines>
  <Paragraphs>0</Paragraphs>
  <TotalTime>1</TotalTime>
  <ScaleCrop>false</ScaleCrop>
  <LinksUpToDate>false</LinksUpToDate>
  <CharactersWithSpaces>2399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小可爱</cp:lastModifiedBy>
  <dcterms:modified xsi:type="dcterms:W3CDTF">2025-01-21T01:54:14Z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A0FE2643C84C4CDCA7C4B6EB008576EE_11</vt:lpwstr>
  </property>
  <property fmtid="{D5CDD505-2E9C-101B-9397-08002B2CF9AE}" pid="4" name="KSOTemplateDocerSaveRecord">
    <vt:lpwstr>eyJoZGlkIjoiZTA1YTBiNjM1N2UyYTRhOTEzYjA1OGZiOGE3YjhhNzEiLCJ1c2VySWQiOiIyNzM0MzcyNTIifQ==</vt:lpwstr>
  </property>
</Properties>
</file>