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五、</w:t>
      </w:r>
      <w:r>
        <w:rPr>
          <w:rFonts w:hint="eastAsia" w:ascii="宋体" w:hAnsi="宋体" w:eastAsia="宋体" w:cs="宋体"/>
          <w:b/>
          <w:sz w:val="32"/>
          <w:szCs w:val="32"/>
        </w:rPr>
        <w:t>响应</w:t>
      </w:r>
      <w:r>
        <w:rPr>
          <w:rFonts w:hint="eastAsia" w:ascii="宋体" w:hAnsi="宋体" w:cs="宋体"/>
          <w:b/>
          <w:sz w:val="32"/>
          <w:szCs w:val="32"/>
          <w:lang w:eastAsia="zh-CN"/>
        </w:rPr>
        <w:t>实施</w:t>
      </w:r>
      <w:r>
        <w:rPr>
          <w:rFonts w:hint="eastAsia" w:ascii="宋体" w:hAnsi="宋体" w:eastAsia="宋体" w:cs="宋体"/>
          <w:b/>
          <w:sz w:val="32"/>
          <w:szCs w:val="32"/>
        </w:rPr>
        <w:t>方案说明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</w:t>
      </w:r>
      <w:r>
        <w:rPr>
          <w:sz w:val="24"/>
          <w:szCs w:val="24"/>
        </w:rPr>
        <w:t>总体施工组织布置及规划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二、</w:t>
      </w:r>
      <w:r>
        <w:rPr>
          <w:sz w:val="24"/>
          <w:szCs w:val="24"/>
        </w:rPr>
        <w:t>施工方案、方法与技术措施</w:t>
      </w:r>
    </w:p>
    <w:p>
      <w:pPr>
        <w:kinsoku w:val="0"/>
        <w:spacing w:line="500" w:lineRule="exact"/>
        <w:ind w:firstLine="480" w:firstLineChars="200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</w:t>
      </w:r>
      <w:r>
        <w:rPr>
          <w:sz w:val="24"/>
          <w:szCs w:val="24"/>
        </w:rPr>
        <w:t>工程质量保证体系及保障措施</w:t>
      </w:r>
    </w:p>
    <w:p>
      <w:pPr>
        <w:kinsoku w:val="0"/>
        <w:spacing w:line="500" w:lineRule="exact"/>
        <w:ind w:firstLine="480" w:firstLineChars="200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</w:t>
      </w:r>
      <w:r>
        <w:rPr>
          <w:sz w:val="24"/>
          <w:szCs w:val="24"/>
        </w:rPr>
        <w:t>施工进度计划及保证措施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sz w:val="24"/>
          <w:szCs w:val="24"/>
        </w:rPr>
        <w:t>安全生产、文明施工保证体系及保障措施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</w:p>
    <w:p>
      <w:pPr>
        <w:kinsoku w:val="0"/>
        <w:spacing w:line="500" w:lineRule="exact"/>
        <w:ind w:firstLine="480" w:firstLineChars="200"/>
        <w:rPr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六、</w:t>
      </w:r>
      <w:r>
        <w:rPr>
          <w:sz w:val="24"/>
          <w:szCs w:val="24"/>
        </w:rPr>
        <w:t>水保和环境保护体系及保证措施</w:t>
      </w:r>
    </w:p>
    <w:p>
      <w:pPr>
        <w:kinsoku w:val="0"/>
        <w:spacing w:line="5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七、</w:t>
      </w:r>
      <w:r>
        <w:rPr>
          <w:sz w:val="24"/>
          <w:szCs w:val="24"/>
        </w:rPr>
        <w:t>主要劳动力、</w:t>
      </w:r>
      <w:r>
        <w:rPr>
          <w:rFonts w:hint="eastAsia"/>
          <w:sz w:val="24"/>
          <w:szCs w:val="24"/>
          <w:lang w:val="en-US" w:eastAsia="zh-CN"/>
        </w:rPr>
        <w:t>材料、机械设备等</w:t>
      </w:r>
      <w:r>
        <w:rPr>
          <w:sz w:val="24"/>
          <w:szCs w:val="24"/>
        </w:rPr>
        <w:t>资源配备计划</w:t>
      </w:r>
    </w:p>
    <w:p>
      <w:pPr>
        <w:kinsoku w:val="0"/>
        <w:spacing w:line="5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八、</w:t>
      </w:r>
      <w:r>
        <w:rPr>
          <w:sz w:val="24"/>
          <w:szCs w:val="24"/>
        </w:rPr>
        <w:t>项目风险预测与防范、事故应急预案</w:t>
      </w:r>
    </w:p>
    <w:p>
      <w:pPr>
        <w:kinsoku w:val="0"/>
        <w:spacing w:line="500" w:lineRule="exact"/>
        <w:ind w:firstLine="480" w:firstLineChars="200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九、</w:t>
      </w:r>
      <w:r>
        <w:rPr>
          <w:sz w:val="24"/>
          <w:szCs w:val="24"/>
        </w:rPr>
        <w:t>质保期服务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包括但不限于以上内容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附表：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拟投入本项目的专业设备仪器及工具汇总表情况表（参考格式）</w:t>
      </w:r>
    </w:p>
    <w:tbl>
      <w:tblPr>
        <w:tblStyle w:val="4"/>
        <w:tblW w:w="86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1605"/>
        <w:gridCol w:w="1351"/>
        <w:gridCol w:w="1217"/>
        <w:gridCol w:w="1218"/>
        <w:gridCol w:w="1218"/>
        <w:gridCol w:w="1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exact"/>
        </w:trPr>
        <w:tc>
          <w:tcPr>
            <w:tcW w:w="695" w:type="dxa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1605" w:type="dxa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仪器、工具名称</w:t>
            </w:r>
          </w:p>
        </w:tc>
        <w:tc>
          <w:tcPr>
            <w:tcW w:w="1351" w:type="dxa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计量单位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/数量</w:t>
            </w:r>
          </w:p>
        </w:tc>
        <w:tc>
          <w:tcPr>
            <w:tcW w:w="1217" w:type="dxa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规格型号</w:t>
            </w:r>
          </w:p>
        </w:tc>
        <w:tc>
          <w:tcPr>
            <w:tcW w:w="1218" w:type="dxa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使用年限</w:t>
            </w:r>
          </w:p>
        </w:tc>
        <w:tc>
          <w:tcPr>
            <w:tcW w:w="1218" w:type="dxa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投入时间</w:t>
            </w:r>
          </w:p>
        </w:tc>
        <w:tc>
          <w:tcPr>
            <w:tcW w:w="1390" w:type="dxa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自购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/外协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695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51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7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8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8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90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695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51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7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8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8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90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695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51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7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8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8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90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695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51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7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8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8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90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695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51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7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8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8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90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695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51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7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8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8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90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695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51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7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8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8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90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695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51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7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8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8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90" w:type="dxa"/>
            <w:vAlign w:val="top"/>
          </w:tcPr>
          <w:p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pStyle w:val="2"/>
        <w:ind w:firstLine="420" w:firstLineChars="200"/>
        <w:rPr>
          <w:rFonts w:hint="eastAsia"/>
          <w:lang w:eastAsia="zh-CN"/>
        </w:rPr>
      </w:pPr>
    </w:p>
    <w:p>
      <w:pPr>
        <w:pStyle w:val="2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注：供应商可提供仪器设备清单、设备照片、租赁协议等证明材料。</w:t>
      </w:r>
    </w:p>
    <w:p>
      <w:pPr>
        <w:adjustRightInd w:val="0"/>
        <w:spacing w:line="400" w:lineRule="exact"/>
        <w:jc w:val="center"/>
        <w:rPr>
          <w:rFonts w:hint="eastAsia" w:ascii="宋体" w:hAnsi="宋体" w:cs="宋体"/>
          <w:sz w:val="21"/>
          <w:szCs w:val="21"/>
          <w:highlight w:val="none"/>
        </w:rPr>
      </w:pPr>
      <w:r>
        <w:rPr>
          <w:rFonts w:hint="eastAsia" w:ascii="宋体" w:hAnsi="宋体" w:cs="宋体"/>
          <w:sz w:val="21"/>
          <w:szCs w:val="21"/>
          <w:highlight w:val="none"/>
        </w:rPr>
        <w:t>响应供应商：</w:t>
      </w:r>
      <w:r>
        <w:rPr>
          <w:rFonts w:hint="eastAsia" w:ascii="宋体" w:hAnsi="宋体" w:cs="宋体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1"/>
          <w:szCs w:val="21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1"/>
          <w:szCs w:val="21"/>
          <w:highlight w:val="none"/>
        </w:rPr>
        <w:t>（盖</w:t>
      </w:r>
      <w:r>
        <w:rPr>
          <w:rFonts w:hint="eastAsia" w:ascii="宋体" w:hAnsi="宋体" w:cs="宋体"/>
          <w:sz w:val="21"/>
          <w:szCs w:val="21"/>
          <w:highlight w:val="none"/>
          <w:lang w:eastAsia="zh-CN"/>
        </w:rPr>
        <w:t>单位</w:t>
      </w:r>
      <w:r>
        <w:rPr>
          <w:rFonts w:hint="eastAsia" w:ascii="宋体" w:hAnsi="宋体" w:cs="宋体"/>
          <w:sz w:val="21"/>
          <w:szCs w:val="21"/>
          <w:highlight w:val="none"/>
        </w:rPr>
        <w:t>章）</w:t>
      </w:r>
    </w:p>
    <w:p>
      <w:pPr>
        <w:adjustRightInd w:val="0"/>
        <w:spacing w:line="400" w:lineRule="exact"/>
        <w:jc w:val="center"/>
        <w:rPr>
          <w:rFonts w:hint="eastAsia" w:ascii="宋体" w:hAnsi="宋体" w:cs="宋体"/>
          <w:sz w:val="21"/>
          <w:szCs w:val="21"/>
          <w:highlight w:val="none"/>
        </w:rPr>
      </w:pPr>
    </w:p>
    <w:p>
      <w:pPr>
        <w:jc w:val="center"/>
        <w:rPr>
          <w:rFonts w:hint="eastAsia" w:ascii="宋体" w:hAnsi="宋体" w:cs="宋体"/>
          <w:sz w:val="21"/>
          <w:szCs w:val="21"/>
          <w:highlight w:val="none"/>
        </w:rPr>
      </w:pPr>
      <w:r>
        <w:rPr>
          <w:rFonts w:hint="eastAsia" w:ascii="宋体" w:hAnsi="宋体" w:cs="宋体"/>
          <w:sz w:val="21"/>
          <w:szCs w:val="21"/>
          <w:highlight w:val="none"/>
        </w:rPr>
        <w:t>法定代表人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或授权委托代理人</w:t>
      </w:r>
      <w:r>
        <w:rPr>
          <w:rFonts w:hint="eastAsia" w:ascii="宋体" w:hAnsi="宋体" w:cs="宋体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cs="宋体"/>
          <w:sz w:val="21"/>
          <w:szCs w:val="21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1"/>
          <w:szCs w:val="21"/>
          <w:highlight w:val="none"/>
        </w:rPr>
        <w:t>（签名或盖章）</w:t>
      </w:r>
    </w:p>
    <w:p>
      <w:pPr>
        <w:jc w:val="center"/>
        <w:rPr>
          <w:rFonts w:hint="default" w:ascii="宋体" w:hAnsi="宋体" w:cs="宋体"/>
          <w:sz w:val="21"/>
          <w:szCs w:val="21"/>
          <w:highlight w:val="none"/>
          <w:lang w:val="en-US" w:eastAsia="zh-CN"/>
        </w:rPr>
      </w:pPr>
    </w:p>
    <w:p>
      <w:pPr>
        <w:jc w:val="center"/>
        <w:rPr>
          <w:rFonts w:hint="eastAsia" w:ascii="宋体" w:hAnsi="宋体" w:cs="宋体"/>
          <w:sz w:val="21"/>
          <w:szCs w:val="21"/>
          <w:highlight w:val="none"/>
        </w:rPr>
      </w:pPr>
      <w:r>
        <w:rPr>
          <w:rFonts w:hint="eastAsia" w:ascii="宋体" w:hAnsi="宋体" w:cs="宋体"/>
          <w:sz w:val="21"/>
          <w:szCs w:val="21"/>
          <w:highlight w:val="none"/>
        </w:rPr>
        <w:t>日  期：     年  月  日</w:t>
      </w:r>
    </w:p>
    <w:p>
      <w:pPr>
        <w:rPr>
          <w:rFonts w:hint="eastAsia"/>
          <w:lang w:eastAsia="zh-CN"/>
        </w:rPr>
      </w:pPr>
    </w:p>
    <w:p>
      <w:pPr>
        <w:kinsoku w:val="0"/>
        <w:spacing w:line="50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GU4ZjZlMWNmOGZiMjk3YjM4NDcwMzlkZThkMzkifQ=="/>
  </w:docVars>
  <w:rsids>
    <w:rsidRoot w:val="32D233D6"/>
    <w:rsid w:val="0BDA78FB"/>
    <w:rsid w:val="1B320EC1"/>
    <w:rsid w:val="1C2A777E"/>
    <w:rsid w:val="20DF3C64"/>
    <w:rsid w:val="32D233D6"/>
    <w:rsid w:val="45161F98"/>
    <w:rsid w:val="61482F9E"/>
    <w:rsid w:val="62E15CF0"/>
    <w:rsid w:val="6C07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79</Characters>
  <Lines>0</Lines>
  <Paragraphs>0</Paragraphs>
  <TotalTime>3</TotalTime>
  <ScaleCrop>false</ScaleCrop>
  <LinksUpToDate>false</LinksUpToDate>
  <CharactersWithSpaces>80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2024-03-07T02:44:00Z</dcterms:created>
  <dc:creator>宝贝</dc:creator>
  <cp:lastModifiedBy>Administrator</cp:lastModifiedBy>
  <dcterms:modified xsi:type="dcterms:W3CDTF">2025-11-04T08:29:10Z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87C6157E9BE845ED97FF61AA3080B270_11</vt:lpwstr>
  </property>
</Properties>
</file>