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C96B60">
      <w:pPr>
        <w:pStyle w:val="2"/>
        <w:spacing w:before="312" w:beforeLines="100"/>
        <w:rPr>
          <w:rFonts w:hAnsi="宋体" w:cs="宋体"/>
          <w:sz w:val="20"/>
          <w:szCs w:val="24"/>
        </w:rPr>
      </w:pPr>
      <w:r>
        <w:rPr>
          <w:rFonts w:hint="eastAsia" w:ascii="宋体" w:hAnsi="宋体" w:cs="宋体"/>
          <w:sz w:val="32"/>
          <w:szCs w:val="32"/>
        </w:rPr>
        <w:t>商务响应说明书</w:t>
      </w:r>
    </w:p>
    <w:p w14:paraId="62797548">
      <w:pPr>
        <w:snapToGrid w:val="0"/>
        <w:spacing w:before="62"/>
        <w:ind w:right="619"/>
        <w:jc w:val="center"/>
        <w:textAlignment w:val="baseline"/>
        <w:rPr>
          <w:rFonts w:hAnsi="宋体" w:cs="宋体"/>
          <w:b/>
          <w:sz w:val="28"/>
        </w:rPr>
      </w:pPr>
      <w:r>
        <w:rPr>
          <w:rFonts w:hint="eastAsia" w:hAnsi="宋体" w:cs="宋体"/>
          <w:b/>
          <w:sz w:val="28"/>
          <w:lang w:val="en-US" w:eastAsia="zh-CN"/>
        </w:rPr>
        <w:t xml:space="preserve">      </w:t>
      </w:r>
    </w:p>
    <w:tbl>
      <w:tblPr>
        <w:tblStyle w:val="3"/>
        <w:tblW w:w="887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3"/>
        <w:gridCol w:w="3916"/>
        <w:gridCol w:w="1468"/>
        <w:gridCol w:w="1527"/>
        <w:gridCol w:w="1527"/>
      </w:tblGrid>
      <w:tr w14:paraId="66B72C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0" w:hRule="atLeast"/>
        </w:trPr>
        <w:tc>
          <w:tcPr>
            <w:tcW w:w="433" w:type="dxa"/>
          </w:tcPr>
          <w:p w14:paraId="55886A3A">
            <w:pPr>
              <w:pStyle w:val="6"/>
              <w:snapToGrid w:val="0"/>
              <w:ind w:right="861"/>
              <w:jc w:val="center"/>
              <w:textAlignment w:val="baseline"/>
              <w:rPr>
                <w:rFonts w:ascii="宋体" w:hAnsi="宋体" w:eastAsia="宋体" w:cs="宋体"/>
                <w:sz w:val="21"/>
                <w:szCs w:val="21"/>
              </w:rPr>
            </w:pPr>
          </w:p>
          <w:p w14:paraId="4987C8B4">
            <w:pPr>
              <w:pStyle w:val="6"/>
              <w:snapToGrid w:val="0"/>
              <w:ind w:right="861"/>
              <w:textAlignment w:val="baseline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序号</w:t>
            </w:r>
          </w:p>
        </w:tc>
        <w:tc>
          <w:tcPr>
            <w:tcW w:w="3916" w:type="dxa"/>
            <w:vAlign w:val="center"/>
          </w:tcPr>
          <w:p w14:paraId="379AF1F1">
            <w:pPr>
              <w:pStyle w:val="6"/>
              <w:snapToGrid w:val="0"/>
              <w:jc w:val="center"/>
              <w:textAlignment w:val="baseline"/>
              <w:rPr>
                <w:rFonts w:ascii="宋体" w:hAnsi="宋体" w:eastAsia="宋体" w:cs="宋体"/>
                <w:color w:val="0000F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招标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文件商务条款</w:t>
            </w:r>
          </w:p>
        </w:tc>
        <w:tc>
          <w:tcPr>
            <w:tcW w:w="1468" w:type="dxa"/>
            <w:vAlign w:val="center"/>
          </w:tcPr>
          <w:p w14:paraId="66863E3F">
            <w:pPr>
              <w:pStyle w:val="6"/>
              <w:snapToGrid w:val="0"/>
              <w:spacing w:before="98" w:line="247" w:lineRule="auto"/>
              <w:ind w:right="536"/>
              <w:jc w:val="center"/>
              <w:textAlignment w:val="baseline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招标响应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文件商务条款</w:t>
            </w:r>
          </w:p>
        </w:tc>
        <w:tc>
          <w:tcPr>
            <w:tcW w:w="1527" w:type="dxa"/>
          </w:tcPr>
          <w:p w14:paraId="6C0FC5E0">
            <w:pPr>
              <w:pStyle w:val="6"/>
              <w:snapToGrid w:val="0"/>
              <w:jc w:val="center"/>
              <w:textAlignment w:val="baseline"/>
              <w:rPr>
                <w:rFonts w:ascii="宋体" w:hAnsi="宋体" w:eastAsia="宋体" w:cs="宋体"/>
                <w:b/>
                <w:sz w:val="21"/>
                <w:szCs w:val="21"/>
              </w:rPr>
            </w:pPr>
          </w:p>
          <w:p w14:paraId="6498AA9B">
            <w:pPr>
              <w:pStyle w:val="6"/>
              <w:snapToGrid w:val="0"/>
              <w:jc w:val="center"/>
              <w:textAlignment w:val="baseline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响应/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优于</w:t>
            </w:r>
          </w:p>
        </w:tc>
        <w:tc>
          <w:tcPr>
            <w:tcW w:w="1527" w:type="dxa"/>
          </w:tcPr>
          <w:p w14:paraId="562C3F38">
            <w:pPr>
              <w:pStyle w:val="6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30729683">
            <w:pPr>
              <w:pStyle w:val="6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说明</w:t>
            </w:r>
          </w:p>
        </w:tc>
      </w:tr>
      <w:tr w14:paraId="3AFC45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8" w:hRule="atLeast"/>
        </w:trPr>
        <w:tc>
          <w:tcPr>
            <w:tcW w:w="433" w:type="dxa"/>
          </w:tcPr>
          <w:p w14:paraId="1E5C1C7A">
            <w:pPr>
              <w:pStyle w:val="6"/>
              <w:snapToGrid w:val="0"/>
              <w:textAlignment w:val="baseline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1.</w:t>
            </w:r>
          </w:p>
        </w:tc>
        <w:tc>
          <w:tcPr>
            <w:tcW w:w="3916" w:type="dxa"/>
          </w:tcPr>
          <w:p w14:paraId="58FC19A5">
            <w:pPr>
              <w:pStyle w:val="6"/>
              <w:snapToGrid w:val="0"/>
              <w:textAlignment w:val="baseline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交货期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：合同签订之日起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3个月内交货安装调试完成。</w:t>
            </w:r>
          </w:p>
        </w:tc>
        <w:tc>
          <w:tcPr>
            <w:tcW w:w="1468" w:type="dxa"/>
          </w:tcPr>
          <w:p w14:paraId="134D2CE8">
            <w:pPr>
              <w:pStyle w:val="6"/>
              <w:snapToGrid w:val="0"/>
              <w:textAlignment w:val="baseline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27" w:type="dxa"/>
          </w:tcPr>
          <w:p w14:paraId="06C6BE74">
            <w:pPr>
              <w:pStyle w:val="6"/>
              <w:snapToGrid w:val="0"/>
              <w:textAlignment w:val="baseline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27" w:type="dxa"/>
          </w:tcPr>
          <w:p w14:paraId="2DD86A44">
            <w:pPr>
              <w:pStyle w:val="6"/>
              <w:snapToGrid w:val="0"/>
              <w:textAlignment w:val="baseline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 w14:paraId="0655E2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433" w:type="dxa"/>
          </w:tcPr>
          <w:p w14:paraId="72B3A0F3">
            <w:pPr>
              <w:pStyle w:val="6"/>
              <w:snapToGrid w:val="0"/>
              <w:textAlignment w:val="baseline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</w:t>
            </w:r>
          </w:p>
        </w:tc>
        <w:tc>
          <w:tcPr>
            <w:tcW w:w="3916" w:type="dxa"/>
          </w:tcPr>
          <w:p w14:paraId="0575DBFB">
            <w:pPr>
              <w:pStyle w:val="6"/>
              <w:snapToGrid w:val="0"/>
              <w:textAlignment w:val="baseline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服务地点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采购人指定地点</w:t>
            </w:r>
          </w:p>
        </w:tc>
        <w:tc>
          <w:tcPr>
            <w:tcW w:w="1468" w:type="dxa"/>
          </w:tcPr>
          <w:p w14:paraId="659B772E">
            <w:pPr>
              <w:pStyle w:val="6"/>
              <w:snapToGrid w:val="0"/>
              <w:textAlignment w:val="baseline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27" w:type="dxa"/>
          </w:tcPr>
          <w:p w14:paraId="65B7737B">
            <w:pPr>
              <w:pStyle w:val="6"/>
              <w:snapToGrid w:val="0"/>
              <w:textAlignment w:val="baseline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27" w:type="dxa"/>
          </w:tcPr>
          <w:p w14:paraId="1C1B4131">
            <w:pPr>
              <w:pStyle w:val="6"/>
              <w:snapToGrid w:val="0"/>
              <w:textAlignment w:val="baseline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 w14:paraId="4E7823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5" w:hRule="atLeast"/>
        </w:trPr>
        <w:tc>
          <w:tcPr>
            <w:tcW w:w="433" w:type="dxa"/>
            <w:vAlign w:val="top"/>
          </w:tcPr>
          <w:p w14:paraId="68F9AB3B">
            <w:pPr>
              <w:pStyle w:val="6"/>
              <w:snapToGrid w:val="0"/>
              <w:textAlignment w:val="baseline"/>
              <w:rPr>
                <w:rFonts w:hint="default" w:ascii="宋体" w:hAnsi="宋体" w:eastAsia="宋体" w:cs="宋体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3.</w:t>
            </w:r>
          </w:p>
        </w:tc>
        <w:tc>
          <w:tcPr>
            <w:tcW w:w="3916" w:type="dxa"/>
            <w:vAlign w:val="top"/>
          </w:tcPr>
          <w:p w14:paraId="05BBC9A1">
            <w:pPr>
              <w:pStyle w:val="6"/>
              <w:snapToGrid w:val="0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验收交付标准和方法：</w:t>
            </w:r>
          </w:p>
          <w:p w14:paraId="435ED4EC">
            <w:pPr>
              <w:pStyle w:val="6"/>
              <w:snapToGrid w:val="0"/>
              <w:textAlignment w:val="baseline"/>
              <w:rPr>
                <w:rFonts w:hint="default" w:ascii="宋体" w:hAnsi="宋体" w:eastAsia="宋体" w:cs="宋体"/>
                <w:sz w:val="21"/>
                <w:szCs w:val="21"/>
                <w:lang w:val="en-US" w:eastAsia="zh-CN" w:bidi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 w:bidi="zh-CN"/>
              </w:rPr>
              <w:t>1.本项目由采购人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zh-CN"/>
              </w:rPr>
              <w:t>要求</w:t>
            </w: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 w:bidi="zh-CN"/>
              </w:rPr>
              <w:t>及相关部门按法定要求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zh-CN"/>
              </w:rPr>
              <w:t>及招标文件要求</w:t>
            </w: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 w:bidi="zh-CN"/>
              </w:rPr>
              <w:t>对项目进行验收。2.验收标准：应符合相关规范和标准的要求。3.验收合格后，填写验收单，双方签字生效。4.验收依据：1）合同文本；2）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zh-CN"/>
              </w:rPr>
              <w:t>招标</w:t>
            </w: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 w:bidi="zh-CN"/>
              </w:rPr>
              <w:t>文件及澄清函、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zh-CN"/>
              </w:rPr>
              <w:t>招标</w:t>
            </w:r>
            <w:bookmarkStart w:id="0" w:name="_GoBack"/>
            <w:bookmarkEnd w:id="0"/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 w:bidi="zh-CN"/>
              </w:rPr>
              <w:t>响应文件；3）国家和行业制定的相应标准和规范；4）验收清单。</w:t>
            </w:r>
          </w:p>
        </w:tc>
        <w:tc>
          <w:tcPr>
            <w:tcW w:w="1468" w:type="dxa"/>
          </w:tcPr>
          <w:p w14:paraId="45292D12">
            <w:pPr>
              <w:pStyle w:val="6"/>
              <w:snapToGrid w:val="0"/>
              <w:textAlignment w:val="baseline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27" w:type="dxa"/>
          </w:tcPr>
          <w:p w14:paraId="11F7FC0E">
            <w:pPr>
              <w:pStyle w:val="6"/>
              <w:snapToGrid w:val="0"/>
              <w:textAlignment w:val="baseline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27" w:type="dxa"/>
          </w:tcPr>
          <w:p w14:paraId="587B9544">
            <w:pPr>
              <w:pStyle w:val="6"/>
              <w:snapToGrid w:val="0"/>
              <w:textAlignment w:val="baseline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 w14:paraId="46C501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atLeast"/>
        </w:trPr>
        <w:tc>
          <w:tcPr>
            <w:tcW w:w="433" w:type="dxa"/>
            <w:vAlign w:val="top"/>
          </w:tcPr>
          <w:p w14:paraId="33672ED6">
            <w:pPr>
              <w:pStyle w:val="6"/>
              <w:snapToGrid w:val="0"/>
              <w:textAlignment w:val="baseline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4.</w:t>
            </w:r>
          </w:p>
        </w:tc>
        <w:tc>
          <w:tcPr>
            <w:tcW w:w="3916" w:type="dxa"/>
            <w:vAlign w:val="top"/>
          </w:tcPr>
          <w:p w14:paraId="2A490B69">
            <w:pPr>
              <w:pStyle w:val="6"/>
              <w:snapToGrid w:val="0"/>
              <w:textAlignment w:val="baseline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 w:bidi="zh-CN"/>
              </w:rPr>
            </w:pP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 w:bidi="zh-CN"/>
              </w:rPr>
              <w:t>1.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zh-CN"/>
              </w:rPr>
              <w:t>质保期：</w:t>
            </w: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 w:bidi="zh-CN"/>
              </w:rPr>
              <w:t>验收合格之日起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zh-CN"/>
              </w:rPr>
              <w:t>一</w:t>
            </w: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 w:bidi="zh-CN"/>
              </w:rPr>
              <w:t>年。</w:t>
            </w:r>
          </w:p>
          <w:p w14:paraId="2027891A">
            <w:pPr>
              <w:pStyle w:val="6"/>
              <w:snapToGrid w:val="0"/>
              <w:textAlignment w:val="baseline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 w:bidi="zh-CN"/>
              </w:rPr>
            </w:pP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 w:bidi="zh-CN"/>
              </w:rPr>
              <w:t>2、质保期起始时间为终验合格之日。</w:t>
            </w:r>
          </w:p>
          <w:p w14:paraId="099A8029">
            <w:pPr>
              <w:pStyle w:val="6"/>
              <w:snapToGrid w:val="0"/>
              <w:textAlignment w:val="baseline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 w:bidi="zh-CN"/>
              </w:rPr>
            </w:pP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 w:bidi="zh-CN"/>
              </w:rPr>
              <w:t>3、所有产品质量必须符合国家有关规范和相关政策。所有货物及辅材必须是未使用过的新产品，质量优良、渠道正当，配置合理。</w:t>
            </w:r>
          </w:p>
          <w:p w14:paraId="0AAB559C">
            <w:pPr>
              <w:pStyle w:val="6"/>
              <w:snapToGrid w:val="0"/>
              <w:textAlignment w:val="baseline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 w:bidi="zh-CN"/>
              </w:rPr>
            </w:pP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 w:bidi="zh-CN"/>
              </w:rPr>
              <w:t>4、质保期内出现的质量问题由成交人负责解决并承担所有费用，超出质保期中标人只收取维修所需原产品、材料成本费用。</w:t>
            </w:r>
          </w:p>
        </w:tc>
        <w:tc>
          <w:tcPr>
            <w:tcW w:w="1468" w:type="dxa"/>
          </w:tcPr>
          <w:p w14:paraId="7E800096">
            <w:pPr>
              <w:pStyle w:val="6"/>
              <w:snapToGrid w:val="0"/>
              <w:textAlignment w:val="baseline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27" w:type="dxa"/>
          </w:tcPr>
          <w:p w14:paraId="6FD92F64">
            <w:pPr>
              <w:pStyle w:val="6"/>
              <w:snapToGrid w:val="0"/>
              <w:textAlignment w:val="baseline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27" w:type="dxa"/>
          </w:tcPr>
          <w:p w14:paraId="4091EC0E">
            <w:pPr>
              <w:pStyle w:val="6"/>
              <w:snapToGrid w:val="0"/>
              <w:textAlignment w:val="baseline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 w14:paraId="4C4F25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7" w:hRule="atLeast"/>
        </w:trPr>
        <w:tc>
          <w:tcPr>
            <w:tcW w:w="433" w:type="dxa"/>
            <w:vAlign w:val="top"/>
          </w:tcPr>
          <w:p w14:paraId="118B18FE">
            <w:pPr>
              <w:pStyle w:val="6"/>
              <w:snapToGrid w:val="0"/>
              <w:textAlignment w:val="baseline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zh-CN"/>
              </w:rPr>
              <w:t>5.</w:t>
            </w:r>
          </w:p>
        </w:tc>
        <w:tc>
          <w:tcPr>
            <w:tcW w:w="3916" w:type="dxa"/>
            <w:vAlign w:val="top"/>
          </w:tcPr>
          <w:p w14:paraId="2D2EFBAE">
            <w:pPr>
              <w:pStyle w:val="6"/>
              <w:snapToGrid w:val="0"/>
              <w:textAlignment w:val="baseline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zh-CN"/>
              </w:rPr>
              <w:t>付款方式：付款条件说明：（具体付款比例及日期以合同实际签订内容为准）：产品终验合格之日起，达到付款条件起5日内，支付合同总金额的100.00%。</w:t>
            </w:r>
          </w:p>
        </w:tc>
        <w:tc>
          <w:tcPr>
            <w:tcW w:w="1468" w:type="dxa"/>
          </w:tcPr>
          <w:p w14:paraId="4B2070C3">
            <w:pPr>
              <w:pStyle w:val="6"/>
              <w:snapToGrid w:val="0"/>
              <w:textAlignment w:val="baseline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27" w:type="dxa"/>
          </w:tcPr>
          <w:p w14:paraId="429E9326">
            <w:pPr>
              <w:pStyle w:val="6"/>
              <w:snapToGrid w:val="0"/>
              <w:textAlignment w:val="baseline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27" w:type="dxa"/>
          </w:tcPr>
          <w:p w14:paraId="0578D24C">
            <w:pPr>
              <w:pStyle w:val="6"/>
              <w:snapToGrid w:val="0"/>
              <w:textAlignment w:val="baseline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  <w:tr w14:paraId="7AE6C1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3" w:type="dxa"/>
            <w:vAlign w:val="top"/>
          </w:tcPr>
          <w:p w14:paraId="2DDF64D3">
            <w:pPr>
              <w:pStyle w:val="6"/>
              <w:snapToGrid w:val="0"/>
              <w:textAlignment w:val="baseline"/>
              <w:rPr>
                <w:rFonts w:hint="default" w:ascii="宋体" w:hAnsi="宋体" w:eastAsia="宋体" w:cs="宋体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zh-CN"/>
              </w:rPr>
              <w:t>6.</w:t>
            </w:r>
          </w:p>
        </w:tc>
        <w:tc>
          <w:tcPr>
            <w:tcW w:w="3916" w:type="dxa"/>
            <w:vAlign w:val="top"/>
          </w:tcPr>
          <w:p w14:paraId="23C4F131">
            <w:pPr>
              <w:pStyle w:val="6"/>
              <w:snapToGrid w:val="0"/>
              <w:textAlignment w:val="baseline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招标文件要求的其他商务要求</w:t>
            </w:r>
          </w:p>
        </w:tc>
        <w:tc>
          <w:tcPr>
            <w:tcW w:w="1468" w:type="dxa"/>
          </w:tcPr>
          <w:p w14:paraId="57653E3E">
            <w:pPr>
              <w:pStyle w:val="6"/>
              <w:snapToGrid w:val="0"/>
              <w:textAlignment w:val="baseline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27" w:type="dxa"/>
          </w:tcPr>
          <w:p w14:paraId="061E9878">
            <w:pPr>
              <w:pStyle w:val="6"/>
              <w:snapToGrid w:val="0"/>
              <w:textAlignment w:val="baseline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27" w:type="dxa"/>
          </w:tcPr>
          <w:p w14:paraId="6FA335EE">
            <w:pPr>
              <w:pStyle w:val="6"/>
              <w:snapToGrid w:val="0"/>
              <w:textAlignment w:val="baseline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</w:tbl>
    <w:p w14:paraId="30A0C866">
      <w:pPr>
        <w:snapToGrid w:val="0"/>
        <w:spacing w:line="360" w:lineRule="auto"/>
        <w:ind w:firstLine="480" w:firstLineChars="200"/>
        <w:textAlignment w:val="baseline"/>
        <w:rPr>
          <w:rFonts w:hint="default" w:hAnsi="宋体" w:eastAsia="宋体" w:cs="宋体"/>
          <w:sz w:val="20"/>
          <w:szCs w:val="24"/>
          <w:lang w:val="en-US" w:eastAsia="zh-CN"/>
        </w:rPr>
      </w:pPr>
      <w:r>
        <w:rPr>
          <w:rFonts w:hint="eastAsia" w:hAnsi="宋体" w:cs="宋体"/>
          <w:szCs w:val="24"/>
        </w:rPr>
        <w:t>注：响应情况填写响应</w:t>
      </w:r>
      <w:r>
        <w:rPr>
          <w:rFonts w:hint="eastAsia" w:hAnsi="宋体" w:cs="宋体"/>
          <w:szCs w:val="24"/>
          <w:lang w:val="en-US" w:eastAsia="zh-CN"/>
        </w:rPr>
        <w:t>/优于，不允许负偏离，否则按无效响应处理；</w:t>
      </w:r>
      <w:r>
        <w:rPr>
          <w:rFonts w:hint="eastAsia" w:hAnsi="宋体" w:cs="宋体"/>
          <w:szCs w:val="24"/>
        </w:rPr>
        <w:t>供应商必须据实填写，不得虚假应答，填写“响应”，表示承诺按照采购文件要求执行</w:t>
      </w:r>
      <w:r>
        <w:rPr>
          <w:rFonts w:hint="eastAsia" w:hAnsi="宋体" w:cs="宋体"/>
          <w:szCs w:val="24"/>
          <w:lang w:val="en-US" w:eastAsia="zh-CN"/>
        </w:rPr>
        <w:t>,优于需在说明里填写优于具体内容。</w:t>
      </w:r>
    </w:p>
    <w:p w14:paraId="60825264">
      <w:pPr>
        <w:snapToGrid w:val="0"/>
        <w:spacing w:line="360" w:lineRule="auto"/>
        <w:ind w:firstLine="400" w:firstLineChars="200"/>
        <w:textAlignment w:val="baseline"/>
        <w:rPr>
          <w:rFonts w:hAnsi="宋体" w:cs="宋体"/>
          <w:sz w:val="20"/>
          <w:szCs w:val="24"/>
        </w:rPr>
      </w:pPr>
    </w:p>
    <w:p w14:paraId="15AC76C8">
      <w:pPr>
        <w:snapToGrid w:val="0"/>
        <w:spacing w:line="360" w:lineRule="auto"/>
        <w:ind w:firstLine="480" w:firstLineChars="200"/>
        <w:textAlignment w:val="baseline"/>
        <w:rPr>
          <w:rFonts w:hAnsi="宋体" w:cs="宋体"/>
          <w:sz w:val="20"/>
          <w:szCs w:val="24"/>
        </w:rPr>
      </w:pPr>
      <w:r>
        <w:rPr>
          <w:rFonts w:hint="eastAsia" w:hAnsi="宋体" w:cs="宋体"/>
          <w:szCs w:val="24"/>
          <w:lang w:val="en-US" w:eastAsia="zh-CN"/>
        </w:rPr>
        <w:t>供应商名称（盖章）</w:t>
      </w:r>
      <w:r>
        <w:rPr>
          <w:rFonts w:hint="eastAsia" w:hAnsi="宋体" w:cs="宋体"/>
          <w:szCs w:val="24"/>
        </w:rPr>
        <w:t>：</w:t>
      </w:r>
    </w:p>
    <w:p w14:paraId="7F77B738">
      <w:pPr>
        <w:snapToGrid w:val="0"/>
        <w:spacing w:line="360" w:lineRule="auto"/>
        <w:ind w:firstLine="480" w:firstLineChars="200"/>
        <w:textAlignment w:val="baseline"/>
        <w:rPr>
          <w:rFonts w:hint="eastAsia" w:hAnsi="宋体" w:cs="宋体"/>
          <w:szCs w:val="24"/>
          <w:lang w:val="en-US" w:eastAsia="zh-CN"/>
        </w:rPr>
      </w:pPr>
      <w:r>
        <w:rPr>
          <w:rFonts w:hint="eastAsia" w:hAnsi="宋体" w:cs="宋体"/>
          <w:szCs w:val="24"/>
          <w:lang w:val="en-US" w:eastAsia="zh-CN"/>
        </w:rPr>
        <w:t>被授权人或法定代表人（签字或盖章）：</w:t>
      </w:r>
    </w:p>
    <w:p w14:paraId="79CE2C3E">
      <w:pPr>
        <w:snapToGrid w:val="0"/>
        <w:spacing w:line="360" w:lineRule="auto"/>
        <w:ind w:firstLine="480" w:firstLineChars="200"/>
        <w:textAlignment w:val="baseline"/>
        <w:rPr>
          <w:rFonts w:hint="default" w:hAnsi="宋体" w:eastAsia="宋体" w:cs="宋体"/>
          <w:szCs w:val="24"/>
          <w:lang w:val="en-US" w:eastAsia="zh-CN"/>
        </w:rPr>
      </w:pPr>
      <w:r>
        <w:rPr>
          <w:rFonts w:hint="eastAsia" w:hAnsi="宋体" w:cs="宋体"/>
          <w:szCs w:val="24"/>
          <w:lang w:val="en-US" w:eastAsia="zh-CN"/>
        </w:rPr>
        <w:t xml:space="preserve">日期：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12B5E5F"/>
    <w:rsid w:val="01E8094A"/>
    <w:rsid w:val="022F0569"/>
    <w:rsid w:val="043833BC"/>
    <w:rsid w:val="044B7594"/>
    <w:rsid w:val="05A30F51"/>
    <w:rsid w:val="0A534931"/>
    <w:rsid w:val="0B0E4E77"/>
    <w:rsid w:val="0BEE4036"/>
    <w:rsid w:val="0C427E66"/>
    <w:rsid w:val="0F987D9B"/>
    <w:rsid w:val="0FEA53DF"/>
    <w:rsid w:val="126234DF"/>
    <w:rsid w:val="163A7A90"/>
    <w:rsid w:val="179D3790"/>
    <w:rsid w:val="1D735B14"/>
    <w:rsid w:val="208A42B8"/>
    <w:rsid w:val="236612E0"/>
    <w:rsid w:val="2AB37D82"/>
    <w:rsid w:val="2F814929"/>
    <w:rsid w:val="34311DD7"/>
    <w:rsid w:val="357A39EE"/>
    <w:rsid w:val="3725093C"/>
    <w:rsid w:val="3830716D"/>
    <w:rsid w:val="39A06505"/>
    <w:rsid w:val="3A7E3E65"/>
    <w:rsid w:val="3AA65EF8"/>
    <w:rsid w:val="3B22061D"/>
    <w:rsid w:val="3DC05E56"/>
    <w:rsid w:val="3FD523E2"/>
    <w:rsid w:val="40155C28"/>
    <w:rsid w:val="41206CC1"/>
    <w:rsid w:val="45D00E85"/>
    <w:rsid w:val="4AF012E1"/>
    <w:rsid w:val="4FD22A68"/>
    <w:rsid w:val="53CB3604"/>
    <w:rsid w:val="54BF4FAB"/>
    <w:rsid w:val="5572523E"/>
    <w:rsid w:val="56952843"/>
    <w:rsid w:val="5A265EDB"/>
    <w:rsid w:val="5BE33F13"/>
    <w:rsid w:val="5ECF0EF3"/>
    <w:rsid w:val="60434004"/>
    <w:rsid w:val="63A36518"/>
    <w:rsid w:val="642E3B01"/>
    <w:rsid w:val="665F7549"/>
    <w:rsid w:val="6853034D"/>
    <w:rsid w:val="689D037A"/>
    <w:rsid w:val="6C647774"/>
    <w:rsid w:val="6DFA3863"/>
    <w:rsid w:val="714B3154"/>
    <w:rsid w:val="721E268A"/>
    <w:rsid w:val="769C4061"/>
    <w:rsid w:val="76DF4E65"/>
    <w:rsid w:val="7CF7556B"/>
    <w:rsid w:val="7E8B1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Calibri" w:eastAsia="宋体" w:cs="Times New Roman"/>
      <w:sz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spacing w:beforeLines="200" w:line="400" w:lineRule="exact"/>
      <w:jc w:val="center"/>
      <w:outlineLvl w:val="2"/>
    </w:pPr>
    <w:rPr>
      <w:rFonts w:ascii="Times New Roman"/>
      <w:b/>
      <w:bCs/>
      <w:kern w:val="2"/>
      <w:szCs w:val="2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next w:val="1"/>
    <w:qFormat/>
    <w:uiPriority w:val="99"/>
    <w:pPr>
      <w:ind w:firstLine="420" w:firstLineChars="200"/>
    </w:pPr>
  </w:style>
  <w:style w:type="paragraph" w:customStyle="1" w:styleId="6">
    <w:name w:val="Table Paragraph"/>
    <w:basedOn w:val="1"/>
    <w:qFormat/>
    <w:uiPriority w:val="1"/>
    <w:rPr>
      <w:rFonts w:ascii="仿宋" w:hAnsi="仿宋" w:eastAsia="仿宋" w:cs="仿宋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558</Words>
  <Characters>575</Characters>
  <Lines>0</Lines>
  <Paragraphs>0</Paragraphs>
  <TotalTime>4</TotalTime>
  <ScaleCrop>false</ScaleCrop>
  <LinksUpToDate>false</LinksUpToDate>
  <CharactersWithSpaces>585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2024-08-02T07:20:00Z</dcterms:created>
  <dc:creator>Administrator</dc:creator>
  <cp:lastModifiedBy>Administrator</cp:lastModifiedBy>
  <dcterms:modified xsi:type="dcterms:W3CDTF">2025-11-13T09:38:43Z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32A6248CF16C44B0B7400519647C045F</vt:lpwstr>
  </property>
  <property fmtid="{D5CDD505-2E9C-101B-9397-08002B2CF9AE}" pid="4" name="KSOTemplateDocerSaveRecord">
    <vt:lpwstr>eyJoZGlkIjoiZTAyYjVmMmNkMjA5MTIzZmE0NTc5NzY5NGQ5ZjQwYzQifQ==</vt:lpwstr>
  </property>
</Properties>
</file>