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版本号：CGZX-耀州区-2025-00620251118001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柳公权初级中学公寓楼办公家具采购项目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CGZX-耀州区-2025-006</w:t>
      </w:r>
      <w:r>
        <w:br/>
      </w:r>
      <w:r>
        <w:br/>
      </w:r>
      <w:r>
        <w:br/>
      </w:r>
    </w:p>
    <w:p>
      <w:pPr>
        <w:pStyle w:val="null3"/>
        <w:jc w:val="center"/>
        <w:outlineLvl w:val="2"/>
      </w:pPr>
      <w:r>
        <w:rPr>
          <w:rFonts w:ascii="仿宋_GB2312" w:hAnsi="仿宋_GB2312" w:cs="仿宋_GB2312" w:eastAsia="仿宋_GB2312"/>
          <w:sz w:val="28"/>
          <w:b/>
        </w:rPr>
        <w:t>铜川市耀州区柳公权初级中学</w:t>
      </w:r>
    </w:p>
    <w:p>
      <w:pPr>
        <w:pStyle w:val="null3"/>
        <w:jc w:val="center"/>
        <w:outlineLvl w:val="2"/>
      </w:pPr>
      <w:r>
        <w:rPr>
          <w:rFonts w:ascii="仿宋_GB2312" w:hAnsi="仿宋_GB2312" w:cs="仿宋_GB2312" w:eastAsia="仿宋_GB2312"/>
          <w:sz w:val="28"/>
          <w:b/>
        </w:rPr>
        <w:t>铜川市耀州区政府采购中心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铜川市耀州区政府采购中心</w:t>
      </w:r>
      <w:r>
        <w:rPr>
          <w:rFonts w:ascii="仿宋_GB2312" w:hAnsi="仿宋_GB2312" w:cs="仿宋_GB2312" w:eastAsia="仿宋_GB2312"/>
        </w:rPr>
        <w:t>（以下简称“代理机构”）受</w:t>
      </w:r>
      <w:r>
        <w:rPr>
          <w:rFonts w:ascii="仿宋_GB2312" w:hAnsi="仿宋_GB2312" w:cs="仿宋_GB2312" w:eastAsia="仿宋_GB2312"/>
        </w:rPr>
        <w:t>铜川市耀州区柳公权初级中学</w:t>
      </w:r>
      <w:r>
        <w:rPr>
          <w:rFonts w:ascii="仿宋_GB2312" w:hAnsi="仿宋_GB2312" w:cs="仿宋_GB2312" w:eastAsia="仿宋_GB2312"/>
        </w:rPr>
        <w:t>委托，拟对</w:t>
      </w:r>
      <w:r>
        <w:rPr>
          <w:rFonts w:ascii="仿宋_GB2312" w:hAnsi="仿宋_GB2312" w:cs="仿宋_GB2312" w:eastAsia="仿宋_GB2312"/>
        </w:rPr>
        <w:t>柳公权初级中学公寓楼办公家具采购项目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CGZX-耀州区-2025-006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柳公权初级中学公寓楼办公家具采购项目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柳公权初级中学公寓楼办公家具采购项目，1项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采购包1（柳公权初级中学公寓楼办公家具采购项目）：属于专门面向中小企业采购。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①提交2024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p>
    <w:p>
      <w:pPr>
        <w:pStyle w:val="null3"/>
      </w:pPr>
      <w:r>
        <w:rPr>
          <w:rFonts w:ascii="仿宋_GB2312" w:hAnsi="仿宋_GB2312" w:cs="仿宋_GB2312" w:eastAsia="仿宋_GB2312"/>
        </w:rPr>
        <w:t>2、税收缴纳证明：提交响应文件截止时间三个月内任意一个月的纳税证明或完税证明，纳税证明或完税证明上应有代收机构或税务机关的公章或业务专用章(依法免税的供应商应提供相应文件证明)；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3、社会保障缴纳证明：提交响应文件截止时间三个月内任意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4、身份证明：法定代表人(主要负责人)委托代理人参加投标时，应提供法定代表人(主要负责人)委托授权书;法定代表人(主要负责人)亲自参加投标时，应提供法定代表人(主要负责人)身份证明；</w:t>
      </w:r>
    </w:p>
    <w:p>
      <w:pPr>
        <w:pStyle w:val="null3"/>
      </w:pPr>
      <w:r>
        <w:rPr>
          <w:rFonts w:ascii="仿宋_GB2312" w:hAnsi="仿宋_GB2312" w:cs="仿宋_GB2312" w:eastAsia="仿宋_GB2312"/>
        </w:rPr>
        <w:t>5、控股关系证明：单位负责人为同一人或者存在直接控股、管理关系的不同供应商，不得参加同一合同项下的政府采购 活动(提供承诺书)；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铜川市耀州区柳公权初级中学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耀州区华原西路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席新锋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13992906233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铜川市耀州区政府采购中心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铜川市耀州区步寿路5号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马仕平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0919-6603318 18091924027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采购包1：660,660.03元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公寓双层床、学习桌、储物柜、文件柜、单人床、办公桌、办公椅、沙发、茶几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铜川市耀州区柳公权初级中学</w:t>
      </w:r>
      <w:r>
        <w:rPr>
          <w:rFonts w:ascii="仿宋_GB2312" w:hAnsi="仿宋_GB2312" w:cs="仿宋_GB2312" w:eastAsia="仿宋_GB2312"/>
        </w:rPr>
        <w:t>和</w:t>
      </w:r>
      <w:r>
        <w:rPr>
          <w:rFonts w:ascii="仿宋_GB2312" w:hAnsi="仿宋_GB2312" w:cs="仿宋_GB2312" w:eastAsia="仿宋_GB2312"/>
        </w:rPr>
        <w:t>铜川市耀州区政府采购中心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铜川市耀州区柳公权初级中学</w:t>
      </w:r>
      <w:r>
        <w:rPr>
          <w:rFonts w:ascii="仿宋_GB2312" w:hAnsi="仿宋_GB2312" w:cs="仿宋_GB2312" w:eastAsia="仿宋_GB2312"/>
        </w:rPr>
        <w:t>负责解释。除上述招标文件内容，其他内容由</w:t>
      </w:r>
      <w:r>
        <w:rPr>
          <w:rFonts w:ascii="仿宋_GB2312" w:hAnsi="仿宋_GB2312" w:cs="仿宋_GB2312" w:eastAsia="仿宋_GB2312"/>
        </w:rPr>
        <w:t>铜川市耀州区政府采购中心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铜川市耀州区柳公权初级中学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铜川市耀州区政府采购中心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（一）按国家现行项目实施规范和合同规定的验收评定标准等要求进行验收。（二）验收依据 1、本项目采购文件、响应文件； 2、本项目合同及附件文本； 3、合同签订时国家及行业现行的标准和技术规范。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铜川市耀州区政府采购中心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铜川市耀州区政府采购中心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铜川市耀州区政府采购中心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联系人：马仕平</w:t>
      </w:r>
    </w:p>
    <w:p>
      <w:pPr>
        <w:pStyle w:val="null3"/>
      </w:pPr>
      <w:r>
        <w:rPr>
          <w:rFonts w:ascii="仿宋_GB2312" w:hAnsi="仿宋_GB2312" w:cs="仿宋_GB2312" w:eastAsia="仿宋_GB2312"/>
        </w:rPr>
        <w:t>联系电话：0919-6603318</w:t>
      </w:r>
    </w:p>
    <w:p>
      <w:pPr>
        <w:pStyle w:val="null3"/>
      </w:pPr>
      <w:r>
        <w:rPr>
          <w:rFonts w:ascii="仿宋_GB2312" w:hAnsi="仿宋_GB2312" w:cs="仿宋_GB2312" w:eastAsia="仿宋_GB2312"/>
        </w:rPr>
        <w:t>地址：铜川市耀州区步寿路5号</w:t>
      </w:r>
    </w:p>
    <w:p>
      <w:pPr>
        <w:pStyle w:val="null3"/>
      </w:pPr>
      <w:r>
        <w:rPr>
          <w:rFonts w:ascii="仿宋_GB2312" w:hAnsi="仿宋_GB2312" w:cs="仿宋_GB2312" w:eastAsia="仿宋_GB2312"/>
        </w:rPr>
        <w:t>邮编：727100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柳公权初级中学公寓楼办公家具采购项目，1项。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660,660.03</w:t>
      </w:r>
    </w:p>
    <w:p>
      <w:pPr>
        <w:pStyle w:val="null3"/>
      </w:pPr>
      <w:r>
        <w:rPr>
          <w:rFonts w:ascii="仿宋_GB2312" w:hAnsi="仿宋_GB2312" w:cs="仿宋_GB2312" w:eastAsia="仿宋_GB2312"/>
        </w:rPr>
        <w:t>采购包最高限价（元）: 660,660.03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办公家具采购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660,660.03</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标的名称：办公家具采购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314"/>
              <w:gridCol w:w="398"/>
              <w:gridCol w:w="1813"/>
              <w:gridCol w:w="337"/>
              <w:gridCol w:w="318"/>
            </w:tblGrid>
            <w:tr>
              <w:tc>
                <w:tcPr>
                  <w:tcW w:type="dxa" w:w="3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序号</w:t>
                  </w:r>
                </w:p>
              </w:tc>
              <w:tc>
                <w:tcPr>
                  <w:tcW w:type="dxa" w:w="3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名称</w:t>
                  </w:r>
                </w:p>
              </w:tc>
              <w:tc>
                <w:tcPr>
                  <w:tcW w:type="dxa" w:w="181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规格及技术参数</w:t>
                  </w:r>
                </w:p>
              </w:tc>
              <w:tc>
                <w:tcPr>
                  <w:tcW w:type="dxa" w:w="3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数量</w:t>
                  </w:r>
                </w:p>
              </w:tc>
              <w:tc>
                <w:tcPr>
                  <w:tcW w:type="dxa" w:w="31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单位</w:t>
                  </w:r>
                </w:p>
              </w:tc>
            </w:tr>
            <w:tr>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公寓双层床（含棕垫）</w:t>
                  </w: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规格尺寸：长</w:t>
                  </w:r>
                  <w:r>
                    <w:rPr>
                      <w:rFonts w:ascii="仿宋_GB2312" w:hAnsi="仿宋_GB2312" w:cs="仿宋_GB2312" w:eastAsia="仿宋_GB2312"/>
                      <w:sz w:val="21"/>
                      <w:color w:val="000000"/>
                    </w:rPr>
                    <w:t>×款×高≥（</w:t>
                  </w:r>
                  <w:r>
                    <w:rPr>
                      <w:rFonts w:ascii="仿宋_GB2312" w:hAnsi="仿宋_GB2312" w:cs="仿宋_GB2312" w:eastAsia="仿宋_GB2312"/>
                      <w:sz w:val="21"/>
                      <w:color w:val="000000"/>
                    </w:rPr>
                    <w:t>2000</w:t>
                  </w:r>
                  <w:r>
                    <w:rPr>
                      <w:rFonts w:ascii="仿宋_GB2312" w:hAnsi="仿宋_GB2312" w:cs="仿宋_GB2312" w:eastAsia="仿宋_GB2312"/>
                      <w:sz w:val="21"/>
                      <w:color w:val="000000"/>
                    </w:rPr>
                    <w:t>×</w:t>
                  </w:r>
                  <w:r>
                    <w:rPr>
                      <w:rFonts w:ascii="仿宋_GB2312" w:hAnsi="仿宋_GB2312" w:cs="仿宋_GB2312" w:eastAsia="仿宋_GB2312"/>
                      <w:sz w:val="21"/>
                      <w:color w:val="000000"/>
                    </w:rPr>
                    <w:t>900</w:t>
                  </w:r>
                  <w:r>
                    <w:rPr>
                      <w:rFonts w:ascii="仿宋_GB2312" w:hAnsi="仿宋_GB2312" w:cs="仿宋_GB2312" w:eastAsia="仿宋_GB2312"/>
                      <w:sz w:val="21"/>
                      <w:color w:val="000000"/>
                    </w:rPr>
                    <w:t>×</w:t>
                  </w:r>
                  <w:r>
                    <w:rPr>
                      <w:rFonts w:ascii="仿宋_GB2312" w:hAnsi="仿宋_GB2312" w:cs="仿宋_GB2312" w:eastAsia="仿宋_GB2312"/>
                      <w:sz w:val="21"/>
                      <w:color w:val="000000"/>
                    </w:rPr>
                    <w:t>1850</w:t>
                  </w:r>
                  <w:r>
                    <w:rPr>
                      <w:rFonts w:ascii="仿宋_GB2312" w:hAnsi="仿宋_GB2312" w:cs="仿宋_GB2312" w:eastAsia="仿宋_GB2312"/>
                      <w:sz w:val="21"/>
                      <w:color w:val="000000"/>
                    </w:rPr>
                    <w:t>）</w:t>
                  </w:r>
                  <w:r>
                    <w:rPr>
                      <w:rFonts w:ascii="仿宋_GB2312" w:hAnsi="仿宋_GB2312" w:cs="仿宋_GB2312" w:eastAsia="仿宋_GB2312"/>
                      <w:sz w:val="21"/>
                      <w:color w:val="000000"/>
                    </w:rPr>
                    <w:t>mm</w:t>
                  </w:r>
                </w:p>
                <w:p>
                  <w:pPr>
                    <w:pStyle w:val="null3"/>
                    <w:jc w:val="both"/>
                  </w:pPr>
                  <w:r>
                    <w:rPr>
                      <w:rFonts w:ascii="仿宋_GB2312" w:hAnsi="仿宋_GB2312" w:cs="仿宋_GB2312" w:eastAsia="仿宋_GB2312"/>
                      <w:sz w:val="21"/>
                      <w:color w:val="000000"/>
                    </w:rPr>
                    <w:t>材质要求：</w:t>
                  </w:r>
                </w:p>
                <w:p>
                  <w:pPr>
                    <w:pStyle w:val="null3"/>
                    <w:jc w:val="both"/>
                  </w:pPr>
                  <w:r>
                    <w:rPr>
                      <w:rFonts w:ascii="仿宋_GB2312" w:hAnsi="仿宋_GB2312" w:cs="仿宋_GB2312" w:eastAsia="仿宋_GB2312"/>
                      <w:sz w:val="21"/>
                      <w:color w:val="000000"/>
                    </w:rPr>
                    <w:t>1、床边立柱：采用</w:t>
                  </w:r>
                  <w:r>
                    <w:rPr>
                      <w:rFonts w:ascii="仿宋_GB2312" w:hAnsi="仿宋_GB2312" w:cs="仿宋_GB2312" w:eastAsia="仿宋_GB2312"/>
                      <w:sz w:val="21"/>
                      <w:color w:val="000000"/>
                    </w:rPr>
                    <w:t>≥</w:t>
                  </w:r>
                  <w:r>
                    <w:rPr>
                      <w:rFonts w:ascii="仿宋_GB2312" w:hAnsi="仿宋_GB2312" w:cs="仿宋_GB2312" w:eastAsia="仿宋_GB2312"/>
                      <w:sz w:val="21"/>
                      <w:color w:val="000000"/>
                    </w:rPr>
                    <w:t>70×70mm一次成型的冷轧带钢对称型材，材料壁厚</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mm。</w:t>
                  </w:r>
                </w:p>
                <w:p>
                  <w:pPr>
                    <w:pStyle w:val="null3"/>
                    <w:jc w:val="both"/>
                  </w:pPr>
                  <w:r>
                    <w:rPr>
                      <w:rFonts w:ascii="仿宋_GB2312" w:hAnsi="仿宋_GB2312" w:cs="仿宋_GB2312" w:eastAsia="仿宋_GB2312"/>
                      <w:sz w:val="21"/>
                      <w:color w:val="000000"/>
                    </w:rPr>
                    <w:t>外角为内嵌式</w:t>
                  </w:r>
                  <w:r>
                    <w:rPr>
                      <w:rFonts w:ascii="仿宋_GB2312" w:hAnsi="仿宋_GB2312" w:cs="仿宋_GB2312" w:eastAsia="仿宋_GB2312"/>
                      <w:sz w:val="21"/>
                      <w:color w:val="000000"/>
                    </w:rPr>
                    <w:t>R36外圆弧，防碰撞设计，内角双边边缘压边以增加立柱强度，内外面均需喷涂。</w:t>
                  </w:r>
                </w:p>
                <w:p>
                  <w:pPr>
                    <w:pStyle w:val="null3"/>
                    <w:jc w:val="both"/>
                  </w:pPr>
                  <w:r>
                    <w:rPr>
                      <w:rFonts w:ascii="仿宋_GB2312" w:hAnsi="仿宋_GB2312" w:cs="仿宋_GB2312" w:eastAsia="仿宋_GB2312"/>
                      <w:sz w:val="21"/>
                      <w:color w:val="000000"/>
                    </w:rPr>
                    <w:t>2、床横梁：采用</w:t>
                  </w:r>
                  <w:r>
                    <w:rPr>
                      <w:rFonts w:ascii="仿宋_GB2312" w:hAnsi="仿宋_GB2312" w:cs="仿宋_GB2312" w:eastAsia="仿宋_GB2312"/>
                      <w:sz w:val="21"/>
                      <w:color w:val="000000"/>
                    </w:rPr>
                    <w:t>≥</w:t>
                  </w:r>
                  <w:r>
                    <w:rPr>
                      <w:rFonts w:ascii="仿宋_GB2312" w:hAnsi="仿宋_GB2312" w:cs="仿宋_GB2312" w:eastAsia="仿宋_GB2312"/>
                      <w:sz w:val="21"/>
                      <w:color w:val="000000"/>
                    </w:rPr>
                    <w:t>85×40mm冷轧带钢型材，壁厚</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mm。</w:t>
                  </w:r>
                </w:p>
                <w:p>
                  <w:pPr>
                    <w:pStyle w:val="null3"/>
                    <w:jc w:val="both"/>
                  </w:pPr>
                  <w:r>
                    <w:rPr>
                      <w:rFonts w:ascii="仿宋_GB2312" w:hAnsi="仿宋_GB2312" w:cs="仿宋_GB2312" w:eastAsia="仿宋_GB2312"/>
                      <w:sz w:val="21"/>
                      <w:color w:val="000000"/>
                    </w:rPr>
                    <w:t>3、床长横梁及上短横梁：采用一次成型的</w:t>
                  </w:r>
                  <w:r>
                    <w:rPr>
                      <w:rFonts w:ascii="仿宋_GB2312" w:hAnsi="仿宋_GB2312" w:cs="仿宋_GB2312" w:eastAsia="仿宋_GB2312"/>
                      <w:sz w:val="21"/>
                      <w:color w:val="000000"/>
                    </w:rPr>
                    <w:t>≥</w:t>
                  </w:r>
                  <w:r>
                    <w:rPr>
                      <w:rFonts w:ascii="仿宋_GB2312" w:hAnsi="仿宋_GB2312" w:cs="仿宋_GB2312" w:eastAsia="仿宋_GB2312"/>
                      <w:sz w:val="21"/>
                      <w:color w:val="000000"/>
                    </w:rPr>
                    <w:t>85×40mm，壁厚</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mm冷轧带钢型材，正面须有三道宽3mm×2mm的加强凹槽，下沿角为R15外圆弧角的防碰撞设计；材料壁厚</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mm，内外面均需喷涂。</w:t>
                  </w:r>
                </w:p>
                <w:p>
                  <w:pPr>
                    <w:pStyle w:val="null3"/>
                    <w:jc w:val="both"/>
                  </w:pPr>
                  <w:r>
                    <w:rPr>
                      <w:rFonts w:ascii="仿宋_GB2312" w:hAnsi="仿宋_GB2312" w:cs="仿宋_GB2312" w:eastAsia="仿宋_GB2312"/>
                      <w:sz w:val="21"/>
                      <w:color w:val="000000"/>
                    </w:rPr>
                    <w:t>4、床前护栏：采用</w:t>
                  </w:r>
                  <w:r>
                    <w:rPr>
                      <w:rFonts w:ascii="仿宋_GB2312" w:hAnsi="仿宋_GB2312" w:cs="仿宋_GB2312" w:eastAsia="仿宋_GB2312"/>
                      <w:sz w:val="21"/>
                      <w:color w:val="000000"/>
                    </w:rPr>
                    <w:t>≥</w:t>
                  </w:r>
                  <w:r>
                    <w:rPr>
                      <w:rFonts w:ascii="仿宋_GB2312" w:hAnsi="仿宋_GB2312" w:cs="仿宋_GB2312" w:eastAsia="仿宋_GB2312"/>
                      <w:sz w:val="21"/>
                      <w:color w:val="000000"/>
                    </w:rPr>
                    <w:t>19mm的圆管，材料厚度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mm；护栏长度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1180mm、高度</w:t>
                  </w:r>
                  <w:r>
                    <w:rPr>
                      <w:rFonts w:ascii="仿宋_GB2312" w:hAnsi="仿宋_GB2312" w:cs="仿宋_GB2312" w:eastAsia="仿宋_GB2312"/>
                      <w:sz w:val="21"/>
                      <w:color w:val="000000"/>
                    </w:rPr>
                    <w:t>≥</w:t>
                  </w:r>
                  <w:r>
                    <w:rPr>
                      <w:rFonts w:ascii="仿宋_GB2312" w:hAnsi="仿宋_GB2312" w:cs="仿宋_GB2312" w:eastAsia="仿宋_GB2312"/>
                      <w:sz w:val="21"/>
                      <w:color w:val="000000"/>
                    </w:rPr>
                    <w:t>280mm。</w:t>
                  </w:r>
                </w:p>
                <w:p>
                  <w:pPr>
                    <w:pStyle w:val="null3"/>
                    <w:jc w:val="both"/>
                  </w:pPr>
                  <w:r>
                    <w:rPr>
                      <w:rFonts w:ascii="仿宋_GB2312" w:hAnsi="仿宋_GB2312" w:cs="仿宋_GB2312" w:eastAsia="仿宋_GB2312"/>
                      <w:sz w:val="21"/>
                      <w:color w:val="000000"/>
                    </w:rPr>
                    <w:t>5、床桓横撑：采用</w:t>
                  </w:r>
                  <w:r>
                    <w:rPr>
                      <w:rFonts w:ascii="仿宋_GB2312" w:hAnsi="仿宋_GB2312" w:cs="仿宋_GB2312" w:eastAsia="仿宋_GB2312"/>
                      <w:sz w:val="21"/>
                      <w:color w:val="000000"/>
                    </w:rPr>
                    <w:t>≥</w:t>
                  </w:r>
                  <w:r>
                    <w:rPr>
                      <w:rFonts w:ascii="仿宋_GB2312" w:hAnsi="仿宋_GB2312" w:cs="仿宋_GB2312" w:eastAsia="仿宋_GB2312"/>
                      <w:sz w:val="21"/>
                      <w:color w:val="000000"/>
                    </w:rPr>
                    <w:t>30×20mm冷轧矩管，厚度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mm。</w:t>
                  </w:r>
                </w:p>
                <w:p>
                  <w:pPr>
                    <w:pStyle w:val="null3"/>
                    <w:jc w:val="both"/>
                  </w:pPr>
                  <w:r>
                    <w:rPr>
                      <w:rFonts w:ascii="仿宋_GB2312" w:hAnsi="仿宋_GB2312" w:cs="仿宋_GB2312" w:eastAsia="仿宋_GB2312"/>
                      <w:sz w:val="21"/>
                      <w:color w:val="000000"/>
                    </w:rPr>
                    <w:t>6、床梯支撑柱：采用</w:t>
                  </w:r>
                  <w:r>
                    <w:rPr>
                      <w:rFonts w:ascii="仿宋_GB2312" w:hAnsi="仿宋_GB2312" w:cs="仿宋_GB2312" w:eastAsia="仿宋_GB2312"/>
                      <w:sz w:val="21"/>
                      <w:color w:val="000000"/>
                    </w:rPr>
                    <w:t>≥</w:t>
                  </w:r>
                  <w:r>
                    <w:rPr>
                      <w:rFonts w:ascii="仿宋_GB2312" w:hAnsi="仿宋_GB2312" w:cs="仿宋_GB2312" w:eastAsia="仿宋_GB2312"/>
                      <w:sz w:val="21"/>
                      <w:color w:val="000000"/>
                    </w:rPr>
                    <w:t>30×20mm矩型管，厚度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mm</w:t>
                  </w:r>
                </w:p>
                <w:p>
                  <w:pPr>
                    <w:pStyle w:val="null3"/>
                    <w:jc w:val="both"/>
                  </w:pPr>
                  <w:r>
                    <w:rPr>
                      <w:rFonts w:ascii="仿宋_GB2312" w:hAnsi="仿宋_GB2312" w:cs="仿宋_GB2312" w:eastAsia="仿宋_GB2312"/>
                      <w:sz w:val="21"/>
                      <w:color w:val="000000"/>
                    </w:rPr>
                    <w:t>7、床爬梯踏板：采用3鱼肚型厚度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mm的冷轧钢板（板下加强钢管）。</w:t>
                  </w:r>
                </w:p>
                <w:p>
                  <w:pPr>
                    <w:pStyle w:val="null3"/>
                    <w:jc w:val="both"/>
                  </w:pPr>
                  <w:r>
                    <w:rPr>
                      <w:rFonts w:ascii="仿宋_GB2312" w:hAnsi="仿宋_GB2312" w:cs="仿宋_GB2312" w:eastAsia="仿宋_GB2312"/>
                      <w:sz w:val="21"/>
                      <w:color w:val="000000"/>
                    </w:rPr>
                    <w:t>8、榫插挂件：经冲床一次性冲压成L型，挂件上须有三个连接卡口，尺寸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202×31×31</w:t>
                  </w:r>
                  <w:r>
                    <w:rPr>
                      <w:rFonts w:ascii="仿宋_GB2312" w:hAnsi="仿宋_GB2312" w:cs="仿宋_GB2312" w:eastAsia="仿宋_GB2312"/>
                      <w:sz w:val="21"/>
                      <w:color w:val="000000"/>
                    </w:rPr>
                    <w:t>）</w:t>
                  </w:r>
                  <w:r>
                    <w:rPr>
                      <w:rFonts w:ascii="仿宋_GB2312" w:hAnsi="仿宋_GB2312" w:cs="仿宋_GB2312" w:eastAsia="仿宋_GB2312"/>
                      <w:sz w:val="21"/>
                      <w:color w:val="000000"/>
                    </w:rPr>
                    <w:t>mm，材料厚度</w:t>
                  </w:r>
                  <w:r>
                    <w:rPr>
                      <w:rFonts w:ascii="仿宋_GB2312" w:hAnsi="仿宋_GB2312" w:cs="仿宋_GB2312" w:eastAsia="仿宋_GB2312"/>
                      <w:sz w:val="21"/>
                      <w:color w:val="000000"/>
                    </w:rPr>
                    <w:t>≥</w:t>
                  </w:r>
                  <w:r>
                    <w:rPr>
                      <w:rFonts w:ascii="仿宋_GB2312" w:hAnsi="仿宋_GB2312" w:cs="仿宋_GB2312" w:eastAsia="仿宋_GB2312"/>
                      <w:sz w:val="21"/>
                      <w:color w:val="000000"/>
                    </w:rPr>
                    <w:t>2.0mm,床体结构部分采用榫插挂件连接，不得采用螺丝连接。</w:t>
                  </w:r>
                </w:p>
                <w:p>
                  <w:pPr>
                    <w:pStyle w:val="null3"/>
                    <w:jc w:val="both"/>
                  </w:pPr>
                  <w:r>
                    <w:rPr>
                      <w:rFonts w:ascii="仿宋_GB2312" w:hAnsi="仿宋_GB2312" w:cs="仿宋_GB2312" w:eastAsia="仿宋_GB2312"/>
                      <w:sz w:val="21"/>
                      <w:color w:val="000000"/>
                    </w:rPr>
                    <w:t>9、立柱顶盖和脚套：采用ABS工程塑料(一次性注塑成型)。壁厚≥2.5mm，高度≥28mm，加强筋为竖向半圆形，,脚套与床脚应紧密结合，牢固，不易脱落。</w:t>
                  </w:r>
                </w:p>
                <w:p>
                  <w:pPr>
                    <w:pStyle w:val="null3"/>
                    <w:jc w:val="both"/>
                  </w:pPr>
                  <w:r>
                    <w:rPr>
                      <w:rFonts w:ascii="仿宋_GB2312" w:hAnsi="仿宋_GB2312" w:cs="仿宋_GB2312" w:eastAsia="仿宋_GB2312"/>
                      <w:sz w:val="21"/>
                      <w:color w:val="000000"/>
                    </w:rPr>
                    <w:t>工艺部分：铁床部份焊接采用二氧化碳保护焊接，型材表面经除油，去锈，酸洗、表调、磷化后双面静电喷塑，高温固化而成。喷涂面平整、光滑、无颗粒、气泡、渣点。</w:t>
                  </w:r>
                </w:p>
                <w:p>
                  <w:pPr>
                    <w:pStyle w:val="null3"/>
                    <w:jc w:val="both"/>
                  </w:pPr>
                  <w:r>
                    <w:rPr>
                      <w:rFonts w:ascii="仿宋_GB2312" w:hAnsi="仿宋_GB2312" w:cs="仿宋_GB2312" w:eastAsia="仿宋_GB2312"/>
                      <w:sz w:val="21"/>
                      <w:color w:val="000000"/>
                    </w:rPr>
                    <w:t>10、床下柜规格尺寸：长</w:t>
                  </w:r>
                  <w:r>
                    <w:rPr>
                      <w:rFonts w:ascii="仿宋_GB2312" w:hAnsi="仿宋_GB2312" w:cs="仿宋_GB2312" w:eastAsia="仿宋_GB2312"/>
                      <w:sz w:val="21"/>
                      <w:color w:val="000000"/>
                    </w:rPr>
                    <w:t>×款×高≥</w:t>
                  </w:r>
                  <w:r>
                    <w:rPr>
                      <w:rFonts w:ascii="仿宋_GB2312" w:hAnsi="仿宋_GB2312" w:cs="仿宋_GB2312" w:eastAsia="仿宋_GB2312"/>
                      <w:sz w:val="21"/>
                      <w:color w:val="000000"/>
                    </w:rPr>
                    <w:t>（</w:t>
                  </w:r>
                  <w:r>
                    <w:rPr>
                      <w:rFonts w:ascii="仿宋_GB2312" w:hAnsi="仿宋_GB2312" w:cs="仿宋_GB2312" w:eastAsia="仿宋_GB2312"/>
                      <w:sz w:val="21"/>
                      <w:color w:val="000000"/>
                    </w:rPr>
                    <w:t>1840×400×360）mm，采用</w:t>
                  </w:r>
                  <w:r>
                    <w:rPr>
                      <w:rFonts w:ascii="仿宋_GB2312" w:hAnsi="仿宋_GB2312" w:cs="仿宋_GB2312" w:eastAsia="仿宋_GB2312"/>
                      <w:sz w:val="21"/>
                      <w:color w:val="000000"/>
                    </w:rPr>
                    <w:t>1.0</w:t>
                  </w:r>
                  <w:r>
                    <w:rPr>
                      <w:rFonts w:ascii="仿宋_GB2312" w:hAnsi="仿宋_GB2312" w:cs="仿宋_GB2312" w:eastAsia="仿宋_GB2312"/>
                      <w:sz w:val="21"/>
                      <w:color w:val="000000"/>
                    </w:rPr>
                    <w:t>mm冷轧钢板制作而成，中间鞋架为</w:t>
                  </w:r>
                  <w:r>
                    <w:rPr>
                      <w:rFonts w:ascii="仿宋_GB2312" w:hAnsi="仿宋_GB2312" w:cs="仿宋_GB2312" w:eastAsia="仿宋_GB2312"/>
                      <w:sz w:val="21"/>
                      <w:color w:val="000000"/>
                    </w:rPr>
                    <w:t>≥（</w:t>
                  </w:r>
                  <w:r>
                    <w:rPr>
                      <w:rFonts w:ascii="仿宋_GB2312" w:hAnsi="仿宋_GB2312" w:cs="仿宋_GB2312" w:eastAsia="仿宋_GB2312"/>
                      <w:sz w:val="21"/>
                      <w:color w:val="000000"/>
                    </w:rPr>
                    <w:t>10×20×1.0</w:t>
                  </w:r>
                  <w:r>
                    <w:rPr>
                      <w:rFonts w:ascii="仿宋_GB2312" w:hAnsi="仿宋_GB2312" w:cs="仿宋_GB2312" w:eastAsia="仿宋_GB2312"/>
                      <w:sz w:val="21"/>
                      <w:color w:val="000000"/>
                    </w:rPr>
                    <w:t>）</w:t>
                  </w:r>
                  <w:r>
                    <w:rPr>
                      <w:rFonts w:ascii="仿宋_GB2312" w:hAnsi="仿宋_GB2312" w:cs="仿宋_GB2312" w:eastAsia="仿宋_GB2312"/>
                      <w:sz w:val="21"/>
                      <w:color w:val="000000"/>
                    </w:rPr>
                    <w:t>mm方管。</w:t>
                  </w:r>
                </w:p>
              </w:tc>
              <w:tc>
                <w:tcPr>
                  <w:tcW w:type="dxa" w:w="3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288</w:t>
                  </w:r>
                </w:p>
              </w:tc>
              <w:tc>
                <w:tcPr>
                  <w:tcW w:type="dxa" w:w="3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组</w:t>
                  </w:r>
                </w:p>
              </w:tc>
            </w:tr>
            <w:tr>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学习桌</w:t>
                  </w: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长</w:t>
                  </w:r>
                  <w:r>
                    <w:rPr>
                      <w:rFonts w:ascii="仿宋_GB2312" w:hAnsi="仿宋_GB2312" w:cs="仿宋_GB2312" w:eastAsia="仿宋_GB2312"/>
                      <w:sz w:val="21"/>
                      <w:color w:val="000000"/>
                    </w:rPr>
                    <w:t>×款×高≥（1200×400×750）mm，含两个方凳</w:t>
                  </w:r>
                </w:p>
                <w:p>
                  <w:pPr>
                    <w:pStyle w:val="null3"/>
                    <w:jc w:val="both"/>
                  </w:pPr>
                  <w:r>
                    <w:rPr>
                      <w:rFonts w:ascii="仿宋_GB2312" w:hAnsi="仿宋_GB2312" w:cs="仿宋_GB2312" w:eastAsia="仿宋_GB2312"/>
                      <w:sz w:val="21"/>
                      <w:color w:val="000000"/>
                    </w:rPr>
                    <w:t>材质要求：</w:t>
                  </w:r>
                </w:p>
                <w:p>
                  <w:pPr>
                    <w:pStyle w:val="null3"/>
                    <w:jc w:val="both"/>
                  </w:pPr>
                  <w:r>
                    <w:rPr>
                      <w:rFonts w:ascii="仿宋_GB2312" w:hAnsi="仿宋_GB2312" w:cs="仿宋_GB2312" w:eastAsia="仿宋_GB2312"/>
                      <w:sz w:val="21"/>
                      <w:color w:val="000000"/>
                    </w:rPr>
                    <w:t>桌面采用</w:t>
                  </w:r>
                  <w:r>
                    <w:rPr>
                      <w:rFonts w:ascii="仿宋_GB2312" w:hAnsi="仿宋_GB2312" w:cs="仿宋_GB2312" w:eastAsia="仿宋_GB2312"/>
                      <w:sz w:val="21"/>
                      <w:color w:val="000000"/>
                    </w:rPr>
                    <w:t>:E0级三聚氰胺板≥18mm</w:t>
                  </w:r>
                </w:p>
                <w:p>
                  <w:pPr>
                    <w:pStyle w:val="null3"/>
                    <w:jc w:val="both"/>
                  </w:pPr>
                  <w:r>
                    <w:rPr>
                      <w:rFonts w:ascii="仿宋_GB2312" w:hAnsi="仿宋_GB2312" w:cs="仿宋_GB2312" w:eastAsia="仿宋_GB2312"/>
                      <w:sz w:val="21"/>
                      <w:color w:val="000000"/>
                    </w:rPr>
                    <w:t>桌腿采用</w:t>
                  </w:r>
                  <w:r>
                    <w:rPr>
                      <w:rFonts w:ascii="仿宋_GB2312" w:hAnsi="仿宋_GB2312" w:cs="仿宋_GB2312" w:eastAsia="仿宋_GB2312"/>
                      <w:sz w:val="21"/>
                      <w:color w:val="000000"/>
                    </w:rPr>
                    <w:t>:≥（30×40×1.5）mm方管</w:t>
                  </w:r>
                </w:p>
                <w:p>
                  <w:pPr>
                    <w:pStyle w:val="null3"/>
                    <w:jc w:val="both"/>
                  </w:pPr>
                  <w:r>
                    <w:rPr>
                      <w:rFonts w:ascii="仿宋_GB2312" w:hAnsi="仿宋_GB2312" w:cs="仿宋_GB2312" w:eastAsia="仿宋_GB2312"/>
                      <w:sz w:val="21"/>
                      <w:color w:val="000000"/>
                    </w:rPr>
                    <w:t>桌斗采用</w:t>
                  </w:r>
                  <w:r>
                    <w:rPr>
                      <w:rFonts w:ascii="仿宋_GB2312" w:hAnsi="仿宋_GB2312" w:cs="仿宋_GB2312" w:eastAsia="仿宋_GB2312"/>
                      <w:sz w:val="21"/>
                      <w:color w:val="000000"/>
                    </w:rPr>
                    <w:t>:冷轧钢板一次冲压成型</w:t>
                  </w:r>
                </w:p>
                <w:p>
                  <w:pPr>
                    <w:pStyle w:val="null3"/>
                    <w:jc w:val="both"/>
                  </w:pPr>
                  <w:r>
                    <w:rPr>
                      <w:rFonts w:ascii="仿宋_GB2312" w:hAnsi="仿宋_GB2312" w:cs="仿宋_GB2312" w:eastAsia="仿宋_GB2312"/>
                      <w:sz w:val="21"/>
                      <w:color w:val="000000"/>
                    </w:rPr>
                    <w:t>凳子</w:t>
                  </w:r>
                  <w:r>
                    <w:rPr>
                      <w:rFonts w:ascii="仿宋_GB2312" w:hAnsi="仿宋_GB2312" w:cs="仿宋_GB2312" w:eastAsia="仿宋_GB2312"/>
                      <w:sz w:val="21"/>
                      <w:color w:val="000000"/>
                    </w:rPr>
                    <w:t>:≥（340×240×420）mm</w:t>
                  </w:r>
                </w:p>
                <w:p>
                  <w:pPr>
                    <w:pStyle w:val="null3"/>
                    <w:jc w:val="both"/>
                  </w:pPr>
                  <w:r>
                    <w:rPr>
                      <w:rFonts w:ascii="仿宋_GB2312" w:hAnsi="仿宋_GB2312" w:cs="仿宋_GB2312" w:eastAsia="仿宋_GB2312"/>
                      <w:sz w:val="21"/>
                      <w:color w:val="000000"/>
                    </w:rPr>
                    <w:t>凳面采用</w:t>
                  </w:r>
                  <w:r>
                    <w:rPr>
                      <w:rFonts w:ascii="仿宋_GB2312" w:hAnsi="仿宋_GB2312" w:cs="仿宋_GB2312" w:eastAsia="仿宋_GB2312"/>
                      <w:sz w:val="21"/>
                      <w:color w:val="000000"/>
                    </w:rPr>
                    <w:t>:密度板注塑封边≥18mm</w:t>
                  </w:r>
                </w:p>
                <w:p>
                  <w:pPr>
                    <w:pStyle w:val="null3"/>
                    <w:jc w:val="both"/>
                  </w:pPr>
                  <w:r>
                    <w:rPr>
                      <w:rFonts w:ascii="仿宋_GB2312" w:hAnsi="仿宋_GB2312" w:cs="仿宋_GB2312" w:eastAsia="仿宋_GB2312"/>
                      <w:sz w:val="21"/>
                      <w:color w:val="000000"/>
                    </w:rPr>
                    <w:t>凳腿采用</w:t>
                  </w:r>
                  <w:r>
                    <w:rPr>
                      <w:rFonts w:ascii="仿宋_GB2312" w:hAnsi="仿宋_GB2312" w:cs="仿宋_GB2312" w:eastAsia="仿宋_GB2312"/>
                      <w:sz w:val="21"/>
                      <w:color w:val="000000"/>
                    </w:rPr>
                    <w:t>:≥（25×1.5mm）方管</w:t>
                  </w:r>
                </w:p>
              </w:tc>
              <w:tc>
                <w:tcPr>
                  <w:tcW w:type="dxa" w:w="3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288</w:t>
                  </w:r>
                </w:p>
              </w:tc>
              <w:tc>
                <w:tcPr>
                  <w:tcW w:type="dxa" w:w="3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组</w:t>
                  </w:r>
                </w:p>
              </w:tc>
            </w:tr>
            <w:tr>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3</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储物柜</w:t>
                  </w: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长</w:t>
                  </w:r>
                  <w:r>
                    <w:rPr>
                      <w:rFonts w:ascii="仿宋_GB2312" w:hAnsi="仿宋_GB2312" w:cs="仿宋_GB2312" w:eastAsia="仿宋_GB2312"/>
                      <w:sz w:val="21"/>
                      <w:color w:val="000000"/>
                    </w:rPr>
                    <w:t>×款×高≥（900×450×1850）mm</w:t>
                  </w:r>
                </w:p>
                <w:p>
                  <w:pPr>
                    <w:pStyle w:val="null3"/>
                    <w:jc w:val="both"/>
                  </w:pPr>
                  <w:r>
                    <w:rPr>
                      <w:rFonts w:ascii="仿宋_GB2312" w:hAnsi="仿宋_GB2312" w:cs="仿宋_GB2312" w:eastAsia="仿宋_GB2312"/>
                      <w:sz w:val="21"/>
                      <w:color w:val="000000"/>
                    </w:rPr>
                    <w:t>材质要求：</w:t>
                  </w:r>
                </w:p>
                <w:p>
                  <w:pPr>
                    <w:pStyle w:val="null3"/>
                    <w:jc w:val="both"/>
                  </w:pPr>
                  <w:r>
                    <w:rPr>
                      <w:rFonts w:ascii="仿宋_GB2312" w:hAnsi="仿宋_GB2312" w:cs="仿宋_GB2312" w:eastAsia="仿宋_GB2312"/>
                      <w:sz w:val="21"/>
                      <w:color w:val="000000"/>
                    </w:rPr>
                    <w:t>1、灰白套色，外围深灰色，门纯白色，顺开四门，每个门内均安装照脸镜、不锈钢挂衣杆，柜门安装一体式扣手连锁，具有抽换锁心功能，长期使用不变形、不松旷，不生锈，门上均设置透气孔，保证柜内空气流畅。</w:t>
                  </w:r>
                </w:p>
                <w:p>
                  <w:pPr>
                    <w:pStyle w:val="null3"/>
                    <w:jc w:val="both"/>
                  </w:pPr>
                  <w:r>
                    <w:rPr>
                      <w:rFonts w:ascii="仿宋_GB2312" w:hAnsi="仿宋_GB2312" w:cs="仿宋_GB2312" w:eastAsia="仿宋_GB2312"/>
                      <w:sz w:val="21"/>
                      <w:color w:val="000000"/>
                    </w:rPr>
                    <w:t>2、材质:所有板均为SPCC一级优质冷轧钢板，裸板厚度≥1.0mm。</w:t>
                  </w:r>
                </w:p>
                <w:p>
                  <w:pPr>
                    <w:pStyle w:val="null3"/>
                    <w:jc w:val="both"/>
                  </w:pPr>
                  <w:r>
                    <w:rPr>
                      <w:rFonts w:ascii="仿宋_GB2312" w:hAnsi="仿宋_GB2312" w:cs="仿宋_GB2312" w:eastAsia="仿宋_GB2312"/>
                      <w:sz w:val="21"/>
                      <w:color w:val="000000"/>
                    </w:rPr>
                    <w:t>3、制作工艺：钢板经过剪切，冲压，折弯，焊接，装配而成，焊接部分采用高标准熔接焊，表面平整光滑。符合GB6807-2001国家标准，各版块扣合严密、连接牢固，成品不开裂、不变形、焊缝连接口打磨平整。衣柜涂装前均经过严格的九工位（热水洗、预脱脂、脱脂、冷水洗、表调、陶化）处理，采用优质环保聚酯环氧粉末静电喷塑、高温固化，喷涂色彩柔和、美观大方、无环境影</w:t>
                  </w:r>
                </w:p>
                <w:p>
                  <w:pPr>
                    <w:pStyle w:val="null3"/>
                    <w:jc w:val="both"/>
                  </w:pPr>
                  <w:r>
                    <w:rPr>
                      <w:rFonts w:ascii="仿宋_GB2312" w:hAnsi="仿宋_GB2312" w:cs="仿宋_GB2312" w:eastAsia="仿宋_GB2312"/>
                      <w:sz w:val="21"/>
                      <w:color w:val="000000"/>
                    </w:rPr>
                    <w:t>响，无毒、无副作用、无异味，涂层无流挂、无剥落、返锈、色差等现象。</w:t>
                  </w:r>
                </w:p>
              </w:tc>
              <w:tc>
                <w:tcPr>
                  <w:tcW w:type="dxa" w:w="3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144</w:t>
                  </w:r>
                </w:p>
              </w:tc>
              <w:tc>
                <w:tcPr>
                  <w:tcW w:type="dxa" w:w="3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组</w:t>
                  </w:r>
                </w:p>
              </w:tc>
            </w:tr>
            <w:tr>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4</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文件柜</w:t>
                  </w: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长</w:t>
                  </w:r>
                  <w:r>
                    <w:rPr>
                      <w:rFonts w:ascii="仿宋_GB2312" w:hAnsi="仿宋_GB2312" w:cs="仿宋_GB2312" w:eastAsia="仿宋_GB2312"/>
                      <w:sz w:val="21"/>
                      <w:color w:val="000000"/>
                    </w:rPr>
                    <w:t>×款×高≥（900×400×850）mm</w:t>
                  </w:r>
                </w:p>
                <w:p>
                  <w:pPr>
                    <w:pStyle w:val="null3"/>
                    <w:jc w:val="both"/>
                  </w:pPr>
                  <w:r>
                    <w:rPr>
                      <w:rFonts w:ascii="仿宋_GB2312" w:hAnsi="仿宋_GB2312" w:cs="仿宋_GB2312" w:eastAsia="仿宋_GB2312"/>
                      <w:sz w:val="21"/>
                      <w:color w:val="000000"/>
                    </w:rPr>
                    <w:t>材质要求：</w:t>
                  </w:r>
                </w:p>
                <w:p>
                  <w:pPr>
                    <w:pStyle w:val="null3"/>
                    <w:jc w:val="both"/>
                  </w:pPr>
                  <w:r>
                    <w:rPr>
                      <w:rFonts w:ascii="仿宋_GB2312" w:hAnsi="仿宋_GB2312" w:cs="仿宋_GB2312" w:eastAsia="仿宋_GB2312"/>
                      <w:sz w:val="21"/>
                      <w:color w:val="000000"/>
                    </w:rPr>
                    <w:t>1、柜身外观要：采用18㎜薄边框结构，底边为50㎜，拆装结构，整体上对开玻璃门下对开铁门，中间两个抽屉。保证门缝与抽屉门缝为一条水平线上，上下各一块活动层板，最小可调高度大于等于20毫米。</w:t>
                  </w:r>
                </w:p>
                <w:p>
                  <w:pPr>
                    <w:pStyle w:val="null3"/>
                    <w:jc w:val="both"/>
                  </w:pPr>
                  <w:r>
                    <w:rPr>
                      <w:rFonts w:ascii="仿宋_GB2312" w:hAnsi="仿宋_GB2312" w:cs="仿宋_GB2312" w:eastAsia="仿宋_GB2312"/>
                      <w:sz w:val="21"/>
                      <w:color w:val="000000"/>
                    </w:rPr>
                    <w:t>2、门板：对开玻璃门镂空处采用四面压型玻璃门边设计，玻璃采用双面自攻丝固定，保证安全牢固。门板安装采用背面无开孔设计。</w:t>
                  </w:r>
                </w:p>
                <w:p>
                  <w:pPr>
                    <w:pStyle w:val="null3"/>
                    <w:jc w:val="both"/>
                  </w:pPr>
                  <w:r>
                    <w:rPr>
                      <w:rFonts w:ascii="仿宋_GB2312" w:hAnsi="仿宋_GB2312" w:cs="仿宋_GB2312" w:eastAsia="仿宋_GB2312"/>
                      <w:sz w:val="21"/>
                      <w:color w:val="000000"/>
                    </w:rPr>
                    <w:t>3、抽屉：采用拆装结构，抽屉门板锁背面采用无裸漏设计，抽屉盒采用折叠线为3㎜×30㎜间断性折叠线设计。</w:t>
                  </w:r>
                </w:p>
                <w:p>
                  <w:pPr>
                    <w:pStyle w:val="null3"/>
                    <w:jc w:val="both"/>
                  </w:pPr>
                  <w:r>
                    <w:rPr>
                      <w:rFonts w:ascii="仿宋_GB2312" w:hAnsi="仿宋_GB2312" w:cs="仿宋_GB2312" w:eastAsia="仿宋_GB2312"/>
                      <w:sz w:val="21"/>
                      <w:color w:val="000000"/>
                    </w:rPr>
                    <w:t>4、锁具：采用优质可替换锁芯的安全锁具，具有万能要是快捷更换锁芯功能。</w:t>
                  </w:r>
                </w:p>
                <w:p>
                  <w:pPr>
                    <w:pStyle w:val="null3"/>
                    <w:jc w:val="both"/>
                  </w:pPr>
                  <w:r>
                    <w:rPr>
                      <w:rFonts w:ascii="仿宋_GB2312" w:hAnsi="仿宋_GB2312" w:cs="仿宋_GB2312" w:eastAsia="仿宋_GB2312"/>
                      <w:sz w:val="21"/>
                      <w:color w:val="000000"/>
                    </w:rPr>
                    <w:t>5、五金件：五金件连接或紧固有电镀或其他防锈处理，抽屉滑轨为优质滑轨，保证抽屉可完全抽拉。</w:t>
                  </w:r>
                </w:p>
                <w:p>
                  <w:pPr>
                    <w:pStyle w:val="null3"/>
                    <w:jc w:val="both"/>
                  </w:pPr>
                  <w:r>
                    <w:rPr>
                      <w:rFonts w:ascii="仿宋_GB2312" w:hAnsi="仿宋_GB2312" w:cs="仿宋_GB2312" w:eastAsia="仿宋_GB2312"/>
                      <w:sz w:val="21"/>
                      <w:color w:val="000000"/>
                    </w:rPr>
                    <w:t>工艺部分：表面经除油，去锈，酸洗、表调、磷化后双面静电喷塑，高温固化而成。喷涂面平整、光滑、无颗粒、气泡、渣点。</w:t>
                  </w:r>
                </w:p>
              </w:tc>
              <w:tc>
                <w:tcPr>
                  <w:tcW w:type="dxa" w:w="3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12</w:t>
                  </w:r>
                </w:p>
              </w:tc>
              <w:tc>
                <w:tcPr>
                  <w:tcW w:type="dxa" w:w="3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组</w:t>
                  </w:r>
                </w:p>
              </w:tc>
            </w:tr>
            <w:tr>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5</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1.2m单人床（含棕垫）</w:t>
                  </w: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color w:val="000000"/>
                    </w:rPr>
                    <w:t>长</w:t>
                  </w:r>
                  <w:r>
                    <w:rPr>
                      <w:rFonts w:ascii="仿宋_GB2312" w:hAnsi="仿宋_GB2312" w:cs="仿宋_GB2312" w:eastAsia="仿宋_GB2312"/>
                      <w:sz w:val="21"/>
                      <w:color w:val="000000"/>
                    </w:rPr>
                    <w:t>×款×高≥（1200×420×2000）mm</w:t>
                  </w:r>
                </w:p>
                <w:p>
                  <w:pPr>
                    <w:pStyle w:val="null3"/>
                    <w:jc w:val="both"/>
                  </w:pPr>
                  <w:r>
                    <w:rPr>
                      <w:rFonts w:ascii="仿宋_GB2312" w:hAnsi="仿宋_GB2312" w:cs="仿宋_GB2312" w:eastAsia="仿宋_GB2312"/>
                      <w:sz w:val="21"/>
                      <w:color w:val="000000"/>
                    </w:rPr>
                    <w:t>材质要求：</w:t>
                  </w:r>
                </w:p>
                <w:p>
                  <w:pPr>
                    <w:pStyle w:val="null3"/>
                    <w:ind w:firstLine="15"/>
                    <w:jc w:val="both"/>
                  </w:pPr>
                  <w:r>
                    <w:rPr>
                      <w:rFonts w:ascii="仿宋_GB2312" w:hAnsi="仿宋_GB2312" w:cs="仿宋_GB2312" w:eastAsia="仿宋_GB2312"/>
                      <w:sz w:val="21"/>
                      <w:color w:val="000000"/>
                    </w:rPr>
                    <w:t>1、面材：采用三聚氰胺饰面板，需符合GB/T15102-2006浸渍胶膜纸饰面人造板标准要求。其中甲醛释放量≤0.05mg/m³</w:t>
                  </w:r>
                </w:p>
                <w:p>
                  <w:pPr>
                    <w:pStyle w:val="null3"/>
                    <w:jc w:val="both"/>
                  </w:pPr>
                  <w:r>
                    <w:rPr>
                      <w:rFonts w:ascii="仿宋_GB2312" w:hAnsi="仿宋_GB2312" w:cs="仿宋_GB2312" w:eastAsia="仿宋_GB2312"/>
                      <w:sz w:val="21"/>
                      <w:color w:val="000000"/>
                    </w:rPr>
                    <w:t>2、基材：采用优质环保刨花板，甲醛释放量≤0.124mg/m³。达到国家环保标准，并经过防虫、防腐等化学处理。</w:t>
                  </w:r>
                </w:p>
                <w:p>
                  <w:pPr>
                    <w:pStyle w:val="null3"/>
                    <w:ind w:firstLine="3"/>
                    <w:jc w:val="both"/>
                  </w:pPr>
                  <w:r>
                    <w:rPr>
                      <w:rFonts w:ascii="仿宋_GB2312" w:hAnsi="仿宋_GB2312" w:cs="仿宋_GB2312" w:eastAsia="仿宋_GB2312"/>
                      <w:sz w:val="21"/>
                      <w:color w:val="000000"/>
                    </w:rPr>
                    <w:t>3、封边：采用与板材同色全自动封边机封边，厚度≥2.0mm，无缝封边，色泽均匀一致，具有良好的耐气候性能，确保在本地区气温、湿度的变化中不受影响，能长期不变形、不开裂，耐污、耐磨、防撞、防水、防虫，保证板材封边质量，延长产品使用寿命。</w:t>
                  </w:r>
                </w:p>
                <w:p>
                  <w:pPr>
                    <w:pStyle w:val="null3"/>
                    <w:ind w:left="15"/>
                    <w:jc w:val="both"/>
                  </w:pPr>
                  <w:r>
                    <w:rPr>
                      <w:rFonts w:ascii="仿宋_GB2312" w:hAnsi="仿宋_GB2312" w:cs="仿宋_GB2312" w:eastAsia="仿宋_GB2312"/>
                      <w:sz w:val="21"/>
                      <w:color w:val="000000"/>
                    </w:rPr>
                    <w:t>4、胶水、采用优质热溶胶，品质优异，证贴合及封边牢固，胶水中的有害物质的含量远底于国家标准。</w:t>
                  </w:r>
                </w:p>
                <w:p>
                  <w:pPr>
                    <w:pStyle w:val="null3"/>
                    <w:ind w:firstLine="4"/>
                    <w:jc w:val="both"/>
                  </w:pPr>
                  <w:r>
                    <w:rPr>
                      <w:rFonts w:ascii="仿宋_GB2312" w:hAnsi="仿宋_GB2312" w:cs="仿宋_GB2312" w:eastAsia="仿宋_GB2312"/>
                      <w:sz w:val="21"/>
                      <w:color w:val="000000"/>
                    </w:rPr>
                    <w:t>5、五金配件：采用五金连接件，永不生锈腐蚀，拼装紧凑牢固。所有五金配件做防锈、防腐处理。</w:t>
                  </w:r>
                </w:p>
              </w:tc>
              <w:tc>
                <w:tcPr>
                  <w:tcW w:type="dxa" w:w="3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12</w:t>
                  </w:r>
                </w:p>
              </w:tc>
              <w:tc>
                <w:tcPr>
                  <w:tcW w:type="dxa" w:w="3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组</w:t>
                  </w:r>
                </w:p>
              </w:tc>
            </w:tr>
            <w:tr>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center"/>
                  </w:pPr>
                  <w:r>
                    <w:rPr>
                      <w:rFonts w:ascii="仿宋_GB2312" w:hAnsi="仿宋_GB2312" w:cs="仿宋_GB2312" w:eastAsia="仿宋_GB2312"/>
                      <w:sz w:val="21"/>
                      <w:color w:val="000000"/>
                    </w:rPr>
                    <w:t>6</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center"/>
                  </w:pPr>
                  <w:r>
                    <w:rPr>
                      <w:rFonts w:ascii="仿宋_GB2312" w:hAnsi="仿宋_GB2312" w:cs="仿宋_GB2312" w:eastAsia="仿宋_GB2312"/>
                      <w:sz w:val="21"/>
                      <w:color w:val="000000"/>
                    </w:rPr>
                    <w:t>办公桌</w:t>
                  </w: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both"/>
                  </w:pPr>
                  <w:r>
                    <w:rPr>
                      <w:rFonts w:ascii="仿宋_GB2312" w:hAnsi="仿宋_GB2312" w:cs="仿宋_GB2312" w:eastAsia="仿宋_GB2312"/>
                      <w:sz w:val="21"/>
                      <w:color w:val="000000"/>
                    </w:rPr>
                    <w:t>长</w:t>
                  </w:r>
                  <w:r>
                    <w:rPr>
                      <w:rFonts w:ascii="仿宋_GB2312" w:hAnsi="仿宋_GB2312" w:cs="仿宋_GB2312" w:eastAsia="仿宋_GB2312"/>
                      <w:sz w:val="21"/>
                      <w:color w:val="000000"/>
                    </w:rPr>
                    <w:t>×款×高≥（1400×700×750）mm</w:t>
                  </w:r>
                </w:p>
                <w:p>
                  <w:pPr>
                    <w:pStyle w:val="null3"/>
                    <w:ind w:firstLine="3"/>
                    <w:jc w:val="both"/>
                  </w:pPr>
                  <w:r>
                    <w:rPr>
                      <w:rFonts w:ascii="仿宋_GB2312" w:hAnsi="仿宋_GB2312" w:cs="仿宋_GB2312" w:eastAsia="仿宋_GB2312"/>
                      <w:sz w:val="21"/>
                      <w:color w:val="000000"/>
                    </w:rPr>
                    <w:t>材质要求：</w:t>
                  </w:r>
                </w:p>
                <w:p>
                  <w:pPr>
                    <w:pStyle w:val="null3"/>
                    <w:ind w:firstLine="3"/>
                    <w:jc w:val="both"/>
                  </w:pPr>
                  <w:r>
                    <w:rPr>
                      <w:rFonts w:ascii="仿宋_GB2312" w:hAnsi="仿宋_GB2312" w:cs="仿宋_GB2312" w:eastAsia="仿宋_GB2312"/>
                      <w:sz w:val="21"/>
                      <w:color w:val="000000"/>
                    </w:rPr>
                    <w:t>1、面材：采用三聚氰胺饰面板，需符合GB/T15102-2006浸渍胶膜纸饰面人造板标准要求。其中甲醛释放量≤0.05mg/m³</w:t>
                  </w:r>
                </w:p>
                <w:p>
                  <w:pPr>
                    <w:pStyle w:val="null3"/>
                    <w:ind w:firstLine="3"/>
                    <w:jc w:val="both"/>
                  </w:pPr>
                  <w:r>
                    <w:rPr>
                      <w:rFonts w:ascii="仿宋_GB2312" w:hAnsi="仿宋_GB2312" w:cs="仿宋_GB2312" w:eastAsia="仿宋_GB2312"/>
                      <w:sz w:val="21"/>
                      <w:color w:val="000000"/>
                    </w:rPr>
                    <w:t>2、基材：采用优质环保刨花板，甲醛释放量≤0.124mg/m³。达到国家环保标准，并经过防虫、防腐等化学处理。</w:t>
                  </w:r>
                </w:p>
                <w:p>
                  <w:pPr>
                    <w:pStyle w:val="null3"/>
                    <w:ind w:firstLine="3"/>
                    <w:jc w:val="both"/>
                  </w:pPr>
                  <w:r>
                    <w:rPr>
                      <w:rFonts w:ascii="仿宋_GB2312" w:hAnsi="仿宋_GB2312" w:cs="仿宋_GB2312" w:eastAsia="仿宋_GB2312"/>
                      <w:sz w:val="21"/>
                      <w:color w:val="000000"/>
                    </w:rPr>
                    <w:t>3、封边：采用与板材同色全自动封边机封边，厚度≥2.0mm，无缝封边，色泽均匀一致，具有良好的耐气候性能，确保在本地区气温、湿度的变化中不受影响，能长期不变形、不开裂，耐污、耐磨、防撞、防水、防虫，保证板材封边质量，延长产品使用寿命。</w:t>
                  </w:r>
                </w:p>
                <w:p>
                  <w:pPr>
                    <w:pStyle w:val="null3"/>
                    <w:ind w:firstLine="3"/>
                    <w:jc w:val="both"/>
                  </w:pPr>
                  <w:r>
                    <w:rPr>
                      <w:rFonts w:ascii="仿宋_GB2312" w:hAnsi="仿宋_GB2312" w:cs="仿宋_GB2312" w:eastAsia="仿宋_GB2312"/>
                      <w:sz w:val="21"/>
                      <w:color w:val="000000"/>
                    </w:rPr>
                    <w:t>4、胶水、采用优质热溶胶，品质优异，证贴合及封边牢固，胶水中的有害物质的含量远底于国家标准。</w:t>
                  </w:r>
                </w:p>
                <w:p>
                  <w:pPr>
                    <w:pStyle w:val="null3"/>
                    <w:ind w:firstLine="3"/>
                    <w:jc w:val="both"/>
                  </w:pPr>
                  <w:r>
                    <w:rPr>
                      <w:rFonts w:ascii="仿宋_GB2312" w:hAnsi="仿宋_GB2312" w:cs="仿宋_GB2312" w:eastAsia="仿宋_GB2312"/>
                      <w:sz w:val="21"/>
                      <w:color w:val="000000"/>
                    </w:rPr>
                    <w:t>5、五金配件：采用五金连接件，永不生锈腐蚀，拼装紧凑牢固。所有五金配件做防锈、防腐处理。</w:t>
                  </w:r>
                </w:p>
              </w:tc>
              <w:tc>
                <w:tcPr>
                  <w:tcW w:type="dxa" w:w="3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center"/>
                  </w:pPr>
                  <w:r>
                    <w:rPr>
                      <w:rFonts w:ascii="仿宋_GB2312" w:hAnsi="仿宋_GB2312" w:cs="仿宋_GB2312" w:eastAsia="仿宋_GB2312"/>
                      <w:sz w:val="21"/>
                      <w:color w:val="000000"/>
                    </w:rPr>
                    <w:t>6</w:t>
                  </w:r>
                </w:p>
              </w:tc>
              <w:tc>
                <w:tcPr>
                  <w:tcW w:type="dxa" w:w="3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center"/>
                  </w:pPr>
                  <w:r>
                    <w:rPr>
                      <w:rFonts w:ascii="仿宋_GB2312" w:hAnsi="仿宋_GB2312" w:cs="仿宋_GB2312" w:eastAsia="仿宋_GB2312"/>
                      <w:sz w:val="21"/>
                      <w:color w:val="000000"/>
                    </w:rPr>
                    <w:t>张</w:t>
                  </w:r>
                </w:p>
              </w:tc>
            </w:tr>
            <w:tr>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center"/>
                  </w:pPr>
                  <w:r>
                    <w:rPr>
                      <w:rFonts w:ascii="仿宋_GB2312" w:hAnsi="仿宋_GB2312" w:cs="仿宋_GB2312" w:eastAsia="仿宋_GB2312"/>
                      <w:sz w:val="21"/>
                      <w:color w:val="000000"/>
                    </w:rPr>
                    <w:t>7</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center"/>
                  </w:pPr>
                  <w:r>
                    <w:rPr>
                      <w:rFonts w:ascii="仿宋_GB2312" w:hAnsi="仿宋_GB2312" w:cs="仿宋_GB2312" w:eastAsia="仿宋_GB2312"/>
                      <w:sz w:val="21"/>
                      <w:color w:val="000000"/>
                    </w:rPr>
                    <w:t>办公椅</w:t>
                  </w: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both"/>
                  </w:pPr>
                  <w:r>
                    <w:rPr>
                      <w:rFonts w:ascii="仿宋_GB2312" w:hAnsi="仿宋_GB2312" w:cs="仿宋_GB2312" w:eastAsia="仿宋_GB2312"/>
                      <w:sz w:val="21"/>
                      <w:color w:val="000000"/>
                    </w:rPr>
                    <w:t>实木</w:t>
                  </w:r>
                </w:p>
                <w:p>
                  <w:pPr>
                    <w:pStyle w:val="null3"/>
                    <w:ind w:firstLine="3"/>
                    <w:jc w:val="both"/>
                  </w:pPr>
                  <w:r>
                    <w:rPr>
                      <w:rFonts w:ascii="仿宋_GB2312" w:hAnsi="仿宋_GB2312" w:cs="仿宋_GB2312" w:eastAsia="仿宋_GB2312"/>
                      <w:sz w:val="21"/>
                      <w:color w:val="000000"/>
                    </w:rPr>
                    <w:t>椅架全拆装，皮面采用</w:t>
                  </w:r>
                  <w:r>
                    <w:rPr>
                      <w:rFonts w:ascii="仿宋_GB2312" w:hAnsi="仿宋_GB2312" w:cs="仿宋_GB2312" w:eastAsia="仿宋_GB2312"/>
                      <w:sz w:val="21"/>
                      <w:color w:val="000000"/>
                    </w:rPr>
                    <w:t>:优质环保皮.撕裂.断裂.颜色摩擦牢度得到国家标准。皮面光泽度好.透气性强.厚度适中。海绵采用无氟定型优质发泡海绵，（表面加有防老化变形保护膜）,可再生使用，密度≥60KG/m³，回弹力强，椅架采用硬杂木，木材经过烘干处理得到脱脂脱水，防潮.防腐.防虫不易变形，油漆采用：无苯木器专用环保聚酯漆，硬度达3H，漆膜理化，性能达1级，经过“五底三面”饱和漆处理，产品符合国标甲醛释放量，符合环保要求。</w:t>
                  </w:r>
                </w:p>
              </w:tc>
              <w:tc>
                <w:tcPr>
                  <w:tcW w:type="dxa" w:w="3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center"/>
                  </w:pPr>
                  <w:r>
                    <w:rPr>
                      <w:rFonts w:ascii="仿宋_GB2312" w:hAnsi="仿宋_GB2312" w:cs="仿宋_GB2312" w:eastAsia="仿宋_GB2312"/>
                      <w:sz w:val="21"/>
                      <w:color w:val="000000"/>
                    </w:rPr>
                    <w:t>6</w:t>
                  </w:r>
                </w:p>
              </w:tc>
              <w:tc>
                <w:tcPr>
                  <w:tcW w:type="dxa" w:w="3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center"/>
                  </w:pPr>
                  <w:r>
                    <w:rPr>
                      <w:rFonts w:ascii="仿宋_GB2312" w:hAnsi="仿宋_GB2312" w:cs="仿宋_GB2312" w:eastAsia="仿宋_GB2312"/>
                      <w:sz w:val="21"/>
                      <w:color w:val="000000"/>
                    </w:rPr>
                    <w:t>把</w:t>
                  </w:r>
                </w:p>
              </w:tc>
            </w:tr>
            <w:tr>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center"/>
                  </w:pPr>
                  <w:r>
                    <w:rPr>
                      <w:rFonts w:ascii="仿宋_GB2312" w:hAnsi="仿宋_GB2312" w:cs="仿宋_GB2312" w:eastAsia="仿宋_GB2312"/>
                      <w:sz w:val="21"/>
                      <w:color w:val="000000"/>
                    </w:rPr>
                    <w:t>8</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center"/>
                  </w:pPr>
                  <w:r>
                    <w:rPr>
                      <w:rFonts w:ascii="仿宋_GB2312" w:hAnsi="仿宋_GB2312" w:cs="仿宋_GB2312" w:eastAsia="仿宋_GB2312"/>
                      <w:sz w:val="21"/>
                      <w:color w:val="000000"/>
                    </w:rPr>
                    <w:t>沙发</w:t>
                  </w: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both"/>
                  </w:pPr>
                  <w:r>
                    <w:rPr>
                      <w:rFonts w:ascii="仿宋_GB2312" w:hAnsi="仿宋_GB2312" w:cs="仿宋_GB2312" w:eastAsia="仿宋_GB2312"/>
                      <w:sz w:val="21"/>
                      <w:color w:val="000000"/>
                    </w:rPr>
                    <w:t>三人位</w:t>
                  </w:r>
                </w:p>
                <w:p>
                  <w:pPr>
                    <w:pStyle w:val="null3"/>
                    <w:ind w:firstLine="3"/>
                    <w:jc w:val="both"/>
                  </w:pPr>
                  <w:r>
                    <w:rPr>
                      <w:rFonts w:ascii="仿宋_GB2312" w:hAnsi="仿宋_GB2312" w:cs="仿宋_GB2312" w:eastAsia="仿宋_GB2312"/>
                      <w:sz w:val="21"/>
                      <w:color w:val="000000"/>
                    </w:rPr>
                    <w:t>材质要求：</w:t>
                  </w:r>
                </w:p>
                <w:p>
                  <w:pPr>
                    <w:pStyle w:val="null3"/>
                    <w:ind w:firstLine="3"/>
                    <w:jc w:val="both"/>
                  </w:pPr>
                  <w:r>
                    <w:rPr>
                      <w:rFonts w:ascii="仿宋_GB2312" w:hAnsi="仿宋_GB2312" w:cs="仿宋_GB2312" w:eastAsia="仿宋_GB2312"/>
                      <w:sz w:val="21"/>
                      <w:color w:val="000000"/>
                    </w:rPr>
                    <w:t>1、面料:选用优质西皮,经液态浸色及防潮、防污等工艺处理,皮面更加柔软舒适,光泽持久；</w:t>
                  </w:r>
                </w:p>
                <w:p>
                  <w:pPr>
                    <w:pStyle w:val="null3"/>
                    <w:ind w:firstLine="3"/>
                    <w:jc w:val="both"/>
                  </w:pPr>
                  <w:r>
                    <w:rPr>
                      <w:rFonts w:ascii="仿宋_GB2312" w:hAnsi="仿宋_GB2312" w:cs="仿宋_GB2312" w:eastAsia="仿宋_GB2312"/>
                      <w:sz w:val="21"/>
                      <w:color w:val="000000"/>
                    </w:rPr>
                    <w:t>2、辅料:采用高密度裁切海绵,表面有一层保护面,可防氧化,防碎,经过HD测试永不变形。</w:t>
                  </w:r>
                </w:p>
                <w:p>
                  <w:pPr>
                    <w:pStyle w:val="null3"/>
                    <w:ind w:firstLine="3"/>
                    <w:jc w:val="both"/>
                  </w:pPr>
                  <w:r>
                    <w:rPr>
                      <w:rFonts w:ascii="仿宋_GB2312" w:hAnsi="仿宋_GB2312" w:cs="仿宋_GB2312" w:eastAsia="仿宋_GB2312"/>
                      <w:sz w:val="21"/>
                      <w:color w:val="000000"/>
                    </w:rPr>
                    <w:t>3、框架：加强型实木框架，经蒸汽式烘干脱脂处理，含水率≤10%，表面纹理均匀清晰，颜色一致。</w:t>
                  </w:r>
                </w:p>
              </w:tc>
              <w:tc>
                <w:tcPr>
                  <w:tcW w:type="dxa" w:w="3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center"/>
                  </w:pPr>
                  <w:r>
                    <w:rPr>
                      <w:rFonts w:ascii="仿宋_GB2312" w:hAnsi="仿宋_GB2312" w:cs="仿宋_GB2312" w:eastAsia="仿宋_GB2312"/>
                      <w:sz w:val="21"/>
                      <w:color w:val="000000"/>
                    </w:rPr>
                    <w:t>6</w:t>
                  </w:r>
                </w:p>
              </w:tc>
              <w:tc>
                <w:tcPr>
                  <w:tcW w:type="dxa" w:w="3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center"/>
                  </w:pPr>
                  <w:r>
                    <w:rPr>
                      <w:rFonts w:ascii="仿宋_GB2312" w:hAnsi="仿宋_GB2312" w:cs="仿宋_GB2312" w:eastAsia="仿宋_GB2312"/>
                      <w:sz w:val="21"/>
                      <w:color w:val="000000"/>
                    </w:rPr>
                    <w:t>套</w:t>
                  </w:r>
                </w:p>
              </w:tc>
            </w:tr>
            <w:tr>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center"/>
                  </w:pPr>
                  <w:r>
                    <w:rPr>
                      <w:rFonts w:ascii="仿宋_GB2312" w:hAnsi="仿宋_GB2312" w:cs="仿宋_GB2312" w:eastAsia="仿宋_GB2312"/>
                      <w:sz w:val="21"/>
                      <w:color w:val="000000"/>
                    </w:rPr>
                    <w:t>9</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center"/>
                  </w:pPr>
                  <w:r>
                    <w:rPr>
                      <w:rFonts w:ascii="仿宋_GB2312" w:hAnsi="仿宋_GB2312" w:cs="仿宋_GB2312" w:eastAsia="仿宋_GB2312"/>
                      <w:sz w:val="21"/>
                      <w:color w:val="000000"/>
                    </w:rPr>
                    <w:t>茶几</w:t>
                  </w:r>
                </w:p>
              </w:tc>
              <w:tc>
                <w:tcPr>
                  <w:tcW w:type="dxa" w:w="181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both"/>
                  </w:pPr>
                  <w:r>
                    <w:rPr>
                      <w:rFonts w:ascii="仿宋_GB2312" w:hAnsi="仿宋_GB2312" w:cs="仿宋_GB2312" w:eastAsia="仿宋_GB2312"/>
                      <w:sz w:val="21"/>
                      <w:color w:val="000000"/>
                    </w:rPr>
                    <w:t>长</w:t>
                  </w:r>
                  <w:r>
                    <w:rPr>
                      <w:rFonts w:ascii="仿宋_GB2312" w:hAnsi="仿宋_GB2312" w:cs="仿宋_GB2312" w:eastAsia="仿宋_GB2312"/>
                      <w:sz w:val="21"/>
                      <w:color w:val="000000"/>
                    </w:rPr>
                    <w:t>×款×高≥（1200×600×450）mm</w:t>
                  </w:r>
                </w:p>
                <w:p>
                  <w:pPr>
                    <w:pStyle w:val="null3"/>
                    <w:ind w:firstLine="3"/>
                    <w:jc w:val="both"/>
                  </w:pPr>
                  <w:r>
                    <w:rPr>
                      <w:rFonts w:ascii="仿宋_GB2312" w:hAnsi="仿宋_GB2312" w:cs="仿宋_GB2312" w:eastAsia="仿宋_GB2312"/>
                      <w:sz w:val="21"/>
                      <w:color w:val="000000"/>
                    </w:rPr>
                    <w:t>材质要求：</w:t>
                  </w:r>
                </w:p>
                <w:p>
                  <w:pPr>
                    <w:pStyle w:val="null3"/>
                    <w:ind w:firstLine="3"/>
                    <w:jc w:val="both"/>
                  </w:pPr>
                  <w:r>
                    <w:rPr>
                      <w:rFonts w:ascii="仿宋_GB2312" w:hAnsi="仿宋_GB2312" w:cs="仿宋_GB2312" w:eastAsia="仿宋_GB2312"/>
                      <w:sz w:val="21"/>
                      <w:color w:val="000000"/>
                    </w:rPr>
                    <w:t>1、面材：采用三聚氰胺饰面板，需符合GB/T15102-2006浸渍胶膜纸饰面人造板标准要求。其中甲醛释放量≤0.05mg/m³</w:t>
                  </w:r>
                </w:p>
                <w:p>
                  <w:pPr>
                    <w:pStyle w:val="null3"/>
                    <w:ind w:firstLine="3"/>
                    <w:jc w:val="both"/>
                  </w:pPr>
                  <w:r>
                    <w:rPr>
                      <w:rFonts w:ascii="仿宋_GB2312" w:hAnsi="仿宋_GB2312" w:cs="仿宋_GB2312" w:eastAsia="仿宋_GB2312"/>
                      <w:sz w:val="21"/>
                      <w:color w:val="000000"/>
                    </w:rPr>
                    <w:t>2、基材：采用优质环保刨花板，甲醛释放量≤0.124mg/m³。达到国家环保标准，并经过防虫、防腐等化学处理。</w:t>
                  </w:r>
                </w:p>
                <w:p>
                  <w:pPr>
                    <w:pStyle w:val="null3"/>
                    <w:ind w:firstLine="3"/>
                    <w:jc w:val="both"/>
                  </w:pPr>
                  <w:r>
                    <w:rPr>
                      <w:rFonts w:ascii="仿宋_GB2312" w:hAnsi="仿宋_GB2312" w:cs="仿宋_GB2312" w:eastAsia="仿宋_GB2312"/>
                      <w:sz w:val="21"/>
                      <w:color w:val="000000"/>
                    </w:rPr>
                    <w:t>3、封边：采用与板材同色全自动封边机封边，厚度≥2.0mm，无缝封边，色泽均匀一致，具有良好的耐气候性能，确保在本地区气温、湿度的变化中不受影响，能长期不变形、不开裂，耐污、耐磨、防撞、防水、防虫，保证板材封边质量，延长产品使用寿命。</w:t>
                  </w:r>
                </w:p>
                <w:p>
                  <w:pPr>
                    <w:pStyle w:val="null3"/>
                    <w:ind w:firstLine="3"/>
                    <w:jc w:val="both"/>
                  </w:pPr>
                  <w:r>
                    <w:rPr>
                      <w:rFonts w:ascii="仿宋_GB2312" w:hAnsi="仿宋_GB2312" w:cs="仿宋_GB2312" w:eastAsia="仿宋_GB2312"/>
                      <w:sz w:val="21"/>
                      <w:color w:val="000000"/>
                    </w:rPr>
                    <w:t>4、胶水、采用优质热溶胶，品质优异，证贴合及封边牢固，胶水中的有害物质的含量远底于国家标准。</w:t>
                  </w:r>
                </w:p>
                <w:p>
                  <w:pPr>
                    <w:pStyle w:val="null3"/>
                    <w:ind w:firstLine="3"/>
                    <w:jc w:val="both"/>
                  </w:pPr>
                  <w:r>
                    <w:rPr>
                      <w:rFonts w:ascii="仿宋_GB2312" w:hAnsi="仿宋_GB2312" w:cs="仿宋_GB2312" w:eastAsia="仿宋_GB2312"/>
                      <w:sz w:val="21"/>
                      <w:color w:val="000000"/>
                    </w:rPr>
                    <w:t>5、五金配件：采用五金连接件，永不生锈腐蚀，拼装紧凑牢固。所有五金配件做防锈、防腐处理。</w:t>
                  </w:r>
                </w:p>
              </w:tc>
              <w:tc>
                <w:tcPr>
                  <w:tcW w:type="dxa" w:w="3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center"/>
                  </w:pPr>
                  <w:r>
                    <w:rPr>
                      <w:rFonts w:ascii="仿宋_GB2312" w:hAnsi="仿宋_GB2312" w:cs="仿宋_GB2312" w:eastAsia="仿宋_GB2312"/>
                      <w:sz w:val="21"/>
                      <w:color w:val="000000"/>
                    </w:rPr>
                    <w:t>6</w:t>
                  </w:r>
                </w:p>
              </w:tc>
              <w:tc>
                <w:tcPr>
                  <w:tcW w:type="dxa" w:w="3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3"/>
                    <w:jc w:val="center"/>
                  </w:pPr>
                  <w:r>
                    <w:rPr>
                      <w:rFonts w:ascii="仿宋_GB2312" w:hAnsi="仿宋_GB2312" w:cs="仿宋_GB2312" w:eastAsia="仿宋_GB2312"/>
                      <w:sz w:val="21"/>
                      <w:color w:val="000000"/>
                    </w:rPr>
                    <w:t>张</w:t>
                  </w:r>
                </w:p>
              </w:tc>
            </w:tr>
          </w:tbl>
          <w:p>
            <w:pPr>
              <w:pStyle w:val="null3"/>
            </w:pPr>
            <w:r>
              <w:rPr>
                <w:rFonts w:ascii="仿宋_GB2312" w:hAnsi="仿宋_GB2312" w:cs="仿宋_GB2312" w:eastAsia="仿宋_GB2312"/>
              </w:rPr>
              <w:t>注：①供应商所投产品须提供环保认证证书；②产品技术参数如对甲醛释放量有特定要求，还需提供有效期内的第三方检测报告。</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采购人指定的地点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（一）按国家现行项目实施规范和合同规定的验收评定标准等要求进行验收。（二）验收依据 1、本项目采购文件、响应文件； 2、本项目合同及附件文本； 3、合同签订时国家及行业现行的标准和技术规范。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质量保修范围：本项目包含的所有内容；保修期：3年。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履行本合同引起的或与本合同有关的争议，甲、乙双方应首先通过友好协商解决，如果协商不能解决争议，则采取以下两种方式解决争议：（1）向甲方所在地有管辖权的人民法院提起诉讼；（2）向铜川仲裁委员会按其仲裁规则依法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投标报价包含投标产品的运输、安装、售后服务、技术支持、保险、利润、税金及合同包含的所有风险、责任等可能产生的各项应有费用。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提交2024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提交响应文件截止时间三个月内任意一个月的纳税证明或完税证明，纳税证明或完税证明上应有代收机构或税务机关的公章或业务专用章(依法免税的供应商应提供相应文件证明)；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社会保障缴纳证明</w:t>
            </w:r>
          </w:p>
        </w:tc>
        <w:tc>
          <w:tcPr>
            <w:tcW w:type="dxa" w:w="3322"/>
          </w:tcPr>
          <w:p>
            <w:pPr>
              <w:pStyle w:val="null3"/>
            </w:pPr>
            <w:r>
              <w:rPr>
                <w:rFonts w:ascii="仿宋_GB2312" w:hAnsi="仿宋_GB2312" w:cs="仿宋_GB2312" w:eastAsia="仿宋_GB2312"/>
              </w:rPr>
              <w:t>提交响应文件截止时间三个月内任意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控股关系证明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 活动(提供承诺书)；</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按招标文件要求提供授权委托书</w:t>
            </w:r>
          </w:p>
        </w:tc>
        <w:tc>
          <w:tcPr>
            <w:tcW w:type="dxa" w:w="1661"/>
          </w:tcPr>
          <w:p>
            <w:pPr>
              <w:pStyle w:val="null3"/>
            </w:pPr>
            <w:r>
              <w:rPr>
                <w:rFonts w:ascii="仿宋_GB2312" w:hAnsi="仿宋_GB2312" w:cs="仿宋_GB2312" w:eastAsia="仿宋_GB2312"/>
              </w:rPr>
              <w:t>投标人应提交的相关资格证明材料.docx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w:t>
            </w:r>
          </w:p>
        </w:tc>
        <w:tc>
          <w:tcPr>
            <w:tcW w:type="dxa" w:w="3322"/>
          </w:tcPr>
          <w:p>
            <w:pPr>
              <w:pStyle w:val="null3"/>
            </w:pPr>
            <w:r>
              <w:rPr>
                <w:rFonts w:ascii="仿宋_GB2312" w:hAnsi="仿宋_GB2312" w:cs="仿宋_GB2312" w:eastAsia="仿宋_GB2312"/>
              </w:rPr>
              <w:t>格式、填写要求符合招标文件规定并加盖供应商电子签章</w:t>
            </w:r>
          </w:p>
        </w:tc>
        <w:tc>
          <w:tcPr>
            <w:tcW w:type="dxa" w:w="1661"/>
          </w:tcPr>
          <w:p>
            <w:pPr>
              <w:pStyle w:val="null3"/>
            </w:pPr>
            <w:r>
              <w:rPr>
                <w:rFonts w:ascii="仿宋_GB2312" w:hAnsi="仿宋_GB2312" w:cs="仿宋_GB2312" w:eastAsia="仿宋_GB2312"/>
              </w:rPr>
              <w:t>产品技术参数表 投标函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w:t>
            </w:r>
          </w:p>
        </w:tc>
        <w:tc>
          <w:tcPr>
            <w:tcW w:type="dxa" w:w="3322"/>
          </w:tcPr>
          <w:p>
            <w:pPr>
              <w:pStyle w:val="null3"/>
            </w:pPr>
            <w:r>
              <w:rPr>
                <w:rFonts w:ascii="仿宋_GB2312" w:hAnsi="仿宋_GB2312" w:cs="仿宋_GB2312" w:eastAsia="仿宋_GB2312"/>
              </w:rPr>
              <w:t>无重大缺漏项、偏离；格式、填写要求符合招标文件规定并加盖供应商电子签章</w:t>
            </w:r>
          </w:p>
        </w:tc>
        <w:tc>
          <w:tcPr>
            <w:tcW w:type="dxa" w:w="1661"/>
          </w:tcPr>
          <w:p>
            <w:pPr>
              <w:pStyle w:val="null3"/>
            </w:pPr>
            <w:r>
              <w:rPr>
                <w:rFonts w:ascii="仿宋_GB2312" w:hAnsi="仿宋_GB2312" w:cs="仿宋_GB2312" w:eastAsia="仿宋_GB2312"/>
              </w:rPr>
              <w:t>业绩.docx 投标人应提交的相关资格证明材料.docx 分项报价表.docx 项目方案.docx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满足招标文件规定，格式、填写要求符合招标文件规定并加盖供应商电子签章</w:t>
            </w:r>
          </w:p>
        </w:tc>
        <w:tc>
          <w:tcPr>
            <w:tcW w:type="dxa" w:w="1661"/>
          </w:tcPr>
          <w:p>
            <w:pPr>
              <w:pStyle w:val="null3"/>
            </w:pPr>
            <w:r>
              <w:rPr>
                <w:rFonts w:ascii="仿宋_GB2312" w:hAnsi="仿宋_GB2312" w:cs="仿宋_GB2312" w:eastAsia="仿宋_GB2312"/>
              </w:rPr>
              <w:t>投标人应提交的相关资格证明材料.docx 产品技术参数表 投标函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格式、填写要求符合招标文件规定并加盖供应商电子签章</w:t>
            </w:r>
          </w:p>
        </w:tc>
        <w:tc>
          <w:tcPr>
            <w:tcW w:type="dxa" w:w="1661"/>
          </w:tcPr>
          <w:p>
            <w:pPr>
              <w:pStyle w:val="null3"/>
            </w:pPr>
            <w:r>
              <w:rPr>
                <w:rFonts w:ascii="仿宋_GB2312" w:hAnsi="仿宋_GB2312" w:cs="仿宋_GB2312" w:eastAsia="仿宋_GB2312"/>
              </w:rPr>
              <w:t>分项报价表.docx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应根据自身产品实际情况，如实、明确填报产品具体技术参数。所填报参数完全满足招标文件要求的，得10分；每存在一项负偏离（即实际参数不满足招标文件明确要求），扣1分，扣完为止。注：招标文件中已明确列出的技术参数，若供应商未按要求逐项填报具体参数值（即未明确填报），视为负偏离；若供应商照搬招标文件原文作为自身技术参数响应内容，将导致投标文件被否决。</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项目方案.docx</w:t>
            </w:r>
          </w:p>
        </w:tc>
      </w:tr>
      <w:tr>
        <w:tc>
          <w:tcPr>
            <w:tcW w:type="dxa" w:w="831"/>
            <w:vMerge/>
          </w:tcP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一、评审内容：①供货方案；②安装方案； 二、评审标准：①完整性：方案详细完整，严谨科学，有关键步骤的思路和要点；②可行性：方案内容贴合项目实际，具备良好的实施性； 三、赋分标准（满分14分）：①针对施工方案，每完全满足一项评审标准得3.5分，满分7分；存在一处瑕疵扣0.1-3.5分）。②针对安装方案，每完全满足一项评审标准得3.5分，满分7分；存在一处瑕疵扣（0.1-3.5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一、评审内容：①进度管理方案；②质量管理方案。 二、评审标准：①完整性：方案严谨科学，内容详细完整，完全满足采购需求；②可行性：方案内容符合项目实际，具备良好的实施性； 三、赋分标准（满分16分）：①针对进度管理方案，每完全满足一项评审标准得4分，满分8分；存在一处瑕疵扣（0.1-4分）。②针对质量保证方案，每完全满足一项评审标准得4分，满分8分；存在一处瑕疵扣（0.1-4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一、评审内容：①售后服务方案；②售后服务承诺； 二、评审标准：①完整性：方案内容详细完整，覆盖全面；②可行性：方案内容与项目匹配度高，有效保证项目延续； 三、赋分标准（满分8分）：①针对售后服务方案，每完全满足一项评审标准得2分，满分4分；存在一处瑕疵扣（0.1-2分）。②针对售后服务承诺，每完全满足一项评审标准得2分，满分4分；存在一处瑕疵扣（0.1-2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一、评审内容：①应急预案；②应急响应速度； 二、评审标准：①完整性：方案内容详细完整，覆盖全面；②可行性：方案内容与项目匹配度高，有效保证项目延续； 三、赋分标准（满分10分）：①针对应急预案，每完全满足一项评审标准得2.5分，满分54分；存在一处瑕疵扣（0.1-2.5分）。②针对应急响应速度，每完全满足一项评审标准得2.5分，满分5分；存在一处瑕疵扣（0.1-2.5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供应商提供2020年11月1日至今(以合同签订日期为准，提供合同复印件或中标通知书复印件）已完成的该项目类似业绩，每提供1份得2分, 最高计10分，未提供不得分。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详见附件：项目方案.docx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详见附件：采购合同-样式.docx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