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版本号：DZZFCG-2025-0620251217001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耀州中学学生公寓管理服务项目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DZZFCG-2025-06</w:t>
      </w:r>
      <w:r>
        <w:br/>
      </w:r>
      <w:r>
        <w:br/>
      </w:r>
      <w:r>
        <w:br/>
      </w:r>
    </w:p>
    <w:p>
      <w:pPr>
        <w:pStyle w:val="null3"/>
        <w:jc w:val="center"/>
        <w:outlineLvl w:val="2"/>
      </w:pPr>
      <w:r>
        <w:rPr>
          <w:rFonts w:ascii="仿宋_GB2312" w:hAnsi="仿宋_GB2312" w:cs="仿宋_GB2312" w:eastAsia="仿宋_GB2312"/>
          <w:sz w:val="28"/>
          <w:b/>
        </w:rPr>
        <w:t>铜川市耀州区耀州中学</w:t>
      </w:r>
    </w:p>
    <w:p>
      <w:pPr>
        <w:pStyle w:val="null3"/>
        <w:jc w:val="center"/>
        <w:outlineLvl w:val="2"/>
      </w:pPr>
      <w:r>
        <w:rPr>
          <w:rFonts w:ascii="仿宋_GB2312" w:hAnsi="仿宋_GB2312" w:cs="仿宋_GB2312" w:eastAsia="仿宋_GB2312"/>
          <w:sz w:val="28"/>
          <w:b/>
        </w:rPr>
        <w:t>鼎正众创建设集团有限公司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鼎正众创建设集团有限公司</w:t>
      </w:r>
      <w:r>
        <w:rPr>
          <w:rFonts w:ascii="仿宋_GB2312" w:hAnsi="仿宋_GB2312" w:cs="仿宋_GB2312" w:eastAsia="仿宋_GB2312"/>
        </w:rPr>
        <w:t>（以下简称“代理机构”）受</w:t>
      </w:r>
      <w:r>
        <w:rPr>
          <w:rFonts w:ascii="仿宋_GB2312" w:hAnsi="仿宋_GB2312" w:cs="仿宋_GB2312" w:eastAsia="仿宋_GB2312"/>
        </w:rPr>
        <w:t>铜川市耀州区耀州中学</w:t>
      </w:r>
      <w:r>
        <w:rPr>
          <w:rFonts w:ascii="仿宋_GB2312" w:hAnsi="仿宋_GB2312" w:cs="仿宋_GB2312" w:eastAsia="仿宋_GB2312"/>
        </w:rPr>
        <w:t>委托，拟对</w:t>
      </w:r>
      <w:r>
        <w:rPr>
          <w:rFonts w:ascii="仿宋_GB2312" w:hAnsi="仿宋_GB2312" w:cs="仿宋_GB2312" w:eastAsia="仿宋_GB2312"/>
        </w:rPr>
        <w:t>耀州中学学生公寓管理服务项目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DZZFCG-2025-06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耀州中学学生公寓管理服务项目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耀州中学学生公寓管理服务项目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采购包1（耀州中学学生公寓管理服务项目）：属于专门面向中小企业采购。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提供法人或者其他组织的营业执照等证明文件，自然人参与的提供其有效身份证明：具有独立承担民事责任的能力，提供法人或者其他组织的营业执照等证明文件，自然人参与的提供其有效身份证明。</w:t>
      </w:r>
    </w:p>
    <w:p>
      <w:pPr>
        <w:pStyle w:val="null3"/>
      </w:pPr>
      <w:r>
        <w:rPr>
          <w:rFonts w:ascii="仿宋_GB2312" w:hAnsi="仿宋_GB2312" w:cs="仿宋_GB2312" w:eastAsia="仿宋_GB2312"/>
        </w:rPr>
        <w:t>2、具有履行合同所必需的设备和专业技术能力（提供承诺函）：具有履行合同所必需的设备和专业技术能力（提供承诺函）。</w:t>
      </w:r>
    </w:p>
    <w:p>
      <w:pPr>
        <w:pStyle w:val="null3"/>
      </w:pPr>
      <w:r>
        <w:rPr>
          <w:rFonts w:ascii="仿宋_GB2312" w:hAnsi="仿宋_GB2312" w:cs="仿宋_GB2312" w:eastAsia="仿宋_GB2312"/>
        </w:rPr>
        <w:t>3、依法缴纳税收和社会保障资金相关材料（磋商截止日前六个月内任意一个月）：依法缴纳税收和社会保障资金相关材料（磋商截止日前六个月内任意一个月）。</w:t>
      </w:r>
    </w:p>
    <w:p>
      <w:pPr>
        <w:pStyle w:val="null3"/>
      </w:pPr>
      <w:r>
        <w:rPr>
          <w:rFonts w:ascii="仿宋_GB2312" w:hAnsi="仿宋_GB2312" w:cs="仿宋_GB2312" w:eastAsia="仿宋_GB2312"/>
        </w:rPr>
        <w:t>4、供应商需提供2024年度财务审计报告或提供文件递交截止日前三个月内从基本户银行开具的资信证明：供应商需提供2024年度财务审计报告或提供文件递交截止日前三个月内从基本户银行开具的资信证明。</w:t>
      </w:r>
    </w:p>
    <w:p>
      <w:pPr>
        <w:pStyle w:val="null3"/>
      </w:pPr>
      <w:r>
        <w:rPr>
          <w:rFonts w:ascii="仿宋_GB2312" w:hAnsi="仿宋_GB2312" w:cs="仿宋_GB2312" w:eastAsia="仿宋_GB2312"/>
        </w:rPr>
        <w:t>5、法定代表人直接参加磋商的，须出具法人身份证；授权代表参加磋商的，须出具授权书及授权代表身份证：法定代表人直接参加磋商的，须出具法人身份证；授权代表参加磋商的，须出具授权书及授权代表身份证。</w:t>
      </w:r>
    </w:p>
    <w:p>
      <w:pPr>
        <w:pStyle w:val="null3"/>
      </w:pPr>
      <w:r>
        <w:rPr>
          <w:rFonts w:ascii="仿宋_GB2312" w:hAnsi="仿宋_GB2312" w:cs="仿宋_GB2312" w:eastAsia="仿宋_GB2312"/>
        </w:rPr>
        <w:t>6、供应商出具本企业参加政府采购活动前三年内经营活动中没有重大违法记录的书面声明：供应商出具本企业参加政府采购活动前三年内经营活动中没有重大违法记录的书面声明。</w:t>
      </w:r>
    </w:p>
    <w:p>
      <w:pPr>
        <w:pStyle w:val="null3"/>
      </w:pPr>
      <w:r>
        <w:rPr>
          <w:rFonts w:ascii="仿宋_GB2312" w:hAnsi="仿宋_GB2312" w:cs="仿宋_GB2312" w:eastAsia="仿宋_GB2312"/>
        </w:rPr>
        <w:t>7、供应商不得为“信用中国”中列入失信被执行人和重大税收违法案件当事人名单的供应商，不得为“中国政府采购网” 政府采购严重违法失信行为记录名单中被财政部门禁止参加政府采购活动的供应商（必备资格，以评审现场查询结果为准，达不到要求，视为无效）：供应商不得为“信用中国”中列入失信被执行人和重大税收违法案件当事人名单的供应商，不得为“中国政府采购网” 政府采购严重违法失信行为记录名单中被财政部门禁止参加政府采购活动的供应商（必备资格，以评审现场查询结果为准，达不到要求，视为无效）。</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铜川市耀州区耀州中学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铜川市耀州区学古路32号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727199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何主任</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0919-6188201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鼎正众创建设集团有限公司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陕西省西安市雁塔区高新区科技路金桥国际广场12009号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18991595778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铜川市耀州区政府采购管理股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肖静</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0919-6602227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采购包1：590,763.00元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机构参照国家计委关于印发《招标代理服务收费管理暂行办法》的通知（计价格〔2002〕1980号）、《国家发展和改革委员会办公厅关于招标代理服务收费有关问题的通知》（发改办价格〔2003〕857号）规定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铜川市耀州区耀州中学</w:t>
      </w:r>
      <w:r>
        <w:rPr>
          <w:rFonts w:ascii="仿宋_GB2312" w:hAnsi="仿宋_GB2312" w:cs="仿宋_GB2312" w:eastAsia="仿宋_GB2312"/>
        </w:rPr>
        <w:t>和</w:t>
      </w:r>
      <w:r>
        <w:rPr>
          <w:rFonts w:ascii="仿宋_GB2312" w:hAnsi="仿宋_GB2312" w:cs="仿宋_GB2312" w:eastAsia="仿宋_GB2312"/>
        </w:rPr>
        <w:t>鼎正众创建设集团有限公司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铜川市耀州区耀州中学</w:t>
      </w:r>
      <w:r>
        <w:rPr>
          <w:rFonts w:ascii="仿宋_GB2312" w:hAnsi="仿宋_GB2312" w:cs="仿宋_GB2312" w:eastAsia="仿宋_GB2312"/>
        </w:rPr>
        <w:t>负责解释。除上述磋商文件内容，其他内容由</w:t>
      </w:r>
      <w:r>
        <w:rPr>
          <w:rFonts w:ascii="仿宋_GB2312" w:hAnsi="仿宋_GB2312" w:cs="仿宋_GB2312" w:eastAsia="仿宋_GB2312"/>
        </w:rPr>
        <w:t>鼎正众创建设集团有限公司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铜川市耀州区耀州中学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鼎正众创建设集团有限公司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满足采购人需求，符合国家或者行业相关标准和技术规范。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鼎正众创建设集团有限公司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鼎正众创建设集团有限公司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鼎正众创建设集团有限公司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联系人：杨工</w:t>
      </w:r>
    </w:p>
    <w:p>
      <w:pPr>
        <w:pStyle w:val="null3"/>
      </w:pPr>
      <w:r>
        <w:rPr>
          <w:rFonts w:ascii="仿宋_GB2312" w:hAnsi="仿宋_GB2312" w:cs="仿宋_GB2312" w:eastAsia="仿宋_GB2312"/>
        </w:rPr>
        <w:t>联系电话：18991595778</w:t>
      </w:r>
    </w:p>
    <w:p>
      <w:pPr>
        <w:pStyle w:val="null3"/>
      </w:pPr>
      <w:r>
        <w:rPr>
          <w:rFonts w:ascii="仿宋_GB2312" w:hAnsi="仿宋_GB2312" w:cs="仿宋_GB2312" w:eastAsia="仿宋_GB2312"/>
        </w:rPr>
        <w:t>地址：陕西省西安市雁塔区高新区科技路金桥国际广场12009号</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耀州中学学生公寓管理服务项目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590,763.00</w:t>
      </w:r>
    </w:p>
    <w:p>
      <w:pPr>
        <w:pStyle w:val="null3"/>
      </w:pPr>
      <w:r>
        <w:rPr>
          <w:rFonts w:ascii="仿宋_GB2312" w:hAnsi="仿宋_GB2312" w:cs="仿宋_GB2312" w:eastAsia="仿宋_GB2312"/>
        </w:rPr>
        <w:t>采购包最高限价（元）: 590,763.00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学生公寓楼专业管理服务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590,763.00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标的名称：学生公寓楼专业管理服务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b/>
              </w:rPr>
              <w:t>一、项目概况</w:t>
            </w:r>
          </w:p>
          <w:p>
            <w:pPr>
              <w:pStyle w:val="null3"/>
              <w:ind w:firstLine="480"/>
            </w:pPr>
            <w:r>
              <w:rPr>
                <w:rFonts w:ascii="仿宋_GB2312" w:hAnsi="仿宋_GB2312" w:cs="仿宋_GB2312" w:eastAsia="仿宋_GB2312"/>
                <w:sz w:val="21"/>
              </w:rPr>
              <w:t>1、项目简要描述：学校住校生822名,宿舍楼1栋,共计152间宿舍,其中女生宿舍楼共计88间宿舍，男生宿舍楼共计64间宿舍，其中教官住4间。对上述学生公寓进行标准化管理。</w:t>
            </w:r>
          </w:p>
          <w:p>
            <w:pPr>
              <w:pStyle w:val="null3"/>
              <w:ind w:firstLine="480"/>
            </w:pPr>
            <w:r>
              <w:rPr>
                <w:rFonts w:ascii="仿宋_GB2312" w:hAnsi="仿宋_GB2312" w:cs="仿宋_GB2312" w:eastAsia="仿宋_GB2312"/>
                <w:sz w:val="21"/>
              </w:rPr>
              <w:t>2、服务期限：一年</w:t>
            </w:r>
          </w:p>
          <w:p>
            <w:pPr>
              <w:pStyle w:val="null3"/>
            </w:pPr>
            <w:r>
              <w:rPr>
                <w:rFonts w:ascii="仿宋_GB2312" w:hAnsi="仿宋_GB2312" w:cs="仿宋_GB2312" w:eastAsia="仿宋_GB2312"/>
                <w:sz w:val="21"/>
                <w:b/>
              </w:rPr>
              <w:t>二、服务内容及要求</w:t>
            </w:r>
          </w:p>
          <w:p>
            <w:pPr>
              <w:pStyle w:val="null3"/>
              <w:ind w:firstLine="480"/>
            </w:pPr>
            <w:r>
              <w:rPr>
                <w:rFonts w:ascii="仿宋_GB2312" w:hAnsi="仿宋_GB2312" w:cs="仿宋_GB2312" w:eastAsia="仿宋_GB2312"/>
                <w:sz w:val="21"/>
              </w:rPr>
              <w:t>（一）安全管理</w:t>
            </w:r>
          </w:p>
          <w:p>
            <w:pPr>
              <w:pStyle w:val="null3"/>
              <w:ind w:firstLine="480"/>
            </w:pPr>
            <w:r>
              <w:rPr>
                <w:rFonts w:ascii="仿宋_GB2312" w:hAnsi="仿宋_GB2312" w:cs="仿宋_GB2312" w:eastAsia="仿宋_GB2312"/>
                <w:sz w:val="21"/>
              </w:rPr>
              <w:t>1.制度建设：成交供应商需建立健全宿舍安全管理制度体系，涵盖人员出入管控、来访登记、夜间巡查、应急处置等各环节流程与标准，确保安全管理工作有章可循、规范有序。</w:t>
            </w:r>
          </w:p>
          <w:p>
            <w:pPr>
              <w:pStyle w:val="null3"/>
              <w:ind w:firstLine="480"/>
            </w:pPr>
            <w:r>
              <w:rPr>
                <w:rFonts w:ascii="仿宋_GB2312" w:hAnsi="仿宋_GB2312" w:cs="仿宋_GB2312" w:eastAsia="仿宋_GB2312"/>
                <w:sz w:val="21"/>
              </w:rPr>
              <w:t>2.安全保卫：负责宿舍楼内以及公共区域24小时安全保卫工作，实时监测安全状况，及时排查、消除各类安全隐患。遇突发事件，应迅速响应，采取有效措施妥善处理，并第一时间向学校相关部门报告。</w:t>
            </w:r>
          </w:p>
          <w:p>
            <w:pPr>
              <w:pStyle w:val="null3"/>
              <w:ind w:firstLine="480"/>
            </w:pPr>
            <w:r>
              <w:rPr>
                <w:rFonts w:ascii="仿宋_GB2312" w:hAnsi="仿宋_GB2312" w:cs="仿宋_GB2312" w:eastAsia="仿宋_GB2312"/>
                <w:sz w:val="21"/>
              </w:rPr>
              <w:t>3.安全教育：定期组织开展安全知识培训、应急演练等活动，通过案例分析、实操演示等方式，提升宿舍管理人员和住宿学生的安全意识与自我保护能力，使其熟悉应急逃生流程与技能。</w:t>
            </w:r>
          </w:p>
          <w:p>
            <w:pPr>
              <w:pStyle w:val="null3"/>
              <w:ind w:firstLine="480"/>
            </w:pPr>
            <w:r>
              <w:rPr>
                <w:rFonts w:ascii="仿宋_GB2312" w:hAnsi="仿宋_GB2312" w:cs="仿宋_GB2312" w:eastAsia="仿宋_GB2312"/>
                <w:sz w:val="21"/>
              </w:rPr>
              <w:t>（二）纪律管理</w:t>
            </w:r>
          </w:p>
          <w:p>
            <w:pPr>
              <w:pStyle w:val="null3"/>
              <w:ind w:firstLine="480"/>
            </w:pPr>
            <w:r>
              <w:rPr>
                <w:rFonts w:ascii="仿宋_GB2312" w:hAnsi="仿宋_GB2312" w:cs="仿宋_GB2312" w:eastAsia="仿宋_GB2312"/>
                <w:sz w:val="21"/>
              </w:rPr>
              <w:t>1.日常作息管理：成交供应商须严格落实校方制定的作息制度，组织开展日常作息监督工作。每日中午休息或晚上熄灯后开展巡查，及时劝阻学生聊天、嬉闹等影响他人休息的行为，并详实记录违纪情况，及时向校方相关部门反馈，同时协同校方德育部门实施教育引导工作。</w:t>
            </w:r>
            <w:r>
              <w:br/>
            </w:r>
            <w:r>
              <w:rPr>
                <w:rFonts w:ascii="仿宋_GB2312" w:hAnsi="仿宋_GB2312" w:cs="仿宋_GB2312" w:eastAsia="仿宋_GB2312"/>
                <w:sz w:val="21"/>
              </w:rPr>
              <w:t xml:space="preserve">  2.行为规范管理：供应商需监督学生遵守宿舍行为规范，及时制止学生在宿舍内出现携带手机或违规电器，以及吸烟、饮酒、打牌、斗殴等违规行为，一旦发现此类行为，须立即按照既定流程第一时间上报校方，配合校方依规处理。</w:t>
            </w:r>
            <w:r>
              <w:br/>
            </w:r>
            <w:r>
              <w:rPr>
                <w:rFonts w:ascii="仿宋_GB2312" w:hAnsi="仿宋_GB2312" w:cs="仿宋_GB2312" w:eastAsia="仿宋_GB2312"/>
                <w:sz w:val="21"/>
              </w:rPr>
              <w:t xml:space="preserve">  3.考勤与请假管理：供应商须建立健全宿舍考勤机制，每日按时完成学生点名工作，全面、准确掌握学生住宿动态，对未履行请假手续未归、晚归等异常情况，须及时向校方报告。严格执行学生请假审核制度，规范记录学生请假时间、去向及预计返校时间，并在学生返校后及时完成销假确认流程。对擅自离校学生，应即刻上报校方，并协助开展相关工作。</w:t>
            </w:r>
            <w:r>
              <w:br/>
            </w:r>
            <w:r>
              <w:rPr>
                <w:rFonts w:ascii="仿宋_GB2312" w:hAnsi="仿宋_GB2312" w:cs="仿宋_GB2312" w:eastAsia="仿宋_GB2312"/>
                <w:sz w:val="21"/>
              </w:rPr>
              <w:t xml:space="preserve">  （三）卫生保洁</w:t>
            </w:r>
          </w:p>
          <w:p>
            <w:pPr>
              <w:pStyle w:val="null3"/>
              <w:ind w:firstLine="480"/>
            </w:pPr>
            <w:r>
              <w:rPr>
                <w:rFonts w:ascii="仿宋_GB2312" w:hAnsi="仿宋_GB2312" w:cs="仿宋_GB2312" w:eastAsia="仿宋_GB2312"/>
                <w:sz w:val="21"/>
              </w:rPr>
              <w:t>1.日常清洁：对宿舍楼内公共区域（走廊、楼梯、卫生间、洗漱间等）进行精细化日常清洁，遵循标准化作业流程，包括地面清扫、门窗玻璃擦拭、垃圾清理等，确保公共区域环境干净整洁，达到或优于行业清洁标准。</w:t>
            </w:r>
          </w:p>
          <w:p>
            <w:pPr>
              <w:pStyle w:val="null3"/>
              <w:ind w:firstLine="480"/>
            </w:pPr>
            <w:r>
              <w:rPr>
                <w:rFonts w:ascii="仿宋_GB2312" w:hAnsi="仿宋_GB2312" w:cs="仿宋_GB2312" w:eastAsia="仿宋_GB2312"/>
                <w:sz w:val="21"/>
              </w:rPr>
              <w:t>2.宿舍卫生督促：定期检查宿舍内部卫生情况，引导学生养成良好的卫生习惯，保持宿舍内部物品摆放整齐、环境整洁。制定宿舍卫生评比制度，对表现优秀的宿舍进行表彰激励。</w:t>
            </w:r>
          </w:p>
          <w:p>
            <w:pPr>
              <w:pStyle w:val="null3"/>
              <w:ind w:firstLine="480"/>
            </w:pPr>
            <w:r>
              <w:rPr>
                <w:rFonts w:ascii="仿宋_GB2312" w:hAnsi="仿宋_GB2312" w:cs="仿宋_GB2312" w:eastAsia="仿宋_GB2312"/>
                <w:sz w:val="21"/>
              </w:rPr>
              <w:t>3.消毒杀菌：依据学校要求及传染病防控需要，定期对宿舍楼进行全面消毒杀菌工作，选用环保、高效的消毒药剂，严格按照操作规范执行，有效预防疾病传播。</w:t>
            </w:r>
          </w:p>
          <w:p>
            <w:pPr>
              <w:pStyle w:val="null3"/>
              <w:ind w:firstLine="480"/>
            </w:pPr>
            <w:r>
              <w:rPr>
                <w:rFonts w:ascii="仿宋_GB2312" w:hAnsi="仿宋_GB2312" w:cs="仿宋_GB2312" w:eastAsia="仿宋_GB2312"/>
                <w:sz w:val="21"/>
              </w:rPr>
              <w:t>（四）生活服务</w:t>
            </w:r>
          </w:p>
          <w:p>
            <w:pPr>
              <w:pStyle w:val="null3"/>
              <w:ind w:firstLine="480"/>
            </w:pPr>
            <w:r>
              <w:rPr>
                <w:rFonts w:ascii="仿宋_GB2312" w:hAnsi="仿宋_GB2312" w:cs="仿宋_GB2312" w:eastAsia="仿宋_GB2312"/>
                <w:sz w:val="21"/>
              </w:rPr>
              <w:t>1.住宿管理：协助学校做好学生住宿安排、调整及信息管理工作，建立完善的住宿档案。及时解学生思想、生活和身体健康状况，关注学生心理健康，能够及时处理学生在住宿生活中遇到的问题与困难，提供贴心、周到的服务，语言文明得体，营造温馨和谐的住宿氛围。</w:t>
            </w:r>
          </w:p>
          <w:p>
            <w:pPr>
              <w:pStyle w:val="null3"/>
              <w:ind w:firstLine="480"/>
            </w:pPr>
            <w:r>
              <w:rPr>
                <w:rFonts w:ascii="仿宋_GB2312" w:hAnsi="仿宋_GB2312" w:cs="仿宋_GB2312" w:eastAsia="仿宋_GB2312"/>
                <w:sz w:val="21"/>
              </w:rPr>
              <w:t>2.设施设备维护：建立设施设备巡检制度，每日对宿舍楼内设施设备（如床、桌椅、门窗、水电设施等）进行巡查，及时发现并记录损坏情况，按照报修流程通知学校后勤部门维修。跟进维修进度，确保设施设备正常运行，为学生提供良好的生活条件。</w:t>
            </w:r>
          </w:p>
          <w:p>
            <w:pPr>
              <w:pStyle w:val="null3"/>
              <w:ind w:firstLine="480"/>
            </w:pPr>
            <w:r>
              <w:rPr>
                <w:rFonts w:ascii="仿宋_GB2312" w:hAnsi="仿宋_GB2312" w:cs="仿宋_GB2312" w:eastAsia="仿宋_GB2312"/>
                <w:sz w:val="21"/>
              </w:rPr>
              <w:t>3.水电管理：加强宿舍区水电使用管理，杜绝水电浪费现象。建立水电故障应急处理机制，遇突发故障，迅速上报学校相关部门，进行抢修，保障学生正常生活秩序。</w:t>
            </w:r>
          </w:p>
          <w:p>
            <w:pPr>
              <w:pStyle w:val="null3"/>
              <w:ind w:firstLine="480"/>
            </w:pPr>
            <w:r>
              <w:rPr>
                <w:rFonts w:ascii="仿宋_GB2312" w:hAnsi="仿宋_GB2312" w:cs="仿宋_GB2312" w:eastAsia="仿宋_GB2312"/>
                <w:sz w:val="21"/>
              </w:rPr>
              <w:t>（五）文化建设</w:t>
            </w:r>
          </w:p>
          <w:p>
            <w:pPr>
              <w:pStyle w:val="null3"/>
              <w:ind w:firstLine="480"/>
            </w:pPr>
            <w:r>
              <w:rPr>
                <w:rFonts w:ascii="仿宋_GB2312" w:hAnsi="仿宋_GB2312" w:cs="仿宋_GB2312" w:eastAsia="仿宋_GB2312"/>
                <w:sz w:val="21"/>
              </w:rPr>
              <w:t>1.活动策划：开展丰富多彩的宿舍文化建设活动，激发学生参与热情，增强学生的集体荣誉感与归属感。</w:t>
            </w:r>
          </w:p>
          <w:p>
            <w:pPr>
              <w:pStyle w:val="null3"/>
              <w:ind w:firstLine="480"/>
            </w:pPr>
            <w:r>
              <w:rPr>
                <w:rFonts w:ascii="仿宋_GB2312" w:hAnsi="仿宋_GB2312" w:cs="仿宋_GB2312" w:eastAsia="仿宋_GB2312"/>
                <w:sz w:val="21"/>
              </w:rPr>
              <w:t>2.氛围营造：通过文化墙建设、主题活动布置等方式，营造积极向上、富有特色的宿舍文化氛围，传播正能量，促进学生身心健康发展。</w:t>
            </w:r>
          </w:p>
          <w:p>
            <w:pPr>
              <w:pStyle w:val="null3"/>
            </w:pPr>
            <w:r>
              <w:rPr>
                <w:rFonts w:ascii="仿宋_GB2312" w:hAnsi="仿宋_GB2312" w:cs="仿宋_GB2312" w:eastAsia="仿宋_GB2312"/>
                <w:sz w:val="21"/>
                <w:b/>
              </w:rPr>
              <w:t>三、</w:t>
            </w:r>
            <w:r>
              <w:rPr>
                <w:rFonts w:ascii="仿宋_GB2312" w:hAnsi="仿宋_GB2312" w:cs="仿宋_GB2312" w:eastAsia="仿宋_GB2312"/>
                <w:sz w:val="21"/>
                <w:b/>
              </w:rPr>
              <w:t>人员</w:t>
            </w:r>
            <w:r>
              <w:rPr>
                <w:rFonts w:ascii="仿宋_GB2312" w:hAnsi="仿宋_GB2312" w:cs="仿宋_GB2312" w:eastAsia="仿宋_GB2312"/>
                <w:sz w:val="21"/>
                <w:b/>
              </w:rPr>
              <w:t>配置及</w:t>
            </w:r>
            <w:r>
              <w:rPr>
                <w:rFonts w:ascii="仿宋_GB2312" w:hAnsi="仿宋_GB2312" w:cs="仿宋_GB2312" w:eastAsia="仿宋_GB2312"/>
                <w:sz w:val="21"/>
                <w:b/>
              </w:rPr>
              <w:t>要求</w:t>
            </w:r>
          </w:p>
          <w:tbl>
            <w:tblPr>
              <w:tblInd w:type="dxa" w:w="135"/>
              <w:tblBorders>
                <w:top w:val="none" w:color="000000" w:sz="4"/>
                <w:left w:val="none" w:color="000000" w:sz="4"/>
                <w:bottom w:val="none" w:color="000000" w:sz="4"/>
                <w:right w:val="none" w:color="000000" w:sz="4"/>
                <w:insideH w:val="none"/>
                <w:insideV w:val="none"/>
              </w:tblBorders>
            </w:tblPr>
            <w:tblGrid>
              <w:gridCol w:w="274"/>
              <w:gridCol w:w="1627"/>
              <w:gridCol w:w="653"/>
            </w:tblGrid>
            <w:tr>
              <w:tc>
                <w:tcPr>
                  <w:tcW w:type="dxa" w:w="2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b/>
                    </w:rPr>
                    <w:t>序号</w:t>
                  </w:r>
                </w:p>
              </w:tc>
              <w:tc>
                <w:tcPr>
                  <w:tcW w:type="dxa" w:w="16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b/>
                    </w:rPr>
                    <w:t>人员类型</w:t>
                  </w:r>
                </w:p>
              </w:tc>
              <w:tc>
                <w:tcPr>
                  <w:tcW w:type="dxa" w:w="6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b/>
                    </w:rPr>
                    <w:t>数量</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rPr>
                    <w:t>1</w:t>
                  </w:r>
                </w:p>
              </w:tc>
              <w:tc>
                <w:tcPr>
                  <w:tcW w:type="dxa" w:w="1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rPr>
                    <w:t>主教官兼项目负责人</w:t>
                  </w:r>
                </w:p>
              </w:tc>
              <w:tc>
                <w:tcPr>
                  <w:tcW w:type="dxa" w:w="6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rPr>
                    <w:t>1人</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rPr>
                    <w:t>2</w:t>
                  </w:r>
                </w:p>
              </w:tc>
              <w:tc>
                <w:tcPr>
                  <w:tcW w:type="dxa" w:w="1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rPr>
                    <w:t>辅助教官</w:t>
                  </w:r>
                </w:p>
              </w:tc>
              <w:tc>
                <w:tcPr>
                  <w:tcW w:type="dxa" w:w="6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rPr>
                    <w:t>1人</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rPr>
                    <w:t>3</w:t>
                  </w:r>
                </w:p>
              </w:tc>
              <w:tc>
                <w:tcPr>
                  <w:tcW w:type="dxa" w:w="1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宿管老师</w:t>
                  </w:r>
                </w:p>
              </w:tc>
              <w:tc>
                <w:tcPr>
                  <w:tcW w:type="dxa" w:w="6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rPr>
                    <w:t>6人</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rPr>
                    <w:t>4</w:t>
                  </w:r>
                </w:p>
              </w:tc>
              <w:tc>
                <w:tcPr>
                  <w:tcW w:type="dxa" w:w="1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rPr>
                    <w:t>保洁</w:t>
                  </w:r>
                </w:p>
              </w:tc>
              <w:tc>
                <w:tcPr>
                  <w:tcW w:type="dxa" w:w="6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rPr>
                    <w:t>2人</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rPr>
                    <w:t>5</w:t>
                  </w:r>
                </w:p>
              </w:tc>
              <w:tc>
                <w:tcPr>
                  <w:tcW w:type="dxa" w:w="1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rPr>
                    <w:t>总计</w:t>
                  </w:r>
                </w:p>
              </w:tc>
              <w:tc>
                <w:tcPr>
                  <w:tcW w:type="dxa" w:w="6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rPr>
                    <w:t>10人</w:t>
                  </w:r>
                </w:p>
              </w:tc>
            </w:tr>
          </w:tbl>
          <w:p>
            <w:pPr>
              <w:pStyle w:val="null3"/>
            </w:pPr>
            <w:r>
              <w:rPr>
                <w:rFonts w:ascii="仿宋_GB2312" w:hAnsi="仿宋_GB2312" w:cs="仿宋_GB2312" w:eastAsia="仿宋_GB2312"/>
                <w:sz w:val="21"/>
              </w:rPr>
              <w:t>（一）主教官兼项目负责人及辅助教官人员要求</w:t>
            </w:r>
          </w:p>
          <w:p>
            <w:pPr>
              <w:pStyle w:val="null3"/>
              <w:ind w:firstLine="480"/>
            </w:pPr>
            <w:r>
              <w:rPr>
                <w:rFonts w:ascii="仿宋_GB2312" w:hAnsi="仿宋_GB2312" w:cs="仿宋_GB2312" w:eastAsia="仿宋_GB2312"/>
                <w:sz w:val="21"/>
              </w:rPr>
              <w:t>1.年龄：55岁以下</w:t>
            </w:r>
          </w:p>
          <w:p>
            <w:pPr>
              <w:pStyle w:val="null3"/>
              <w:ind w:firstLine="480"/>
            </w:pPr>
            <w:r>
              <w:rPr>
                <w:rFonts w:ascii="仿宋_GB2312" w:hAnsi="仿宋_GB2312" w:cs="仿宋_GB2312" w:eastAsia="仿宋_GB2312"/>
                <w:sz w:val="21"/>
              </w:rPr>
              <w:t>2.人员资质</w:t>
            </w:r>
          </w:p>
          <w:p>
            <w:pPr>
              <w:pStyle w:val="null3"/>
              <w:ind w:firstLine="480"/>
            </w:pPr>
            <w:r>
              <w:rPr>
                <w:rFonts w:ascii="仿宋_GB2312" w:hAnsi="仿宋_GB2312" w:cs="仿宋_GB2312" w:eastAsia="仿宋_GB2312"/>
                <w:sz w:val="21"/>
              </w:rPr>
              <w:t>主教官：需兼任项目负责人，大专及以上学历（含函授），退伍军人或警校毕业生，同时具有有效的行政主管部门颁发的消防设施操作员证书。要求具有同类型服务经验3年以上，具有丰富的理论知识和实践经验，对学校公寓管理有独到的见解，对学校的工作有整体的思路和构想。</w:t>
            </w:r>
          </w:p>
          <w:p>
            <w:pPr>
              <w:pStyle w:val="null3"/>
              <w:ind w:firstLine="480"/>
            </w:pPr>
            <w:r>
              <w:rPr>
                <w:rFonts w:ascii="仿宋_GB2312" w:hAnsi="仿宋_GB2312" w:cs="仿宋_GB2312" w:eastAsia="仿宋_GB2312"/>
                <w:sz w:val="21"/>
              </w:rPr>
              <w:t>辅助教官：大专及以上学历（含函授），退伍军人或警校毕业生。具有同类型服务经验1年以上。</w:t>
            </w:r>
          </w:p>
          <w:p>
            <w:pPr>
              <w:pStyle w:val="null3"/>
            </w:pPr>
            <w:r>
              <w:rPr>
                <w:rFonts w:ascii="仿宋_GB2312" w:hAnsi="仿宋_GB2312" w:cs="仿宋_GB2312" w:eastAsia="仿宋_GB2312"/>
                <w:sz w:val="21"/>
              </w:rPr>
              <w:t>（二）宿管老师人员要求</w:t>
            </w:r>
          </w:p>
          <w:p>
            <w:pPr>
              <w:pStyle w:val="null3"/>
              <w:ind w:firstLine="480"/>
            </w:pPr>
            <w:r>
              <w:rPr>
                <w:rFonts w:ascii="仿宋_GB2312" w:hAnsi="仿宋_GB2312" w:cs="仿宋_GB2312" w:eastAsia="仿宋_GB2312"/>
                <w:sz w:val="21"/>
              </w:rPr>
              <w:t>1.年龄：50岁以下</w:t>
            </w:r>
          </w:p>
          <w:p>
            <w:pPr>
              <w:pStyle w:val="null3"/>
              <w:ind w:firstLine="480"/>
            </w:pPr>
            <w:r>
              <w:rPr>
                <w:rFonts w:ascii="仿宋_GB2312" w:hAnsi="仿宋_GB2312" w:cs="仿宋_GB2312" w:eastAsia="仿宋_GB2312"/>
                <w:sz w:val="21"/>
              </w:rPr>
              <w:t>2.人员资质：女、身体健康（提供有效期内的健康证），具有1年及以上工作经验，综合素质好，品行端正，具备一定思想素质和工作能力，能与学生交流，有组织服务和管理能力。</w:t>
            </w:r>
          </w:p>
          <w:p>
            <w:pPr>
              <w:pStyle w:val="null3"/>
            </w:pPr>
            <w:r>
              <w:rPr>
                <w:rFonts w:ascii="仿宋_GB2312" w:hAnsi="仿宋_GB2312" w:cs="仿宋_GB2312" w:eastAsia="仿宋_GB2312"/>
                <w:sz w:val="21"/>
              </w:rPr>
              <w:t>（三）保洁人员要求</w:t>
            </w:r>
          </w:p>
          <w:p>
            <w:pPr>
              <w:pStyle w:val="null3"/>
              <w:ind w:firstLine="480"/>
            </w:pPr>
            <w:r>
              <w:rPr>
                <w:rFonts w:ascii="仿宋_GB2312" w:hAnsi="仿宋_GB2312" w:cs="仿宋_GB2312" w:eastAsia="仿宋_GB2312"/>
                <w:sz w:val="21"/>
              </w:rPr>
              <w:t>1.年龄：55岁以下</w:t>
            </w:r>
          </w:p>
          <w:p>
            <w:pPr>
              <w:pStyle w:val="null3"/>
              <w:ind w:firstLine="480"/>
            </w:pPr>
            <w:r>
              <w:rPr>
                <w:rFonts w:ascii="仿宋_GB2312" w:hAnsi="仿宋_GB2312" w:cs="仿宋_GB2312" w:eastAsia="仿宋_GB2312"/>
                <w:sz w:val="21"/>
              </w:rPr>
              <w:t>2.人员资质：女、身体健康（提供有效期内的健康证），具有1年及以上工作经验。</w:t>
            </w:r>
          </w:p>
          <w:p>
            <w:pPr>
              <w:pStyle w:val="null3"/>
            </w:pPr>
            <w:r>
              <w:rPr>
                <w:rFonts w:ascii="仿宋_GB2312" w:hAnsi="仿宋_GB2312" w:cs="仿宋_GB2312" w:eastAsia="仿宋_GB2312"/>
                <w:sz w:val="21"/>
              </w:rPr>
              <w:t>（四）其他要求</w:t>
            </w:r>
          </w:p>
          <w:p>
            <w:pPr>
              <w:pStyle w:val="null3"/>
              <w:ind w:firstLine="562"/>
              <w:jc w:val="both"/>
            </w:pPr>
            <w:r>
              <w:rPr>
                <w:rFonts w:ascii="仿宋_GB2312" w:hAnsi="仿宋_GB2312" w:cs="仿宋_GB2312" w:eastAsia="仿宋_GB2312"/>
                <w:sz w:val="21"/>
              </w:rPr>
              <w:t>1.项目管理要求</w:t>
            </w:r>
          </w:p>
          <w:p>
            <w:pPr>
              <w:pStyle w:val="null3"/>
              <w:ind w:firstLine="562"/>
              <w:jc w:val="both"/>
            </w:pPr>
            <w:r>
              <w:rPr>
                <w:rFonts w:ascii="仿宋_GB2312" w:hAnsi="仿宋_GB2312" w:cs="仿宋_GB2312" w:eastAsia="仿宋_GB2312"/>
                <w:sz w:val="21"/>
              </w:rPr>
              <w:t>（1）在中标人进场之前，主教官（兼项目负责人）应与学校进行全面接触，并向学校陈述本项目服务方案，经学校采购小组考核同意后，方能实施。</w:t>
            </w:r>
          </w:p>
          <w:p>
            <w:pPr>
              <w:pStyle w:val="null3"/>
              <w:ind w:firstLine="562"/>
              <w:jc w:val="both"/>
            </w:pPr>
            <w:r>
              <w:rPr>
                <w:rFonts w:ascii="仿宋_GB2312" w:hAnsi="仿宋_GB2312" w:cs="仿宋_GB2312" w:eastAsia="仿宋_GB2312"/>
                <w:sz w:val="21"/>
              </w:rPr>
              <w:t>（2）若管理工作未能达到学校考核要求，学校有权要求中标人更换人员。</w:t>
            </w:r>
          </w:p>
          <w:p>
            <w:pPr>
              <w:pStyle w:val="null3"/>
              <w:ind w:firstLine="562"/>
              <w:jc w:val="both"/>
            </w:pPr>
            <w:r>
              <w:rPr>
                <w:rFonts w:ascii="仿宋_GB2312" w:hAnsi="仿宋_GB2312" w:cs="仿宋_GB2312" w:eastAsia="仿宋_GB2312"/>
                <w:sz w:val="21"/>
              </w:rPr>
              <w:t>（3）员工最低工资标准不得低于当年政府相关部门公布的最低工资标准。</w:t>
            </w:r>
          </w:p>
          <w:p>
            <w:pPr>
              <w:pStyle w:val="null3"/>
              <w:ind w:firstLine="562"/>
              <w:jc w:val="both"/>
            </w:pPr>
            <w:r>
              <w:rPr>
                <w:rFonts w:ascii="仿宋_GB2312" w:hAnsi="仿宋_GB2312" w:cs="仿宋_GB2312" w:eastAsia="仿宋_GB2312"/>
                <w:sz w:val="21"/>
              </w:rPr>
              <w:t>（4）办公用品、清洁用具、消杀用品等均由学校提供。</w:t>
            </w:r>
          </w:p>
          <w:p>
            <w:pPr>
              <w:pStyle w:val="null3"/>
              <w:ind w:firstLine="562"/>
              <w:jc w:val="both"/>
            </w:pPr>
            <w:r>
              <w:rPr>
                <w:rFonts w:ascii="仿宋_GB2312" w:hAnsi="仿宋_GB2312" w:cs="仿宋_GB2312" w:eastAsia="仿宋_GB2312"/>
                <w:sz w:val="21"/>
              </w:rPr>
              <w:t>2.工作安排相关要求</w:t>
            </w:r>
          </w:p>
          <w:p>
            <w:pPr>
              <w:pStyle w:val="null3"/>
              <w:ind w:firstLine="562"/>
              <w:jc w:val="both"/>
            </w:pPr>
            <w:r>
              <w:rPr>
                <w:rFonts w:ascii="仿宋_GB2312" w:hAnsi="仿宋_GB2312" w:cs="仿宋_GB2312" w:eastAsia="仿宋_GB2312"/>
                <w:sz w:val="21"/>
              </w:rPr>
              <w:t>（1）中标人的工作人员统一着装上岗，标志明显。工作应明确工作范围、工作要求，制定出具体的管理标准。</w:t>
            </w:r>
          </w:p>
          <w:p>
            <w:pPr>
              <w:pStyle w:val="null3"/>
              <w:ind w:firstLine="562"/>
              <w:jc w:val="both"/>
            </w:pPr>
            <w:r>
              <w:rPr>
                <w:rFonts w:ascii="仿宋_GB2312" w:hAnsi="仿宋_GB2312" w:cs="仿宋_GB2312" w:eastAsia="仿宋_GB2312"/>
                <w:sz w:val="21"/>
              </w:rPr>
              <w:t>（2）按照学校划定的工作范围、工作内容及管理目标，制定相应工作流程、工作制度、奖惩制度、监督考核办法，合理安排人员，科学管理，严格要求，达标运行。学校分管领导、职能部门负责监督、检查、指导，发现问题及时沟通、整改，规范运行。</w:t>
            </w:r>
          </w:p>
          <w:p>
            <w:pPr>
              <w:pStyle w:val="null3"/>
              <w:ind w:firstLine="562"/>
              <w:jc w:val="both"/>
            </w:pPr>
            <w:r>
              <w:rPr>
                <w:rFonts w:ascii="仿宋_GB2312" w:hAnsi="仿宋_GB2312" w:cs="仿宋_GB2312" w:eastAsia="仿宋_GB2312"/>
                <w:sz w:val="21"/>
              </w:rPr>
              <w:t>（3）教官</w:t>
            </w:r>
            <w:r>
              <w:rPr>
                <w:rFonts w:ascii="仿宋_GB2312" w:hAnsi="仿宋_GB2312" w:cs="仿宋_GB2312" w:eastAsia="仿宋_GB2312"/>
                <w:sz w:val="21"/>
              </w:rPr>
              <w:t>和</w:t>
            </w:r>
            <w:r>
              <w:rPr>
                <w:rFonts w:ascii="仿宋_GB2312" w:hAnsi="仿宋_GB2312" w:cs="仿宋_GB2312" w:eastAsia="仿宋_GB2312"/>
                <w:sz w:val="21"/>
              </w:rPr>
              <w:t>宿管老师要求在校居住，学校为服务人员提供住宿。</w:t>
            </w:r>
          </w:p>
          <w:p>
            <w:pPr>
              <w:pStyle w:val="null3"/>
              <w:ind w:firstLine="560"/>
            </w:pPr>
            <w:r>
              <w:rPr>
                <w:rFonts w:ascii="仿宋_GB2312" w:hAnsi="仿宋_GB2312" w:cs="仿宋_GB2312" w:eastAsia="仿宋_GB2312"/>
                <w:sz w:val="21"/>
              </w:rPr>
              <w:t>3.其它相关事宜</w:t>
            </w:r>
          </w:p>
          <w:p>
            <w:pPr>
              <w:pStyle w:val="null3"/>
              <w:ind w:firstLine="560"/>
            </w:pPr>
            <w:r>
              <w:rPr>
                <w:rFonts w:ascii="仿宋_GB2312" w:hAnsi="仿宋_GB2312" w:cs="仿宋_GB2312" w:eastAsia="仿宋_GB2312"/>
                <w:sz w:val="21"/>
              </w:rPr>
              <w:t>（1）双方签订采购服务合同，明确各自的权利、义务及责任，切实履行服务内容。</w:t>
            </w:r>
          </w:p>
          <w:p>
            <w:pPr>
              <w:pStyle w:val="null3"/>
              <w:ind w:firstLine="560"/>
            </w:pPr>
            <w:r>
              <w:rPr>
                <w:rFonts w:ascii="仿宋_GB2312" w:hAnsi="仿宋_GB2312" w:cs="仿宋_GB2312" w:eastAsia="仿宋_GB2312"/>
                <w:sz w:val="21"/>
              </w:rPr>
              <w:t>（2）中标人根据有关法规和本项目采购合同对本项目实行统一管理，自主经营，自负盈亏。</w:t>
            </w:r>
          </w:p>
          <w:p>
            <w:pPr>
              <w:pStyle w:val="null3"/>
              <w:ind w:firstLine="560"/>
            </w:pPr>
            <w:r>
              <w:rPr>
                <w:rFonts w:ascii="仿宋_GB2312" w:hAnsi="仿宋_GB2312" w:cs="仿宋_GB2312" w:eastAsia="仿宋_GB2312"/>
                <w:sz w:val="21"/>
              </w:rPr>
              <w:t>（3）中标人对员工的保险、疾病和人身安全负责。</w:t>
            </w:r>
          </w:p>
          <w:p>
            <w:pPr>
              <w:pStyle w:val="null3"/>
              <w:ind w:firstLine="560"/>
            </w:pPr>
            <w:r>
              <w:rPr>
                <w:rFonts w:ascii="仿宋_GB2312" w:hAnsi="仿宋_GB2312" w:cs="仿宋_GB2312" w:eastAsia="仿宋_GB2312"/>
                <w:sz w:val="21"/>
              </w:rPr>
              <w:t>（4）供应商需承诺中标后人员上岗前需提供健康证明和无犯罪记录证明。</w:t>
            </w:r>
          </w:p>
          <w:p>
            <w:pPr>
              <w:pStyle w:val="null3"/>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具有项目专业人员配置。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双方签订合同时具体约定。</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满足采购人需求，达到合格标准。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服务完成采购人验收合格（合同支付双方签订合同时具体约定）</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合同执行中发生争议的，当事人双方应协解决。协商达不成一致时，可向同级行政仲裁机关申请仲裁。</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双方签订合同时具体约定。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供应商需提供2024年度财务审计报告或提供文件递交截止日前三个月内从基本户银行开具的资信证明。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具有独立承担民事责任的能力，提供法人或者其他组织的营业执照等证明文件，自然人参与的提供其有效身份证明</w:t>
            </w:r>
          </w:p>
        </w:tc>
        <w:tc>
          <w:tcPr>
            <w:tcW w:type="dxa" w:w="3322"/>
          </w:tcPr>
          <w:p>
            <w:pPr>
              <w:pStyle w:val="null3"/>
            </w:pPr>
            <w:r>
              <w:rPr>
                <w:rFonts w:ascii="仿宋_GB2312" w:hAnsi="仿宋_GB2312" w:cs="仿宋_GB2312" w:eastAsia="仿宋_GB2312"/>
              </w:rPr>
              <w:t>具有独立承担民事责任的能力，提供法人或者其他组织的营业执照等证明文件，自然人参与的提供其有效身份证明。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具有履行合同所必需的设备和专业技术能力（提供承诺函）</w:t>
            </w:r>
          </w:p>
        </w:tc>
        <w:tc>
          <w:tcPr>
            <w:tcW w:type="dxa" w:w="3322"/>
          </w:tcPr>
          <w:p>
            <w:pPr>
              <w:pStyle w:val="null3"/>
            </w:pPr>
            <w:r>
              <w:rPr>
                <w:rFonts w:ascii="仿宋_GB2312" w:hAnsi="仿宋_GB2312" w:cs="仿宋_GB2312" w:eastAsia="仿宋_GB2312"/>
              </w:rPr>
              <w:t>具有履行合同所必需的设备和专业技术能力（提供承诺函）。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依法缴纳税收和社会保障资金相关材料（磋商截止日前六个月内任意一个月）</w:t>
            </w:r>
          </w:p>
        </w:tc>
        <w:tc>
          <w:tcPr>
            <w:tcW w:type="dxa" w:w="3322"/>
          </w:tcPr>
          <w:p>
            <w:pPr>
              <w:pStyle w:val="null3"/>
            </w:pPr>
            <w:r>
              <w:rPr>
                <w:rFonts w:ascii="仿宋_GB2312" w:hAnsi="仿宋_GB2312" w:cs="仿宋_GB2312" w:eastAsia="仿宋_GB2312"/>
              </w:rPr>
              <w:t>依法缴纳税收和社会保障资金相关材料（磋商截止日前六个月内任意一个月）。</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供应商需提供2024年度财务审计报告或提供文件递交截止日前三个月内从基本户银行开具的资信证明</w:t>
            </w:r>
          </w:p>
        </w:tc>
        <w:tc>
          <w:tcPr>
            <w:tcW w:type="dxa" w:w="3322"/>
          </w:tcPr>
          <w:p>
            <w:pPr>
              <w:pStyle w:val="null3"/>
            </w:pPr>
            <w:r>
              <w:rPr>
                <w:rFonts w:ascii="仿宋_GB2312" w:hAnsi="仿宋_GB2312" w:cs="仿宋_GB2312" w:eastAsia="仿宋_GB2312"/>
              </w:rPr>
              <w:t>供应商需提供2024年度财务审计报告或提供文件递交截止日前三个月内从基本户银行开具的资信证明。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法定代表人直接参加磋商的，须出具法人身份证；授权代表参加磋商的，须出具授权书及授权代表身份证</w:t>
            </w:r>
          </w:p>
        </w:tc>
        <w:tc>
          <w:tcPr>
            <w:tcW w:type="dxa" w:w="3322"/>
          </w:tcPr>
          <w:p>
            <w:pPr>
              <w:pStyle w:val="null3"/>
            </w:pPr>
            <w:r>
              <w:rPr>
                <w:rFonts w:ascii="仿宋_GB2312" w:hAnsi="仿宋_GB2312" w:cs="仿宋_GB2312" w:eastAsia="仿宋_GB2312"/>
              </w:rPr>
              <w:t>法定代表人直接参加磋商的，须出具法人身份证；授权代表参加磋商的，须出具授权书及授权代表身份证。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供应商出具本企业参加政府采购活动前三年内经营活动中没有重大违法记录的书面声明</w:t>
            </w:r>
          </w:p>
        </w:tc>
        <w:tc>
          <w:tcPr>
            <w:tcW w:type="dxa" w:w="3322"/>
          </w:tcPr>
          <w:p>
            <w:pPr>
              <w:pStyle w:val="null3"/>
            </w:pPr>
            <w:r>
              <w:rPr>
                <w:rFonts w:ascii="仿宋_GB2312" w:hAnsi="仿宋_GB2312" w:cs="仿宋_GB2312" w:eastAsia="仿宋_GB2312"/>
              </w:rPr>
              <w:t>供应商出具本企业参加政府采购活动前三年内经营活动中没有重大违法记录的书面声明。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供应商不得为“信用中国”中列入失信被执行人和重大税收违法案件当事人名单的供应商，不得为“中国政府采购网” 政府采购严重违法失信行为记录名单中被财政部门禁止参加政府采购活动的供应商（必备资格，以评审现场查询结果为准，达不到要求，视为无效）</w:t>
            </w:r>
          </w:p>
        </w:tc>
        <w:tc>
          <w:tcPr>
            <w:tcW w:type="dxa" w:w="3322"/>
          </w:tcPr>
          <w:p>
            <w:pPr>
              <w:pStyle w:val="null3"/>
            </w:pPr>
            <w:r>
              <w:rPr>
                <w:rFonts w:ascii="仿宋_GB2312" w:hAnsi="仿宋_GB2312" w:cs="仿宋_GB2312" w:eastAsia="仿宋_GB2312"/>
              </w:rPr>
              <w:t>供应商不得为“信用中国”中列入失信被执行人和重大税收违法案件当事人名单的供应商，不得为“中国政府采购网” 政府采购严重违法失信行为记录名单中被财政部门禁止参加政府采购活动的供应商（必备资格，以评审现场查询结果为准，达不到要求，视为无效）。</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符合“磋商响应文件格式”要求。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对项目背景与工作目标的解读与理解</w:t>
            </w:r>
          </w:p>
        </w:tc>
        <w:tc>
          <w:tcPr>
            <w:tcW w:type="dxa" w:w="2492"/>
          </w:tcPr>
          <w:p>
            <w:pPr>
              <w:pStyle w:val="null3"/>
            </w:pPr>
            <w:r>
              <w:rPr>
                <w:rFonts w:ascii="仿宋_GB2312" w:hAnsi="仿宋_GB2312" w:cs="仿宋_GB2312" w:eastAsia="仿宋_GB2312"/>
              </w:rPr>
              <w:t>评审内容：供应商对本次项目的理解、内容包括：①项目背景的解读与分析②采购内容③采购目标④实施思路。评审标准：各部分内容全面详细、阐述条理清晰详尽、符合本项目采购需求，能保障本项目实施得10分；评审内容每缺一项扣2.5分，评审内容有缺陷未完全响应评审标准的每有一项缺陷扣0.5分，扣完为止。 (“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评审内容：供应商针对本次项目提供具体详细可行的服务方案，内容包括：①整体实施方案②规划、解决方案③组织实施情况④公寓管理方案。 评审标准：各部分内容全面详细、阐述条理清晰详尽、符合本项目采购需求，能保障本项目实施得12分；评审内容每缺一项扣3分，评审内容有缺陷未完全响应评审标准的每有一项缺陷扣0.5分，扣完为止。(“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实施进度计划</w:t>
            </w:r>
          </w:p>
        </w:tc>
        <w:tc>
          <w:tcPr>
            <w:tcW w:type="dxa" w:w="2492"/>
          </w:tcPr>
          <w:p>
            <w:pPr>
              <w:pStyle w:val="null3"/>
            </w:pPr>
            <w:r>
              <w:rPr>
                <w:rFonts w:ascii="仿宋_GB2312" w:hAnsi="仿宋_GB2312" w:cs="仿宋_GB2312" w:eastAsia="仿宋_GB2312"/>
              </w:rPr>
              <w:t>评审内容：供应商针对本次项目制定进度计划方案，内容包括：①项目实施②工作内容安排③进度保障措施。评审标准：各部分内容全面详细、阐述条理清晰详尽、符合本项目采购需求，能保障本项目实施得12分；评审内容每缺一项扣4分，评审内容有缺陷未完全响应评审标准的每有一项缺陷扣1分，扣完为止。(“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服务团队配备</w:t>
            </w:r>
          </w:p>
        </w:tc>
        <w:tc>
          <w:tcPr>
            <w:tcW w:type="dxa" w:w="2492"/>
          </w:tcPr>
          <w:p>
            <w:pPr>
              <w:pStyle w:val="null3"/>
            </w:pPr>
            <w:r>
              <w:rPr>
                <w:rFonts w:ascii="仿宋_GB2312" w:hAnsi="仿宋_GB2312" w:cs="仿宋_GB2312" w:eastAsia="仿宋_GB2312"/>
              </w:rPr>
              <w:t>评审内容：供应商提供针对本项目所配备的人员及设备，内容包括：①服务团队 ②内部职责分工③拟投入本次服务项目的设施设备。评审标准：各部分内容全面详细、阐述条理清晰详尽、符合本项目采购需求，能保障本项目实施得12分；评审内容每缺一项扣4分，评审内容有缺陷未完全响应评审标准的每有一项缺陷扣1分，扣完为止。(“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供应商针对本项目实施过程中可能出现的突发事件提供应急方案（包括但不限于①应急事件分类；②应急机制；③应急响应时间；④应急人员；⑤应急保障措施等）。方案各部分内容全面详细、阐述条理清晰详尽、符合本项目采购需求，能有效保障本项目实施的计15分，每有一个缺项扣3分，每有一项内容不完整或有缺陷或与项目不匹配的，扣0.5分，扣完为止。说明:内容不完整或有缺陷或与项目不匹配是指:非专门针对本项目或不适用项目特性的情形、内容不完整或缺少关键节点、套用其他项目方案、内容前后矛盾、出现常识性错误、存在不适用项目实际情况的情形等。</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服务质量控制措施</w:t>
            </w:r>
          </w:p>
        </w:tc>
        <w:tc>
          <w:tcPr>
            <w:tcW w:type="dxa" w:w="2492"/>
          </w:tcPr>
          <w:p>
            <w:pPr>
              <w:pStyle w:val="null3"/>
            </w:pPr>
            <w:r>
              <w:rPr>
                <w:rFonts w:ascii="仿宋_GB2312" w:hAnsi="仿宋_GB2312" w:cs="仿宋_GB2312" w:eastAsia="仿宋_GB2312"/>
              </w:rPr>
              <w:t>评审内容：供应商应针对本项目提供完善的服务质量保证措施。内容报告：①质量管理体系②质量保障措施③服务承诺；评审标准：各部分内容全面详细、阐述条理清晰详尽、符合本项目采购需求，能保障本项目实施得12分；评审内容每缺一项扣4分，评审内容有缺陷未完全响应评审标准的每有一项扣1分，扣完为止。(“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服务承诺及合理化建议</w:t>
            </w:r>
          </w:p>
        </w:tc>
        <w:tc>
          <w:tcPr>
            <w:tcW w:type="dxa" w:w="2492"/>
          </w:tcPr>
          <w:p>
            <w:pPr>
              <w:pStyle w:val="null3"/>
            </w:pPr>
            <w:r>
              <w:rPr>
                <w:rFonts w:ascii="仿宋_GB2312" w:hAnsi="仿宋_GB2312" w:cs="仿宋_GB2312" w:eastAsia="仿宋_GB2312"/>
              </w:rPr>
              <w:t>评审内容：供应商应针对本项目提供完善的服务承诺及合理化建议。内容报告： ①服务承诺②合理化建议； 评审标准：各部分内容全面详细、阐述条理清晰详尽、符合本项目采购需求，能保障本项目实施得10分；评审内容每缺一项扣5分，评审内容有缺陷未完全响应评审标准的每有一项扣1分，扣完为止。(“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重难点问题解决方案</w:t>
            </w:r>
          </w:p>
        </w:tc>
        <w:tc>
          <w:tcPr>
            <w:tcW w:type="dxa" w:w="2492"/>
          </w:tcPr>
          <w:p>
            <w:pPr>
              <w:pStyle w:val="null3"/>
            </w:pPr>
            <w:r>
              <w:rPr>
                <w:rFonts w:ascii="仿宋_GB2312" w:hAnsi="仿宋_GB2312" w:cs="仿宋_GB2312" w:eastAsia="仿宋_GB2312"/>
              </w:rPr>
              <w:t>根据现有重点难点问题， 提出可操作性的对策建议；评审标准：方案各部分内容全面详细、阐述条理清晰详尽、符合本项目采购需求得5分；评审内容缺项5分，扣完为止；评审内容有一项内容缺陷扣1分，扣完为止。（缺陷是指：内容描述过于简单、条理不清晰、与项目内容不匹配、凭空编造、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评审内容： 供应商提供2022年至今公寓管理服务类（以合同签订日期为准）类似项目业绩，以合同复印件为准，每一份计0.5分，最多计2分。评审标准：业绩证明材料（以磋商响应文件中提供的合同复印件为准）。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采用低价优先法计算，即满足磋商文件要求且投标价格最低的投标报价为评标基准价，按照下列公式计算： 投标报价得分=（评标基准价/投标报价）×价格权值（即10%）×100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 府 采 购 合 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