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4E854">
      <w:pPr>
        <w:keepNext w:val="0"/>
        <w:keepLines w:val="0"/>
        <w:widowControl/>
        <w:suppressLineNumbers w:val="0"/>
        <w:spacing w:line="360" w:lineRule="auto"/>
        <w:jc w:val="center"/>
      </w:pPr>
      <w:r>
        <w:rPr>
          <w:rFonts w:hint="eastAsia" w:ascii="宋体" w:hAnsi="宋体" w:eastAsia="宋体" w:cs="宋体"/>
          <w:b/>
          <w:bCs/>
          <w:i w:val="0"/>
          <w:iCs w:val="0"/>
          <w:caps w:val="0"/>
          <w:snapToGrid w:val="0"/>
          <w:color w:val="000000"/>
          <w:spacing w:val="0"/>
          <w:kern w:val="0"/>
          <w:sz w:val="36"/>
          <w:szCs w:val="36"/>
          <w:shd w:val="clear" w:fill="FDFEFE"/>
          <w:lang w:val="en-US" w:eastAsia="zh-CN" w:bidi="ar"/>
        </w:rPr>
        <w:t>投标人应提交的相关资格证明材料</w:t>
      </w:r>
    </w:p>
    <w:p w14:paraId="7BBBE34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投标人须具有独立承担民事责任的能力且具备向招标人提供相关货物及相应服务的企业法人/事业法人/其他组织,企业法人应提供合法有效的营业执照等证明文件，事业法人应提供合法有效的事业单位法人证等证明文件，其他组织应提供合法有效的证明文件。</w:t>
      </w:r>
    </w:p>
    <w:p w14:paraId="52EB576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法定代表人身份证明/法定代表人授权委托书：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公章）。</w:t>
      </w:r>
    </w:p>
    <w:p w14:paraId="6362122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3、投标人在递交投标文件截止时间前被“信用中国”网站(www.creditchina.gov.cn)和中国政府采购网(www.ccgp.gov.cn)上被列入失信被执行人、重大税收违法失信主体、政府采购严重违法失信行为记录名单的不得参加投标。</w:t>
      </w:r>
    </w:p>
    <w:p w14:paraId="5B052F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4、本项目不接受联合体投标：本项目不接受联合体投标。</w:t>
      </w:r>
    </w:p>
    <w:p w14:paraId="192A769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财务状况报告：投标人2023年度或2024年度经审计的财务报表复印件(包括资产负债表、现金流量表、利润表)，或本年度基本开户银行出具的资信证明。供应商需在项目电子化交易系统中按要求上传相应证明文件并进行电子签章。</w:t>
      </w:r>
    </w:p>
    <w:p w14:paraId="41FCDBD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6、社会保障资金缴纳证明：供应商提供开标前一年内任意一个月的社会保障资金缴存单据或社保机构开具的社会保险参保缴费情况证明，依法不需要缴纳社会保障资金的供应商应提供相关文件证明。</w:t>
      </w:r>
    </w:p>
    <w:p w14:paraId="71ED373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7、税收缴纳证明：供应商提供开标前一年内任意一个月的纳税证明或完税证明，纳税证明或完税证明上应有代收机构或税务机关的公章，依法免税的供应商应提供相关文件证明。</w:t>
      </w:r>
    </w:p>
    <w:p w14:paraId="662A35F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8、书面声明：提供参加政府采购活动前 3 年内在经营活动中没有重大违法记录的书面声明。</w:t>
      </w:r>
    </w:p>
    <w:p w14:paraId="335734A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9、本采购包专门面向中小企业：参与的供应商（联合体）服务全部由符合政策要求的小微企业承接，监狱企业或残疾人福利性单位视为小微企</w:t>
      </w:r>
      <w:bookmarkStart w:id="0" w:name="_GoBack"/>
      <w:bookmarkEnd w:id="0"/>
      <w:r>
        <w:rPr>
          <w:rFonts w:hint="eastAsia" w:ascii="宋体" w:hAnsi="宋体" w:eastAsia="宋体" w:cs="宋体"/>
          <w:sz w:val="24"/>
          <w:szCs w:val="24"/>
          <w:lang w:val="en-US" w:eastAsia="zh-CN"/>
        </w:rPr>
        <w:t>业。</w:t>
      </w:r>
    </w:p>
    <w:sectPr>
      <w:pgSz w:w="11906" w:h="16838"/>
      <w:pgMar w:top="1417" w:right="1417" w:bottom="1417" w:left="1417" w:header="851" w:footer="992" w:gutter="0"/>
      <w:pgBorders w:offsetFrom="page">
        <w:top w:val="none" w:sz="0" w:space="0"/>
        <w:left w:val="none" w:sz="0" w:space="0"/>
        <w:bottom w:val="none" w:sz="0" w:space="0"/>
        <w:right w:val="none" w:sz="0" w:space="0"/>
      </w:pgBorders>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Lucida Casual Regular">
    <w:panose1 w:val="02010600010101010101"/>
    <w:charset w:val="86"/>
    <w:family w:val="auto"/>
    <w:pitch w:val="default"/>
    <w:sig w:usb0="00000001" w:usb1="080E0000" w:usb2="00000000" w:usb3="00000000" w:csb0="00040000" w:csb1="00000000"/>
  </w:font>
  <w:font w:name="汉仪雅酷黑简">
    <w:panose1 w:val="00020600040101010101"/>
    <w:charset w:val="86"/>
    <w:family w:val="auto"/>
    <w:pitch w:val="default"/>
    <w:sig w:usb0="A00002BF" w:usb1="1AC17CFA" w:usb2="00000016"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137632"/>
    <w:rsid w:val="02083734"/>
    <w:rsid w:val="022C3D18"/>
    <w:rsid w:val="03196F07"/>
    <w:rsid w:val="09137632"/>
    <w:rsid w:val="0A0F32D0"/>
    <w:rsid w:val="0A8A6877"/>
    <w:rsid w:val="0C451D85"/>
    <w:rsid w:val="185C19CA"/>
    <w:rsid w:val="190C271A"/>
    <w:rsid w:val="19CC7A95"/>
    <w:rsid w:val="1ABD1E09"/>
    <w:rsid w:val="1D374756"/>
    <w:rsid w:val="205757F8"/>
    <w:rsid w:val="22484013"/>
    <w:rsid w:val="237E30DA"/>
    <w:rsid w:val="245D1BDE"/>
    <w:rsid w:val="273406EE"/>
    <w:rsid w:val="337A6A07"/>
    <w:rsid w:val="35E61F46"/>
    <w:rsid w:val="3B32682C"/>
    <w:rsid w:val="3B3B0FC4"/>
    <w:rsid w:val="3B7A36A8"/>
    <w:rsid w:val="3C2271FE"/>
    <w:rsid w:val="3C5502C0"/>
    <w:rsid w:val="40016530"/>
    <w:rsid w:val="40507FBE"/>
    <w:rsid w:val="40966483"/>
    <w:rsid w:val="42F3335A"/>
    <w:rsid w:val="43681322"/>
    <w:rsid w:val="464637EE"/>
    <w:rsid w:val="46492779"/>
    <w:rsid w:val="47AD1587"/>
    <w:rsid w:val="4ADE3846"/>
    <w:rsid w:val="4BE540CB"/>
    <w:rsid w:val="4E1F1E0A"/>
    <w:rsid w:val="5012324F"/>
    <w:rsid w:val="502519D0"/>
    <w:rsid w:val="51FC0F67"/>
    <w:rsid w:val="54785067"/>
    <w:rsid w:val="57C3202A"/>
    <w:rsid w:val="592C0E8F"/>
    <w:rsid w:val="5A751B1A"/>
    <w:rsid w:val="5AAF3B8C"/>
    <w:rsid w:val="5C757B02"/>
    <w:rsid w:val="5FB659E0"/>
    <w:rsid w:val="60624AC3"/>
    <w:rsid w:val="624D0F56"/>
    <w:rsid w:val="63CB6220"/>
    <w:rsid w:val="63FE1B22"/>
    <w:rsid w:val="64340531"/>
    <w:rsid w:val="6D972E0C"/>
    <w:rsid w:val="6DB25A57"/>
    <w:rsid w:val="6F213AB6"/>
    <w:rsid w:val="74F975D7"/>
    <w:rsid w:val="77D95C83"/>
    <w:rsid w:val="7F5313D3"/>
    <w:rsid w:val="7FEF1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rFonts w:ascii="Arial" w:hAnsi="Arial" w:eastAsia="仿宋"/>
      <w:b/>
      <w:kern w:val="44"/>
      <w:sz w:val="40"/>
    </w:rPr>
  </w:style>
  <w:style w:type="paragraph" w:styleId="3">
    <w:name w:val="heading 3"/>
    <w:basedOn w:val="1"/>
    <w:qFormat/>
    <w:uiPriority w:val="9"/>
    <w:pPr>
      <w:keepNext/>
      <w:keepLines/>
      <w:spacing w:before="120" w:beforeLines="0" w:after="120" w:afterLines="0" w:line="360" w:lineRule="auto"/>
      <w:ind w:firstLine="200" w:firstLineChars="200"/>
      <w:outlineLvl w:val="2"/>
    </w:pPr>
    <w:rPr>
      <w:rFonts w:eastAsia="黑体"/>
      <w:b/>
      <w:bCs/>
      <w:kern w:val="2"/>
      <w:sz w:val="21"/>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仿宋" w:hAnsi="仿宋" w:eastAsia="仿宋" w:cs="仿宋"/>
      <w:sz w:val="18"/>
      <w:szCs w:val="18"/>
      <w:lang w:val="en-US" w:eastAsia="en-US" w:bidi="ar-SA"/>
    </w:rPr>
  </w:style>
  <w:style w:type="paragraph" w:styleId="5">
    <w:name w:val="Body Text Indent"/>
    <w:basedOn w:val="1"/>
    <w:qFormat/>
    <w:uiPriority w:val="0"/>
    <w:pPr>
      <w:spacing w:after="120"/>
      <w:ind w:left="420" w:leftChars="200"/>
    </w:pPr>
  </w:style>
  <w:style w:type="paragraph" w:styleId="6">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7">
    <w:name w:val="Body Text First Indent 2"/>
    <w:basedOn w:val="5"/>
    <w:qFormat/>
    <w:uiPriority w:val="0"/>
    <w:pPr>
      <w:ind w:firstLine="420" w:firstLineChars="200"/>
    </w:p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3968</Words>
  <Characters>4251</Characters>
  <Lines>0</Lines>
  <Paragraphs>0</Paragraphs>
  <TotalTime>13</TotalTime>
  <ScaleCrop>false</ScaleCrop>
  <LinksUpToDate>false</LinksUpToDate>
  <CharactersWithSpaces>4284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2024-12-02T09:49:00Z</dcterms:created>
  <dc:creator>貳話不說就是幹</dc:creator>
  <cp:lastModifiedBy>张静</cp:lastModifiedBy>
  <dcterms:modified xsi:type="dcterms:W3CDTF">2025-05-21T00:55:37Z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F324728246ED4557926540F326169443_11</vt:lpwstr>
  </property>
  <property fmtid="{D5CDD505-2E9C-101B-9397-08002B2CF9AE}" pid="4" name="KSOTemplateDocerSaveRecord">
    <vt:lpwstr>eyJoZGlkIjoiZDg3MGVlMjAwZWVjNzYzZTdmY2JiMGY0ZGVkMjBhNzgiLCJ1c2VySWQiOiIyNTg0OTc0MDcifQ==</vt:lpwstr>
  </property>
</Properties>
</file>